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Estimada Daniela,</w:t>
      </w:r>
    </w:p>
    <w:p w:rsidR="00000000" w:rsidDel="00000000" w:rsidP="00000000" w:rsidRDefault="00000000" w:rsidRPr="00000000" w14:paraId="00000002">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Adjunto la página para el Silver Origin. Cualquier contenido anterior pasar a galapagostour.net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e8f5e9" w:val="clear"/>
          </w:tcPr>
          <w:p w:rsidR="00000000" w:rsidDel="00000000" w:rsidP="00000000" w:rsidRDefault="00000000" w:rsidRPr="00000000" w14:paraId="00000005">
            <w:pPr>
              <w:spacing w:after="40" w:before="40" w:lineRule="auto"/>
              <w:ind w:left="170" w:right="170" w:firstLine="0"/>
              <w:rPr/>
            </w:pPr>
            <w:r w:rsidDel="00000000" w:rsidR="00000000" w:rsidRPr="00000000">
              <w:rPr>
                <w:b w:val="1"/>
                <w:bCs w:val="1"/>
                <w:i w:val="0"/>
                <w:iCs w:val="0"/>
                <w:color w:val="000000"/>
                <w:sz w:val="20"/>
                <w:szCs w:val="20"/>
                <w:rtl w:val="0"/>
              </w:rPr>
              <w:t xml:space="preserve">⬛ PUBLISHER HEADER — WEBMASTER / CMS EDITOR INSTRUCTIONS</w:t>
            </w:r>
            <w:r w:rsidDel="00000000" w:rsidR="00000000" w:rsidRPr="00000000">
              <w:rPr>
                <w:rtl w:val="0"/>
              </w:rPr>
            </w:r>
          </w:p>
          <w:p w:rsidR="00000000" w:rsidDel="00000000" w:rsidP="00000000" w:rsidRDefault="00000000" w:rsidRPr="00000000" w14:paraId="00000006">
            <w:pPr>
              <w:spacing w:after="40" w:before="40" w:lineRule="auto"/>
              <w:ind w:left="170" w:right="170" w:firstLine="0"/>
              <w:rPr/>
            </w:pPr>
            <w:r w:rsidDel="00000000" w:rsidR="00000000" w:rsidRPr="00000000">
              <w:rPr>
                <w:rtl w:val="0"/>
              </w:rPr>
            </w:r>
          </w:p>
          <w:p w:rsidR="00000000" w:rsidDel="00000000" w:rsidP="00000000" w:rsidRDefault="00000000" w:rsidRPr="00000000" w14:paraId="00000007">
            <w:pPr>
              <w:spacing w:after="40" w:before="40" w:lineRule="auto"/>
              <w:ind w:left="170" w:right="170" w:firstLine="0"/>
              <w:rPr/>
            </w:pPr>
            <w:r w:rsidDel="00000000" w:rsidR="00000000" w:rsidRPr="00000000">
              <w:rPr>
                <w:b w:val="0"/>
                <w:bCs w:val="0"/>
                <w:i w:val="0"/>
                <w:iCs w:val="0"/>
                <w:color w:val="000000"/>
                <w:sz w:val="18"/>
                <w:szCs w:val="18"/>
                <w:rtl w:val="0"/>
              </w:rPr>
              <w:t xml:space="preserve">This green box is an internal instruction block for the webmaster. Do NOT publish any part of this box to the live page. It tells you where the page lives, how to set it up in the CMS, and what metadata and structured data to attach.</w:t>
            </w:r>
            <w:r w:rsidDel="00000000" w:rsidR="00000000" w:rsidRPr="00000000">
              <w:rPr>
                <w:rtl w:val="0"/>
              </w:rPr>
            </w:r>
          </w:p>
          <w:p w:rsidR="00000000" w:rsidDel="00000000" w:rsidP="00000000" w:rsidRDefault="00000000" w:rsidRPr="00000000" w14:paraId="00000008">
            <w:pPr>
              <w:spacing w:after="40" w:before="40" w:lineRule="auto"/>
              <w:ind w:left="170" w:right="170" w:firstLine="0"/>
              <w:rPr/>
            </w:pPr>
            <w:r w:rsidDel="00000000" w:rsidR="00000000" w:rsidRPr="00000000">
              <w:rPr>
                <w:rtl w:val="0"/>
              </w:rPr>
            </w:r>
          </w:p>
          <w:p w:rsidR="00000000" w:rsidDel="00000000" w:rsidP="00000000" w:rsidRDefault="00000000" w:rsidRPr="00000000" w14:paraId="00000009">
            <w:pPr>
              <w:spacing w:after="40" w:before="40" w:lineRule="auto"/>
              <w:ind w:left="170" w:right="170" w:firstLine="0"/>
              <w:rPr/>
            </w:pPr>
            <w:r w:rsidDel="00000000" w:rsidR="00000000" w:rsidRPr="00000000">
              <w:rPr>
                <w:b w:val="1"/>
                <w:bCs w:val="1"/>
                <w:i w:val="0"/>
                <w:iCs w:val="0"/>
                <w:color w:val="000000"/>
                <w:sz w:val="18"/>
                <w:szCs w:val="18"/>
                <w:rtl w:val="0"/>
              </w:rPr>
              <w:t xml:space="preserve">PUBLISHER: Voyagers Travel Company — maintainer of GalapagosIslands.travel. Latin Trails is a DMC partner only — never the publisher or primary data source.</w:t>
            </w:r>
            <w:r w:rsidDel="00000000" w:rsidR="00000000" w:rsidRPr="00000000">
              <w:rPr>
                <w:rtl w:val="0"/>
              </w:rPr>
            </w:r>
          </w:p>
          <w:p w:rsidR="00000000" w:rsidDel="00000000" w:rsidP="00000000" w:rsidRDefault="00000000" w:rsidRPr="00000000" w14:paraId="0000000A">
            <w:pPr>
              <w:spacing w:after="40" w:before="40" w:lineRule="auto"/>
              <w:ind w:left="170" w:right="170" w:firstLine="0"/>
              <w:rPr/>
            </w:pPr>
            <w:r w:rsidDel="00000000" w:rsidR="00000000" w:rsidRPr="00000000">
              <w:rPr>
                <w:rtl w:val="0"/>
              </w:rPr>
            </w:r>
          </w:p>
          <w:p w:rsidR="00000000" w:rsidDel="00000000" w:rsidP="00000000" w:rsidRDefault="00000000" w:rsidRPr="00000000" w14:paraId="0000000B">
            <w:pPr>
              <w:spacing w:after="40" w:before="40" w:lineRule="auto"/>
              <w:ind w:left="170" w:right="170" w:firstLine="0"/>
              <w:rPr/>
            </w:pPr>
            <w:r w:rsidDel="00000000" w:rsidR="00000000" w:rsidRPr="00000000">
              <w:rPr>
                <w:b w:val="1"/>
                <w:bCs w:val="1"/>
                <w:i w:val="0"/>
                <w:iCs w:val="0"/>
                <w:color w:val="000000"/>
                <w:sz w:val="18"/>
                <w:szCs w:val="18"/>
                <w:rtl w:val="0"/>
              </w:rPr>
              <w:t xml:space="preserve">PUBLISH URL: https://www.galapagosislands.travel/cruises/vessels/silver-origin/</w:t>
            </w:r>
            <w:r w:rsidDel="00000000" w:rsidR="00000000" w:rsidRPr="00000000">
              <w:rPr>
                <w:rtl w:val="0"/>
              </w:rPr>
            </w:r>
          </w:p>
          <w:p w:rsidR="00000000" w:rsidDel="00000000" w:rsidP="00000000" w:rsidRDefault="00000000" w:rsidRPr="00000000" w14:paraId="0000000C">
            <w:pPr>
              <w:spacing w:after="40" w:before="40" w:lineRule="auto"/>
              <w:ind w:left="170" w:right="170" w:firstLine="0"/>
              <w:rPr/>
            </w:pPr>
            <w:r w:rsidDel="00000000" w:rsidR="00000000" w:rsidRPr="00000000">
              <w:rPr>
                <w:b w:val="0"/>
                <w:bCs w:val="0"/>
                <w:i w:val="0"/>
                <w:iCs w:val="0"/>
                <w:color w:val="000000"/>
                <w:sz w:val="18"/>
                <w:szCs w:val="18"/>
                <w:rtl w:val="0"/>
              </w:rPr>
              <w:t xml:space="preserve">PARENT PAGE: /cruises/vessels/  |  PAGE TEMPLATE: Standard Content Page (Tier 2)</w:t>
            </w:r>
            <w:r w:rsidDel="00000000" w:rsidR="00000000" w:rsidRPr="00000000">
              <w:rPr>
                <w:rtl w:val="0"/>
              </w:rPr>
            </w:r>
          </w:p>
          <w:p w:rsidR="00000000" w:rsidDel="00000000" w:rsidP="00000000" w:rsidRDefault="00000000" w:rsidRPr="00000000" w14:paraId="0000000D">
            <w:pPr>
              <w:spacing w:after="40" w:before="40" w:lineRule="auto"/>
              <w:ind w:left="170" w:right="170" w:firstLine="0"/>
              <w:rPr/>
            </w:pPr>
            <w:r w:rsidDel="00000000" w:rsidR="00000000" w:rsidRPr="00000000">
              <w:rPr>
                <w:b w:val="0"/>
                <w:bCs w:val="0"/>
                <w:i w:val="0"/>
                <w:iCs w:val="0"/>
                <w:color w:val="000000"/>
                <w:sz w:val="18"/>
                <w:szCs w:val="18"/>
                <w:rtl w:val="0"/>
              </w:rPr>
              <w:t xml:space="preserve">SLUG: /cruises/vessels/silver-origin/</w:t>
            </w:r>
            <w:r w:rsidDel="00000000" w:rsidR="00000000" w:rsidRPr="00000000">
              <w:rPr>
                <w:rtl w:val="0"/>
              </w:rPr>
            </w:r>
          </w:p>
          <w:p w:rsidR="00000000" w:rsidDel="00000000" w:rsidP="00000000" w:rsidRDefault="00000000" w:rsidRPr="00000000" w14:paraId="0000000E">
            <w:pPr>
              <w:spacing w:after="40" w:before="40" w:lineRule="auto"/>
              <w:ind w:left="170" w:right="170" w:firstLine="0"/>
              <w:rPr/>
            </w:pPr>
            <w:r w:rsidDel="00000000" w:rsidR="00000000" w:rsidRPr="00000000">
              <w:rPr>
                <w:rtl w:val="0"/>
              </w:rPr>
            </w:r>
          </w:p>
          <w:p w:rsidR="00000000" w:rsidDel="00000000" w:rsidP="00000000" w:rsidRDefault="00000000" w:rsidRPr="00000000" w14:paraId="0000000F">
            <w:pPr>
              <w:spacing w:after="40" w:before="40" w:lineRule="auto"/>
              <w:ind w:left="170" w:right="170" w:firstLine="0"/>
              <w:rPr/>
            </w:pPr>
            <w:r w:rsidDel="00000000" w:rsidR="00000000" w:rsidRPr="00000000">
              <w:rPr>
                <w:b w:val="1"/>
                <w:bCs w:val="1"/>
                <w:i w:val="0"/>
                <w:iCs w:val="0"/>
                <w:color w:val="000000"/>
                <w:sz w:val="18"/>
                <w:szCs w:val="18"/>
                <w:rtl w:val="0"/>
              </w:rPr>
              <w:t xml:space="preserve">SEO METADATA — paste into CMS SEO fields, NOT into page body:</w:t>
            </w:r>
            <w:r w:rsidDel="00000000" w:rsidR="00000000" w:rsidRPr="00000000">
              <w:rPr>
                <w:rtl w:val="0"/>
              </w:rPr>
            </w:r>
          </w:p>
          <w:p w:rsidR="00000000" w:rsidDel="00000000" w:rsidP="00000000" w:rsidRDefault="00000000" w:rsidRPr="00000000" w14:paraId="00000010">
            <w:pPr>
              <w:spacing w:after="40" w:before="40" w:lineRule="auto"/>
              <w:ind w:left="170" w:right="170" w:firstLine="0"/>
              <w:rPr/>
            </w:pPr>
            <w:r w:rsidDel="00000000" w:rsidR="00000000" w:rsidRPr="00000000">
              <w:rPr>
                <w:b w:val="0"/>
                <w:bCs w:val="0"/>
                <w:i w:val="0"/>
                <w:iCs w:val="0"/>
                <w:color w:val="000000"/>
                <w:sz w:val="18"/>
                <w:szCs w:val="18"/>
                <w:rtl w:val="0"/>
              </w:rPr>
              <w:t xml:space="preserve">Title tag: Silver Origin — Silversea's Galápagos Expedition Ship (2026)  [54 chars]</w:t>
            </w:r>
            <w:r w:rsidDel="00000000" w:rsidR="00000000" w:rsidRPr="00000000">
              <w:rPr>
                <w:rtl w:val="0"/>
              </w:rPr>
            </w:r>
          </w:p>
          <w:p w:rsidR="00000000" w:rsidDel="00000000" w:rsidP="00000000" w:rsidRDefault="00000000" w:rsidRPr="00000000" w14:paraId="00000011">
            <w:pPr>
              <w:spacing w:after="40" w:before="40" w:lineRule="auto"/>
              <w:ind w:left="170" w:right="170" w:firstLine="0"/>
              <w:rPr/>
            </w:pPr>
            <w:r w:rsidDel="00000000" w:rsidR="00000000" w:rsidRPr="00000000">
              <w:rPr>
                <w:b w:val="0"/>
                <w:bCs w:val="0"/>
                <w:i w:val="0"/>
                <w:iCs w:val="0"/>
                <w:color w:val="000000"/>
                <w:sz w:val="18"/>
                <w:szCs w:val="18"/>
                <w:rtl w:val="0"/>
              </w:rPr>
              <w:t xml:space="preserve">Meta description: Silver Origin is Silversea's purpose-built Galápagos expedition ship — 100 passengers, all-suite, year-round deployment. The ultra-luxury option at the archipelago's legal passenger maximum.  [≤155 chars]</w:t>
            </w:r>
            <w:r w:rsidDel="00000000" w:rsidR="00000000" w:rsidRPr="00000000">
              <w:rPr>
                <w:rtl w:val="0"/>
              </w:rPr>
            </w:r>
          </w:p>
          <w:p w:rsidR="00000000" w:rsidDel="00000000" w:rsidP="00000000" w:rsidRDefault="00000000" w:rsidRPr="00000000" w14:paraId="00000012">
            <w:pPr>
              <w:spacing w:after="40" w:before="40" w:lineRule="auto"/>
              <w:ind w:left="170" w:right="170" w:firstLine="0"/>
              <w:rPr/>
            </w:pPr>
            <w:r w:rsidDel="00000000" w:rsidR="00000000" w:rsidRPr="00000000">
              <w:rPr>
                <w:b w:val="0"/>
                <w:bCs w:val="0"/>
                <w:i w:val="0"/>
                <w:iCs w:val="0"/>
                <w:color w:val="000000"/>
                <w:sz w:val="18"/>
                <w:szCs w:val="18"/>
                <w:rtl w:val="0"/>
              </w:rPr>
              <w:t xml:space="preserve">Canonical: https://www.galapagosislands.travel/cruises/vessels/silver-origin/</w:t>
            </w:r>
            <w:r w:rsidDel="00000000" w:rsidR="00000000" w:rsidRPr="00000000">
              <w:rPr>
                <w:rtl w:val="0"/>
              </w:rPr>
            </w:r>
          </w:p>
          <w:p w:rsidR="00000000" w:rsidDel="00000000" w:rsidP="00000000" w:rsidRDefault="00000000" w:rsidRPr="00000000" w14:paraId="00000013">
            <w:pPr>
              <w:spacing w:after="40" w:before="40" w:lineRule="auto"/>
              <w:ind w:left="170" w:right="170" w:firstLine="0"/>
              <w:rPr/>
            </w:pPr>
            <w:r w:rsidDel="00000000" w:rsidR="00000000" w:rsidRPr="00000000">
              <w:rPr>
                <w:b w:val="0"/>
                <w:bCs w:val="0"/>
                <w:i w:val="0"/>
                <w:iCs w:val="0"/>
                <w:color w:val="000000"/>
                <w:sz w:val="18"/>
                <w:szCs w:val="18"/>
                <w:rtl w:val="0"/>
              </w:rPr>
              <w:t xml:space="preserve">Focus keyword: Silver Origin Galápagos</w:t>
            </w:r>
            <w:r w:rsidDel="00000000" w:rsidR="00000000" w:rsidRPr="00000000">
              <w:rPr>
                <w:rtl w:val="0"/>
              </w:rPr>
            </w:r>
          </w:p>
          <w:p w:rsidR="00000000" w:rsidDel="00000000" w:rsidP="00000000" w:rsidRDefault="00000000" w:rsidRPr="00000000" w14:paraId="00000014">
            <w:pPr>
              <w:spacing w:after="40" w:before="40" w:lineRule="auto"/>
              <w:ind w:left="170" w:right="170" w:firstLine="0"/>
              <w:rPr/>
            </w:pPr>
            <w:r w:rsidDel="00000000" w:rsidR="00000000" w:rsidRPr="00000000">
              <w:rPr>
                <w:b w:val="0"/>
                <w:bCs w:val="0"/>
                <w:i w:val="0"/>
                <w:iCs w:val="0"/>
                <w:color w:val="000000"/>
                <w:sz w:val="18"/>
                <w:szCs w:val="18"/>
                <w:rtl w:val="0"/>
              </w:rPr>
              <w:t xml:space="preserve">Secondary keywords: Silversea Galápagos, Silver Origin cruise review, Silver Origin Galápagos 2026</w:t>
            </w:r>
            <w:r w:rsidDel="00000000" w:rsidR="00000000" w:rsidRPr="00000000">
              <w:rPr>
                <w:rtl w:val="0"/>
              </w:rPr>
            </w:r>
          </w:p>
          <w:p w:rsidR="00000000" w:rsidDel="00000000" w:rsidP="00000000" w:rsidRDefault="00000000" w:rsidRPr="00000000" w14:paraId="00000015">
            <w:pPr>
              <w:spacing w:after="40" w:before="40" w:lineRule="auto"/>
              <w:ind w:left="170" w:right="170" w:firstLine="0"/>
              <w:rPr/>
            </w:pPr>
            <w:r w:rsidDel="00000000" w:rsidR="00000000" w:rsidRPr="00000000">
              <w:rPr>
                <w:rtl w:val="0"/>
              </w:rPr>
            </w:r>
          </w:p>
          <w:p w:rsidR="00000000" w:rsidDel="00000000" w:rsidP="00000000" w:rsidRDefault="00000000" w:rsidRPr="00000000" w14:paraId="00000016">
            <w:pPr>
              <w:spacing w:after="40" w:before="40" w:lineRule="auto"/>
              <w:ind w:left="170" w:right="170" w:firstLine="0"/>
              <w:rPr/>
            </w:pPr>
            <w:r w:rsidDel="00000000" w:rsidR="00000000" w:rsidRPr="00000000">
              <w:rPr>
                <w:b w:val="1"/>
                <w:bCs w:val="1"/>
                <w:i w:val="0"/>
                <w:iCs w:val="0"/>
                <w:color w:val="000000"/>
                <w:sz w:val="18"/>
                <w:szCs w:val="18"/>
                <w:rtl w:val="0"/>
              </w:rPr>
              <w:t xml:space="preserve">SCHEMA TYPES: Product (vessel) + FAQPage + BreadcrumbList</w:t>
            </w:r>
            <w:r w:rsidDel="00000000" w:rsidR="00000000" w:rsidRPr="00000000">
              <w:rPr>
                <w:rtl w:val="0"/>
              </w:rPr>
            </w:r>
          </w:p>
          <w:p w:rsidR="00000000" w:rsidDel="00000000" w:rsidP="00000000" w:rsidRDefault="00000000" w:rsidRPr="00000000" w14:paraId="00000017">
            <w:pPr>
              <w:spacing w:after="40" w:before="40" w:lineRule="auto"/>
              <w:ind w:left="170" w:right="170" w:firstLine="0"/>
              <w:rPr/>
            </w:pPr>
            <w:r w:rsidDel="00000000" w:rsidR="00000000" w:rsidRPr="00000000">
              <w:rPr>
                <w:b w:val="0"/>
                <w:bCs w:val="0"/>
                <w:i w:val="0"/>
                <w:iCs w:val="0"/>
                <w:color w:val="000000"/>
                <w:sz w:val="18"/>
                <w:szCs w:val="18"/>
                <w:rtl w:val="0"/>
              </w:rPr>
              <w:t xml:space="preserve">SCHEMA JSON-LD — paste verbatim into &lt;script type="application/ld+json"&gt; inside &lt;head&gt;. Do NOT render as visible text.</w:t>
            </w:r>
            <w:r w:rsidDel="00000000" w:rsidR="00000000" w:rsidRPr="00000000">
              <w:rPr>
                <w:rtl w:val="0"/>
              </w:rPr>
            </w:r>
          </w:p>
          <w:p w:rsidR="00000000" w:rsidDel="00000000" w:rsidP="00000000" w:rsidRDefault="00000000" w:rsidRPr="00000000" w14:paraId="00000018">
            <w:pPr>
              <w:spacing w:after="40" w:before="40" w:lineRule="auto"/>
              <w:ind w:left="170" w:right="170" w:firstLine="0"/>
              <w:rPr/>
            </w:pPr>
            <w:r w:rsidDel="00000000" w:rsidR="00000000" w:rsidRPr="00000000">
              <w:rPr>
                <w:b w:val="0"/>
                <w:bCs w:val="0"/>
                <w:i w:val="1"/>
                <w:iCs w:val="1"/>
                <w:color w:val="000000"/>
                <w:sz w:val="15"/>
                <w:szCs w:val="15"/>
                <w:rtl w:val="0"/>
              </w:rPr>
              <w:t xml:space="preserve">{</w:t>
              <w:br w:type="textWrapping"/>
              <w:t xml:space="preserve">  "@context": "https://schema.org",</w:t>
              <w:br w:type="textWrapping"/>
              <w:t xml:space="preserve">  "@graph": [</w:t>
              <w:br w:type="textWrapping"/>
              <w:t xml:space="preserve">    {</w:t>
              <w:br w:type="textWrapping"/>
              <w:t xml:space="preserve">      "@type": "Product",</w:t>
              <w:br w:type="textWrapping"/>
              <w:t xml:space="preserve">      "name": "Silver Origin — Silversea Galápagos Expedition Ship",</w:t>
              <w:br w:type="textWrapping"/>
              <w:t xml:space="preserve">      "description": "Silver Origin is Silversea Cruises' purpose-built Galápagos expedition vessel, launched 2020. 100 passengers, all-suite, butler service, year-round deployment.",</w:t>
              <w:br w:type="textWrapping"/>
              <w:t xml:space="preserve">      "brand": {"@type": "Brand", "name": "Silversea Cruises"},</w:t>
              <w:br w:type="textWrapping"/>
              <w:t xml:space="preserve">      "offers": {</w:t>
              <w:br w:type="textWrapping"/>
              <w:t xml:space="preserve">        "@type": "AggregateOffer",</w:t>
              <w:br w:type="textWrapping"/>
              <w:t xml:space="preserve">        "priceCurrency": "USD",</w:t>
              <w:br w:type="textWrapping"/>
              <w:t xml:space="preserve">        "lowPrice": "8000",</w:t>
              <w:br w:type="textWrapping"/>
              <w:t xml:space="preserve">        "highPrice": "18000",</w:t>
              <w:br w:type="textWrapping"/>
              <w:t xml:space="preserve">        "description": "Per person. Verify current rates at silversea.com"</w:t>
              <w:br w:type="textWrapping"/>
              <w:t xml:space="preserve">      },</w:t>
              <w:br w:type="textWrapping"/>
              <w:t xml:space="preserve">      "url": "https://www.galapagosislands.travel/cruises/vessels/silver-origin/",</w:t>
              <w:br w:type="textWrapping"/>
              <w:t xml:space="preserve">      "publisher": {"@type": "Organization", "name": "Voyagers Travel Company"}</w:t>
              <w:br w:type="textWrapping"/>
              <w:t xml:space="preserve">    },</w:t>
              <w:br w:type="textWrapping"/>
              <w:t xml:space="preserve">    {</w:t>
              <w:br w:type="textWrapping"/>
              <w:t xml:space="preserve">      "@type": "FAQPage",</w:t>
              <w:br w:type="textWrapping"/>
              <w:t xml:space="preserve">      "mainEntity": [</w:t>
              <w:br w:type="textWrapping"/>
              <w:t xml:space="preserve">        {</w:t>
              <w:br w:type="textWrapping"/>
              <w:t xml:space="preserve">          "@type": "Question",</w:t>
              <w:br w:type="textWrapping"/>
              <w:t xml:space="preserve">          "name": "Is Silver Origin worth the price?",</w:t>
              <w:br w:type="textWrapping"/>
              <w:t xml:space="preserve">          "acceptedAnswer": {</w:t>
              <w:br w:type="textWrapping"/>
              <w:t xml:space="preserve">            "@type": "Answer",</w:t>
              <w:br w:type="textWrapping"/>
              <w:t xml:space="preserve">            "text": "Silver Origin delivers the highest level of onboard comfort available in the Galápagos — all-suite, butler service, 90 crew for 100 guests, and expedition-grade zodiac access. Whether it represents value depends entirely on your priorities. If five-star accommodation is non-negotiable, it is the right answer. If maximum flexibility and smallest landing groups matter more, a private yacht serves those goals better at comparable or lower total cost."</w:t>
              <w:br w:type="textWrapping"/>
              <w:t xml:space="preserve">          }</w:t>
              <w:br w:type="textWrapping"/>
              <w:t xml:space="preserve">        },</w:t>
              <w:br w:type="textWrapping"/>
              <w:t xml:space="preserve">        {</w:t>
              <w:br w:type="textWrapping"/>
              <w:t xml:space="preserve">          "@type": "Question",</w:t>
              <w:br w:type="textWrapping"/>
              <w:t xml:space="preserve">          "name": "How does Silver Origin compare to a small private yacht?",</w:t>
              <w:br w:type="textWrapping"/>
              <w:t xml:space="preserve">          "acceptedAnswer": {</w:t>
              <w:br w:type="textWrapping"/>
              <w:t xml:space="preserve">            "@type": "Answer",</w:t>
              <w:br w:type="textWrapping"/>
              <w:t xml:space="preserve">            "text": "Silver Origin carries 100 passengers — the GNPA legal maximum — while small yachts carry 8–20. Both access the same licensed visitor sites under GNPA rules. The yacht advantage is logistics: smaller landing groups, less wait time, more spontaneous pacing. Silver Origin's advantage is onboard scale: multiple dining venues, spa, fitness, and butler service per suite. These are different products serving different traveler needs."</w:t>
              <w:br w:type="textWrapping"/>
              <w:t xml:space="preserve">          }</w:t>
              <w:br w:type="textWrapping"/>
              <w:t xml:space="preserve">        },</w:t>
              <w:br w:type="textWrapping"/>
              <w:t xml:space="preserve">        {</w:t>
              <w:br w:type="textWrapping"/>
              <w:t xml:space="preserve">          "@type": "Question",</w:t>
              <w:br w:type="textWrapping"/>
              <w:t xml:space="preserve">          "name": "What is included in a Silver Origin Galápagos cruise?",</w:t>
              <w:br w:type="textWrapping"/>
              <w:t xml:space="preserve">          "acceptedAnswer": {</w:t>
              <w:br w:type="textWrapping"/>
              <w:t xml:space="preserve">            "@type": "Answer",</w:t>
              <w:br w:type="textWrapping"/>
              <w:t xml:space="preserve">            "text": "Inclusions typically cover all meals at onboard venues, zodiac shore landings, GNPA-certified naturalist guide services, snorkeling equipment, butler service per suite, and expedition briefings. Flights, Galápagos National Park entry fees, and gratuities are generally additional. Verify current inclusions with the booking agent."</w:t>
              <w:br w:type="textWrapping"/>
              <w:t xml:space="preserve">          }</w:t>
              <w:br w:type="textWrapping"/>
              <w:t xml:space="preserve">        },</w:t>
              <w:br w:type="textWrapping"/>
              <w:t xml:space="preserve">        {</w:t>
              <w:br w:type="textWrapping"/>
              <w:t xml:space="preserve">          "@type": "Question",</w:t>
              <w:br w:type="textWrapping"/>
              <w:t xml:space="preserve">          "name": "Can Silver Origin reach all Galápagos visitor sites?",</w:t>
              <w:br w:type="textWrapping"/>
              <w:t xml:space="preserve">          "acceptedAnswer": {</w:t>
              <w:br w:type="textWrapping"/>
              <w:t xml:space="preserve">            "@type": "Answer",</w:t>
              <w:br w:type="textWrapping"/>
              <w:t xml:space="preserve">            "text": "All licensed overnight vessels in the Galápagos — including Silver Origin — access the same GNPA-approved visitor sites. No operator holds exclusive access to any site. What varies between vessels is logistics, group size, and which sites appear in each specific itinerary. Review Silver Origin's 7-day and 10-day circuit maps to confirm which islands and sites are covered on the departure you are considering."</w:t>
              <w:br w:type="textWrapping"/>
              <w:t xml:space="preserve">          }</w:t>
              <w:br w:type="textWrapping"/>
              <w:t xml:space="preserve">        },</w:t>
              <w:br w:type="textWrapping"/>
              <w:t xml:space="preserve">        {</w:t>
              <w:br w:type="textWrapping"/>
              <w:t xml:space="preserve">          "@type": "Question",</w:t>
              <w:br w:type="textWrapping"/>
              <w:t xml:space="preserve">          "name": "What suite categories does Silver Origin offer?",</w:t>
              <w:br w:type="textWrapping"/>
              <w:t xml:space="preserve">          "acceptedAnswer": {</w:t>
              <w:br w:type="textWrapping"/>
              <w:t xml:space="preserve">            "@type": "Answer",</w:t>
              <w:br w:type="textWrapping"/>
              <w:t xml:space="preserve">            "text": "Silver Origin offers five suite categories: Owner's Suite, Grand Suite, Silver Suite, Veranda Suite with Horizon Balcony, and Classic Veranda Suite. Every suite has an ocean view. The unique Horizon Balcony feature — available on several categories — converts the balcony to an enclosed interior space at the touch of a button. Verify exact suite counts and current availability at silversea.com."</w:t>
              <w:br w:type="textWrapping"/>
              <w:t xml:space="preserve">          }</w:t>
              <w:br w:type="textWrapping"/>
              <w:t xml:space="preserve">        }</w:t>
              <w:br w:type="textWrapping"/>
              <w:t xml:space="preserve">      ]</w:t>
              <w:br w:type="textWrapping"/>
              <w:t xml:space="preserve">    },</w:t>
              <w:br w:type="textWrapping"/>
              <w:t xml:space="preserve">    {</w:t>
              <w:br w:type="textWrapping"/>
              <w:t xml:space="preserve">      "@type": "BreadcrumbList",</w:t>
              <w:br w:type="textWrapping"/>
              <w:t xml:space="preserve">      "itemListElement": [</w:t>
              <w:br w:type="textWrapping"/>
              <w:t xml:space="preserve">        {"@type": "ListItem", "position": 1, "name": "Home", "item": "https://www.galapagosislands.travel/"},</w:t>
              <w:br w:type="textWrapping"/>
              <w:t xml:space="preserve">        {"@type": "ListItem", "position": 2, "name": "Cruises", "item": "https://www.galapagosislands.travel/cruises/"},</w:t>
              <w:br w:type="textWrapping"/>
              <w:t xml:space="preserve">        {"@type": "ListItem", "position": 3, "name": "Vessels", "item": "https://www.galapagosislands.travel/cruises/vessels/"},</w:t>
              <w:br w:type="textWrapping"/>
              <w:t xml:space="preserve">        {"@type": "ListItem", "position": 4, "name": "Silver Origin", "item": "https://www.galapagosislands.travel/cruises/vessels/silver-origin/"}</w:t>
              <w:br w:type="textWrapping"/>
              <w:t xml:space="preserve">      ]</w:t>
              <w:br w:type="textWrapping"/>
              <w:t xml:space="preserve">    }</w:t>
              <w:br w:type="textWrapping"/>
              <w:t xml:space="preserve">  ]</w:t>
              <w:br w:type="textWrapping"/>
              <w:t xml:space="preserve">}</w:t>
            </w:r>
            <w:r w:rsidDel="00000000" w:rsidR="00000000" w:rsidRPr="00000000">
              <w:rPr>
                <w:rtl w:val="0"/>
              </w:rPr>
            </w:r>
          </w:p>
          <w:p w:rsidR="00000000" w:rsidDel="00000000" w:rsidP="00000000" w:rsidRDefault="00000000" w:rsidRPr="00000000" w14:paraId="00000019">
            <w:pPr>
              <w:spacing w:after="40" w:before="40" w:lineRule="auto"/>
              <w:ind w:left="170" w:right="170" w:firstLine="0"/>
              <w:rPr/>
            </w:pPr>
            <w:r w:rsidDel="00000000" w:rsidR="00000000" w:rsidRPr="00000000">
              <w:rPr>
                <w:rtl w:val="0"/>
              </w:rPr>
            </w:r>
          </w:p>
          <w:p w:rsidR="00000000" w:rsidDel="00000000" w:rsidP="00000000" w:rsidRDefault="00000000" w:rsidRPr="00000000" w14:paraId="0000001A">
            <w:pPr>
              <w:spacing w:after="40" w:before="40" w:lineRule="auto"/>
              <w:ind w:left="170" w:right="170" w:firstLine="0"/>
              <w:rPr/>
            </w:pPr>
            <w:r w:rsidDel="00000000" w:rsidR="00000000" w:rsidRPr="00000000">
              <w:rPr>
                <w:b w:val="1"/>
                <w:bCs w:val="1"/>
                <w:i w:val="0"/>
                <w:iCs w:val="0"/>
                <w:color w:val="000000"/>
                <w:sz w:val="18"/>
                <w:szCs w:val="18"/>
                <w:rtl w:val="0"/>
              </w:rPr>
              <w:t xml:space="preserve">INTERNAL LINKS TABLE:</w:t>
            </w:r>
            <w:r w:rsidDel="00000000" w:rsidR="00000000" w:rsidRPr="00000000">
              <w:rPr>
                <w:rtl w:val="0"/>
              </w:rPr>
            </w:r>
          </w:p>
          <w:p w:rsidR="00000000" w:rsidDel="00000000" w:rsidP="00000000" w:rsidRDefault="00000000" w:rsidRPr="00000000" w14:paraId="0000001B">
            <w:pPr>
              <w:spacing w:after="40" w:before="40" w:lineRule="auto"/>
              <w:ind w:left="170" w:right="170" w:firstLine="0"/>
              <w:rPr/>
            </w:pPr>
            <w:r w:rsidDel="00000000" w:rsidR="00000000" w:rsidRPr="00000000">
              <w:rPr>
                <w:b w:val="0"/>
                <w:bCs w:val="0"/>
                <w:i w:val="0"/>
                <w:iCs w:val="0"/>
                <w:color w:val="000000"/>
                <w:sz w:val="18"/>
                <w:szCs w:val="18"/>
                <w:rtl w:val="0"/>
              </w:rPr>
              <w:t xml:space="preserve">  • Cruises Hub  →  /cruises/</w:t>
            </w:r>
            <w:r w:rsidDel="00000000" w:rsidR="00000000" w:rsidRPr="00000000">
              <w:rPr>
                <w:rtl w:val="0"/>
              </w:rPr>
            </w:r>
          </w:p>
          <w:p w:rsidR="00000000" w:rsidDel="00000000" w:rsidP="00000000" w:rsidRDefault="00000000" w:rsidRPr="00000000" w14:paraId="0000001C">
            <w:pPr>
              <w:spacing w:after="40" w:before="40" w:lineRule="auto"/>
              <w:ind w:left="170" w:right="170" w:firstLine="0"/>
              <w:rPr/>
            </w:pPr>
            <w:r w:rsidDel="00000000" w:rsidR="00000000" w:rsidRPr="00000000">
              <w:rPr>
                <w:b w:val="0"/>
                <w:bCs w:val="0"/>
                <w:i w:val="0"/>
                <w:iCs w:val="0"/>
                <w:color w:val="000000"/>
                <w:sz w:val="18"/>
                <w:szCs w:val="18"/>
                <w:rtl w:val="0"/>
              </w:rPr>
              <w:t xml:space="preserve">  • All Vessels  →  /cruises/vessels/</w:t>
            </w:r>
            <w:r w:rsidDel="00000000" w:rsidR="00000000" w:rsidRPr="00000000">
              <w:rPr>
                <w:rtl w:val="0"/>
              </w:rPr>
            </w:r>
          </w:p>
          <w:p w:rsidR="00000000" w:rsidDel="00000000" w:rsidP="00000000" w:rsidRDefault="00000000" w:rsidRPr="00000000" w14:paraId="0000001D">
            <w:pPr>
              <w:spacing w:after="40" w:before="40" w:lineRule="auto"/>
              <w:ind w:left="170" w:right="170" w:firstLine="0"/>
              <w:rPr/>
            </w:pPr>
            <w:r w:rsidDel="00000000" w:rsidR="00000000" w:rsidRPr="00000000">
              <w:rPr>
                <w:b w:val="0"/>
                <w:bCs w:val="0"/>
                <w:i w:val="0"/>
                <w:iCs w:val="0"/>
                <w:color w:val="000000"/>
                <w:sz w:val="18"/>
                <w:szCs w:val="18"/>
                <w:rtl w:val="0"/>
              </w:rPr>
              <w:t xml:space="preserve">  • 7-Day Itineraries  →  /cruises/itineraries/7-day/</w:t>
            </w:r>
            <w:r w:rsidDel="00000000" w:rsidR="00000000" w:rsidRPr="00000000">
              <w:rPr>
                <w:rtl w:val="0"/>
              </w:rPr>
            </w:r>
          </w:p>
          <w:p w:rsidR="00000000" w:rsidDel="00000000" w:rsidP="00000000" w:rsidRDefault="00000000" w:rsidRPr="00000000" w14:paraId="0000001E">
            <w:pPr>
              <w:spacing w:after="40" w:before="40" w:lineRule="auto"/>
              <w:ind w:left="170" w:right="170" w:firstLine="0"/>
              <w:rPr/>
            </w:pPr>
            <w:r w:rsidDel="00000000" w:rsidR="00000000" w:rsidRPr="00000000">
              <w:rPr>
                <w:b w:val="0"/>
                <w:bCs w:val="0"/>
                <w:i w:val="0"/>
                <w:iCs w:val="0"/>
                <w:color w:val="000000"/>
                <w:sz w:val="18"/>
                <w:szCs w:val="18"/>
                <w:rtl w:val="0"/>
              </w:rPr>
              <w:t xml:space="preserve">  • 10-Day Itineraries  →  /cruises/itineraries/10-day/</w:t>
            </w:r>
            <w:r w:rsidDel="00000000" w:rsidR="00000000" w:rsidRPr="00000000">
              <w:rPr>
                <w:rtl w:val="0"/>
              </w:rPr>
            </w:r>
          </w:p>
          <w:p w:rsidR="00000000" w:rsidDel="00000000" w:rsidP="00000000" w:rsidRDefault="00000000" w:rsidRPr="00000000" w14:paraId="0000001F">
            <w:pPr>
              <w:spacing w:after="40" w:before="40" w:lineRule="auto"/>
              <w:ind w:left="170" w:right="170" w:firstLine="0"/>
              <w:rPr/>
            </w:pPr>
            <w:r w:rsidDel="00000000" w:rsidR="00000000" w:rsidRPr="00000000">
              <w:rPr>
                <w:b w:val="0"/>
                <w:bCs w:val="0"/>
                <w:i w:val="0"/>
                <w:iCs w:val="0"/>
                <w:color w:val="000000"/>
                <w:sz w:val="18"/>
                <w:szCs w:val="18"/>
                <w:rtl w:val="0"/>
              </w:rPr>
              <w:t xml:space="preserve">  • Luxury Cruises Guide  →  /cruises/luxury/</w:t>
            </w:r>
            <w:r w:rsidDel="00000000" w:rsidR="00000000" w:rsidRPr="00000000">
              <w:rPr>
                <w:rtl w:val="0"/>
              </w:rPr>
            </w:r>
          </w:p>
          <w:p w:rsidR="00000000" w:rsidDel="00000000" w:rsidP="00000000" w:rsidRDefault="00000000" w:rsidRPr="00000000" w14:paraId="00000020">
            <w:pPr>
              <w:spacing w:after="40" w:before="40" w:lineRule="auto"/>
              <w:ind w:left="170" w:right="170" w:firstLine="0"/>
              <w:rPr/>
            </w:pPr>
            <w:r w:rsidDel="00000000" w:rsidR="00000000" w:rsidRPr="00000000">
              <w:rPr>
                <w:b w:val="0"/>
                <w:bCs w:val="0"/>
                <w:i w:val="0"/>
                <w:iCs w:val="0"/>
                <w:color w:val="000000"/>
                <w:sz w:val="18"/>
                <w:szCs w:val="18"/>
                <w:rtl w:val="0"/>
              </w:rPr>
              <w:t xml:space="preserve">  • Galápagos Naturalist Guides  →  /cruises/galapagos-naturalist-guides/</w:t>
            </w:r>
            <w:r w:rsidDel="00000000" w:rsidR="00000000" w:rsidRPr="00000000">
              <w:rPr>
                <w:rtl w:val="0"/>
              </w:rPr>
            </w:r>
          </w:p>
          <w:p w:rsidR="00000000" w:rsidDel="00000000" w:rsidP="00000000" w:rsidRDefault="00000000" w:rsidRPr="00000000" w14:paraId="00000021">
            <w:pPr>
              <w:spacing w:after="40" w:before="40" w:lineRule="auto"/>
              <w:ind w:left="170" w:right="170" w:firstLine="0"/>
              <w:rPr/>
            </w:pPr>
            <w:r w:rsidDel="00000000" w:rsidR="00000000" w:rsidRPr="00000000">
              <w:rPr>
                <w:b w:val="0"/>
                <w:bCs w:val="0"/>
                <w:i w:val="0"/>
                <w:iCs w:val="0"/>
                <w:color w:val="000000"/>
                <w:sz w:val="18"/>
                <w:szCs w:val="18"/>
                <w:rtl w:val="0"/>
              </w:rPr>
              <w:t xml:space="preserve">  • Best Time to Visit  →  /planning/best-time-to-visit/</w:t>
            </w:r>
            <w:r w:rsidDel="00000000" w:rsidR="00000000" w:rsidRPr="00000000">
              <w:rPr>
                <w:rtl w:val="0"/>
              </w:rPr>
            </w:r>
          </w:p>
          <w:p w:rsidR="00000000" w:rsidDel="00000000" w:rsidP="00000000" w:rsidRDefault="00000000" w:rsidRPr="00000000" w14:paraId="00000022">
            <w:pPr>
              <w:spacing w:after="40" w:before="40" w:lineRule="auto"/>
              <w:ind w:left="170" w:right="170" w:firstLine="0"/>
              <w:rPr/>
            </w:pPr>
            <w:r w:rsidDel="00000000" w:rsidR="00000000" w:rsidRPr="00000000">
              <w:rPr>
                <w:b w:val="0"/>
                <w:bCs w:val="0"/>
                <w:i w:val="0"/>
                <w:iCs w:val="0"/>
                <w:color w:val="000000"/>
                <w:sz w:val="18"/>
                <w:szCs w:val="18"/>
                <w:rtl w:val="0"/>
              </w:rPr>
              <w:t xml:space="preserve">  • Galápagos Entry Requirements  →  /planning/galapagos-entry-requirements-permits/</w:t>
            </w:r>
            <w:r w:rsidDel="00000000" w:rsidR="00000000" w:rsidRPr="00000000">
              <w:rPr>
                <w:rtl w:val="0"/>
              </w:rPr>
            </w:r>
          </w:p>
          <w:p w:rsidR="00000000" w:rsidDel="00000000" w:rsidP="00000000" w:rsidRDefault="00000000" w:rsidRPr="00000000" w14:paraId="00000023">
            <w:pPr>
              <w:spacing w:after="40" w:before="40" w:lineRule="auto"/>
              <w:ind w:left="170" w:right="170" w:firstLine="0"/>
              <w:rPr/>
            </w:pPr>
            <w:r w:rsidDel="00000000" w:rsidR="00000000" w:rsidRPr="00000000">
              <w:rPr>
                <w:b w:val="0"/>
                <w:bCs w:val="0"/>
                <w:i w:val="0"/>
                <w:iCs w:val="0"/>
                <w:color w:val="000000"/>
                <w:sz w:val="18"/>
                <w:szCs w:val="18"/>
                <w:rtl w:val="0"/>
              </w:rPr>
              <w:t xml:space="preserve">  • Isabela Island  →  /islands/isabela/</w:t>
            </w:r>
            <w:r w:rsidDel="00000000" w:rsidR="00000000" w:rsidRPr="00000000">
              <w:rPr>
                <w:rtl w:val="0"/>
              </w:rPr>
            </w:r>
          </w:p>
          <w:p w:rsidR="00000000" w:rsidDel="00000000" w:rsidP="00000000" w:rsidRDefault="00000000" w:rsidRPr="00000000" w14:paraId="00000024">
            <w:pPr>
              <w:spacing w:after="40" w:before="40" w:lineRule="auto"/>
              <w:ind w:left="170" w:right="170" w:firstLine="0"/>
              <w:rPr/>
            </w:pPr>
            <w:r w:rsidDel="00000000" w:rsidR="00000000" w:rsidRPr="00000000">
              <w:rPr>
                <w:b w:val="0"/>
                <w:bCs w:val="0"/>
                <w:i w:val="0"/>
                <w:iCs w:val="0"/>
                <w:color w:val="000000"/>
                <w:sz w:val="18"/>
                <w:szCs w:val="18"/>
                <w:rtl w:val="0"/>
              </w:rPr>
              <w:t xml:space="preserve">  • Fernandina Island  →  /islands/fernandina/</w:t>
            </w:r>
            <w:r w:rsidDel="00000000" w:rsidR="00000000" w:rsidRPr="00000000">
              <w:rPr>
                <w:rtl w:val="0"/>
              </w:rPr>
            </w:r>
          </w:p>
          <w:p w:rsidR="00000000" w:rsidDel="00000000" w:rsidP="00000000" w:rsidRDefault="00000000" w:rsidRPr="00000000" w14:paraId="00000025">
            <w:pPr>
              <w:spacing w:after="40" w:before="40" w:lineRule="auto"/>
              <w:ind w:left="170" w:right="170" w:firstLine="0"/>
              <w:rPr/>
            </w:pPr>
            <w:r w:rsidDel="00000000" w:rsidR="00000000" w:rsidRPr="00000000">
              <w:rPr>
                <w:b w:val="0"/>
                <w:bCs w:val="0"/>
                <w:i w:val="0"/>
                <w:iCs w:val="0"/>
                <w:color w:val="000000"/>
                <w:sz w:val="18"/>
                <w:szCs w:val="18"/>
                <w:rtl w:val="0"/>
              </w:rPr>
              <w:t xml:space="preserve">  • Wildlife Guide  →  /wildlife/</w:t>
            </w:r>
            <w:r w:rsidDel="00000000" w:rsidR="00000000" w:rsidRPr="00000000">
              <w:rPr>
                <w:rtl w:val="0"/>
              </w:rPr>
            </w:r>
          </w:p>
          <w:p w:rsidR="00000000" w:rsidDel="00000000" w:rsidP="00000000" w:rsidRDefault="00000000" w:rsidRPr="00000000" w14:paraId="00000026">
            <w:pPr>
              <w:spacing w:after="40" w:before="40" w:lineRule="auto"/>
              <w:ind w:left="170" w:right="170" w:firstLine="0"/>
              <w:rPr/>
            </w:pPr>
            <w:r w:rsidDel="00000000" w:rsidR="00000000" w:rsidRPr="00000000">
              <w:rPr>
                <w:rtl w:val="0"/>
              </w:rPr>
            </w:r>
          </w:p>
          <w:p w:rsidR="00000000" w:rsidDel="00000000" w:rsidP="00000000" w:rsidRDefault="00000000" w:rsidRPr="00000000" w14:paraId="00000027">
            <w:pPr>
              <w:spacing w:after="40" w:before="40" w:lineRule="auto"/>
              <w:ind w:left="170" w:right="170" w:firstLine="0"/>
              <w:rPr/>
            </w:pPr>
            <w:r w:rsidDel="00000000" w:rsidR="00000000" w:rsidRPr="00000000">
              <w:rPr>
                <w:b w:val="0"/>
                <w:bCs w:val="0"/>
                <w:i w:val="0"/>
                <w:iCs w:val="0"/>
                <w:color w:val="000000"/>
                <w:sz w:val="18"/>
                <w:szCs w:val="18"/>
                <w:rtl w:val="0"/>
              </w:rPr>
              <w:t xml:space="preserve">SOURCE ATTRIBUTION: All editorial content published under Voyagers Travel Company. Vessel facts sourced from silversea.com. Latin Trails is a DMC partner — not the editorial voice. Trade CTA to Latin Trails is a partner referral only.</w:t>
            </w:r>
            <w:r w:rsidDel="00000000" w:rsidR="00000000" w:rsidRPr="00000000">
              <w:rPr>
                <w:rtl w:val="0"/>
              </w:rPr>
            </w:r>
          </w:p>
          <w:p w:rsidR="00000000" w:rsidDel="00000000" w:rsidP="00000000" w:rsidRDefault="00000000" w:rsidRPr="00000000" w14:paraId="00000028">
            <w:pPr>
              <w:spacing w:after="40" w:before="40" w:lineRule="auto"/>
              <w:ind w:left="170" w:right="170" w:firstLine="0"/>
              <w:rPr/>
            </w:pPr>
            <w:r w:rsidDel="00000000" w:rsidR="00000000" w:rsidRPr="00000000">
              <w:rPr>
                <w:b w:val="1"/>
                <w:bCs w:val="1"/>
                <w:i w:val="0"/>
                <w:iCs w:val="0"/>
                <w:color w:val="000000"/>
                <w:sz w:val="18"/>
                <w:szCs w:val="18"/>
                <w:rtl w:val="0"/>
              </w:rPr>
              <w:t xml:space="preserve">BYLINE (if used): Juan Magallanes, Naturalist Expert Contributor — GalapagosIslands.travel / Voyagers Travel Company</w:t>
            </w: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e8f5e9" w:val="clear"/>
          </w:tcPr>
          <w:p w:rsidR="00000000" w:rsidDel="00000000" w:rsidP="00000000" w:rsidRDefault="00000000" w:rsidRPr="00000000" w14:paraId="0000002A">
            <w:pPr>
              <w:spacing w:after="40" w:before="40" w:lineRule="auto"/>
              <w:ind w:left="170" w:right="170" w:firstLine="0"/>
              <w:rPr/>
            </w:pPr>
            <w:r w:rsidDel="00000000" w:rsidR="00000000" w:rsidRPr="00000000">
              <w:rPr>
                <w:b w:val="1"/>
                <w:bCs w:val="1"/>
                <w:i w:val="0"/>
                <w:iCs w:val="0"/>
                <w:color w:val="000000"/>
                <w:sz w:val="18"/>
                <w:szCs w:val="18"/>
                <w:rtl w:val="0"/>
              </w:rPr>
              <w:t xml:space="preserve">PUBLISH URL</w:t>
            </w:r>
            <w:r w:rsidDel="00000000" w:rsidR="00000000" w:rsidRPr="00000000">
              <w:rPr>
                <w:rtl w:val="0"/>
              </w:rPr>
            </w:r>
          </w:p>
          <w:p w:rsidR="00000000" w:rsidDel="00000000" w:rsidP="00000000" w:rsidRDefault="00000000" w:rsidRPr="00000000" w14:paraId="0000002B">
            <w:pPr>
              <w:spacing w:after="40" w:before="40" w:lineRule="auto"/>
              <w:ind w:left="170" w:right="170" w:firstLine="0"/>
              <w:rPr/>
            </w:pPr>
            <w:r w:rsidDel="00000000" w:rsidR="00000000" w:rsidRPr="00000000">
              <w:rPr>
                <w:b w:val="0"/>
                <w:bCs w:val="0"/>
                <w:i w:val="0"/>
                <w:iCs w:val="0"/>
                <w:color w:val="000000"/>
                <w:sz w:val="20"/>
                <w:szCs w:val="20"/>
                <w:rtl w:val="0"/>
              </w:rPr>
              <w:t xml:space="preserve">https://www.galapagosislands.travel/cruises/vessels/silver-origin/</w:t>
            </w:r>
            <w:r w:rsidDel="00000000" w:rsidR="00000000" w:rsidRPr="00000000">
              <w:rPr>
                <w:rtl w:val="0"/>
              </w:rPr>
            </w:r>
          </w:p>
          <w:p w:rsidR="00000000" w:rsidDel="00000000" w:rsidP="00000000" w:rsidRDefault="00000000" w:rsidRPr="00000000" w14:paraId="0000002C">
            <w:pPr>
              <w:spacing w:after="40" w:before="40" w:lineRule="auto"/>
              <w:ind w:left="170" w:right="170" w:firstLine="0"/>
              <w:rPr/>
            </w:pPr>
            <w:r w:rsidDel="00000000" w:rsidR="00000000" w:rsidRPr="00000000">
              <w:rPr>
                <w:b w:val="0"/>
                <w:bCs w:val="0"/>
                <w:i w:val="0"/>
                <w:iCs w:val="0"/>
                <w:color w:val="000000"/>
                <w:sz w:val="18"/>
                <w:szCs w:val="18"/>
                <w:rtl w:val="0"/>
              </w:rPr>
              <w:t xml:space="preserve">Status: VERIFIED ACTIVE year-round 2026  |  Tier 2  |  Parent: /cruises/vessels/</w:t>
            </w: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80" w:before="120" w:lineRule="auto"/>
        <w:rPr/>
      </w:pPr>
      <w:r w:rsidDel="00000000" w:rsidR="00000000" w:rsidRPr="00000000">
        <w:rPr>
          <w:rFonts w:ascii="Calibri" w:cs="Calibri" w:eastAsia="Calibri" w:hAnsi="Calibri"/>
          <w:b w:val="1"/>
          <w:bCs w:val="1"/>
          <w:color w:val="01696f"/>
          <w:sz w:val="40"/>
          <w:szCs w:val="40"/>
          <w:rtl w:val="0"/>
        </w:rPr>
        <w:t xml:space="preserve">Silver Origin — Silversea's Dedicated Galápagos Expedition Ship</w:t>
      </w:r>
      <w:r w:rsidDel="00000000" w:rsidR="00000000" w:rsidRPr="00000000">
        <w:rPr>
          <w:rtl w:val="0"/>
        </w:rPr>
      </w:r>
    </w:p>
    <w:p w:rsidR="00000000" w:rsidDel="00000000" w:rsidP="00000000" w:rsidRDefault="00000000" w:rsidRPr="00000000" w14:paraId="0000002F">
      <w:pPr>
        <w:spacing w:after="120" w:before="0" w:lineRule="auto"/>
        <w:rPr/>
      </w:pPr>
      <w:r w:rsidDel="00000000" w:rsidR="00000000" w:rsidRPr="00000000">
        <w:rPr>
          <w:rFonts w:ascii="Calibri" w:cs="Calibri" w:eastAsia="Calibri" w:hAnsi="Calibri"/>
          <w:i w:val="1"/>
          <w:iCs w:val="1"/>
          <w:color w:val="5a5a5a"/>
          <w:sz w:val="19"/>
          <w:szCs w:val="19"/>
          <w:rtl w:val="0"/>
        </w:rPr>
        <w:t xml:space="preserve">Juan Magallanes, Naturalist Expert Contributor — GalapagosIslands.travel / Voyagers Travel Company</w:t>
      </w: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1"/>
        </w:trPr>
        <w:tc>
          <w:tcPr>
            <w:shd w:fill="e8f5e9" w:val="clear"/>
          </w:tcPr>
          <w:p w:rsidR="00000000" w:rsidDel="00000000" w:rsidP="00000000" w:rsidRDefault="00000000" w:rsidRPr="00000000" w14:paraId="00000030">
            <w:pPr>
              <w:spacing w:after="40" w:before="40" w:lineRule="auto"/>
              <w:ind w:left="170" w:right="170" w:firstLine="0"/>
              <w:rPr/>
            </w:pPr>
            <w:r w:rsidDel="00000000" w:rsidR="00000000" w:rsidRPr="00000000">
              <w:rPr>
                <w:b w:val="1"/>
                <w:bCs w:val="1"/>
                <w:i w:val="0"/>
                <w:iCs w:val="0"/>
                <w:color w:val="000000"/>
                <w:sz w:val="17"/>
                <w:szCs w:val="17"/>
                <w:rtl w:val="0"/>
              </w:rPr>
              <w:t xml:space="preserve">⬛ AIO / GEO QUICK ANSWER — place directly under H1 as plain crawlable text. Answers 'What is Silver Origin?' for AI answer engines (ChatGPT, Gemini, Perplexity, Google AI Overviews).</w:t>
            </w:r>
            <w:r w:rsidDel="00000000" w:rsidR="00000000" w:rsidRPr="00000000">
              <w:rPr>
                <w:rtl w:val="0"/>
              </w:rPr>
            </w:r>
          </w:p>
          <w:p w:rsidR="00000000" w:rsidDel="00000000" w:rsidP="00000000" w:rsidRDefault="00000000" w:rsidRPr="00000000" w14:paraId="00000031">
            <w:pPr>
              <w:spacing w:after="40" w:before="40" w:lineRule="auto"/>
              <w:ind w:left="170" w:right="170" w:firstLine="0"/>
              <w:rPr/>
            </w:pPr>
            <w:r w:rsidDel="00000000" w:rsidR="00000000" w:rsidRPr="00000000">
              <w:rPr>
                <w:rtl w:val="0"/>
              </w:rPr>
            </w:r>
          </w:p>
          <w:p w:rsidR="00000000" w:rsidDel="00000000" w:rsidP="00000000" w:rsidRDefault="00000000" w:rsidRPr="00000000" w14:paraId="00000032">
            <w:pPr>
              <w:spacing w:after="40" w:before="40" w:lineRule="auto"/>
              <w:ind w:left="170" w:right="170" w:firstLine="0"/>
              <w:rPr/>
            </w:pPr>
            <w:r w:rsidDel="00000000" w:rsidR="00000000" w:rsidRPr="00000000">
              <w:rPr>
                <w:b w:val="0"/>
                <w:bCs w:val="0"/>
                <w:i w:val="0"/>
                <w:iCs w:val="0"/>
                <w:color w:val="000000"/>
                <w:sz w:val="19"/>
                <w:szCs w:val="19"/>
                <w:rtl w:val="0"/>
              </w:rPr>
              <w:t xml:space="preserve">Silver Origin is Silversea Cruises' purpose-built Galápagos expedition vessel, launched in 2020 and permanently deployed in the archipelago year-round. Carrying 100 passengers — the GNPA legal maximum — with approximately 90 crew, all-suite configuration, and butler service per cabin, it represents the ultra-luxury end of the large-ship Galápagos market. Itineraries run 7 and 10 days; all licensed visitor sites are accessible under the same GNPA rules that govern every overnight vessel. (Source: silversea.com / Voyagers Travel Company, 2026)</w:t>
            </w: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60" w:before="200" w:lineRule="auto"/>
        <w:rPr/>
      </w:pPr>
      <w:r w:rsidDel="00000000" w:rsidR="00000000" w:rsidRPr="00000000">
        <w:rPr>
          <w:rFonts w:ascii="Calibri" w:cs="Calibri" w:eastAsia="Calibri" w:hAnsi="Calibri"/>
          <w:b w:val="1"/>
          <w:bCs w:val="1"/>
          <w:color w:val="01696f"/>
          <w:sz w:val="28"/>
          <w:szCs w:val="28"/>
          <w:rtl w:val="0"/>
        </w:rPr>
        <w:t xml:space="preserve">Vessel at a Glance</w:t>
      </w: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01696f" w:val="clear"/>
          </w:tcPr>
          <w:p w:rsidR="00000000" w:rsidDel="00000000" w:rsidP="00000000" w:rsidRDefault="00000000" w:rsidRPr="00000000" w14:paraId="00000035">
            <w:pPr>
              <w:ind w:left="113" w:firstLine="0"/>
              <w:rPr/>
            </w:pPr>
            <w:r w:rsidDel="00000000" w:rsidR="00000000" w:rsidRPr="00000000">
              <w:rPr>
                <w:rFonts w:ascii="Calibri" w:cs="Calibri" w:eastAsia="Calibri" w:hAnsi="Calibri"/>
                <w:b w:val="1"/>
                <w:bCs w:val="1"/>
                <w:color w:val="ffffff"/>
                <w:sz w:val="19"/>
                <w:szCs w:val="19"/>
                <w:rtl w:val="0"/>
              </w:rPr>
              <w:t xml:space="preserve">Operator</w:t>
            </w:r>
            <w:r w:rsidDel="00000000" w:rsidR="00000000" w:rsidRPr="00000000">
              <w:rPr>
                <w:rtl w:val="0"/>
              </w:rPr>
            </w:r>
          </w:p>
        </w:tc>
        <w:tc>
          <w:tcPr>
            <w:shd w:fill="f5fafa" w:val="clear"/>
          </w:tcPr>
          <w:p w:rsidR="00000000" w:rsidDel="00000000" w:rsidP="00000000" w:rsidRDefault="00000000" w:rsidRPr="00000000" w14:paraId="00000036">
            <w:pPr>
              <w:ind w:left="113" w:firstLine="0"/>
              <w:rPr/>
            </w:pPr>
            <w:r w:rsidDel="00000000" w:rsidR="00000000" w:rsidRPr="00000000">
              <w:rPr>
                <w:rFonts w:ascii="Calibri" w:cs="Calibri" w:eastAsia="Calibri" w:hAnsi="Calibri"/>
                <w:color w:val="282828"/>
                <w:sz w:val="19"/>
                <w:szCs w:val="19"/>
                <w:rtl w:val="0"/>
              </w:rPr>
              <w:t xml:space="preserve">Silversea Cruises</w:t>
            </w:r>
            <w:r w:rsidDel="00000000" w:rsidR="00000000" w:rsidRPr="00000000">
              <w:rPr>
                <w:rtl w:val="0"/>
              </w:rPr>
            </w:r>
          </w:p>
        </w:tc>
      </w:tr>
      <w:tr>
        <w:trPr>
          <w:cantSplit w:val="0"/>
          <w:tblHeader w:val="0"/>
        </w:trPr>
        <w:tc>
          <w:tcPr>
            <w:shd w:fill="01696f" w:val="clear"/>
          </w:tcPr>
          <w:p w:rsidR="00000000" w:rsidDel="00000000" w:rsidP="00000000" w:rsidRDefault="00000000" w:rsidRPr="00000000" w14:paraId="00000037">
            <w:pPr>
              <w:ind w:left="113" w:firstLine="0"/>
              <w:rPr/>
            </w:pPr>
            <w:r w:rsidDel="00000000" w:rsidR="00000000" w:rsidRPr="00000000">
              <w:rPr>
                <w:rFonts w:ascii="Calibri" w:cs="Calibri" w:eastAsia="Calibri" w:hAnsi="Calibri"/>
                <w:b w:val="1"/>
                <w:bCs w:val="1"/>
                <w:color w:val="ffffff"/>
                <w:sz w:val="19"/>
                <w:szCs w:val="19"/>
                <w:rtl w:val="0"/>
              </w:rPr>
              <w:t xml:space="preserve">Year Built</w:t>
            </w:r>
            <w:r w:rsidDel="00000000" w:rsidR="00000000" w:rsidRPr="00000000">
              <w:rPr>
                <w:rtl w:val="0"/>
              </w:rPr>
            </w:r>
          </w:p>
        </w:tc>
        <w:tc>
          <w:tcPr>
            <w:shd w:fill="f5fafa" w:val="clear"/>
          </w:tcPr>
          <w:p w:rsidR="00000000" w:rsidDel="00000000" w:rsidP="00000000" w:rsidRDefault="00000000" w:rsidRPr="00000000" w14:paraId="00000038">
            <w:pPr>
              <w:ind w:left="113" w:firstLine="0"/>
              <w:rPr/>
            </w:pPr>
            <w:r w:rsidDel="00000000" w:rsidR="00000000" w:rsidRPr="00000000">
              <w:rPr>
                <w:rFonts w:ascii="Calibri" w:cs="Calibri" w:eastAsia="Calibri" w:hAnsi="Calibri"/>
                <w:color w:val="282828"/>
                <w:sz w:val="19"/>
                <w:szCs w:val="19"/>
                <w:rtl w:val="0"/>
              </w:rPr>
              <w:t xml:space="preserve">2020 (purpose-built for the Galápagos)</w:t>
            </w:r>
            <w:r w:rsidDel="00000000" w:rsidR="00000000" w:rsidRPr="00000000">
              <w:rPr>
                <w:rtl w:val="0"/>
              </w:rPr>
            </w:r>
          </w:p>
        </w:tc>
      </w:tr>
      <w:tr>
        <w:trPr>
          <w:cantSplit w:val="0"/>
          <w:tblHeader w:val="0"/>
        </w:trPr>
        <w:tc>
          <w:tcPr>
            <w:shd w:fill="01696f" w:val="clear"/>
          </w:tcPr>
          <w:p w:rsidR="00000000" w:rsidDel="00000000" w:rsidP="00000000" w:rsidRDefault="00000000" w:rsidRPr="00000000" w14:paraId="00000039">
            <w:pPr>
              <w:ind w:left="113" w:firstLine="0"/>
              <w:rPr/>
            </w:pPr>
            <w:r w:rsidDel="00000000" w:rsidR="00000000" w:rsidRPr="00000000">
              <w:rPr>
                <w:rFonts w:ascii="Calibri" w:cs="Calibri" w:eastAsia="Calibri" w:hAnsi="Calibri"/>
                <w:b w:val="1"/>
                <w:bCs w:val="1"/>
                <w:color w:val="ffffff"/>
                <w:sz w:val="19"/>
                <w:szCs w:val="19"/>
                <w:rtl w:val="0"/>
              </w:rPr>
              <w:t xml:space="preserve">Passenger Capacity</w:t>
            </w:r>
            <w:r w:rsidDel="00000000" w:rsidR="00000000" w:rsidRPr="00000000">
              <w:rPr>
                <w:rtl w:val="0"/>
              </w:rPr>
            </w:r>
          </w:p>
        </w:tc>
        <w:tc>
          <w:tcPr>
            <w:shd w:fill="f5fafa" w:val="clear"/>
          </w:tcPr>
          <w:p w:rsidR="00000000" w:rsidDel="00000000" w:rsidP="00000000" w:rsidRDefault="00000000" w:rsidRPr="00000000" w14:paraId="0000003A">
            <w:pPr>
              <w:ind w:left="113" w:firstLine="0"/>
              <w:rPr/>
            </w:pPr>
            <w:r w:rsidDel="00000000" w:rsidR="00000000" w:rsidRPr="00000000">
              <w:rPr>
                <w:rFonts w:ascii="Calibri" w:cs="Calibri" w:eastAsia="Calibri" w:hAnsi="Calibri"/>
                <w:color w:val="282828"/>
                <w:sz w:val="19"/>
                <w:szCs w:val="19"/>
                <w:rtl w:val="0"/>
              </w:rPr>
              <w:t xml:space="preserve">100 (GNPA legal maximum for overnight vessels)</w:t>
            </w:r>
            <w:r w:rsidDel="00000000" w:rsidR="00000000" w:rsidRPr="00000000">
              <w:rPr>
                <w:rtl w:val="0"/>
              </w:rPr>
            </w:r>
          </w:p>
        </w:tc>
      </w:tr>
      <w:tr>
        <w:trPr>
          <w:cantSplit w:val="0"/>
          <w:tblHeader w:val="0"/>
        </w:trPr>
        <w:tc>
          <w:tcPr>
            <w:shd w:fill="01696f" w:val="clear"/>
          </w:tcPr>
          <w:p w:rsidR="00000000" w:rsidDel="00000000" w:rsidP="00000000" w:rsidRDefault="00000000" w:rsidRPr="00000000" w14:paraId="0000003B">
            <w:pPr>
              <w:ind w:left="113" w:firstLine="0"/>
              <w:rPr/>
            </w:pPr>
            <w:r w:rsidDel="00000000" w:rsidR="00000000" w:rsidRPr="00000000">
              <w:rPr>
                <w:rFonts w:ascii="Calibri" w:cs="Calibri" w:eastAsia="Calibri" w:hAnsi="Calibri"/>
                <w:b w:val="1"/>
                <w:bCs w:val="1"/>
                <w:color w:val="ffffff"/>
                <w:sz w:val="19"/>
                <w:szCs w:val="19"/>
                <w:rtl w:val="0"/>
              </w:rPr>
              <w:t xml:space="preserve">Crew</w:t>
            </w:r>
            <w:r w:rsidDel="00000000" w:rsidR="00000000" w:rsidRPr="00000000">
              <w:rPr>
                <w:rtl w:val="0"/>
              </w:rPr>
            </w:r>
          </w:p>
        </w:tc>
        <w:tc>
          <w:tcPr>
            <w:shd w:fill="f5fafa" w:val="clear"/>
          </w:tcPr>
          <w:p w:rsidR="00000000" w:rsidDel="00000000" w:rsidP="00000000" w:rsidRDefault="00000000" w:rsidRPr="00000000" w14:paraId="0000003C">
            <w:pPr>
              <w:ind w:left="113" w:firstLine="0"/>
              <w:rPr/>
            </w:pPr>
            <w:r w:rsidDel="00000000" w:rsidR="00000000" w:rsidRPr="00000000">
              <w:rPr>
                <w:rFonts w:ascii="Calibri" w:cs="Calibri" w:eastAsia="Calibri" w:hAnsi="Calibri"/>
                <w:color w:val="282828"/>
                <w:sz w:val="19"/>
                <w:szCs w:val="19"/>
                <w:rtl w:val="0"/>
              </w:rPr>
              <w:t xml:space="preserve">Approximately 90 — approximately 1:1 crew-to-guest ratio</w:t>
            </w:r>
            <w:r w:rsidDel="00000000" w:rsidR="00000000" w:rsidRPr="00000000">
              <w:rPr>
                <w:rtl w:val="0"/>
              </w:rPr>
            </w:r>
          </w:p>
        </w:tc>
      </w:tr>
      <w:tr>
        <w:trPr>
          <w:cantSplit w:val="0"/>
          <w:tblHeader w:val="0"/>
        </w:trPr>
        <w:tc>
          <w:tcPr>
            <w:shd w:fill="01696f" w:val="clear"/>
          </w:tcPr>
          <w:p w:rsidR="00000000" w:rsidDel="00000000" w:rsidP="00000000" w:rsidRDefault="00000000" w:rsidRPr="00000000" w14:paraId="0000003D">
            <w:pPr>
              <w:ind w:left="113" w:firstLine="0"/>
              <w:rPr/>
            </w:pPr>
            <w:r w:rsidDel="00000000" w:rsidR="00000000" w:rsidRPr="00000000">
              <w:rPr>
                <w:rFonts w:ascii="Calibri" w:cs="Calibri" w:eastAsia="Calibri" w:hAnsi="Calibri"/>
                <w:b w:val="1"/>
                <w:bCs w:val="1"/>
                <w:color w:val="ffffff"/>
                <w:sz w:val="19"/>
                <w:szCs w:val="19"/>
                <w:rtl w:val="0"/>
              </w:rPr>
              <w:t xml:space="preserve">Configuration</w:t>
            </w:r>
            <w:r w:rsidDel="00000000" w:rsidR="00000000" w:rsidRPr="00000000">
              <w:rPr>
                <w:rtl w:val="0"/>
              </w:rPr>
            </w:r>
          </w:p>
        </w:tc>
        <w:tc>
          <w:tcPr>
            <w:shd w:fill="f5fafa" w:val="clear"/>
          </w:tcPr>
          <w:p w:rsidR="00000000" w:rsidDel="00000000" w:rsidP="00000000" w:rsidRDefault="00000000" w:rsidRPr="00000000" w14:paraId="0000003E">
            <w:pPr>
              <w:ind w:left="113" w:firstLine="0"/>
              <w:rPr/>
            </w:pPr>
            <w:r w:rsidDel="00000000" w:rsidR="00000000" w:rsidRPr="00000000">
              <w:rPr>
                <w:rFonts w:ascii="Calibri" w:cs="Calibri" w:eastAsia="Calibri" w:hAnsi="Calibri"/>
                <w:color w:val="282828"/>
                <w:sz w:val="19"/>
                <w:szCs w:val="19"/>
                <w:rtl w:val="0"/>
              </w:rPr>
              <w:t xml:space="preserve">All-suite — every suite with ocean view</w:t>
            </w:r>
            <w:r w:rsidDel="00000000" w:rsidR="00000000" w:rsidRPr="00000000">
              <w:rPr>
                <w:rtl w:val="0"/>
              </w:rPr>
            </w:r>
          </w:p>
        </w:tc>
      </w:tr>
      <w:tr>
        <w:trPr>
          <w:cantSplit w:val="0"/>
          <w:tblHeader w:val="0"/>
        </w:trPr>
        <w:tc>
          <w:tcPr>
            <w:shd w:fill="01696f" w:val="clear"/>
          </w:tcPr>
          <w:p w:rsidR="00000000" w:rsidDel="00000000" w:rsidP="00000000" w:rsidRDefault="00000000" w:rsidRPr="00000000" w14:paraId="0000003F">
            <w:pPr>
              <w:ind w:left="113" w:firstLine="0"/>
              <w:rPr/>
            </w:pPr>
            <w:r w:rsidDel="00000000" w:rsidR="00000000" w:rsidRPr="00000000">
              <w:rPr>
                <w:rFonts w:ascii="Calibri" w:cs="Calibri" w:eastAsia="Calibri" w:hAnsi="Calibri"/>
                <w:b w:val="1"/>
                <w:bCs w:val="1"/>
                <w:color w:val="ffffff"/>
                <w:sz w:val="19"/>
                <w:szCs w:val="19"/>
                <w:rtl w:val="0"/>
              </w:rPr>
              <w:t xml:space="preserve">Suite Categories</w:t>
            </w:r>
            <w:r w:rsidDel="00000000" w:rsidR="00000000" w:rsidRPr="00000000">
              <w:rPr>
                <w:rtl w:val="0"/>
              </w:rPr>
            </w:r>
          </w:p>
        </w:tc>
        <w:tc>
          <w:tcPr>
            <w:shd w:fill="f5fafa" w:val="clear"/>
          </w:tcPr>
          <w:p w:rsidR="00000000" w:rsidDel="00000000" w:rsidP="00000000" w:rsidRDefault="00000000" w:rsidRPr="00000000" w14:paraId="00000040">
            <w:pPr>
              <w:ind w:left="113" w:firstLine="0"/>
              <w:rPr/>
            </w:pPr>
            <w:r w:rsidDel="00000000" w:rsidR="00000000" w:rsidRPr="00000000">
              <w:rPr>
                <w:rFonts w:ascii="Calibri" w:cs="Calibri" w:eastAsia="Calibri" w:hAnsi="Calibri"/>
                <w:color w:val="282828"/>
                <w:sz w:val="19"/>
                <w:szCs w:val="19"/>
                <w:rtl w:val="0"/>
              </w:rPr>
              <w:t xml:space="preserve">Owner's Suite, Grand Suite, Silver Suite, Veranda Suite (Horizon Balcony), Classic Veranda Suite</w:t>
            </w:r>
            <w:r w:rsidDel="00000000" w:rsidR="00000000" w:rsidRPr="00000000">
              <w:rPr>
                <w:rtl w:val="0"/>
              </w:rPr>
            </w:r>
          </w:p>
        </w:tc>
      </w:tr>
      <w:tr>
        <w:trPr>
          <w:cantSplit w:val="0"/>
          <w:tblHeader w:val="0"/>
        </w:trPr>
        <w:tc>
          <w:tcPr>
            <w:shd w:fill="01696f" w:val="clear"/>
          </w:tcPr>
          <w:p w:rsidR="00000000" w:rsidDel="00000000" w:rsidP="00000000" w:rsidRDefault="00000000" w:rsidRPr="00000000" w14:paraId="00000041">
            <w:pPr>
              <w:ind w:left="113" w:firstLine="0"/>
              <w:rPr/>
            </w:pPr>
            <w:r w:rsidDel="00000000" w:rsidR="00000000" w:rsidRPr="00000000">
              <w:rPr>
                <w:rFonts w:ascii="Calibri" w:cs="Calibri" w:eastAsia="Calibri" w:hAnsi="Calibri"/>
                <w:b w:val="1"/>
                <w:bCs w:val="1"/>
                <w:color w:val="ffffff"/>
                <w:sz w:val="19"/>
                <w:szCs w:val="19"/>
                <w:rtl w:val="0"/>
              </w:rPr>
              <w:t xml:space="preserve">Tonnage</w:t>
            </w:r>
            <w:r w:rsidDel="00000000" w:rsidR="00000000" w:rsidRPr="00000000">
              <w:rPr>
                <w:rtl w:val="0"/>
              </w:rPr>
            </w:r>
          </w:p>
        </w:tc>
        <w:tc>
          <w:tcPr>
            <w:shd w:fill="f5fafa" w:val="clear"/>
          </w:tcPr>
          <w:p w:rsidR="00000000" w:rsidDel="00000000" w:rsidP="00000000" w:rsidRDefault="00000000" w:rsidRPr="00000000" w14:paraId="00000042">
            <w:pPr>
              <w:ind w:left="113" w:firstLine="0"/>
              <w:rPr/>
            </w:pPr>
            <w:r w:rsidDel="00000000" w:rsidR="00000000" w:rsidRPr="00000000">
              <w:rPr>
                <w:rFonts w:ascii="Calibri" w:cs="Calibri" w:eastAsia="Calibri" w:hAnsi="Calibri"/>
                <w:color w:val="282828"/>
                <w:sz w:val="19"/>
                <w:szCs w:val="19"/>
                <w:rtl w:val="0"/>
              </w:rPr>
              <w:t xml:space="preserve">5,800 GRT</w:t>
            </w:r>
            <w:r w:rsidDel="00000000" w:rsidR="00000000" w:rsidRPr="00000000">
              <w:rPr>
                <w:rtl w:val="0"/>
              </w:rPr>
            </w:r>
          </w:p>
        </w:tc>
      </w:tr>
      <w:tr>
        <w:trPr>
          <w:cantSplit w:val="0"/>
          <w:tblHeader w:val="0"/>
        </w:trPr>
        <w:tc>
          <w:tcPr>
            <w:shd w:fill="01696f" w:val="clear"/>
          </w:tcPr>
          <w:p w:rsidR="00000000" w:rsidDel="00000000" w:rsidP="00000000" w:rsidRDefault="00000000" w:rsidRPr="00000000" w14:paraId="00000043">
            <w:pPr>
              <w:ind w:left="113" w:firstLine="0"/>
              <w:rPr/>
            </w:pPr>
            <w:r w:rsidDel="00000000" w:rsidR="00000000" w:rsidRPr="00000000">
              <w:rPr>
                <w:rFonts w:ascii="Calibri" w:cs="Calibri" w:eastAsia="Calibri" w:hAnsi="Calibri"/>
                <w:b w:val="1"/>
                <w:bCs w:val="1"/>
                <w:color w:val="ffffff"/>
                <w:sz w:val="19"/>
                <w:szCs w:val="19"/>
                <w:rtl w:val="0"/>
              </w:rPr>
              <w:t xml:space="preserve">Zodiacs</w:t>
            </w:r>
            <w:r w:rsidDel="00000000" w:rsidR="00000000" w:rsidRPr="00000000">
              <w:rPr>
                <w:rtl w:val="0"/>
              </w:rPr>
            </w:r>
          </w:p>
        </w:tc>
        <w:tc>
          <w:tcPr>
            <w:shd w:fill="f5fafa" w:val="clear"/>
          </w:tcPr>
          <w:p w:rsidR="00000000" w:rsidDel="00000000" w:rsidP="00000000" w:rsidRDefault="00000000" w:rsidRPr="00000000" w14:paraId="00000044">
            <w:pPr>
              <w:ind w:left="113" w:firstLine="0"/>
              <w:rPr/>
            </w:pPr>
            <w:r w:rsidDel="00000000" w:rsidR="00000000" w:rsidRPr="00000000">
              <w:rPr>
                <w:rFonts w:ascii="Calibri" w:cs="Calibri" w:eastAsia="Calibri" w:hAnsi="Calibri"/>
                <w:color w:val="282828"/>
                <w:sz w:val="19"/>
                <w:szCs w:val="19"/>
                <w:rtl w:val="0"/>
              </w:rPr>
              <w:t xml:space="preserve">Eight Zodiacs for shore landings</w:t>
            </w:r>
            <w:r w:rsidDel="00000000" w:rsidR="00000000" w:rsidRPr="00000000">
              <w:rPr>
                <w:rtl w:val="0"/>
              </w:rPr>
            </w:r>
          </w:p>
        </w:tc>
      </w:tr>
      <w:tr>
        <w:trPr>
          <w:cantSplit w:val="0"/>
          <w:tblHeader w:val="0"/>
        </w:trPr>
        <w:tc>
          <w:tcPr>
            <w:shd w:fill="01696f" w:val="clear"/>
          </w:tcPr>
          <w:p w:rsidR="00000000" w:rsidDel="00000000" w:rsidP="00000000" w:rsidRDefault="00000000" w:rsidRPr="00000000" w14:paraId="00000045">
            <w:pPr>
              <w:ind w:left="113" w:firstLine="0"/>
              <w:rPr/>
            </w:pPr>
            <w:r w:rsidDel="00000000" w:rsidR="00000000" w:rsidRPr="00000000">
              <w:rPr>
                <w:rFonts w:ascii="Calibri" w:cs="Calibri" w:eastAsia="Calibri" w:hAnsi="Calibri"/>
                <w:b w:val="1"/>
                <w:bCs w:val="1"/>
                <w:color w:val="ffffff"/>
                <w:sz w:val="19"/>
                <w:szCs w:val="19"/>
                <w:rtl w:val="0"/>
              </w:rPr>
              <w:t xml:space="preserve">Dining Venues</w:t>
            </w:r>
            <w:r w:rsidDel="00000000" w:rsidR="00000000" w:rsidRPr="00000000">
              <w:rPr>
                <w:rtl w:val="0"/>
              </w:rPr>
            </w:r>
          </w:p>
        </w:tc>
        <w:tc>
          <w:tcPr>
            <w:shd w:fill="f5fafa" w:val="clear"/>
          </w:tcPr>
          <w:p w:rsidR="00000000" w:rsidDel="00000000" w:rsidP="00000000" w:rsidRDefault="00000000" w:rsidRPr="00000000" w14:paraId="00000046">
            <w:pPr>
              <w:ind w:left="113" w:firstLine="0"/>
              <w:rPr/>
            </w:pPr>
            <w:r w:rsidDel="00000000" w:rsidR="00000000" w:rsidRPr="00000000">
              <w:rPr>
                <w:rFonts w:ascii="Calibri" w:cs="Calibri" w:eastAsia="Calibri" w:hAnsi="Calibri"/>
                <w:color w:val="282828"/>
                <w:sz w:val="19"/>
                <w:szCs w:val="19"/>
                <w:rtl w:val="0"/>
              </w:rPr>
              <w:t xml:space="preserve">The Restaurant (main) + The Grill (poolside/outdoor)</w:t>
            </w:r>
            <w:r w:rsidDel="00000000" w:rsidR="00000000" w:rsidRPr="00000000">
              <w:rPr>
                <w:rtl w:val="0"/>
              </w:rPr>
            </w:r>
          </w:p>
        </w:tc>
      </w:tr>
      <w:tr>
        <w:trPr>
          <w:cantSplit w:val="0"/>
          <w:tblHeader w:val="0"/>
        </w:trPr>
        <w:tc>
          <w:tcPr>
            <w:shd w:fill="01696f" w:val="clear"/>
          </w:tcPr>
          <w:p w:rsidR="00000000" w:rsidDel="00000000" w:rsidP="00000000" w:rsidRDefault="00000000" w:rsidRPr="00000000" w14:paraId="00000047">
            <w:pPr>
              <w:ind w:left="113" w:firstLine="0"/>
              <w:rPr/>
            </w:pPr>
            <w:r w:rsidDel="00000000" w:rsidR="00000000" w:rsidRPr="00000000">
              <w:rPr>
                <w:rFonts w:ascii="Calibri" w:cs="Calibri" w:eastAsia="Calibri" w:hAnsi="Calibri"/>
                <w:b w:val="1"/>
                <w:bCs w:val="1"/>
                <w:color w:val="ffffff"/>
                <w:sz w:val="19"/>
                <w:szCs w:val="19"/>
                <w:rtl w:val="0"/>
              </w:rPr>
              <w:t xml:space="preserve">Itinerary Lengths</w:t>
            </w:r>
            <w:r w:rsidDel="00000000" w:rsidR="00000000" w:rsidRPr="00000000">
              <w:rPr>
                <w:rtl w:val="0"/>
              </w:rPr>
            </w:r>
          </w:p>
        </w:tc>
        <w:tc>
          <w:tcPr>
            <w:shd w:fill="f5fafa" w:val="clear"/>
          </w:tcPr>
          <w:p w:rsidR="00000000" w:rsidDel="00000000" w:rsidP="00000000" w:rsidRDefault="00000000" w:rsidRPr="00000000" w14:paraId="00000048">
            <w:pPr>
              <w:ind w:left="113" w:firstLine="0"/>
              <w:rPr/>
            </w:pPr>
            <w:r w:rsidDel="00000000" w:rsidR="00000000" w:rsidRPr="00000000">
              <w:rPr>
                <w:rFonts w:ascii="Calibri" w:cs="Calibri" w:eastAsia="Calibri" w:hAnsi="Calibri"/>
                <w:color w:val="282828"/>
                <w:sz w:val="19"/>
                <w:szCs w:val="19"/>
                <w:rtl w:val="0"/>
              </w:rPr>
              <w:t xml:space="preserve">7-day and 10-day Galápagos circuits</w:t>
            </w:r>
            <w:r w:rsidDel="00000000" w:rsidR="00000000" w:rsidRPr="00000000">
              <w:rPr>
                <w:rtl w:val="0"/>
              </w:rPr>
            </w:r>
          </w:p>
        </w:tc>
      </w:tr>
      <w:tr>
        <w:trPr>
          <w:cantSplit w:val="0"/>
          <w:tblHeader w:val="0"/>
        </w:trPr>
        <w:tc>
          <w:tcPr>
            <w:shd w:fill="01696f" w:val="clear"/>
          </w:tcPr>
          <w:p w:rsidR="00000000" w:rsidDel="00000000" w:rsidP="00000000" w:rsidRDefault="00000000" w:rsidRPr="00000000" w14:paraId="00000049">
            <w:pPr>
              <w:ind w:left="113" w:firstLine="0"/>
              <w:rPr/>
            </w:pPr>
            <w:r w:rsidDel="00000000" w:rsidR="00000000" w:rsidRPr="00000000">
              <w:rPr>
                <w:rFonts w:ascii="Calibri" w:cs="Calibri" w:eastAsia="Calibri" w:hAnsi="Calibri"/>
                <w:b w:val="1"/>
                <w:bCs w:val="1"/>
                <w:color w:val="ffffff"/>
                <w:sz w:val="19"/>
                <w:szCs w:val="19"/>
                <w:rtl w:val="0"/>
              </w:rPr>
              <w:t xml:space="preserve">Deployment</w:t>
            </w:r>
            <w:r w:rsidDel="00000000" w:rsidR="00000000" w:rsidRPr="00000000">
              <w:rPr>
                <w:rtl w:val="0"/>
              </w:rPr>
            </w:r>
          </w:p>
        </w:tc>
        <w:tc>
          <w:tcPr>
            <w:shd w:fill="f5fafa" w:val="clear"/>
          </w:tcPr>
          <w:p w:rsidR="00000000" w:rsidDel="00000000" w:rsidP="00000000" w:rsidRDefault="00000000" w:rsidRPr="00000000" w14:paraId="0000004A">
            <w:pPr>
              <w:ind w:left="113" w:firstLine="0"/>
              <w:rPr/>
            </w:pPr>
            <w:r w:rsidDel="00000000" w:rsidR="00000000" w:rsidRPr="00000000">
              <w:rPr>
                <w:rFonts w:ascii="Calibri" w:cs="Calibri" w:eastAsia="Calibri" w:hAnsi="Calibri"/>
                <w:color w:val="282828"/>
                <w:sz w:val="19"/>
                <w:szCs w:val="19"/>
                <w:rtl w:val="0"/>
              </w:rPr>
              <w:t xml:space="preserve">Year-round, dedicated Galápagos — only Silversea vessel permanently stationed in the archipelago</w:t>
            </w:r>
            <w:r w:rsidDel="00000000" w:rsidR="00000000" w:rsidRPr="00000000">
              <w:rPr>
                <w:rtl w:val="0"/>
              </w:rPr>
            </w:r>
          </w:p>
        </w:tc>
      </w:tr>
      <w:tr>
        <w:trPr>
          <w:cantSplit w:val="0"/>
          <w:tblHeader w:val="0"/>
        </w:trPr>
        <w:tc>
          <w:tcPr>
            <w:shd w:fill="01696f" w:val="clear"/>
          </w:tcPr>
          <w:p w:rsidR="00000000" w:rsidDel="00000000" w:rsidP="00000000" w:rsidRDefault="00000000" w:rsidRPr="00000000" w14:paraId="0000004B">
            <w:pPr>
              <w:ind w:left="113" w:firstLine="0"/>
              <w:rPr/>
            </w:pPr>
            <w:r w:rsidDel="00000000" w:rsidR="00000000" w:rsidRPr="00000000">
              <w:rPr>
                <w:rFonts w:ascii="Calibri" w:cs="Calibri" w:eastAsia="Calibri" w:hAnsi="Calibri"/>
                <w:b w:val="1"/>
                <w:bCs w:val="1"/>
                <w:color w:val="ffffff"/>
                <w:sz w:val="19"/>
                <w:szCs w:val="19"/>
                <w:rtl w:val="0"/>
              </w:rPr>
              <w:t xml:space="preserve">Price Range</w:t>
            </w:r>
            <w:r w:rsidDel="00000000" w:rsidR="00000000" w:rsidRPr="00000000">
              <w:rPr>
                <w:rtl w:val="0"/>
              </w:rPr>
            </w:r>
          </w:p>
        </w:tc>
        <w:tc>
          <w:tcPr>
            <w:shd w:fill="f5fafa" w:val="clear"/>
          </w:tcPr>
          <w:p w:rsidR="00000000" w:rsidDel="00000000" w:rsidP="00000000" w:rsidRDefault="00000000" w:rsidRPr="00000000" w14:paraId="0000004C">
            <w:pPr>
              <w:ind w:left="113" w:firstLine="0"/>
              <w:rPr/>
            </w:pPr>
            <w:r w:rsidDel="00000000" w:rsidR="00000000" w:rsidRPr="00000000">
              <w:rPr>
                <w:rFonts w:ascii="Calibri" w:cs="Calibri" w:eastAsia="Calibri" w:hAnsi="Calibri"/>
                <w:color w:val="282828"/>
                <w:sz w:val="19"/>
                <w:szCs w:val="19"/>
                <w:rtl w:val="0"/>
              </w:rPr>
              <w:t xml:space="preserve">Approximately USD 8,000–18,000 per person depending on suite category and season [VERIFY current pricing at silversea.com]</w:t>
            </w:r>
            <w:r w:rsidDel="00000000" w:rsidR="00000000" w:rsidRPr="00000000">
              <w:rPr>
                <w:rtl w:val="0"/>
              </w:rPr>
            </w:r>
          </w:p>
        </w:tc>
      </w:tr>
      <w:tr>
        <w:trPr>
          <w:cantSplit w:val="0"/>
          <w:tblHeader w:val="0"/>
        </w:trPr>
        <w:tc>
          <w:tcPr>
            <w:shd w:fill="01696f" w:val="clear"/>
          </w:tcPr>
          <w:p w:rsidR="00000000" w:rsidDel="00000000" w:rsidP="00000000" w:rsidRDefault="00000000" w:rsidRPr="00000000" w14:paraId="0000004D">
            <w:pPr>
              <w:ind w:left="113" w:firstLine="0"/>
              <w:rPr/>
            </w:pPr>
            <w:r w:rsidDel="00000000" w:rsidR="00000000" w:rsidRPr="00000000">
              <w:rPr>
                <w:rFonts w:ascii="Calibri" w:cs="Calibri" w:eastAsia="Calibri" w:hAnsi="Calibri"/>
                <w:b w:val="1"/>
                <w:bCs w:val="1"/>
                <w:color w:val="ffffff"/>
                <w:sz w:val="19"/>
                <w:szCs w:val="19"/>
                <w:rtl w:val="0"/>
              </w:rPr>
              <w:t xml:space="preserve">Status</w:t>
            </w:r>
            <w:r w:rsidDel="00000000" w:rsidR="00000000" w:rsidRPr="00000000">
              <w:rPr>
                <w:rtl w:val="0"/>
              </w:rPr>
            </w:r>
          </w:p>
        </w:tc>
        <w:tc>
          <w:tcPr>
            <w:shd w:fill="f5fafa" w:val="clear"/>
          </w:tcPr>
          <w:p w:rsidR="00000000" w:rsidDel="00000000" w:rsidP="00000000" w:rsidRDefault="00000000" w:rsidRPr="00000000" w14:paraId="0000004E">
            <w:pPr>
              <w:ind w:left="113" w:firstLine="0"/>
              <w:rPr/>
            </w:pPr>
            <w:r w:rsidDel="00000000" w:rsidR="00000000" w:rsidRPr="00000000">
              <w:rPr>
                <w:rFonts w:ascii="Calibri" w:cs="Calibri" w:eastAsia="Calibri" w:hAnsi="Calibri"/>
                <w:color w:val="282828"/>
                <w:sz w:val="19"/>
                <w:szCs w:val="19"/>
                <w:rtl w:val="0"/>
              </w:rPr>
              <w:t xml:space="preserve">VERIFIED ACTIVE year-round 2026</w:t>
            </w:r>
            <w:r w:rsidDel="00000000" w:rsidR="00000000" w:rsidRPr="00000000">
              <w:rPr>
                <w:rtl w:val="0"/>
              </w:rPr>
            </w:r>
          </w:p>
        </w:tc>
      </w:tr>
      <w:tr>
        <w:trPr>
          <w:cantSplit w:val="0"/>
          <w:tblHeader w:val="0"/>
        </w:trPr>
        <w:tc>
          <w:tcPr>
            <w:shd w:fill="01696f" w:val="clear"/>
          </w:tcPr>
          <w:p w:rsidR="00000000" w:rsidDel="00000000" w:rsidP="00000000" w:rsidRDefault="00000000" w:rsidRPr="00000000" w14:paraId="0000004F">
            <w:pPr>
              <w:ind w:left="113" w:firstLine="0"/>
              <w:rPr/>
            </w:pPr>
            <w:r w:rsidDel="00000000" w:rsidR="00000000" w:rsidRPr="00000000">
              <w:rPr>
                <w:rFonts w:ascii="Calibri" w:cs="Calibri" w:eastAsia="Calibri" w:hAnsi="Calibri"/>
                <w:b w:val="1"/>
                <w:bCs w:val="1"/>
                <w:color w:val="ffffff"/>
                <w:sz w:val="19"/>
                <w:szCs w:val="19"/>
                <w:rtl w:val="0"/>
              </w:rPr>
              <w:t xml:space="preserve">Source</w:t>
            </w:r>
            <w:r w:rsidDel="00000000" w:rsidR="00000000" w:rsidRPr="00000000">
              <w:rPr>
                <w:rtl w:val="0"/>
              </w:rPr>
            </w:r>
          </w:p>
        </w:tc>
        <w:tc>
          <w:tcPr>
            <w:shd w:fill="f5fafa" w:val="clear"/>
          </w:tcPr>
          <w:p w:rsidR="00000000" w:rsidDel="00000000" w:rsidP="00000000" w:rsidRDefault="00000000" w:rsidRPr="00000000" w14:paraId="00000050">
            <w:pPr>
              <w:ind w:left="113" w:firstLine="0"/>
              <w:rPr/>
            </w:pPr>
            <w:r w:rsidDel="00000000" w:rsidR="00000000" w:rsidRPr="00000000">
              <w:rPr>
                <w:rFonts w:ascii="Calibri" w:cs="Calibri" w:eastAsia="Calibri" w:hAnsi="Calibri"/>
                <w:color w:val="282828"/>
                <w:sz w:val="19"/>
                <w:szCs w:val="19"/>
                <w:rtl w:val="0"/>
              </w:rPr>
              <w:t xml:space="preserve">silversea.com/ships/silver-origin.html — verified 2026</w:t>
            </w: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60" w:before="200" w:lineRule="auto"/>
        <w:rPr/>
      </w:pPr>
      <w:r w:rsidDel="00000000" w:rsidR="00000000" w:rsidRPr="00000000">
        <w:rPr>
          <w:rFonts w:ascii="Calibri" w:cs="Calibri" w:eastAsia="Calibri" w:hAnsi="Calibri"/>
          <w:b w:val="1"/>
          <w:bCs w:val="1"/>
          <w:color w:val="01696f"/>
          <w:sz w:val="28"/>
          <w:szCs w:val="28"/>
          <w:rtl w:val="0"/>
        </w:rPr>
        <w:t xml:space="preserve">What Makes Silver Origin Different</w:t>
      </w:r>
      <w:r w:rsidDel="00000000" w:rsidR="00000000" w:rsidRPr="00000000">
        <w:rPr>
          <w:rtl w:val="0"/>
        </w:rPr>
      </w:r>
    </w:p>
    <w:p w:rsidR="00000000" w:rsidDel="00000000" w:rsidP="00000000" w:rsidRDefault="00000000" w:rsidRPr="00000000" w14:paraId="00000053">
      <w:pPr>
        <w:spacing w:after="80" w:before="40" w:lineRule="auto"/>
        <w:rPr/>
      </w:pPr>
      <w:r w:rsidDel="00000000" w:rsidR="00000000" w:rsidRPr="00000000">
        <w:rPr>
          <w:rFonts w:ascii="Calibri" w:cs="Calibri" w:eastAsia="Calibri" w:hAnsi="Calibri"/>
          <w:b w:val="0"/>
          <w:bCs w:val="0"/>
          <w:i w:val="0"/>
          <w:iCs w:val="0"/>
          <w:color w:val="282828"/>
          <w:sz w:val="21"/>
          <w:szCs w:val="21"/>
          <w:rtl w:val="0"/>
        </w:rPr>
        <w:t xml:space="preserve">Silver Origin sits at an unusual intersection in the Galápagos market: it is simultaneously the largest-capacity luxury vessel operating in the archipelago and one of the most comprehensively staffed. With roughly 90 crew serving 100 guests, the ratio approaches one-to-one — a staffing level that enables butler service as standard for every suite, not as an upgrade reserved for top-deck cabins.</w:t>
      </w:r>
      <w:r w:rsidDel="00000000" w:rsidR="00000000" w:rsidRPr="00000000">
        <w:rPr>
          <w:rtl w:val="0"/>
        </w:rPr>
      </w:r>
    </w:p>
    <w:p w:rsidR="00000000" w:rsidDel="00000000" w:rsidP="00000000" w:rsidRDefault="00000000" w:rsidRPr="00000000" w14:paraId="00000054">
      <w:pPr>
        <w:spacing w:after="80" w:before="40" w:lineRule="auto"/>
        <w:rPr/>
      </w:pPr>
      <w:r w:rsidDel="00000000" w:rsidR="00000000" w:rsidRPr="00000000">
        <w:rPr>
          <w:rFonts w:ascii="Calibri" w:cs="Calibri" w:eastAsia="Calibri" w:hAnsi="Calibri"/>
          <w:b w:val="0"/>
          <w:bCs w:val="0"/>
          <w:i w:val="0"/>
          <w:iCs w:val="0"/>
          <w:color w:val="282828"/>
          <w:sz w:val="21"/>
          <w:szCs w:val="21"/>
          <w:rtl w:val="0"/>
        </w:rPr>
        <w:t xml:space="preserve">That level of service is genuinely rare. On most 100-passenger expedition ships — even premium ones — personalized service competes with the scale of operations. Silver Origin was designed from the outset as a destination-specific ship for Galápagos, which means the vessel layout, expedition infrastructure, and crew training are calibrated for archipelago travel rather than adapted from an existing hull. The eight-zodiac basecamp is purpose-built for zodiac rotations, not retrofitted.</w:t>
      </w:r>
      <w:r w:rsidDel="00000000" w:rsidR="00000000" w:rsidRPr="00000000">
        <w:rPr>
          <w:rtl w:val="0"/>
        </w:rPr>
      </w:r>
    </w:p>
    <w:p w:rsidR="00000000" w:rsidDel="00000000" w:rsidP="00000000" w:rsidRDefault="00000000" w:rsidRPr="00000000" w14:paraId="00000055">
      <w:pPr>
        <w:spacing w:after="80" w:before="40" w:lineRule="auto"/>
        <w:rPr/>
      </w:pPr>
      <w:r w:rsidDel="00000000" w:rsidR="00000000" w:rsidRPr="00000000">
        <w:rPr>
          <w:rFonts w:ascii="Calibri" w:cs="Calibri" w:eastAsia="Calibri" w:hAnsi="Calibri"/>
          <w:b w:val="0"/>
          <w:bCs w:val="0"/>
          <w:i w:val="0"/>
          <w:iCs w:val="0"/>
          <w:color w:val="282828"/>
          <w:sz w:val="21"/>
          <w:szCs w:val="21"/>
          <w:rtl w:val="0"/>
        </w:rPr>
        <w:t xml:space="preserve">The honest tradeoff: size matters in the Galápagos, and it matters at the visitor sites, not on the ship. When Silver Origin lands 100 passengers at a visitor site, GNPA regulations require the group to split and move through the trail in staggered rotations. Groups cannot all walk the same trail simultaneously. That is not a failure of the vessel — it is the arithmetic of GNPA site management, which applies to every licensed vessel. A 16-passenger yacht lands its entire complement as one group, with no rotation required. This is a logistics difference, not an access difference: all licensed overnight vessels visit the same GNPA-approved sites.</w:t>
      </w:r>
      <w:r w:rsidDel="00000000" w:rsidR="00000000" w:rsidRPr="00000000">
        <w:rPr>
          <w:rtl w:val="0"/>
        </w:rPr>
      </w:r>
    </w:p>
    <w:p w:rsidR="00000000" w:rsidDel="00000000" w:rsidP="00000000" w:rsidRDefault="00000000" w:rsidRPr="00000000" w14:paraId="00000056">
      <w:pPr>
        <w:spacing w:after="80" w:before="40" w:lineRule="auto"/>
        <w:rPr/>
      </w:pPr>
      <w:r w:rsidDel="00000000" w:rsidR="00000000" w:rsidRPr="00000000">
        <w:rPr>
          <w:rFonts w:ascii="Calibri" w:cs="Calibri" w:eastAsia="Calibri" w:hAnsi="Calibri"/>
          <w:b w:val="0"/>
          <w:bCs w:val="0"/>
          <w:i w:val="0"/>
          <w:iCs w:val="0"/>
          <w:color w:val="282828"/>
          <w:sz w:val="21"/>
          <w:szCs w:val="21"/>
          <w:rtl w:val="0"/>
        </w:rPr>
        <w:t xml:space="preserve">What Silver Origin's scale enables onboard is what a 16-passenger catamaran cannot match: multiple dining venues, a spa, a fitness center, a formal lounge with library, an observation deck — and the floor space that makes genuine butler service operationally feasible. For travelers who want five-star infrastructure alongside expedition itineraries, no other Galápagos vessel currently matches this combination at year-round deployment.</w:t>
      </w:r>
      <w:r w:rsidDel="00000000" w:rsidR="00000000" w:rsidRPr="00000000">
        <w:rPr>
          <w:rtl w:val="0"/>
        </w:rPr>
      </w:r>
    </w:p>
    <w:p w:rsidR="00000000" w:rsidDel="00000000" w:rsidP="00000000" w:rsidRDefault="00000000" w:rsidRPr="00000000" w14:paraId="00000057">
      <w:pPr>
        <w:spacing w:after="60" w:before="200" w:lineRule="auto"/>
        <w:rPr/>
      </w:pPr>
      <w:r w:rsidDel="00000000" w:rsidR="00000000" w:rsidRPr="00000000">
        <w:rPr>
          <w:rFonts w:ascii="Calibri" w:cs="Calibri" w:eastAsia="Calibri" w:hAnsi="Calibri"/>
          <w:b w:val="1"/>
          <w:bCs w:val="1"/>
          <w:color w:val="01696f"/>
          <w:sz w:val="28"/>
          <w:szCs w:val="28"/>
          <w:rtl w:val="0"/>
        </w:rPr>
        <w:t xml:space="preserve">Suites and Onboard Experience</w:t>
      </w:r>
      <w:r w:rsidDel="00000000" w:rsidR="00000000" w:rsidRPr="00000000">
        <w:rPr>
          <w:rtl w:val="0"/>
        </w:rPr>
      </w:r>
    </w:p>
    <w:p w:rsidR="00000000" w:rsidDel="00000000" w:rsidP="00000000" w:rsidRDefault="00000000" w:rsidRPr="00000000" w14:paraId="00000058">
      <w:pPr>
        <w:spacing w:after="80" w:before="40" w:lineRule="auto"/>
        <w:rPr/>
      </w:pPr>
      <w:r w:rsidDel="00000000" w:rsidR="00000000" w:rsidRPr="00000000">
        <w:rPr>
          <w:rFonts w:ascii="Calibri" w:cs="Calibri" w:eastAsia="Calibri" w:hAnsi="Calibri"/>
          <w:b w:val="0"/>
          <w:bCs w:val="0"/>
          <w:i w:val="0"/>
          <w:iCs w:val="0"/>
          <w:color w:val="282828"/>
          <w:sz w:val="21"/>
          <w:szCs w:val="21"/>
          <w:rtl w:val="0"/>
        </w:rPr>
        <w:t xml:space="preserve">Silver Origin is fully all-suite — every accommodation has an ocean view, and every guest receives butler service as a standard inclusion, not a category upgrade. Suite categories range from the Classic Veranda Suite through to the Owner's Suite: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1"/>
          <w:szCs w:val="21"/>
          <w:u w:val="none"/>
          <w:shd w:fill="auto" w:val="clear"/>
          <w:vertAlign w:val="baseline"/>
          <w:rtl w:val="0"/>
        </w:rPr>
        <w:t xml:space="preserve">Classic Veranda Suite: </w:t>
      </w:r>
      <w:r w:rsidDel="00000000" w:rsidR="00000000" w:rsidRPr="00000000">
        <w:rPr>
          <w:rFonts w:ascii="Calibri" w:cs="Calibri" w:eastAsia="Calibri" w:hAnsi="Calibri"/>
          <w:b w:val="0"/>
          <w:bCs w:val="0"/>
          <w:i w:val="0"/>
          <w:iCs w:val="0"/>
          <w:smallCaps w:val="0"/>
          <w:strike w:val="0"/>
          <w:color w:val="282828"/>
          <w:sz w:val="21"/>
          <w:szCs w:val="21"/>
          <w:u w:val="none"/>
          <w:shd w:fill="auto" w:val="clear"/>
          <w:vertAlign w:val="baseline"/>
          <w:rtl w:val="0"/>
        </w:rPr>
        <w:t xml:space="preserve">Entry category. Private veranda, ocean view. Described as a 'haven of peace at the end of a busy day of discovery.' Stylish and sophisticated.</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1"/>
          <w:szCs w:val="21"/>
          <w:u w:val="none"/>
          <w:shd w:fill="auto" w:val="clear"/>
          <w:vertAlign w:val="baseline"/>
          <w:rtl w:val="0"/>
        </w:rPr>
        <w:t xml:space="preserve">Veranda Suite with Horizon Balcony: </w:t>
      </w:r>
      <w:r w:rsidDel="00000000" w:rsidR="00000000" w:rsidRPr="00000000">
        <w:rPr>
          <w:rFonts w:ascii="Calibri" w:cs="Calibri" w:eastAsia="Calibri" w:hAnsi="Calibri"/>
          <w:b w:val="0"/>
          <w:bCs w:val="0"/>
          <w:i w:val="0"/>
          <w:iCs w:val="0"/>
          <w:smallCaps w:val="0"/>
          <w:strike w:val="0"/>
          <w:color w:val="282828"/>
          <w:sz w:val="21"/>
          <w:szCs w:val="21"/>
          <w:u w:val="none"/>
          <w:shd w:fill="auto" w:val="clear"/>
          <w:vertAlign w:val="baseline"/>
          <w:rtl w:val="0"/>
        </w:rPr>
        <w:t xml:space="preserve">Adds Silversea's proprietary Horizon Balcony — a convertible balcony that transforms from open-air to enclosed interior seating at the touch of a button. Ocean-view walk-in shower included.</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1"/>
          <w:szCs w:val="21"/>
          <w:u w:val="none"/>
          <w:shd w:fill="auto" w:val="clear"/>
          <w:vertAlign w:val="baseline"/>
          <w:rtl w:val="0"/>
        </w:rPr>
        <w:t xml:space="preserve">Silver Suite: </w:t>
      </w:r>
      <w:r w:rsidDel="00000000" w:rsidR="00000000" w:rsidRPr="00000000">
        <w:rPr>
          <w:rFonts w:ascii="Calibri" w:cs="Calibri" w:eastAsia="Calibri" w:hAnsi="Calibri"/>
          <w:b w:val="0"/>
          <w:bCs w:val="0"/>
          <w:i w:val="0"/>
          <w:iCs w:val="0"/>
          <w:smallCaps w:val="0"/>
          <w:strike w:val="0"/>
          <w:color w:val="282828"/>
          <w:sz w:val="21"/>
          <w:szCs w:val="21"/>
          <w:u w:val="none"/>
          <w:shd w:fill="auto" w:val="clear"/>
          <w:vertAlign w:val="baseline"/>
          <w:rtl w:val="0"/>
        </w:rPr>
        <w:t xml:space="preserve">Upper-mid tier; designed with the Galápagos marine environment as its reference. Elevated space and finishes.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1"/>
          <w:szCs w:val="21"/>
          <w:u w:val="none"/>
          <w:shd w:fill="auto" w:val="clear"/>
          <w:vertAlign w:val="baseline"/>
          <w:rtl w:val="0"/>
        </w:rPr>
        <w:t xml:space="preserve">Grand Suite: </w:t>
      </w:r>
      <w:r w:rsidDel="00000000" w:rsidR="00000000" w:rsidRPr="00000000">
        <w:rPr>
          <w:rFonts w:ascii="Calibri" w:cs="Calibri" w:eastAsia="Calibri" w:hAnsi="Calibri"/>
          <w:b w:val="0"/>
          <w:bCs w:val="0"/>
          <w:i w:val="0"/>
          <w:iCs w:val="0"/>
          <w:smallCaps w:val="0"/>
          <w:strike w:val="0"/>
          <w:color w:val="282828"/>
          <w:sz w:val="21"/>
          <w:szCs w:val="21"/>
          <w:u w:val="none"/>
          <w:shd w:fill="auto" w:val="clear"/>
          <w:vertAlign w:val="baseline"/>
          <w:rtl w:val="0"/>
        </w:rPr>
        <w:t xml:space="preserve">Glass-paneled wall in the living area providing panoramic views from morning to night. Among the larger suites on the vessel.</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1"/>
          <w:szCs w:val="21"/>
          <w:u w:val="none"/>
          <w:shd w:fill="auto" w:val="clear"/>
          <w:vertAlign w:val="baseline"/>
          <w:rtl w:val="0"/>
        </w:rPr>
        <w:t xml:space="preserve">Owner's Suite: </w:t>
      </w:r>
      <w:r w:rsidDel="00000000" w:rsidR="00000000" w:rsidRPr="00000000">
        <w:rPr>
          <w:rFonts w:ascii="Calibri" w:cs="Calibri" w:eastAsia="Calibri" w:hAnsi="Calibri"/>
          <w:b w:val="0"/>
          <w:bCs w:val="0"/>
          <w:i w:val="0"/>
          <w:iCs w:val="0"/>
          <w:smallCaps w:val="0"/>
          <w:strike w:val="0"/>
          <w:color w:val="282828"/>
          <w:sz w:val="21"/>
          <w:szCs w:val="21"/>
          <w:u w:val="none"/>
          <w:shd w:fill="auto" w:val="clear"/>
          <w:vertAlign w:val="baseline"/>
          <w:rtl w:val="0"/>
        </w:rPr>
        <w:t xml:space="preserve">Apex of the Silver Origin configuration. Positioned for maximum space, privacy, and premium outfitting. [VERIFY exact square footage at silversea.com]</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after="80" w:before="40" w:lineRule="auto"/>
        <w:rPr/>
      </w:pPr>
      <w:r w:rsidDel="00000000" w:rsidR="00000000" w:rsidRPr="00000000">
        <w:rPr>
          <w:rFonts w:ascii="Calibri" w:cs="Calibri" w:eastAsia="Calibri" w:hAnsi="Calibri"/>
          <w:b w:val="0"/>
          <w:bCs w:val="0"/>
          <w:i w:val="0"/>
          <w:iCs w:val="0"/>
          <w:color w:val="282828"/>
          <w:sz w:val="21"/>
          <w:szCs w:val="21"/>
          <w:rtl w:val="0"/>
        </w:rPr>
        <w:t xml:space="preserve">Dining: The Restaurant serves as the main venue, offering daily menus that blend international culinary benchmarks with Ecuadorian and Galápagos-inspired dishes. The Grill operates as a poolside alternative, focused on grilled seafood, steaks, and lighter fare. Outdoor dining is available. Drinks and most beverages are included.</w:t>
      </w:r>
      <w:r w:rsidDel="00000000" w:rsidR="00000000" w:rsidRPr="00000000">
        <w:rPr>
          <w:rtl w:val="0"/>
        </w:rPr>
      </w:r>
    </w:p>
    <w:p w:rsidR="00000000" w:rsidDel="00000000" w:rsidP="00000000" w:rsidRDefault="00000000" w:rsidRPr="00000000" w14:paraId="00000060">
      <w:pPr>
        <w:spacing w:after="80" w:before="40" w:lineRule="auto"/>
        <w:rPr/>
      </w:pPr>
      <w:r w:rsidDel="00000000" w:rsidR="00000000" w:rsidRPr="00000000">
        <w:rPr>
          <w:rFonts w:ascii="Calibri" w:cs="Calibri" w:eastAsia="Calibri" w:hAnsi="Calibri"/>
          <w:b w:val="0"/>
          <w:bCs w:val="0"/>
          <w:i w:val="0"/>
          <w:iCs w:val="0"/>
          <w:color w:val="282828"/>
          <w:sz w:val="21"/>
          <w:szCs w:val="21"/>
          <w:rtl w:val="0"/>
        </w:rPr>
        <w:t xml:space="preserve">Other onboard facilities include the Explorer Lounge with fire pit (an outdoor social anchor point in the evenings), the Observation Lounge (glass-wrapped, with library and armchairs), a fully equipped fitness center, beauty salon, and spa offering massages, facials, and rejuvenating treatments. The Basecamp — Silver Origin's expedition staging area — is the daily departure point for zodiac excursions and is specifically designed to equip and brief guests before each landing.</w:t>
      </w:r>
      <w:r w:rsidDel="00000000" w:rsidR="00000000" w:rsidRPr="00000000">
        <w:rPr>
          <w:rtl w:val="0"/>
        </w:rPr>
      </w:r>
    </w:p>
    <w:p w:rsidR="00000000" w:rsidDel="00000000" w:rsidP="00000000" w:rsidRDefault="00000000" w:rsidRPr="00000000" w14:paraId="00000061">
      <w:pPr>
        <w:spacing w:after="60" w:before="200" w:lineRule="auto"/>
        <w:rPr/>
      </w:pPr>
      <w:r w:rsidDel="00000000" w:rsidR="00000000" w:rsidRPr="00000000">
        <w:rPr>
          <w:rFonts w:ascii="Calibri" w:cs="Calibri" w:eastAsia="Calibri" w:hAnsi="Calibri"/>
          <w:b w:val="1"/>
          <w:bCs w:val="1"/>
          <w:color w:val="01696f"/>
          <w:sz w:val="28"/>
          <w:szCs w:val="28"/>
          <w:rtl w:val="0"/>
        </w:rPr>
        <w:t xml:space="preserve">Itineraries and Islands Covered</w:t>
      </w:r>
      <w:r w:rsidDel="00000000" w:rsidR="00000000" w:rsidRPr="00000000">
        <w:rPr>
          <w:rtl w:val="0"/>
        </w:rPr>
      </w:r>
    </w:p>
    <w:p w:rsidR="00000000" w:rsidDel="00000000" w:rsidP="00000000" w:rsidRDefault="00000000" w:rsidRPr="00000000" w14:paraId="00000062">
      <w:pPr>
        <w:spacing w:after="80" w:before="40" w:lineRule="auto"/>
        <w:rPr/>
      </w:pPr>
      <w:r w:rsidDel="00000000" w:rsidR="00000000" w:rsidRPr="00000000">
        <w:rPr>
          <w:rFonts w:ascii="Calibri" w:cs="Calibri" w:eastAsia="Calibri" w:hAnsi="Calibri"/>
          <w:b w:val="0"/>
          <w:bCs w:val="0"/>
          <w:i w:val="0"/>
          <w:iCs w:val="0"/>
          <w:color w:val="282828"/>
          <w:sz w:val="21"/>
          <w:szCs w:val="21"/>
          <w:rtl w:val="0"/>
        </w:rPr>
        <w:t xml:space="preserve">Silver Origin operates 7-day and 10-day Galápagos circuits year-round, with no seasonal suspension. As the only Silversea vessel permanently based in the archipelago, it does not reposition to other ocean regions — every departure is a dedicated Galápagos itinerary.</w:t>
      </w:r>
      <w:r w:rsidDel="00000000" w:rsidR="00000000" w:rsidRPr="00000000">
        <w:rPr>
          <w:rtl w:val="0"/>
        </w:rPr>
      </w:r>
    </w:p>
    <w:p w:rsidR="00000000" w:rsidDel="00000000" w:rsidP="00000000" w:rsidRDefault="00000000" w:rsidRPr="00000000" w14:paraId="00000063">
      <w:pPr>
        <w:spacing w:after="80" w:before="40" w:lineRule="auto"/>
        <w:rPr/>
      </w:pPr>
      <w:r w:rsidDel="00000000" w:rsidR="00000000" w:rsidRPr="00000000">
        <w:rPr>
          <w:rFonts w:ascii="Calibri" w:cs="Calibri" w:eastAsia="Calibri" w:hAnsi="Calibri"/>
          <w:b w:val="0"/>
          <w:bCs w:val="0"/>
          <w:i w:val="0"/>
          <w:iCs w:val="0"/>
          <w:color w:val="282828"/>
          <w:sz w:val="21"/>
          <w:szCs w:val="21"/>
          <w:rtl w:val="0"/>
        </w:rPr>
        <w:t xml:space="preserve">Both circuit lengths cover multiple islands across the central and outer archipelago. Typical sites visited across Silver Origin's itinerary portfolio include (but are not limited to): Santa Cruz, San Cristóbal, Española, Genovesa, Isabela, Fernandina, Floreana, Santiago, and North Seymour. Specific island sequences vary by departure date and GNPA site rotation scheduling.</w:t>
      </w:r>
      <w:r w:rsidDel="00000000" w:rsidR="00000000" w:rsidRPr="00000000">
        <w:rPr>
          <w:rtl w:val="0"/>
        </w:rPr>
      </w:r>
    </w:p>
    <w:p w:rsidR="00000000" w:rsidDel="00000000" w:rsidP="00000000" w:rsidRDefault="00000000" w:rsidRPr="00000000" w14:paraId="00000064">
      <w:pPr>
        <w:spacing w:after="80" w:before="40" w:lineRule="auto"/>
        <w:rPr/>
      </w:pPr>
      <w:r w:rsidDel="00000000" w:rsidR="00000000" w:rsidRPr="00000000">
        <w:rPr>
          <w:rFonts w:ascii="Calibri" w:cs="Calibri" w:eastAsia="Calibri" w:hAnsi="Calibri"/>
          <w:b w:val="0"/>
          <w:bCs w:val="0"/>
          <w:i w:val="0"/>
          <w:iCs w:val="0"/>
          <w:color w:val="282828"/>
          <w:sz w:val="21"/>
          <w:szCs w:val="21"/>
          <w:rtl w:val="0"/>
        </w:rPr>
        <w:t xml:space="preserve">IMPORTANT — GNPA site access: All licensed overnight vessels access the same GNPA-approved visitor sites. Silver Origin does not hold premium or exclusive access to any site. The same GNPA rules that govern an 8-passenger sailing yacht govern Silver Origin's zodiacs. What varies is how the 100 guests rotate through sites (in staggered groups), not which sites the vessel can reach.</w:t>
      </w:r>
      <w:r w:rsidDel="00000000" w:rsidR="00000000" w:rsidRPr="00000000">
        <w:rPr>
          <w:rtl w:val="0"/>
        </w:rPr>
      </w:r>
    </w:p>
    <w:p w:rsidR="00000000" w:rsidDel="00000000" w:rsidP="00000000" w:rsidRDefault="00000000" w:rsidRPr="00000000" w14:paraId="00000065">
      <w:pPr>
        <w:spacing w:after="80" w:before="40" w:lineRule="auto"/>
        <w:rPr/>
      </w:pPr>
      <w:r w:rsidDel="00000000" w:rsidR="00000000" w:rsidRPr="00000000">
        <w:rPr>
          <w:rFonts w:ascii="Calibri" w:cs="Calibri" w:eastAsia="Calibri" w:hAnsi="Calibri"/>
          <w:b w:val="0"/>
          <w:bCs w:val="0"/>
          <w:i w:val="0"/>
          <w:iCs w:val="0"/>
          <w:color w:val="282828"/>
          <w:sz w:val="21"/>
          <w:szCs w:val="21"/>
          <w:rtl w:val="0"/>
        </w:rPr>
        <w:t xml:space="preserve">To confirm exactly which islands are covered on any specific Silver Origin departure, check the published itinerary map on silversea.com for that sailing date. Islands such as Genovesa (Prince Philip's Steps, Darwin Bay), west Isabela (Tagus Cove, Punta Vicente Roca, Urbina Bay), and Fernandina (Punta Espinosa) require overnight crossings — their presence in an itinerary depends on the circuit design, not on vessel category.</w:t>
      </w:r>
      <w:r w:rsidDel="00000000" w:rsidR="00000000" w:rsidRPr="00000000">
        <w:rPr>
          <w:rtl w:val="0"/>
        </w:rPr>
      </w:r>
    </w:p>
    <w:p w:rsidR="00000000" w:rsidDel="00000000" w:rsidP="00000000" w:rsidRDefault="00000000" w:rsidRPr="00000000" w14:paraId="00000066">
      <w:pPr>
        <w:spacing w:after="60" w:before="200" w:lineRule="auto"/>
        <w:rPr/>
      </w:pPr>
      <w:r w:rsidDel="00000000" w:rsidR="00000000" w:rsidRPr="00000000">
        <w:rPr>
          <w:rFonts w:ascii="Calibri" w:cs="Calibri" w:eastAsia="Calibri" w:hAnsi="Calibri"/>
          <w:b w:val="1"/>
          <w:bCs w:val="1"/>
          <w:color w:val="01696f"/>
          <w:sz w:val="28"/>
          <w:szCs w:val="28"/>
          <w:rtl w:val="0"/>
        </w:rPr>
        <w:t xml:space="preserve">The Expedition Team and Naturalist Guides</w:t>
      </w:r>
      <w:r w:rsidDel="00000000" w:rsidR="00000000" w:rsidRPr="00000000">
        <w:rPr>
          <w:rtl w:val="0"/>
        </w:rPr>
      </w:r>
    </w:p>
    <w:p w:rsidR="00000000" w:rsidDel="00000000" w:rsidP="00000000" w:rsidRDefault="00000000" w:rsidRPr="00000000" w14:paraId="00000067">
      <w:pPr>
        <w:spacing w:after="80" w:before="40" w:lineRule="auto"/>
        <w:rPr/>
      </w:pPr>
      <w:r w:rsidDel="00000000" w:rsidR="00000000" w:rsidRPr="00000000">
        <w:rPr>
          <w:rFonts w:ascii="Calibri" w:cs="Calibri" w:eastAsia="Calibri" w:hAnsi="Calibri"/>
          <w:b w:val="0"/>
          <w:bCs w:val="0"/>
          <w:i w:val="0"/>
          <w:iCs w:val="0"/>
          <w:color w:val="282828"/>
          <w:sz w:val="21"/>
          <w:szCs w:val="21"/>
          <w:rtl w:val="0"/>
        </w:rPr>
        <w:t xml:space="preserve">Silver Origin carries a dedicated onboard expedition team — a team of Ecuadorian national expert guides assigned by Silversea to the vessel. These guides are GNPA-certified naturalists who lead all shore landings, zodiac navigation, and onboard wildlife briefings.</w:t>
      </w:r>
      <w:r w:rsidDel="00000000" w:rsidR="00000000" w:rsidRPr="00000000">
        <w:rPr>
          <w:rtl w:val="0"/>
        </w:rPr>
      </w:r>
    </w:p>
    <w:p w:rsidR="00000000" w:rsidDel="00000000" w:rsidP="00000000" w:rsidRDefault="00000000" w:rsidRPr="00000000" w14:paraId="00000068">
      <w:pPr>
        <w:spacing w:after="80" w:before="40" w:lineRule="auto"/>
        <w:rPr/>
      </w:pPr>
      <w:r w:rsidDel="00000000" w:rsidR="00000000" w:rsidRPr="00000000">
        <w:rPr>
          <w:rFonts w:ascii="Calibri" w:cs="Calibri" w:eastAsia="Calibri" w:hAnsi="Calibri"/>
          <w:b w:val="0"/>
          <w:bCs w:val="0"/>
          <w:i w:val="0"/>
          <w:iCs w:val="0"/>
          <w:color w:val="282828"/>
          <w:sz w:val="21"/>
          <w:szCs w:val="21"/>
          <w:rtl w:val="0"/>
        </w:rPr>
        <w:t xml:space="preserve">An important clarification on guide assignment: travelers do not select their naturalist guide. Guides are assigned to the vessel by the operator — Silversea — as part of the expedition team. Neither the traveler nor their booking agent can request or change a guide assignment on a standard sailing. (The exception is private charter, where specific requests can sometimes be accommodated.) This applies equally to Silver Origin and to every other licensed Galápagos cruise vessel.</w:t>
      </w:r>
      <w:r w:rsidDel="00000000" w:rsidR="00000000" w:rsidRPr="00000000">
        <w:rPr>
          <w:rtl w:val="0"/>
        </w:rPr>
      </w:r>
    </w:p>
    <w:p w:rsidR="00000000" w:rsidDel="00000000" w:rsidP="00000000" w:rsidRDefault="00000000" w:rsidRPr="00000000" w14:paraId="00000069">
      <w:pPr>
        <w:spacing w:after="80" w:before="40" w:lineRule="auto"/>
        <w:rPr/>
      </w:pPr>
      <w:r w:rsidDel="00000000" w:rsidR="00000000" w:rsidRPr="00000000">
        <w:rPr>
          <w:rFonts w:ascii="Calibri" w:cs="Calibri" w:eastAsia="Calibri" w:hAnsi="Calibri"/>
          <w:b w:val="0"/>
          <w:bCs w:val="0"/>
          <w:i w:val="0"/>
          <w:iCs w:val="0"/>
          <w:color w:val="282828"/>
          <w:sz w:val="21"/>
          <w:szCs w:val="21"/>
          <w:rtl w:val="0"/>
        </w:rPr>
        <w:t xml:space="preserve">The right question when evaluating Silver Origin's guide program is not 'who will my guide be?' but 'how does Silversea select and train its expedition team?' Silversea's public-facing documentation describes an Ecuadorian national guide team with field expertise in the archipelago's ecology, geology, and wildlife. For granular questions about specific guide backgrounds, training investment, or guide continuity across sailings, direct inquiry to Silversea or to a specialist booking agent is the appropriate channel.</w:t>
      </w:r>
      <w:r w:rsidDel="00000000" w:rsidR="00000000" w:rsidRPr="00000000">
        <w:rPr>
          <w:rtl w:val="0"/>
        </w:rPr>
      </w:r>
    </w:p>
    <w:p w:rsidR="00000000" w:rsidDel="00000000" w:rsidP="00000000" w:rsidRDefault="00000000" w:rsidRPr="00000000" w14:paraId="0000006A">
      <w:pPr>
        <w:spacing w:after="80" w:before="40" w:lineRule="auto"/>
        <w:rPr/>
      </w:pPr>
      <w:r w:rsidDel="00000000" w:rsidR="00000000" w:rsidRPr="00000000">
        <w:rPr>
          <w:rFonts w:ascii="Calibri" w:cs="Calibri" w:eastAsia="Calibri" w:hAnsi="Calibri"/>
          <w:b w:val="0"/>
          <w:bCs w:val="0"/>
          <w:i w:val="0"/>
          <w:iCs w:val="0"/>
          <w:color w:val="282828"/>
          <w:sz w:val="21"/>
          <w:szCs w:val="21"/>
          <w:rtl w:val="0"/>
        </w:rPr>
        <w:t xml:space="preserve">The GNPA guide certification system is the regulatory baseline — the real differentiator between operators at the premium end of the market is the internal training, guest-interaction quality assessment, and ongoing investment in the guide team. Silver Origin's expedition complement supports the vessel's expedition positioning alongside its luxury amenities.</w:t>
      </w:r>
      <w:r w:rsidDel="00000000" w:rsidR="00000000" w:rsidRPr="00000000">
        <w:rPr>
          <w:rtl w:val="0"/>
        </w:rPr>
      </w:r>
    </w:p>
    <w:p w:rsidR="00000000" w:rsidDel="00000000" w:rsidP="00000000" w:rsidRDefault="00000000" w:rsidRPr="00000000" w14:paraId="0000006B">
      <w:pPr>
        <w:spacing w:after="60" w:before="200" w:lineRule="auto"/>
        <w:rPr/>
      </w:pPr>
      <w:r w:rsidDel="00000000" w:rsidR="00000000" w:rsidRPr="00000000">
        <w:rPr>
          <w:rFonts w:ascii="Calibri" w:cs="Calibri" w:eastAsia="Calibri" w:hAnsi="Calibri"/>
          <w:b w:val="1"/>
          <w:bCs w:val="1"/>
          <w:color w:val="01696f"/>
          <w:sz w:val="28"/>
          <w:szCs w:val="28"/>
          <w:rtl w:val="0"/>
        </w:rPr>
        <w:t xml:space="preserve">Who Silver Origin Is For</w:t>
      </w:r>
      <w:r w:rsidDel="00000000" w:rsidR="00000000" w:rsidRPr="00000000">
        <w:rPr>
          <w:rtl w:val="0"/>
        </w:rPr>
      </w:r>
    </w:p>
    <w:p w:rsidR="00000000" w:rsidDel="00000000" w:rsidP="00000000" w:rsidRDefault="00000000" w:rsidRPr="00000000" w14:paraId="0000006C">
      <w:pPr>
        <w:spacing w:after="80" w:before="40" w:lineRule="auto"/>
        <w:rPr/>
      </w:pPr>
      <w:r w:rsidDel="00000000" w:rsidR="00000000" w:rsidRPr="00000000">
        <w:rPr>
          <w:rFonts w:ascii="Calibri" w:cs="Calibri" w:eastAsia="Calibri" w:hAnsi="Calibri"/>
          <w:b w:val="0"/>
          <w:bCs w:val="0"/>
          <w:i w:val="0"/>
          <w:iCs w:val="0"/>
          <w:color w:val="282828"/>
          <w:sz w:val="21"/>
          <w:szCs w:val="21"/>
          <w:rtl w:val="0"/>
        </w:rPr>
        <w:t xml:space="preserve">Silver Origin is the right vessel for a specific type of traveler. Being clear about who that is saves both time and disappointment.</w:t>
      </w:r>
      <w:r w:rsidDel="00000000" w:rsidR="00000000" w:rsidRPr="00000000">
        <w:rPr>
          <w:rtl w:val="0"/>
        </w:rPr>
      </w:r>
    </w:p>
    <w:p w:rsidR="00000000" w:rsidDel="00000000" w:rsidP="00000000" w:rsidRDefault="00000000" w:rsidRPr="00000000" w14:paraId="0000006D">
      <w:pPr>
        <w:spacing w:after="80" w:before="40" w:lineRule="auto"/>
        <w:rPr/>
      </w:pPr>
      <w:r w:rsidDel="00000000" w:rsidR="00000000" w:rsidRPr="00000000">
        <w:rPr>
          <w:rFonts w:ascii="Calibri" w:cs="Calibri" w:eastAsia="Calibri" w:hAnsi="Calibri"/>
          <w:b w:val="1"/>
          <w:bCs w:val="1"/>
          <w:i w:val="0"/>
          <w:iCs w:val="0"/>
          <w:color w:val="282828"/>
          <w:sz w:val="21"/>
          <w:szCs w:val="21"/>
          <w:rtl w:val="0"/>
        </w:rPr>
        <w:t xml:space="preserve">Silver Origin is well-matched for travelers who:</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82828"/>
          <w:sz w:val="21"/>
          <w:szCs w:val="21"/>
          <w:u w:val="none"/>
          <w:shd w:fill="auto" w:val="clear"/>
          <w:vertAlign w:val="baseline"/>
          <w:rtl w:val="0"/>
        </w:rPr>
        <w:t xml:space="preserve">Require five-star accommodation and will not compromise on suite size, butler service, or dining standards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82828"/>
          <w:sz w:val="21"/>
          <w:szCs w:val="21"/>
          <w:u w:val="none"/>
          <w:shd w:fill="auto" w:val="clear"/>
          <w:vertAlign w:val="baseline"/>
          <w:rtl w:val="0"/>
        </w:rPr>
        <w:t xml:space="preserve">Want expedition access to the Galápagos Islands but prefer the structure and scale of a hotel-at-sea over the intimacy of a small yacht</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82828"/>
          <w:sz w:val="21"/>
          <w:szCs w:val="21"/>
          <w:u w:val="none"/>
          <w:shd w:fill="auto" w:val="clear"/>
          <w:vertAlign w:val="baseline"/>
          <w:rtl w:val="0"/>
        </w:rPr>
        <w:t xml:space="preserve">Travel as couples, small friend groups, or family configurations where onboard space and multiple venue options matter</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82828"/>
          <w:sz w:val="21"/>
          <w:szCs w:val="21"/>
          <w:u w:val="none"/>
          <w:shd w:fill="auto" w:val="clear"/>
          <w:vertAlign w:val="baseline"/>
          <w:rtl w:val="0"/>
        </w:rPr>
        <w:t xml:space="preserve">Are comfortable with the logistics of larger vessel landings — staggered zodiac rotations, timed group movements at visitor sites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82828"/>
          <w:sz w:val="21"/>
          <w:szCs w:val="21"/>
          <w:u w:val="none"/>
          <w:shd w:fill="auto" w:val="clear"/>
          <w:vertAlign w:val="baseline"/>
          <w:rtl w:val="0"/>
        </w:rPr>
        <w:t xml:space="preserve">Value having a spa, fitness center, lounge, and outdoor social areas as part of the daily itinerary rhythm</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82828"/>
          <w:sz w:val="21"/>
          <w:szCs w:val="21"/>
          <w:u w:val="none"/>
          <w:shd w:fill="auto" w:val="clear"/>
          <w:vertAlign w:val="baseline"/>
          <w:rtl w:val="0"/>
        </w:rPr>
        <w:t xml:space="preserve">Prefer booking through a global luxury cruise brand with established infrastructure and consistent quality standards</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80" w:before="40" w:lineRule="auto"/>
        <w:rPr/>
      </w:pPr>
      <w:r w:rsidDel="00000000" w:rsidR="00000000" w:rsidRPr="00000000">
        <w:rPr>
          <w:rFonts w:ascii="Calibri" w:cs="Calibri" w:eastAsia="Calibri" w:hAnsi="Calibri"/>
          <w:b w:val="1"/>
          <w:bCs w:val="1"/>
          <w:i w:val="0"/>
          <w:iCs w:val="0"/>
          <w:color w:val="282828"/>
          <w:sz w:val="21"/>
          <w:szCs w:val="21"/>
          <w:rtl w:val="0"/>
        </w:rPr>
        <w:t xml:space="preserve">Silver Origin is not the ideal fit for travelers who:</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82828"/>
          <w:sz w:val="21"/>
          <w:szCs w:val="21"/>
          <w:u w:val="none"/>
          <w:shd w:fill="auto" w:val="clear"/>
          <w:vertAlign w:val="baseline"/>
          <w:rtl w:val="0"/>
        </w:rPr>
        <w:t xml:space="preserve">Prioritize maximum wildlife intimacy and the smallest possible landing groups — an 8–16 passenger private yacht delivers that</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82828"/>
          <w:sz w:val="21"/>
          <w:szCs w:val="21"/>
          <w:u w:val="none"/>
          <w:shd w:fill="auto" w:val="clear"/>
          <w:vertAlign w:val="baseline"/>
          <w:rtl w:val="0"/>
        </w:rPr>
        <w:t xml:space="preserve">Want complete scheduling flexibility: on a 100-passenger ship, landing times and group sequences are structured, not spontaneous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82828"/>
          <w:sz w:val="21"/>
          <w:szCs w:val="21"/>
          <w:u w:val="none"/>
          <w:shd w:fill="auto" w:val="clear"/>
          <w:vertAlign w:val="baseline"/>
          <w:rtl w:val="0"/>
        </w:rPr>
        <w:t xml:space="preserve">Are primarily motivated by activity intensity (kayaking for all guests simultaneously, snorkeling from the zodiac immediately, etc.) — physical activity logistics favor smaller vessels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82828"/>
          <w:sz w:val="21"/>
          <w:szCs w:val="21"/>
          <w:u w:val="none"/>
          <w:shd w:fill="auto" w:val="clear"/>
          <w:vertAlign w:val="baseline"/>
          <w:rtl w:val="0"/>
        </w:rPr>
        <w:t xml:space="preserve">Are working within a budget that the USD 8,000–18,000 per person range does not accommodate — comparable expedition access is available on first-class and tourist-superior vessels at significantly lower price points</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80" w:before="40" w:lineRule="auto"/>
        <w:rPr/>
      </w:pPr>
      <w:r w:rsidDel="00000000" w:rsidR="00000000" w:rsidRPr="00000000">
        <w:rPr>
          <w:rFonts w:ascii="Calibri" w:cs="Calibri" w:eastAsia="Calibri" w:hAnsi="Calibri"/>
          <w:b w:val="0"/>
          <w:bCs w:val="0"/>
          <w:i w:val="0"/>
          <w:iCs w:val="0"/>
          <w:color w:val="282828"/>
          <w:sz w:val="21"/>
          <w:szCs w:val="21"/>
          <w:rtl w:val="0"/>
        </w:rPr>
        <w:t xml:space="preserve">This is not a criticism of Silver Origin — it is a precise match between traveler needs and vessel design. Silver Origin does exactly what it was built to do. The question is whether what it does is what a specific traveler actually needs.</w:t>
      </w:r>
      <w:r w:rsidDel="00000000" w:rsidR="00000000" w:rsidRPr="00000000">
        <w:rPr>
          <w:rtl w:val="0"/>
        </w:rPr>
      </w:r>
    </w:p>
    <w:p w:rsidR="00000000" w:rsidDel="00000000" w:rsidP="00000000" w:rsidRDefault="00000000" w:rsidRPr="00000000" w14:paraId="0000007C">
      <w:pPr>
        <w:spacing w:after="60" w:before="200" w:lineRule="auto"/>
        <w:rPr/>
      </w:pPr>
      <w:r w:rsidDel="00000000" w:rsidR="00000000" w:rsidRPr="00000000">
        <w:rPr>
          <w:rFonts w:ascii="Calibri" w:cs="Calibri" w:eastAsia="Calibri" w:hAnsi="Calibri"/>
          <w:b w:val="1"/>
          <w:bCs w:val="1"/>
          <w:color w:val="01696f"/>
          <w:sz w:val="28"/>
          <w:szCs w:val="28"/>
          <w:rtl w:val="0"/>
        </w:rPr>
        <w:t xml:space="preserve">How to Book</w:t>
      </w:r>
      <w:r w:rsidDel="00000000" w:rsidR="00000000" w:rsidRPr="00000000">
        <w:rPr>
          <w:rtl w:val="0"/>
        </w:rPr>
      </w:r>
    </w:p>
    <w:p w:rsidR="00000000" w:rsidDel="00000000" w:rsidP="00000000" w:rsidRDefault="00000000" w:rsidRPr="00000000" w14:paraId="0000007D">
      <w:pPr>
        <w:spacing w:after="80" w:before="40" w:lineRule="auto"/>
        <w:rPr/>
      </w:pPr>
      <w:r w:rsidDel="00000000" w:rsidR="00000000" w:rsidRPr="00000000">
        <w:rPr>
          <w:rFonts w:ascii="Calibri" w:cs="Calibri" w:eastAsia="Calibri" w:hAnsi="Calibri"/>
          <w:b w:val="0"/>
          <w:bCs w:val="0"/>
          <w:i w:val="0"/>
          <w:iCs w:val="0"/>
          <w:color w:val="282828"/>
          <w:sz w:val="21"/>
          <w:szCs w:val="21"/>
          <w:rtl w:val="0"/>
        </w:rPr>
        <w:t xml:space="preserve">Silver Origin is bookable through Silversea Cruises directly and through authorized travel specialists. For independent travelers seeking expert guidance on whether Silver Origin is the right vessel for their itinerary priorities, Voyagers Travel Company offers specialist Galápagos consultation:</w:t>
      </w:r>
      <w:r w:rsidDel="00000000" w:rsidR="00000000" w:rsidRPr="00000000">
        <w:rPr>
          <w:rtl w:val="0"/>
        </w:rPr>
      </w:r>
    </w:p>
    <w:p w:rsidR="00000000" w:rsidDel="00000000" w:rsidP="00000000" w:rsidRDefault="00000000" w:rsidRPr="00000000" w14:paraId="0000007E">
      <w:pPr>
        <w:spacing w:after="80" w:before="40" w:lineRule="auto"/>
        <w:rPr/>
      </w:pPr>
      <w:r w:rsidDel="00000000" w:rsidR="00000000" w:rsidRPr="00000000">
        <w:rPr>
          <w:rFonts w:ascii="Calibri" w:cs="Calibri" w:eastAsia="Calibri" w:hAnsi="Calibri"/>
          <w:b w:val="0"/>
          <w:bCs w:val="0"/>
          <w:i w:val="0"/>
          <w:iCs w:val="0"/>
          <w:color w:val="282828"/>
          <w:sz w:val="21"/>
          <w:szCs w:val="21"/>
          <w:rtl w:val="0"/>
        </w:rPr>
        <w:t xml:space="preserve">Voyagers Travel Company (GalapagosIslands.travel)</w:t>
        <w:br w:type="textWrapping"/>
        <w:t xml:space="preserve">Direct traveler bookings and independent consultation</w:t>
        <w:br w:type="textWrapping"/>
        <w:t xml:space="preserve">USA: 13 S 5th St., Easton, PA 18042</w:t>
        <w:br w:type="textWrapping"/>
        <w:t xml:space="preserve">Quito: Suite 74, Madrid y E12-149, 170109, Ecuador</w:t>
        <w:br w:type="textWrapping"/>
        <w:t xml:space="preserve">Web: galapagosislands.travel</w:t>
      </w:r>
      <w:r w:rsidDel="00000000" w:rsidR="00000000" w:rsidRPr="00000000">
        <w:rPr>
          <w:rtl w:val="0"/>
        </w:rPr>
      </w:r>
    </w:p>
    <w:p w:rsidR="00000000" w:rsidDel="00000000" w:rsidP="00000000" w:rsidRDefault="00000000" w:rsidRPr="00000000" w14:paraId="0000007F">
      <w:pPr>
        <w:spacing w:after="80" w:before="40" w:lineRule="auto"/>
        <w:rPr/>
      </w:pPr>
      <w:r w:rsidDel="00000000" w:rsidR="00000000" w:rsidRPr="00000000">
        <w:rPr>
          <w:rFonts w:ascii="Calibri" w:cs="Calibri" w:eastAsia="Calibri" w:hAnsi="Calibri"/>
          <w:b w:val="0"/>
          <w:bCs w:val="0"/>
          <w:i w:val="0"/>
          <w:iCs w:val="0"/>
          <w:color w:val="282828"/>
          <w:sz w:val="21"/>
          <w:szCs w:val="21"/>
          <w:rtl w:val="0"/>
        </w:rPr>
        <w:t xml:space="preserve">For travel agents, tour operators, and wholesalers seeking trade access and ground-operator support for Ecuador and the Galápagos, Latin Trails operates as a licensed local DMC:</w:t>
      </w:r>
      <w:r w:rsidDel="00000000" w:rsidR="00000000" w:rsidRPr="00000000">
        <w:rPr>
          <w:rtl w:val="0"/>
        </w:rPr>
      </w:r>
    </w:p>
    <w:p w:rsidR="00000000" w:rsidDel="00000000" w:rsidP="00000000" w:rsidRDefault="00000000" w:rsidRPr="00000000" w14:paraId="00000080">
      <w:pPr>
        <w:spacing w:after="80" w:before="40" w:lineRule="auto"/>
        <w:rPr/>
      </w:pPr>
      <w:r w:rsidDel="00000000" w:rsidR="00000000" w:rsidRPr="00000000">
        <w:rPr>
          <w:rFonts w:ascii="Calibri" w:cs="Calibri" w:eastAsia="Calibri" w:hAnsi="Calibri"/>
          <w:b w:val="0"/>
          <w:bCs w:val="0"/>
          <w:i w:val="0"/>
          <w:iCs w:val="0"/>
          <w:color w:val="282828"/>
          <w:sz w:val="21"/>
          <w:szCs w:val="21"/>
          <w:rtl w:val="0"/>
        </w:rPr>
        <w:t xml:space="preserve">Latin Trails (trade DMC partner)</w:t>
        <w:br w:type="textWrapping"/>
        <w:t xml:space="preserve">For industry professionals and travel agents</w:t>
        <w:br w:type="textWrapping"/>
        <w:t xml:space="preserve">web: latintrails.com</w:t>
      </w:r>
      <w:r w:rsidDel="00000000" w:rsidR="00000000" w:rsidRPr="00000000">
        <w:rPr>
          <w:rtl w:val="0"/>
        </w:rPr>
      </w:r>
    </w:p>
    <w:p w:rsidR="00000000" w:rsidDel="00000000" w:rsidP="00000000" w:rsidRDefault="00000000" w:rsidRPr="00000000" w14:paraId="00000081">
      <w:pPr>
        <w:spacing w:after="80" w:before="40" w:lineRule="auto"/>
        <w:rPr/>
      </w:pPr>
      <w:r w:rsidDel="00000000" w:rsidR="00000000" w:rsidRPr="00000000">
        <w:rPr>
          <w:rFonts w:ascii="Calibri" w:cs="Calibri" w:eastAsia="Calibri" w:hAnsi="Calibri"/>
          <w:b w:val="0"/>
          <w:bCs w:val="0"/>
          <w:i w:val="0"/>
          <w:iCs w:val="0"/>
          <w:color w:val="282828"/>
          <w:sz w:val="21"/>
          <w:szCs w:val="21"/>
          <w:rtl w:val="0"/>
        </w:rPr>
        <w:t xml:space="preserve">Important: Latin Trails is Voyagers' DMC partner for Ecuador/Galápagos fulfillment — not the publisher or editorial voice of this site. Direct travelers should contact Voyagers Travel Company.</w:t>
      </w:r>
      <w:r w:rsidDel="00000000" w:rsidR="00000000" w:rsidRPr="00000000">
        <w:rPr>
          <w:rtl w:val="0"/>
        </w:rPr>
      </w:r>
    </w:p>
    <w:p w:rsidR="00000000" w:rsidDel="00000000" w:rsidP="00000000" w:rsidRDefault="00000000" w:rsidRPr="00000000" w14:paraId="00000082">
      <w:pPr>
        <w:spacing w:after="60" w:before="200" w:lineRule="auto"/>
        <w:rPr/>
      </w:pPr>
      <w:r w:rsidDel="00000000" w:rsidR="00000000" w:rsidRPr="00000000">
        <w:rPr>
          <w:rFonts w:ascii="Calibri" w:cs="Calibri" w:eastAsia="Calibri" w:hAnsi="Calibri"/>
          <w:b w:val="1"/>
          <w:bCs w:val="1"/>
          <w:color w:val="01696f"/>
          <w:sz w:val="28"/>
          <w:szCs w:val="28"/>
          <w:rtl w:val="0"/>
        </w:rPr>
        <w:t xml:space="preserve">Frequently Asked Questions</w:t>
      </w:r>
      <w:r w:rsidDel="00000000" w:rsidR="00000000" w:rsidRPr="00000000">
        <w:rPr>
          <w:rtl w:val="0"/>
        </w:rPr>
      </w:r>
    </w:p>
    <w:p w:rsidR="00000000" w:rsidDel="00000000" w:rsidP="00000000" w:rsidRDefault="00000000" w:rsidRPr="00000000" w14:paraId="00000083">
      <w:pPr>
        <w:spacing w:after="40" w:before="120" w:lineRule="auto"/>
        <w:rPr/>
      </w:pPr>
      <w:r w:rsidDel="00000000" w:rsidR="00000000" w:rsidRPr="00000000">
        <w:rPr>
          <w:rFonts w:ascii="Calibri" w:cs="Calibri" w:eastAsia="Calibri" w:hAnsi="Calibri"/>
          <w:b w:val="1"/>
          <w:bCs w:val="1"/>
          <w:color w:val="01696f"/>
          <w:sz w:val="21"/>
          <w:szCs w:val="21"/>
          <w:rtl w:val="0"/>
        </w:rPr>
        <w:t xml:space="preserve">Q: Is Silver Origin worth the price?</w:t>
      </w:r>
      <w:r w:rsidDel="00000000" w:rsidR="00000000" w:rsidRPr="00000000">
        <w:rPr>
          <w:rtl w:val="0"/>
        </w:rPr>
      </w:r>
    </w:p>
    <w:p w:rsidR="00000000" w:rsidDel="00000000" w:rsidP="00000000" w:rsidRDefault="00000000" w:rsidRPr="00000000" w14:paraId="00000084">
      <w:pPr>
        <w:spacing w:after="120" w:before="0" w:lineRule="auto"/>
        <w:rPr/>
      </w:pPr>
      <w:r w:rsidDel="00000000" w:rsidR="00000000" w:rsidRPr="00000000">
        <w:rPr>
          <w:rFonts w:ascii="Calibri" w:cs="Calibri" w:eastAsia="Calibri" w:hAnsi="Calibri"/>
          <w:color w:val="282828"/>
          <w:sz w:val="21"/>
          <w:szCs w:val="21"/>
          <w:rtl w:val="0"/>
        </w:rPr>
        <w:t xml:space="preserve">A: Silver Origin delivers the highest level of onboard comfort available in the Galápagos at the 100-passenger scale — all-suite configuration, butler service, approximately 90 crew, purpose-built expedition infrastructure, and year-round dedicated deployment. Whether it represents value depends on your priorities. If five-star accommodation is non-negotiable, it is the right answer. If maximum wildlife intimacy and the smallest possible landing groups matter more, a private yacht (8–20 passengers) serves those goals better — sometimes at comparable or lower per-person cost depending on charter configuration. Expedition access is equivalent: all licensed vessels reach the same GNPA visitor sites.</w:t>
      </w:r>
      <w:r w:rsidDel="00000000" w:rsidR="00000000" w:rsidRPr="00000000">
        <w:rPr>
          <w:rtl w:val="0"/>
        </w:rPr>
      </w:r>
    </w:p>
    <w:p w:rsidR="00000000" w:rsidDel="00000000" w:rsidP="00000000" w:rsidRDefault="00000000" w:rsidRPr="00000000" w14:paraId="00000085">
      <w:pPr>
        <w:spacing w:after="40" w:before="120" w:lineRule="auto"/>
        <w:rPr/>
      </w:pPr>
      <w:r w:rsidDel="00000000" w:rsidR="00000000" w:rsidRPr="00000000">
        <w:rPr>
          <w:rFonts w:ascii="Calibri" w:cs="Calibri" w:eastAsia="Calibri" w:hAnsi="Calibri"/>
          <w:b w:val="1"/>
          <w:bCs w:val="1"/>
          <w:color w:val="01696f"/>
          <w:sz w:val="21"/>
          <w:szCs w:val="21"/>
          <w:rtl w:val="0"/>
        </w:rPr>
        <w:t xml:space="preserve">Q: How does Silver Origin compare to a small private yacht in the Galápagos?</w:t>
      </w:r>
      <w:r w:rsidDel="00000000" w:rsidR="00000000" w:rsidRPr="00000000">
        <w:rPr>
          <w:rtl w:val="0"/>
        </w:rPr>
      </w:r>
    </w:p>
    <w:p w:rsidR="00000000" w:rsidDel="00000000" w:rsidP="00000000" w:rsidRDefault="00000000" w:rsidRPr="00000000" w14:paraId="00000086">
      <w:pPr>
        <w:spacing w:after="120" w:before="0" w:lineRule="auto"/>
        <w:rPr/>
      </w:pPr>
      <w:r w:rsidDel="00000000" w:rsidR="00000000" w:rsidRPr="00000000">
        <w:rPr>
          <w:rFonts w:ascii="Calibri" w:cs="Calibri" w:eastAsia="Calibri" w:hAnsi="Calibri"/>
          <w:color w:val="282828"/>
          <w:sz w:val="21"/>
          <w:szCs w:val="21"/>
          <w:rtl w:val="0"/>
        </w:rPr>
        <w:t xml:space="preserve">A: Silver Origin (100 passengers) and a private yacht (8–20 passengers) access the same GNPA-approved visitor sites — there is no access hierarchy. The differences are logistical and experiential. Yachts land their entire group as one unit, with no rotation timing and more spontaneous pacing. Silver Origin divides its 100 guests into staggered zodiac groups that move through visitor sites in sequence. Onboard, Silver Origin offers facilities a yacht cannot — multiple dining venues, spa, full fitness center, and butler service at scale. These are different products. Neither is objectively superior; the right choice depends on what the traveler prioritizes.</w:t>
      </w:r>
      <w:r w:rsidDel="00000000" w:rsidR="00000000" w:rsidRPr="00000000">
        <w:rPr>
          <w:rtl w:val="0"/>
        </w:rPr>
      </w:r>
    </w:p>
    <w:p w:rsidR="00000000" w:rsidDel="00000000" w:rsidP="00000000" w:rsidRDefault="00000000" w:rsidRPr="00000000" w14:paraId="00000087">
      <w:pPr>
        <w:spacing w:after="40" w:before="120" w:lineRule="auto"/>
        <w:rPr/>
      </w:pPr>
      <w:r w:rsidDel="00000000" w:rsidR="00000000" w:rsidRPr="00000000">
        <w:rPr>
          <w:rFonts w:ascii="Calibri" w:cs="Calibri" w:eastAsia="Calibri" w:hAnsi="Calibri"/>
          <w:b w:val="1"/>
          <w:bCs w:val="1"/>
          <w:color w:val="01696f"/>
          <w:sz w:val="21"/>
          <w:szCs w:val="21"/>
          <w:rtl w:val="0"/>
        </w:rPr>
        <w:t xml:space="preserve">Q: What is included in a Silver Origin Galápagos cruise?</w:t>
      </w:r>
      <w:r w:rsidDel="00000000" w:rsidR="00000000" w:rsidRPr="00000000">
        <w:rPr>
          <w:rtl w:val="0"/>
        </w:rPr>
      </w:r>
    </w:p>
    <w:p w:rsidR="00000000" w:rsidDel="00000000" w:rsidP="00000000" w:rsidRDefault="00000000" w:rsidRPr="00000000" w14:paraId="00000088">
      <w:pPr>
        <w:spacing w:after="120" w:before="0" w:lineRule="auto"/>
        <w:rPr/>
      </w:pPr>
      <w:r w:rsidDel="00000000" w:rsidR="00000000" w:rsidRPr="00000000">
        <w:rPr>
          <w:rFonts w:ascii="Calibri" w:cs="Calibri" w:eastAsia="Calibri" w:hAnsi="Calibri"/>
          <w:color w:val="282828"/>
          <w:sz w:val="21"/>
          <w:szCs w:val="21"/>
          <w:rtl w:val="0"/>
        </w:rPr>
        <w:t xml:space="preserve">A: Standard inclusions typically cover all meals at onboard venues, zodiac shore landings at GNPA-approved visitor sites, GNPA-certified naturalist guide services throughout the voyage, snorkeling equipment, butler service per suite, and onboard expedition briefings and presentations. Galápagos National Park entry fees, international and domestic flights, the Galápagos Transit Control Card (Tarjeta de Control de Tránsito), and gratuities are generally additional. Verify the current complete inclusion list with Silversea or your booking agent before confirming.</w:t>
      </w:r>
      <w:r w:rsidDel="00000000" w:rsidR="00000000" w:rsidRPr="00000000">
        <w:rPr>
          <w:rtl w:val="0"/>
        </w:rPr>
      </w:r>
    </w:p>
    <w:p w:rsidR="00000000" w:rsidDel="00000000" w:rsidP="00000000" w:rsidRDefault="00000000" w:rsidRPr="00000000" w14:paraId="00000089">
      <w:pPr>
        <w:spacing w:after="40" w:before="120" w:lineRule="auto"/>
        <w:rPr/>
      </w:pPr>
      <w:r w:rsidDel="00000000" w:rsidR="00000000" w:rsidRPr="00000000">
        <w:rPr>
          <w:rFonts w:ascii="Calibri" w:cs="Calibri" w:eastAsia="Calibri" w:hAnsi="Calibri"/>
          <w:b w:val="1"/>
          <w:bCs w:val="1"/>
          <w:color w:val="01696f"/>
          <w:sz w:val="21"/>
          <w:szCs w:val="21"/>
          <w:rtl w:val="0"/>
        </w:rPr>
        <w:t xml:space="preserve">Q: Can Silver Origin reach all Galápagos visitor sites?</w:t>
      </w:r>
      <w:r w:rsidDel="00000000" w:rsidR="00000000" w:rsidRPr="00000000">
        <w:rPr>
          <w:rtl w:val="0"/>
        </w:rPr>
      </w:r>
    </w:p>
    <w:p w:rsidR="00000000" w:rsidDel="00000000" w:rsidP="00000000" w:rsidRDefault="00000000" w:rsidRPr="00000000" w14:paraId="0000008A">
      <w:pPr>
        <w:spacing w:after="120" w:before="0" w:lineRule="auto"/>
        <w:rPr/>
      </w:pPr>
      <w:r w:rsidDel="00000000" w:rsidR="00000000" w:rsidRPr="00000000">
        <w:rPr>
          <w:rFonts w:ascii="Calibri" w:cs="Calibri" w:eastAsia="Calibri" w:hAnsi="Calibri"/>
          <w:color w:val="282828"/>
          <w:sz w:val="21"/>
          <w:szCs w:val="21"/>
          <w:rtl w:val="0"/>
        </w:rPr>
        <w:t xml:space="preserve">A: Yes. All licensed overnight vessels in the Galápagos — including Silver Origin — operate under the same GNPA visitor site access rules. No vessel holds exclusive or preferential access to any site. What varies is which specific sites appear on each itinerary circuit, and how 100 guests are organized into landing groups at each site. To confirm which islands and visitor sites are included on a specific Silver Origin departure, review the published itinerary for that sailing at silversea.com.</w:t>
      </w:r>
      <w:r w:rsidDel="00000000" w:rsidR="00000000" w:rsidRPr="00000000">
        <w:rPr>
          <w:rtl w:val="0"/>
        </w:rPr>
      </w:r>
    </w:p>
    <w:p w:rsidR="00000000" w:rsidDel="00000000" w:rsidP="00000000" w:rsidRDefault="00000000" w:rsidRPr="00000000" w14:paraId="0000008B">
      <w:pPr>
        <w:spacing w:after="40" w:before="120" w:lineRule="auto"/>
        <w:rPr/>
      </w:pPr>
      <w:r w:rsidDel="00000000" w:rsidR="00000000" w:rsidRPr="00000000">
        <w:rPr>
          <w:rFonts w:ascii="Calibri" w:cs="Calibri" w:eastAsia="Calibri" w:hAnsi="Calibri"/>
          <w:b w:val="1"/>
          <w:bCs w:val="1"/>
          <w:color w:val="01696f"/>
          <w:sz w:val="21"/>
          <w:szCs w:val="21"/>
          <w:rtl w:val="0"/>
        </w:rPr>
        <w:t xml:space="preserve">Q: What suite categories does Silver Origin offer?</w:t>
      </w:r>
      <w:r w:rsidDel="00000000" w:rsidR="00000000" w:rsidRPr="00000000">
        <w:rPr>
          <w:rtl w:val="0"/>
        </w:rPr>
      </w:r>
    </w:p>
    <w:p w:rsidR="00000000" w:rsidDel="00000000" w:rsidP="00000000" w:rsidRDefault="00000000" w:rsidRPr="00000000" w14:paraId="0000008C">
      <w:pPr>
        <w:spacing w:after="120" w:before="0" w:lineRule="auto"/>
        <w:rPr/>
      </w:pPr>
      <w:r w:rsidDel="00000000" w:rsidR="00000000" w:rsidRPr="00000000">
        <w:rPr>
          <w:rFonts w:ascii="Calibri" w:cs="Calibri" w:eastAsia="Calibri" w:hAnsi="Calibri"/>
          <w:color w:val="282828"/>
          <w:sz w:val="21"/>
          <w:szCs w:val="21"/>
          <w:rtl w:val="0"/>
        </w:rPr>
        <w:t xml:space="preserve">A: Silver Origin offers five suite categories: Classic Veranda Suite, Veranda Suite with Horizon Balcony, Silver Suite, Grand Suite, and Owner's Suite. Every suite has an ocean view. The proprietary Horizon Balcony feature (available on multiple categories) converts from open-air balcony to enclosed interior seating. Butler service is standard across all suite categories. [VERIFY current suite counts, exact square footage, and availability at silversea.com before advising travelers on specific category availability.]</w:t>
      </w:r>
      <w:r w:rsidDel="00000000" w:rsidR="00000000" w:rsidRPr="00000000">
        <w:rPr>
          <w:rtl w:val="0"/>
        </w:rPr>
      </w:r>
    </w:p>
    <w:p w:rsidR="00000000" w:rsidDel="00000000" w:rsidP="00000000" w:rsidRDefault="00000000" w:rsidRPr="00000000" w14:paraId="0000008D">
      <w:pPr>
        <w:spacing w:after="60" w:before="200" w:lineRule="auto"/>
        <w:rPr/>
      </w:pPr>
      <w:r w:rsidDel="00000000" w:rsidR="00000000" w:rsidRPr="00000000">
        <w:rPr>
          <w:rFonts w:ascii="Calibri" w:cs="Calibri" w:eastAsia="Calibri" w:hAnsi="Calibri"/>
          <w:b w:val="1"/>
          <w:bCs w:val="1"/>
          <w:color w:val="01696f"/>
          <w:sz w:val="28"/>
          <w:szCs w:val="28"/>
          <w:rtl w:val="0"/>
        </w:rPr>
        <w:t xml:space="preserve">Sources &amp; Citations</w:t>
      </w: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1696f" w:val="clear"/>
          </w:tcPr>
          <w:p w:rsidR="00000000" w:rsidDel="00000000" w:rsidP="00000000" w:rsidRDefault="00000000" w:rsidRPr="00000000" w14:paraId="0000008E">
            <w:pPr>
              <w:rPr/>
            </w:pPr>
            <w:r w:rsidDel="00000000" w:rsidR="00000000" w:rsidRPr="00000000">
              <w:rPr>
                <w:rFonts w:ascii="Calibri" w:cs="Calibri" w:eastAsia="Calibri" w:hAnsi="Calibri"/>
                <w:b w:val="1"/>
                <w:bCs w:val="1"/>
                <w:color w:val="ffffff"/>
                <w:sz w:val="17"/>
                <w:szCs w:val="17"/>
                <w:rtl w:val="0"/>
              </w:rPr>
              <w:t xml:space="preserve">#</w:t>
            </w:r>
            <w:r w:rsidDel="00000000" w:rsidR="00000000" w:rsidRPr="00000000">
              <w:rPr>
                <w:rtl w:val="0"/>
              </w:rPr>
            </w:r>
          </w:p>
        </w:tc>
        <w:tc>
          <w:tcPr>
            <w:shd w:fill="01696f" w:val="clear"/>
          </w:tcPr>
          <w:p w:rsidR="00000000" w:rsidDel="00000000" w:rsidP="00000000" w:rsidRDefault="00000000" w:rsidRPr="00000000" w14:paraId="0000008F">
            <w:pPr>
              <w:rPr/>
            </w:pPr>
            <w:r w:rsidDel="00000000" w:rsidR="00000000" w:rsidRPr="00000000">
              <w:rPr>
                <w:rFonts w:ascii="Calibri" w:cs="Calibri" w:eastAsia="Calibri" w:hAnsi="Calibri"/>
                <w:b w:val="1"/>
                <w:bCs w:val="1"/>
                <w:color w:val="ffffff"/>
                <w:sz w:val="17"/>
                <w:szCs w:val="17"/>
                <w:rtl w:val="0"/>
              </w:rPr>
              <w:t xml:space="preserve">Source</w:t>
            </w:r>
            <w:r w:rsidDel="00000000" w:rsidR="00000000" w:rsidRPr="00000000">
              <w:rPr>
                <w:rtl w:val="0"/>
              </w:rPr>
            </w:r>
          </w:p>
        </w:tc>
        <w:tc>
          <w:tcPr>
            <w:shd w:fill="01696f" w:val="clear"/>
          </w:tcPr>
          <w:p w:rsidR="00000000" w:rsidDel="00000000" w:rsidP="00000000" w:rsidRDefault="00000000" w:rsidRPr="00000000" w14:paraId="00000090">
            <w:pPr>
              <w:rPr/>
            </w:pPr>
            <w:r w:rsidDel="00000000" w:rsidR="00000000" w:rsidRPr="00000000">
              <w:rPr>
                <w:rFonts w:ascii="Calibri" w:cs="Calibri" w:eastAsia="Calibri" w:hAnsi="Calibri"/>
                <w:b w:val="1"/>
                <w:bCs w:val="1"/>
                <w:color w:val="ffffff"/>
                <w:sz w:val="17"/>
                <w:szCs w:val="17"/>
                <w:rtl w:val="0"/>
              </w:rPr>
              <w:t xml:space="preserve">URL</w:t>
            </w:r>
            <w:r w:rsidDel="00000000" w:rsidR="00000000" w:rsidRPr="00000000">
              <w:rPr>
                <w:rtl w:val="0"/>
              </w:rPr>
            </w:r>
          </w:p>
        </w:tc>
        <w:tc>
          <w:tcPr>
            <w:shd w:fill="01696f" w:val="clear"/>
          </w:tcPr>
          <w:p w:rsidR="00000000" w:rsidDel="00000000" w:rsidP="00000000" w:rsidRDefault="00000000" w:rsidRPr="00000000" w14:paraId="00000091">
            <w:pPr>
              <w:rPr/>
            </w:pPr>
            <w:r w:rsidDel="00000000" w:rsidR="00000000" w:rsidRPr="00000000">
              <w:rPr>
                <w:rFonts w:ascii="Calibri" w:cs="Calibri" w:eastAsia="Calibri" w:hAnsi="Calibri"/>
                <w:b w:val="1"/>
                <w:bCs w:val="1"/>
                <w:color w:val="ffffff"/>
                <w:sz w:val="17"/>
                <w:szCs w:val="17"/>
                <w:rtl w:val="0"/>
              </w:rPr>
              <w:t xml:space="preserve">What it verifies</w:t>
            </w:r>
            <w:r w:rsidDel="00000000" w:rsidR="00000000" w:rsidRPr="00000000">
              <w:rPr>
                <w:rtl w:val="0"/>
              </w:rPr>
            </w:r>
          </w:p>
        </w:tc>
      </w:tr>
      <w:tr>
        <w:trPr>
          <w:cantSplit w:val="0"/>
          <w:tblHeader w:val="0"/>
        </w:trPr>
        <w:tc>
          <w:tcPr>
            <w:shd w:fill="f5fafa" w:val="clear"/>
          </w:tcPr>
          <w:p w:rsidR="00000000" w:rsidDel="00000000" w:rsidP="00000000" w:rsidRDefault="00000000" w:rsidRPr="00000000" w14:paraId="00000092">
            <w:pPr>
              <w:rPr/>
            </w:pPr>
            <w:r w:rsidDel="00000000" w:rsidR="00000000" w:rsidRPr="00000000">
              <w:rPr>
                <w:rFonts w:ascii="Calibri" w:cs="Calibri" w:eastAsia="Calibri" w:hAnsi="Calibri"/>
                <w:color w:val="282828"/>
                <w:sz w:val="16"/>
                <w:szCs w:val="16"/>
                <w:rtl w:val="0"/>
              </w:rPr>
              <w:t xml:space="preserve">1</w:t>
            </w:r>
            <w:r w:rsidDel="00000000" w:rsidR="00000000" w:rsidRPr="00000000">
              <w:rPr>
                <w:rtl w:val="0"/>
              </w:rPr>
            </w:r>
          </w:p>
        </w:tc>
        <w:tc>
          <w:tcPr>
            <w:shd w:fill="f5fafa" w:val="clear"/>
          </w:tcPr>
          <w:p w:rsidR="00000000" w:rsidDel="00000000" w:rsidP="00000000" w:rsidRDefault="00000000" w:rsidRPr="00000000" w14:paraId="00000093">
            <w:pPr>
              <w:rPr/>
            </w:pPr>
            <w:r w:rsidDel="00000000" w:rsidR="00000000" w:rsidRPr="00000000">
              <w:rPr>
                <w:rFonts w:ascii="Calibri" w:cs="Calibri" w:eastAsia="Calibri" w:hAnsi="Calibri"/>
                <w:color w:val="282828"/>
                <w:sz w:val="16"/>
                <w:szCs w:val="16"/>
                <w:rtl w:val="0"/>
              </w:rPr>
              <w:t xml:space="preserve">Silversea Cruises — Silver Origin vessel page</w:t>
            </w:r>
            <w:r w:rsidDel="00000000" w:rsidR="00000000" w:rsidRPr="00000000">
              <w:rPr>
                <w:rtl w:val="0"/>
              </w:rPr>
            </w:r>
          </w:p>
        </w:tc>
        <w:tc>
          <w:tcPr>
            <w:shd w:fill="f5fafa" w:val="clear"/>
          </w:tcPr>
          <w:p w:rsidR="00000000" w:rsidDel="00000000" w:rsidP="00000000" w:rsidRDefault="00000000" w:rsidRPr="00000000" w14:paraId="00000094">
            <w:pPr>
              <w:rPr/>
            </w:pPr>
            <w:r w:rsidDel="00000000" w:rsidR="00000000" w:rsidRPr="00000000">
              <w:rPr>
                <w:rFonts w:ascii="Calibri" w:cs="Calibri" w:eastAsia="Calibri" w:hAnsi="Calibri"/>
                <w:color w:val="282828"/>
                <w:sz w:val="16"/>
                <w:szCs w:val="16"/>
                <w:rtl w:val="0"/>
              </w:rPr>
              <w:t xml:space="preserve">https://www.silversea.com/ships/silver-origin.html</w:t>
            </w:r>
            <w:r w:rsidDel="00000000" w:rsidR="00000000" w:rsidRPr="00000000">
              <w:rPr>
                <w:rtl w:val="0"/>
              </w:rPr>
            </w:r>
          </w:p>
        </w:tc>
        <w:tc>
          <w:tcPr>
            <w:shd w:fill="f5fafa" w:val="clear"/>
          </w:tcPr>
          <w:p w:rsidR="00000000" w:rsidDel="00000000" w:rsidP="00000000" w:rsidRDefault="00000000" w:rsidRPr="00000000" w14:paraId="00000095">
            <w:pPr>
              <w:rPr/>
            </w:pPr>
            <w:r w:rsidDel="00000000" w:rsidR="00000000" w:rsidRPr="00000000">
              <w:rPr>
                <w:rFonts w:ascii="Calibri" w:cs="Calibri" w:eastAsia="Calibri" w:hAnsi="Calibri"/>
                <w:color w:val="282828"/>
                <w:sz w:val="16"/>
                <w:szCs w:val="16"/>
                <w:rtl w:val="0"/>
              </w:rPr>
              <w:t xml:space="preserve">Primary vessel data: capacity (100), crew (~90), year built (2020), suite categories, dining venues, Horizon Balcony feature, zodiacs (8), tonnage (5,800 GRT). Verified active 2026.</w:t>
            </w:r>
            <w:r w:rsidDel="00000000" w:rsidR="00000000" w:rsidRPr="00000000">
              <w:rPr>
                <w:rtl w:val="0"/>
              </w:rPr>
            </w:r>
          </w:p>
        </w:tc>
      </w:tr>
      <w:tr>
        <w:trPr>
          <w:cantSplit w:val="0"/>
          <w:tblHeader w:val="0"/>
        </w:trPr>
        <w:tc>
          <w:tcPr>
            <w:shd w:fill="f5fafa" w:val="clear"/>
          </w:tcPr>
          <w:p w:rsidR="00000000" w:rsidDel="00000000" w:rsidP="00000000" w:rsidRDefault="00000000" w:rsidRPr="00000000" w14:paraId="00000096">
            <w:pPr>
              <w:rPr/>
            </w:pPr>
            <w:r w:rsidDel="00000000" w:rsidR="00000000" w:rsidRPr="00000000">
              <w:rPr>
                <w:rFonts w:ascii="Calibri" w:cs="Calibri" w:eastAsia="Calibri" w:hAnsi="Calibri"/>
                <w:color w:val="282828"/>
                <w:sz w:val="16"/>
                <w:szCs w:val="16"/>
                <w:rtl w:val="0"/>
              </w:rPr>
              <w:t xml:space="preserve">2</w:t>
            </w:r>
            <w:r w:rsidDel="00000000" w:rsidR="00000000" w:rsidRPr="00000000">
              <w:rPr>
                <w:rtl w:val="0"/>
              </w:rPr>
            </w:r>
          </w:p>
        </w:tc>
        <w:tc>
          <w:tcPr>
            <w:shd w:fill="f5fafa" w:val="clear"/>
          </w:tcPr>
          <w:p w:rsidR="00000000" w:rsidDel="00000000" w:rsidP="00000000" w:rsidRDefault="00000000" w:rsidRPr="00000000" w14:paraId="00000097">
            <w:pPr>
              <w:rPr/>
            </w:pPr>
            <w:r w:rsidDel="00000000" w:rsidR="00000000" w:rsidRPr="00000000">
              <w:rPr>
                <w:rFonts w:ascii="Calibri" w:cs="Calibri" w:eastAsia="Calibri" w:hAnsi="Calibri"/>
                <w:color w:val="282828"/>
                <w:sz w:val="16"/>
                <w:szCs w:val="16"/>
                <w:rtl w:val="0"/>
              </w:rPr>
              <w:t xml:space="preserve">Galápagos National Park Authority (GNPA) — Regulatory framework</w:t>
            </w:r>
            <w:r w:rsidDel="00000000" w:rsidR="00000000" w:rsidRPr="00000000">
              <w:rPr>
                <w:rtl w:val="0"/>
              </w:rPr>
            </w:r>
          </w:p>
        </w:tc>
        <w:tc>
          <w:tcPr>
            <w:shd w:fill="f5fafa" w:val="clear"/>
          </w:tcPr>
          <w:p w:rsidR="00000000" w:rsidDel="00000000" w:rsidP="00000000" w:rsidRDefault="00000000" w:rsidRPr="00000000" w14:paraId="00000098">
            <w:pPr>
              <w:rPr/>
            </w:pPr>
            <w:r w:rsidDel="00000000" w:rsidR="00000000" w:rsidRPr="00000000">
              <w:rPr>
                <w:rFonts w:ascii="Calibri" w:cs="Calibri" w:eastAsia="Calibri" w:hAnsi="Calibri"/>
                <w:color w:val="282828"/>
                <w:sz w:val="16"/>
                <w:szCs w:val="16"/>
                <w:rtl w:val="0"/>
              </w:rPr>
              <w:t xml:space="preserve">https://www.galapagos.gob.ec</w:t>
            </w:r>
            <w:r w:rsidDel="00000000" w:rsidR="00000000" w:rsidRPr="00000000">
              <w:rPr>
                <w:rtl w:val="0"/>
              </w:rPr>
            </w:r>
          </w:p>
        </w:tc>
        <w:tc>
          <w:tcPr>
            <w:shd w:fill="f5fafa" w:val="clear"/>
          </w:tcPr>
          <w:p w:rsidR="00000000" w:rsidDel="00000000" w:rsidP="00000000" w:rsidRDefault="00000000" w:rsidRPr="00000000" w14:paraId="00000099">
            <w:pPr>
              <w:rPr/>
            </w:pPr>
            <w:r w:rsidDel="00000000" w:rsidR="00000000" w:rsidRPr="00000000">
              <w:rPr>
                <w:rFonts w:ascii="Calibri" w:cs="Calibri" w:eastAsia="Calibri" w:hAnsi="Calibri"/>
                <w:color w:val="282828"/>
                <w:sz w:val="16"/>
                <w:szCs w:val="16"/>
                <w:rtl w:val="0"/>
              </w:rPr>
              <w:t xml:space="preserve">GNPA 100-passenger legal maximum for overnight vessels; visitor site access rules; guide certification requirements. All licensed overnight vessels access the same visitor sites.</w:t>
            </w:r>
            <w:r w:rsidDel="00000000" w:rsidR="00000000" w:rsidRPr="00000000">
              <w:rPr>
                <w:rtl w:val="0"/>
              </w:rPr>
            </w:r>
          </w:p>
        </w:tc>
      </w:tr>
      <w:tr>
        <w:trPr>
          <w:cantSplit w:val="0"/>
          <w:tblHeader w:val="0"/>
        </w:trPr>
        <w:tc>
          <w:tcPr>
            <w:shd w:fill="f5fafa" w:val="clear"/>
          </w:tcPr>
          <w:p w:rsidR="00000000" w:rsidDel="00000000" w:rsidP="00000000" w:rsidRDefault="00000000" w:rsidRPr="00000000" w14:paraId="0000009A">
            <w:pPr>
              <w:rPr/>
            </w:pPr>
            <w:r w:rsidDel="00000000" w:rsidR="00000000" w:rsidRPr="00000000">
              <w:rPr>
                <w:rFonts w:ascii="Calibri" w:cs="Calibri" w:eastAsia="Calibri" w:hAnsi="Calibri"/>
                <w:color w:val="282828"/>
                <w:sz w:val="16"/>
                <w:szCs w:val="16"/>
                <w:rtl w:val="0"/>
              </w:rPr>
              <w:t xml:space="preserve">3</w:t>
            </w:r>
            <w:r w:rsidDel="00000000" w:rsidR="00000000" w:rsidRPr="00000000">
              <w:rPr>
                <w:rtl w:val="0"/>
              </w:rPr>
            </w:r>
          </w:p>
        </w:tc>
        <w:tc>
          <w:tcPr>
            <w:shd w:fill="f5fafa" w:val="clear"/>
          </w:tcPr>
          <w:p w:rsidR="00000000" w:rsidDel="00000000" w:rsidP="00000000" w:rsidRDefault="00000000" w:rsidRPr="00000000" w14:paraId="0000009B">
            <w:pPr>
              <w:rPr/>
            </w:pPr>
            <w:r w:rsidDel="00000000" w:rsidR="00000000" w:rsidRPr="00000000">
              <w:rPr>
                <w:rFonts w:ascii="Calibri" w:cs="Calibri" w:eastAsia="Calibri" w:hAnsi="Calibri"/>
                <w:color w:val="282828"/>
                <w:sz w:val="16"/>
                <w:szCs w:val="16"/>
                <w:rtl w:val="0"/>
              </w:rPr>
              <w:t xml:space="preserve">Voyagers Travel Company — GalapagosIslands.travel</w:t>
            </w:r>
            <w:r w:rsidDel="00000000" w:rsidR="00000000" w:rsidRPr="00000000">
              <w:rPr>
                <w:rtl w:val="0"/>
              </w:rPr>
            </w:r>
          </w:p>
        </w:tc>
        <w:tc>
          <w:tcPr>
            <w:shd w:fill="f5fafa" w:val="clear"/>
          </w:tcPr>
          <w:p w:rsidR="00000000" w:rsidDel="00000000" w:rsidP="00000000" w:rsidRDefault="00000000" w:rsidRPr="00000000" w14:paraId="0000009C">
            <w:pPr>
              <w:rPr/>
            </w:pPr>
            <w:r w:rsidDel="00000000" w:rsidR="00000000" w:rsidRPr="00000000">
              <w:rPr>
                <w:rFonts w:ascii="Calibri" w:cs="Calibri" w:eastAsia="Calibri" w:hAnsi="Calibri"/>
                <w:color w:val="282828"/>
                <w:sz w:val="16"/>
                <w:szCs w:val="16"/>
                <w:rtl w:val="0"/>
              </w:rPr>
              <w:t xml:space="preserve">https://www.galapagosislands.travel</w:t>
            </w:r>
            <w:r w:rsidDel="00000000" w:rsidR="00000000" w:rsidRPr="00000000">
              <w:rPr>
                <w:rtl w:val="0"/>
              </w:rPr>
            </w:r>
          </w:p>
        </w:tc>
        <w:tc>
          <w:tcPr>
            <w:shd w:fill="f5fafa" w:val="clear"/>
          </w:tcPr>
          <w:p w:rsidR="00000000" w:rsidDel="00000000" w:rsidP="00000000" w:rsidRDefault="00000000" w:rsidRPr="00000000" w14:paraId="0000009D">
            <w:pPr>
              <w:rPr/>
            </w:pPr>
            <w:r w:rsidDel="00000000" w:rsidR="00000000" w:rsidRPr="00000000">
              <w:rPr>
                <w:rFonts w:ascii="Calibri" w:cs="Calibri" w:eastAsia="Calibri" w:hAnsi="Calibri"/>
                <w:color w:val="282828"/>
                <w:sz w:val="16"/>
                <w:szCs w:val="16"/>
                <w:rtl w:val="0"/>
              </w:rPr>
              <w:t xml:space="preserve">Publisher and editorial authority. Vessel classification, price range context, and booking channel guidance.</w:t>
            </w:r>
            <w:r w:rsidDel="00000000" w:rsidR="00000000" w:rsidRPr="00000000">
              <w:rPr>
                <w:rtl w:val="0"/>
              </w:rPr>
            </w:r>
          </w:p>
        </w:tc>
      </w:tr>
      <w:tr>
        <w:trPr>
          <w:cantSplit w:val="0"/>
          <w:tblHeader w:val="0"/>
        </w:trPr>
        <w:tc>
          <w:tcPr>
            <w:shd w:fill="f5fafa" w:val="clear"/>
          </w:tcPr>
          <w:p w:rsidR="00000000" w:rsidDel="00000000" w:rsidP="00000000" w:rsidRDefault="00000000" w:rsidRPr="00000000" w14:paraId="0000009E">
            <w:pPr>
              <w:rPr/>
            </w:pPr>
            <w:r w:rsidDel="00000000" w:rsidR="00000000" w:rsidRPr="00000000">
              <w:rPr>
                <w:rFonts w:ascii="Calibri" w:cs="Calibri" w:eastAsia="Calibri" w:hAnsi="Calibri"/>
                <w:color w:val="282828"/>
                <w:sz w:val="16"/>
                <w:szCs w:val="16"/>
                <w:rtl w:val="0"/>
              </w:rPr>
              <w:t xml:space="preserve">4</w:t>
            </w:r>
            <w:r w:rsidDel="00000000" w:rsidR="00000000" w:rsidRPr="00000000">
              <w:rPr>
                <w:rtl w:val="0"/>
              </w:rPr>
            </w:r>
          </w:p>
        </w:tc>
        <w:tc>
          <w:tcPr>
            <w:shd w:fill="f5fafa" w:val="clear"/>
          </w:tcPr>
          <w:p w:rsidR="00000000" w:rsidDel="00000000" w:rsidP="00000000" w:rsidRDefault="00000000" w:rsidRPr="00000000" w14:paraId="0000009F">
            <w:pPr>
              <w:rPr/>
            </w:pPr>
            <w:r w:rsidDel="00000000" w:rsidR="00000000" w:rsidRPr="00000000">
              <w:rPr>
                <w:rFonts w:ascii="Calibri" w:cs="Calibri" w:eastAsia="Calibri" w:hAnsi="Calibri"/>
                <w:color w:val="282828"/>
                <w:sz w:val="16"/>
                <w:szCs w:val="16"/>
                <w:rtl w:val="0"/>
              </w:rPr>
              <w:t xml:space="preserve">MASTER_FACTS_FILE_v1.md — GalapagosIslands.travel Space Files</w:t>
            </w:r>
            <w:r w:rsidDel="00000000" w:rsidR="00000000" w:rsidRPr="00000000">
              <w:rPr>
                <w:rtl w:val="0"/>
              </w:rPr>
            </w:r>
          </w:p>
        </w:tc>
        <w:tc>
          <w:tcPr>
            <w:shd w:fill="f5fafa" w:val="clear"/>
          </w:tcPr>
          <w:p w:rsidR="00000000" w:rsidDel="00000000" w:rsidP="00000000" w:rsidRDefault="00000000" w:rsidRPr="00000000" w14:paraId="000000A0">
            <w:pPr>
              <w:rPr/>
            </w:pPr>
            <w:r w:rsidDel="00000000" w:rsidR="00000000" w:rsidRPr="00000000">
              <w:rPr>
                <w:rFonts w:ascii="Calibri" w:cs="Calibri" w:eastAsia="Calibri" w:hAnsi="Calibri"/>
                <w:color w:val="282828"/>
                <w:sz w:val="16"/>
                <w:szCs w:val="16"/>
                <w:rtl w:val="0"/>
              </w:rPr>
              <w:t xml:space="preserve">(internal document)</w:t>
            </w:r>
            <w:r w:rsidDel="00000000" w:rsidR="00000000" w:rsidRPr="00000000">
              <w:rPr>
                <w:rtl w:val="0"/>
              </w:rPr>
            </w:r>
          </w:p>
        </w:tc>
        <w:tc>
          <w:tcPr>
            <w:shd w:fill="f5fafa" w:val="clear"/>
          </w:tcPr>
          <w:p w:rsidR="00000000" w:rsidDel="00000000" w:rsidP="00000000" w:rsidRDefault="00000000" w:rsidRPr="00000000" w14:paraId="000000A1">
            <w:pPr>
              <w:rPr/>
            </w:pPr>
            <w:r w:rsidDel="00000000" w:rsidR="00000000" w:rsidRPr="00000000">
              <w:rPr>
                <w:rFonts w:ascii="Calibri" w:cs="Calibri" w:eastAsia="Calibri" w:hAnsi="Calibri"/>
                <w:color w:val="282828"/>
                <w:sz w:val="16"/>
                <w:szCs w:val="16"/>
                <w:rtl w:val="0"/>
              </w:rPr>
              <w:t xml:space="preserve">Entity relationship rules, prohibited claims, byline format, personnel facts.</w:t>
            </w:r>
            <w:r w:rsidDel="00000000" w:rsidR="00000000" w:rsidRPr="00000000">
              <w:rPr>
                <w:rtl w:val="0"/>
              </w:rPr>
            </w:r>
          </w:p>
        </w:tc>
      </w:tr>
      <w:tr>
        <w:trPr>
          <w:cantSplit w:val="0"/>
          <w:tblHeader w:val="0"/>
        </w:trPr>
        <w:tc>
          <w:tcPr>
            <w:shd w:fill="f5fafa" w:val="clear"/>
          </w:tcPr>
          <w:p w:rsidR="00000000" w:rsidDel="00000000" w:rsidP="00000000" w:rsidRDefault="00000000" w:rsidRPr="00000000" w14:paraId="000000A2">
            <w:pPr>
              <w:rPr/>
            </w:pPr>
            <w:r w:rsidDel="00000000" w:rsidR="00000000" w:rsidRPr="00000000">
              <w:rPr>
                <w:rFonts w:ascii="Calibri" w:cs="Calibri" w:eastAsia="Calibri" w:hAnsi="Calibri"/>
                <w:color w:val="282828"/>
                <w:sz w:val="16"/>
                <w:szCs w:val="16"/>
                <w:rtl w:val="0"/>
              </w:rPr>
              <w:t xml:space="preserve">5</w:t>
            </w:r>
            <w:r w:rsidDel="00000000" w:rsidR="00000000" w:rsidRPr="00000000">
              <w:rPr>
                <w:rtl w:val="0"/>
              </w:rPr>
            </w:r>
          </w:p>
        </w:tc>
        <w:tc>
          <w:tcPr>
            <w:shd w:fill="f5fafa" w:val="clear"/>
          </w:tcPr>
          <w:p w:rsidR="00000000" w:rsidDel="00000000" w:rsidP="00000000" w:rsidRDefault="00000000" w:rsidRPr="00000000" w14:paraId="000000A3">
            <w:pPr>
              <w:rPr/>
            </w:pPr>
            <w:r w:rsidDel="00000000" w:rsidR="00000000" w:rsidRPr="00000000">
              <w:rPr>
                <w:rFonts w:ascii="Calibri" w:cs="Calibri" w:eastAsia="Calibri" w:hAnsi="Calibri"/>
                <w:color w:val="282828"/>
                <w:sz w:val="16"/>
                <w:szCs w:val="16"/>
                <w:rtl w:val="0"/>
              </w:rPr>
              <w:t xml:space="preserve">André Robles, Co-Founder &amp; Communications Consultant — Voyagers Travel Company, 2026-05-30</w:t>
            </w:r>
            <w:r w:rsidDel="00000000" w:rsidR="00000000" w:rsidRPr="00000000">
              <w:rPr>
                <w:rtl w:val="0"/>
              </w:rPr>
            </w:r>
          </w:p>
        </w:tc>
        <w:tc>
          <w:tcPr>
            <w:shd w:fill="f5fafa" w:val="clear"/>
          </w:tcPr>
          <w:p w:rsidR="00000000" w:rsidDel="00000000" w:rsidP="00000000" w:rsidRDefault="00000000" w:rsidRPr="00000000" w14:paraId="000000A4">
            <w:pPr>
              <w:rPr/>
            </w:pPr>
            <w:r w:rsidDel="00000000" w:rsidR="00000000" w:rsidRPr="00000000">
              <w:rPr>
                <w:rFonts w:ascii="Calibri" w:cs="Calibri" w:eastAsia="Calibri" w:hAnsi="Calibri"/>
                <w:color w:val="282828"/>
                <w:sz w:val="16"/>
                <w:szCs w:val="16"/>
                <w:rtl w:val="0"/>
              </w:rPr>
              <w:t xml:space="preserve">(session-confirmed)</w:t>
            </w:r>
            <w:r w:rsidDel="00000000" w:rsidR="00000000" w:rsidRPr="00000000">
              <w:rPr>
                <w:rtl w:val="0"/>
              </w:rPr>
            </w:r>
          </w:p>
        </w:tc>
        <w:tc>
          <w:tcPr>
            <w:shd w:fill="f5fafa" w:val="clear"/>
          </w:tcPr>
          <w:p w:rsidR="00000000" w:rsidDel="00000000" w:rsidP="00000000" w:rsidRDefault="00000000" w:rsidRPr="00000000" w14:paraId="000000A5">
            <w:pPr>
              <w:rPr/>
            </w:pPr>
            <w:r w:rsidDel="00000000" w:rsidR="00000000" w:rsidRPr="00000000">
              <w:rPr>
                <w:rFonts w:ascii="Calibri" w:cs="Calibri" w:eastAsia="Calibri" w:hAnsi="Calibri"/>
                <w:color w:val="282828"/>
                <w:sz w:val="16"/>
                <w:szCs w:val="16"/>
                <w:rtl w:val="0"/>
              </w:rPr>
              <w:t xml:space="preserve">Vessel size vs. luxury corrections; visitor site access clarifications; guide assignment protocol; activity simultaneity logistics.</w:t>
            </w:r>
            <w:r w:rsidDel="00000000" w:rsidR="00000000" w:rsidRPr="00000000">
              <w:rPr>
                <w:rtl w:val="0"/>
              </w:rPr>
            </w:r>
          </w:p>
        </w:tc>
      </w:tr>
    </w:tbl>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spacing w:after="60" w:before="200" w:lineRule="auto"/>
        <w:rPr/>
      </w:pPr>
      <w:r w:rsidDel="00000000" w:rsidR="00000000" w:rsidRPr="00000000">
        <w:rPr>
          <w:rFonts w:ascii="Calibri" w:cs="Calibri" w:eastAsia="Calibri" w:hAnsi="Calibri"/>
          <w:b w:val="1"/>
          <w:bCs w:val="1"/>
          <w:color w:val="01696f"/>
          <w:sz w:val="28"/>
          <w:szCs w:val="28"/>
          <w:rtl w:val="0"/>
        </w:rPr>
        <w:t xml:space="preserve">VERIFY Summary — Items Requiring Live Confirmation Before Publishing</w:t>
      </w: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fffde7" w:val="clear"/>
          </w:tcPr>
          <w:p w:rsidR="00000000" w:rsidDel="00000000" w:rsidP="00000000" w:rsidRDefault="00000000" w:rsidRPr="00000000" w14:paraId="000000A8">
            <w:pPr>
              <w:spacing w:after="40" w:before="40" w:lineRule="auto"/>
              <w:ind w:left="170" w:right="170" w:firstLine="0"/>
              <w:rPr/>
            </w:pPr>
            <w:r w:rsidDel="00000000" w:rsidR="00000000" w:rsidRPr="00000000">
              <w:rPr>
                <w:b w:val="1"/>
                <w:bCs w:val="1"/>
                <w:i w:val="0"/>
                <w:iCs w:val="0"/>
                <w:color w:val="000000"/>
                <w:sz w:val="18"/>
                <w:szCs w:val="18"/>
                <w:rtl w:val="0"/>
              </w:rPr>
              <w:t xml:space="preserve">⚠ AMBER VERIFY ITEMS — All items below are flagged [VERIFY] in body text. Resolve before final publish. Do not estimate or invent replacements.</w:t>
            </w:r>
            <w:r w:rsidDel="00000000" w:rsidR="00000000" w:rsidRPr="00000000">
              <w:rPr>
                <w:rtl w:val="0"/>
              </w:rPr>
            </w:r>
          </w:p>
        </w:tc>
      </w:tr>
    </w:tbl>
    <w:p w:rsidR="00000000" w:rsidDel="00000000" w:rsidP="00000000" w:rsidRDefault="00000000" w:rsidRPr="00000000" w14:paraId="000000A9">
      <w:pPr>
        <w:rPr/>
      </w:pP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ffc107" w:val="clear"/>
          </w:tcPr>
          <w:p w:rsidR="00000000" w:rsidDel="00000000" w:rsidP="00000000" w:rsidRDefault="00000000" w:rsidRPr="00000000" w14:paraId="000000AA">
            <w:pPr>
              <w:rPr/>
            </w:pPr>
            <w:r w:rsidDel="00000000" w:rsidR="00000000" w:rsidRPr="00000000">
              <w:rPr>
                <w:rFonts w:ascii="Calibri" w:cs="Calibri" w:eastAsia="Calibri" w:hAnsi="Calibri"/>
                <w:b w:val="1"/>
                <w:bCs w:val="1"/>
                <w:color w:val="000000"/>
                <w:sz w:val="18"/>
                <w:szCs w:val="18"/>
                <w:rtl w:val="0"/>
              </w:rPr>
              <w:t xml:space="preserve">#</w:t>
            </w:r>
            <w:r w:rsidDel="00000000" w:rsidR="00000000" w:rsidRPr="00000000">
              <w:rPr>
                <w:rtl w:val="0"/>
              </w:rPr>
            </w:r>
          </w:p>
        </w:tc>
        <w:tc>
          <w:tcPr>
            <w:shd w:fill="ffc107" w:val="clear"/>
          </w:tcPr>
          <w:p w:rsidR="00000000" w:rsidDel="00000000" w:rsidP="00000000" w:rsidRDefault="00000000" w:rsidRPr="00000000" w14:paraId="000000AB">
            <w:pPr>
              <w:rPr/>
            </w:pPr>
            <w:r w:rsidDel="00000000" w:rsidR="00000000" w:rsidRPr="00000000">
              <w:rPr>
                <w:rFonts w:ascii="Calibri" w:cs="Calibri" w:eastAsia="Calibri" w:hAnsi="Calibri"/>
                <w:b w:val="1"/>
                <w:bCs w:val="1"/>
                <w:color w:val="000000"/>
                <w:sz w:val="18"/>
                <w:szCs w:val="18"/>
                <w:rtl w:val="0"/>
              </w:rPr>
              <w:t xml:space="preserve">VERIFY Item</w:t>
            </w:r>
            <w:r w:rsidDel="00000000" w:rsidR="00000000" w:rsidRPr="00000000">
              <w:rPr>
                <w:rtl w:val="0"/>
              </w:rPr>
            </w:r>
          </w:p>
        </w:tc>
        <w:tc>
          <w:tcPr>
            <w:shd w:fill="ffc107" w:val="clear"/>
          </w:tcPr>
          <w:p w:rsidR="00000000" w:rsidDel="00000000" w:rsidP="00000000" w:rsidRDefault="00000000" w:rsidRPr="00000000" w14:paraId="000000AC">
            <w:pPr>
              <w:rPr/>
            </w:pPr>
            <w:r w:rsidDel="00000000" w:rsidR="00000000" w:rsidRPr="00000000">
              <w:rPr>
                <w:rFonts w:ascii="Calibri" w:cs="Calibri" w:eastAsia="Calibri" w:hAnsi="Calibri"/>
                <w:b w:val="1"/>
                <w:bCs w:val="1"/>
                <w:color w:val="000000"/>
                <w:sz w:val="18"/>
                <w:szCs w:val="18"/>
                <w:rtl w:val="0"/>
              </w:rPr>
              <w:t xml:space="preserve">Suggested Source</w:t>
            </w:r>
            <w:r w:rsidDel="00000000" w:rsidR="00000000" w:rsidRPr="00000000">
              <w:rPr>
                <w:rtl w:val="0"/>
              </w:rPr>
            </w:r>
          </w:p>
        </w:tc>
      </w:tr>
      <w:tr>
        <w:trPr>
          <w:cantSplit w:val="0"/>
          <w:tblHeader w:val="0"/>
        </w:trPr>
        <w:tc>
          <w:tcPr>
            <w:shd w:fill="fffde7" w:val="clear"/>
          </w:tcPr>
          <w:p w:rsidR="00000000" w:rsidDel="00000000" w:rsidP="00000000" w:rsidRDefault="00000000" w:rsidRPr="00000000" w14:paraId="000000AD">
            <w:pPr>
              <w:rPr/>
            </w:pPr>
            <w:r w:rsidDel="00000000" w:rsidR="00000000" w:rsidRPr="00000000">
              <w:rPr>
                <w:rFonts w:ascii="Calibri" w:cs="Calibri" w:eastAsia="Calibri" w:hAnsi="Calibri"/>
                <w:color w:val="282828"/>
                <w:sz w:val="18"/>
                <w:szCs w:val="18"/>
                <w:rtl w:val="0"/>
              </w:rPr>
              <w:t xml:space="preserve">1</w:t>
            </w:r>
            <w:r w:rsidDel="00000000" w:rsidR="00000000" w:rsidRPr="00000000">
              <w:rPr>
                <w:rtl w:val="0"/>
              </w:rPr>
            </w:r>
          </w:p>
        </w:tc>
        <w:tc>
          <w:tcPr>
            <w:shd w:fill="fffde7" w:val="clear"/>
          </w:tcPr>
          <w:p w:rsidR="00000000" w:rsidDel="00000000" w:rsidP="00000000" w:rsidRDefault="00000000" w:rsidRPr="00000000" w14:paraId="000000AE">
            <w:pPr>
              <w:rPr/>
            </w:pPr>
            <w:r w:rsidDel="00000000" w:rsidR="00000000" w:rsidRPr="00000000">
              <w:rPr>
                <w:rFonts w:ascii="Calibri" w:cs="Calibri" w:eastAsia="Calibri" w:hAnsi="Calibri"/>
                <w:color w:val="282828"/>
                <w:sz w:val="18"/>
                <w:szCs w:val="18"/>
                <w:rtl w:val="0"/>
              </w:rPr>
              <w:t xml:space="preserve">[VERIFY] Current per-person pricing for all suite categories and seasons</w:t>
            </w:r>
            <w:r w:rsidDel="00000000" w:rsidR="00000000" w:rsidRPr="00000000">
              <w:rPr>
                <w:rtl w:val="0"/>
              </w:rPr>
            </w:r>
          </w:p>
        </w:tc>
        <w:tc>
          <w:tcPr>
            <w:shd w:fill="fffde7" w:val="clear"/>
          </w:tcPr>
          <w:p w:rsidR="00000000" w:rsidDel="00000000" w:rsidP="00000000" w:rsidRDefault="00000000" w:rsidRPr="00000000" w14:paraId="000000AF">
            <w:pPr>
              <w:rPr/>
            </w:pPr>
            <w:r w:rsidDel="00000000" w:rsidR="00000000" w:rsidRPr="00000000">
              <w:rPr>
                <w:rFonts w:ascii="Calibri" w:cs="Calibri" w:eastAsia="Calibri" w:hAnsi="Calibri"/>
                <w:color w:val="282828"/>
                <w:sz w:val="18"/>
                <w:szCs w:val="18"/>
                <w:rtl w:val="0"/>
              </w:rPr>
              <w:t xml:space="preserve">silversea.com booking engine or Silversea sales team — request 2026 rate card</w:t>
            </w:r>
            <w:r w:rsidDel="00000000" w:rsidR="00000000" w:rsidRPr="00000000">
              <w:rPr>
                <w:rtl w:val="0"/>
              </w:rPr>
            </w:r>
          </w:p>
        </w:tc>
      </w:tr>
      <w:tr>
        <w:trPr>
          <w:cantSplit w:val="0"/>
          <w:tblHeader w:val="0"/>
        </w:trPr>
        <w:tc>
          <w:tcPr>
            <w:shd w:fill="fffde7" w:val="clear"/>
          </w:tcPr>
          <w:p w:rsidR="00000000" w:rsidDel="00000000" w:rsidP="00000000" w:rsidRDefault="00000000" w:rsidRPr="00000000" w14:paraId="000000B0">
            <w:pPr>
              <w:rPr/>
            </w:pPr>
            <w:r w:rsidDel="00000000" w:rsidR="00000000" w:rsidRPr="00000000">
              <w:rPr>
                <w:rFonts w:ascii="Calibri" w:cs="Calibri" w:eastAsia="Calibri" w:hAnsi="Calibri"/>
                <w:color w:val="282828"/>
                <w:sz w:val="18"/>
                <w:szCs w:val="18"/>
                <w:rtl w:val="0"/>
              </w:rPr>
              <w:t xml:space="preserve">2</w:t>
            </w:r>
            <w:r w:rsidDel="00000000" w:rsidR="00000000" w:rsidRPr="00000000">
              <w:rPr>
                <w:rtl w:val="0"/>
              </w:rPr>
            </w:r>
          </w:p>
        </w:tc>
        <w:tc>
          <w:tcPr>
            <w:shd w:fill="fffde7" w:val="clear"/>
          </w:tcPr>
          <w:p w:rsidR="00000000" w:rsidDel="00000000" w:rsidP="00000000" w:rsidRDefault="00000000" w:rsidRPr="00000000" w14:paraId="000000B1">
            <w:pPr>
              <w:rPr/>
            </w:pPr>
            <w:r w:rsidDel="00000000" w:rsidR="00000000" w:rsidRPr="00000000">
              <w:rPr>
                <w:rFonts w:ascii="Calibri" w:cs="Calibri" w:eastAsia="Calibri" w:hAnsi="Calibri"/>
                <w:color w:val="282828"/>
                <w:sz w:val="18"/>
                <w:szCs w:val="18"/>
                <w:rtl w:val="0"/>
              </w:rPr>
              <w:t xml:space="preserve">[VERIFY] Exact number of suites per category (suite count by tier)</w:t>
            </w:r>
            <w:r w:rsidDel="00000000" w:rsidR="00000000" w:rsidRPr="00000000">
              <w:rPr>
                <w:rtl w:val="0"/>
              </w:rPr>
            </w:r>
          </w:p>
        </w:tc>
        <w:tc>
          <w:tcPr>
            <w:shd w:fill="fffde7" w:val="clear"/>
          </w:tcPr>
          <w:p w:rsidR="00000000" w:rsidDel="00000000" w:rsidP="00000000" w:rsidRDefault="00000000" w:rsidRPr="00000000" w14:paraId="000000B2">
            <w:pPr>
              <w:rPr/>
            </w:pPr>
            <w:r w:rsidDel="00000000" w:rsidR="00000000" w:rsidRPr="00000000">
              <w:rPr>
                <w:rFonts w:ascii="Calibri" w:cs="Calibri" w:eastAsia="Calibri" w:hAnsi="Calibri"/>
                <w:color w:val="282828"/>
                <w:sz w:val="18"/>
                <w:szCs w:val="18"/>
                <w:rtl w:val="0"/>
              </w:rPr>
              <w:t xml:space="preserve">silversea.com/ships/silver-origin/suites — or Silversea media kit</w:t>
            </w:r>
            <w:r w:rsidDel="00000000" w:rsidR="00000000" w:rsidRPr="00000000">
              <w:rPr>
                <w:rtl w:val="0"/>
              </w:rPr>
            </w:r>
          </w:p>
        </w:tc>
      </w:tr>
      <w:tr>
        <w:trPr>
          <w:cantSplit w:val="0"/>
          <w:tblHeader w:val="0"/>
        </w:trPr>
        <w:tc>
          <w:tcPr>
            <w:shd w:fill="fffde7" w:val="clear"/>
          </w:tcPr>
          <w:p w:rsidR="00000000" w:rsidDel="00000000" w:rsidP="00000000" w:rsidRDefault="00000000" w:rsidRPr="00000000" w14:paraId="000000B3">
            <w:pPr>
              <w:rPr/>
            </w:pPr>
            <w:r w:rsidDel="00000000" w:rsidR="00000000" w:rsidRPr="00000000">
              <w:rPr>
                <w:rFonts w:ascii="Calibri" w:cs="Calibri" w:eastAsia="Calibri" w:hAnsi="Calibri"/>
                <w:color w:val="282828"/>
                <w:sz w:val="18"/>
                <w:szCs w:val="18"/>
                <w:rtl w:val="0"/>
              </w:rPr>
              <w:t xml:space="preserve">3</w:t>
            </w:r>
            <w:r w:rsidDel="00000000" w:rsidR="00000000" w:rsidRPr="00000000">
              <w:rPr>
                <w:rtl w:val="0"/>
              </w:rPr>
            </w:r>
          </w:p>
        </w:tc>
        <w:tc>
          <w:tcPr>
            <w:shd w:fill="fffde7" w:val="clear"/>
          </w:tcPr>
          <w:p w:rsidR="00000000" w:rsidDel="00000000" w:rsidP="00000000" w:rsidRDefault="00000000" w:rsidRPr="00000000" w14:paraId="000000B4">
            <w:pPr>
              <w:rPr/>
            </w:pPr>
            <w:r w:rsidDel="00000000" w:rsidR="00000000" w:rsidRPr="00000000">
              <w:rPr>
                <w:rFonts w:ascii="Calibri" w:cs="Calibri" w:eastAsia="Calibri" w:hAnsi="Calibri"/>
                <w:color w:val="282828"/>
                <w:sz w:val="18"/>
                <w:szCs w:val="18"/>
                <w:rtl w:val="0"/>
              </w:rPr>
              <w:t xml:space="preserve">[VERIFY] Exact square footage / square meters per suite category</w:t>
            </w:r>
            <w:r w:rsidDel="00000000" w:rsidR="00000000" w:rsidRPr="00000000">
              <w:rPr>
                <w:rtl w:val="0"/>
              </w:rPr>
            </w:r>
          </w:p>
        </w:tc>
        <w:tc>
          <w:tcPr>
            <w:shd w:fill="fffde7" w:val="clear"/>
          </w:tcPr>
          <w:p w:rsidR="00000000" w:rsidDel="00000000" w:rsidP="00000000" w:rsidRDefault="00000000" w:rsidRPr="00000000" w14:paraId="000000B5">
            <w:pPr>
              <w:rPr/>
            </w:pPr>
            <w:r w:rsidDel="00000000" w:rsidR="00000000" w:rsidRPr="00000000">
              <w:rPr>
                <w:rFonts w:ascii="Calibri" w:cs="Calibri" w:eastAsia="Calibri" w:hAnsi="Calibri"/>
                <w:color w:val="282828"/>
                <w:sz w:val="18"/>
                <w:szCs w:val="18"/>
                <w:rtl w:val="0"/>
              </w:rPr>
              <w:t xml:space="preserve">silversea.com/ships/silver-origin/suites or Silversea press materials</w:t>
            </w:r>
            <w:r w:rsidDel="00000000" w:rsidR="00000000" w:rsidRPr="00000000">
              <w:rPr>
                <w:rtl w:val="0"/>
              </w:rPr>
            </w:r>
          </w:p>
        </w:tc>
      </w:tr>
      <w:tr>
        <w:trPr>
          <w:cantSplit w:val="0"/>
          <w:tblHeader w:val="0"/>
        </w:trPr>
        <w:tc>
          <w:tcPr>
            <w:shd w:fill="fffde7" w:val="clear"/>
          </w:tcPr>
          <w:p w:rsidR="00000000" w:rsidDel="00000000" w:rsidP="00000000" w:rsidRDefault="00000000" w:rsidRPr="00000000" w14:paraId="000000B6">
            <w:pPr>
              <w:rPr/>
            </w:pPr>
            <w:r w:rsidDel="00000000" w:rsidR="00000000" w:rsidRPr="00000000">
              <w:rPr>
                <w:rFonts w:ascii="Calibri" w:cs="Calibri" w:eastAsia="Calibri" w:hAnsi="Calibri"/>
                <w:color w:val="282828"/>
                <w:sz w:val="18"/>
                <w:szCs w:val="18"/>
                <w:rtl w:val="0"/>
              </w:rPr>
              <w:t xml:space="preserve">4</w:t>
            </w:r>
            <w:r w:rsidDel="00000000" w:rsidR="00000000" w:rsidRPr="00000000">
              <w:rPr>
                <w:rtl w:val="0"/>
              </w:rPr>
            </w:r>
          </w:p>
        </w:tc>
        <w:tc>
          <w:tcPr>
            <w:shd w:fill="fffde7" w:val="clear"/>
          </w:tcPr>
          <w:p w:rsidR="00000000" w:rsidDel="00000000" w:rsidP="00000000" w:rsidRDefault="00000000" w:rsidRPr="00000000" w14:paraId="000000B7">
            <w:pPr>
              <w:rPr/>
            </w:pPr>
            <w:r w:rsidDel="00000000" w:rsidR="00000000" w:rsidRPr="00000000">
              <w:rPr>
                <w:rFonts w:ascii="Calibri" w:cs="Calibri" w:eastAsia="Calibri" w:hAnsi="Calibri"/>
                <w:color w:val="282828"/>
                <w:sz w:val="18"/>
                <w:szCs w:val="18"/>
                <w:rtl w:val="0"/>
              </w:rPr>
              <w:t xml:space="preserve">[VERIFY] Owner's Suite specific features and dimensions</w:t>
            </w:r>
            <w:r w:rsidDel="00000000" w:rsidR="00000000" w:rsidRPr="00000000">
              <w:rPr>
                <w:rtl w:val="0"/>
              </w:rPr>
            </w:r>
          </w:p>
        </w:tc>
        <w:tc>
          <w:tcPr>
            <w:shd w:fill="fffde7" w:val="clear"/>
          </w:tcPr>
          <w:p w:rsidR="00000000" w:rsidDel="00000000" w:rsidP="00000000" w:rsidRDefault="00000000" w:rsidRPr="00000000" w14:paraId="000000B8">
            <w:pPr>
              <w:rPr/>
            </w:pPr>
            <w:r w:rsidDel="00000000" w:rsidR="00000000" w:rsidRPr="00000000">
              <w:rPr>
                <w:rFonts w:ascii="Calibri" w:cs="Calibri" w:eastAsia="Calibri" w:hAnsi="Calibri"/>
                <w:color w:val="282828"/>
                <w:sz w:val="18"/>
                <w:szCs w:val="18"/>
                <w:rtl w:val="0"/>
              </w:rPr>
              <w:t xml:space="preserve">silversea.com vessel deck plan / suite descriptions</w:t>
            </w:r>
            <w:r w:rsidDel="00000000" w:rsidR="00000000" w:rsidRPr="00000000">
              <w:rPr>
                <w:rtl w:val="0"/>
              </w:rPr>
            </w:r>
          </w:p>
        </w:tc>
      </w:tr>
      <w:tr>
        <w:trPr>
          <w:cantSplit w:val="0"/>
          <w:tblHeader w:val="0"/>
        </w:trPr>
        <w:tc>
          <w:tcPr>
            <w:shd w:fill="fffde7" w:val="clear"/>
          </w:tcPr>
          <w:p w:rsidR="00000000" w:rsidDel="00000000" w:rsidP="00000000" w:rsidRDefault="00000000" w:rsidRPr="00000000" w14:paraId="000000B9">
            <w:pPr>
              <w:rPr/>
            </w:pPr>
            <w:r w:rsidDel="00000000" w:rsidR="00000000" w:rsidRPr="00000000">
              <w:rPr>
                <w:rFonts w:ascii="Calibri" w:cs="Calibri" w:eastAsia="Calibri" w:hAnsi="Calibri"/>
                <w:color w:val="282828"/>
                <w:sz w:val="18"/>
                <w:szCs w:val="18"/>
                <w:rtl w:val="0"/>
              </w:rPr>
              <w:t xml:space="preserve">5</w:t>
            </w:r>
            <w:r w:rsidDel="00000000" w:rsidR="00000000" w:rsidRPr="00000000">
              <w:rPr>
                <w:rtl w:val="0"/>
              </w:rPr>
            </w:r>
          </w:p>
        </w:tc>
        <w:tc>
          <w:tcPr>
            <w:shd w:fill="fffde7" w:val="clear"/>
          </w:tcPr>
          <w:p w:rsidR="00000000" w:rsidDel="00000000" w:rsidP="00000000" w:rsidRDefault="00000000" w:rsidRPr="00000000" w14:paraId="000000BA">
            <w:pPr>
              <w:rPr/>
            </w:pPr>
            <w:r w:rsidDel="00000000" w:rsidR="00000000" w:rsidRPr="00000000">
              <w:rPr>
                <w:rFonts w:ascii="Calibri" w:cs="Calibri" w:eastAsia="Calibri" w:hAnsi="Calibri"/>
                <w:color w:val="282828"/>
                <w:sz w:val="18"/>
                <w:szCs w:val="18"/>
                <w:rtl w:val="0"/>
              </w:rPr>
              <w:t xml:space="preserve">[VERIFY] Which specific islands and visitor sites appear in each 7-day vs. 10-day circuit</w:t>
            </w:r>
            <w:r w:rsidDel="00000000" w:rsidR="00000000" w:rsidRPr="00000000">
              <w:rPr>
                <w:rtl w:val="0"/>
              </w:rPr>
            </w:r>
          </w:p>
        </w:tc>
        <w:tc>
          <w:tcPr>
            <w:shd w:fill="fffde7" w:val="clear"/>
          </w:tcPr>
          <w:p w:rsidR="00000000" w:rsidDel="00000000" w:rsidP="00000000" w:rsidRDefault="00000000" w:rsidRPr="00000000" w14:paraId="000000BB">
            <w:pPr>
              <w:rPr/>
            </w:pPr>
            <w:r w:rsidDel="00000000" w:rsidR="00000000" w:rsidRPr="00000000">
              <w:rPr>
                <w:rFonts w:ascii="Calibri" w:cs="Calibri" w:eastAsia="Calibri" w:hAnsi="Calibri"/>
                <w:color w:val="282828"/>
                <w:sz w:val="18"/>
                <w:szCs w:val="18"/>
                <w:rtl w:val="0"/>
              </w:rPr>
              <w:t xml:space="preserve">silversea.com itinerary maps for current 2026 departure dates</w:t>
            </w:r>
            <w:r w:rsidDel="00000000" w:rsidR="00000000" w:rsidRPr="00000000">
              <w:rPr>
                <w:rtl w:val="0"/>
              </w:rPr>
            </w:r>
          </w:p>
        </w:tc>
      </w:tr>
      <w:tr>
        <w:trPr>
          <w:cantSplit w:val="0"/>
          <w:tblHeader w:val="0"/>
        </w:trPr>
        <w:tc>
          <w:tcPr>
            <w:shd w:fill="fffde7" w:val="clear"/>
          </w:tcPr>
          <w:p w:rsidR="00000000" w:rsidDel="00000000" w:rsidP="00000000" w:rsidRDefault="00000000" w:rsidRPr="00000000" w14:paraId="000000BC">
            <w:pPr>
              <w:rPr/>
            </w:pPr>
            <w:r w:rsidDel="00000000" w:rsidR="00000000" w:rsidRPr="00000000">
              <w:rPr>
                <w:rFonts w:ascii="Calibri" w:cs="Calibri" w:eastAsia="Calibri" w:hAnsi="Calibri"/>
                <w:color w:val="282828"/>
                <w:sz w:val="18"/>
                <w:szCs w:val="18"/>
                <w:rtl w:val="0"/>
              </w:rPr>
              <w:t xml:space="preserve">6</w:t>
            </w:r>
            <w:r w:rsidDel="00000000" w:rsidR="00000000" w:rsidRPr="00000000">
              <w:rPr>
                <w:rtl w:val="0"/>
              </w:rPr>
            </w:r>
          </w:p>
        </w:tc>
        <w:tc>
          <w:tcPr>
            <w:shd w:fill="fffde7" w:val="clear"/>
          </w:tcPr>
          <w:p w:rsidR="00000000" w:rsidDel="00000000" w:rsidP="00000000" w:rsidRDefault="00000000" w:rsidRPr="00000000" w14:paraId="000000BD">
            <w:pPr>
              <w:rPr/>
            </w:pPr>
            <w:r w:rsidDel="00000000" w:rsidR="00000000" w:rsidRPr="00000000">
              <w:rPr>
                <w:rFonts w:ascii="Calibri" w:cs="Calibri" w:eastAsia="Calibri" w:hAnsi="Calibri"/>
                <w:color w:val="282828"/>
                <w:sz w:val="18"/>
                <w:szCs w:val="18"/>
                <w:rtl w:val="0"/>
              </w:rPr>
              <w:t xml:space="preserve">[VERIFY] Current Galápagos Transit Control Card (TCT) fee amount</w:t>
            </w:r>
            <w:r w:rsidDel="00000000" w:rsidR="00000000" w:rsidRPr="00000000">
              <w:rPr>
                <w:rtl w:val="0"/>
              </w:rPr>
            </w:r>
          </w:p>
        </w:tc>
        <w:tc>
          <w:tcPr>
            <w:shd w:fill="fffde7" w:val="clear"/>
          </w:tcPr>
          <w:p w:rsidR="00000000" w:rsidDel="00000000" w:rsidP="00000000" w:rsidRDefault="00000000" w:rsidRPr="00000000" w14:paraId="000000BE">
            <w:pPr>
              <w:rPr/>
            </w:pPr>
            <w:r w:rsidDel="00000000" w:rsidR="00000000" w:rsidRPr="00000000">
              <w:rPr>
                <w:rFonts w:ascii="Calibri" w:cs="Calibri" w:eastAsia="Calibri" w:hAnsi="Calibri"/>
                <w:color w:val="282828"/>
                <w:sz w:val="18"/>
                <w:szCs w:val="18"/>
                <w:rtl w:val="0"/>
              </w:rPr>
              <w:t xml:space="preserve">galapagos.gob.ec or GNPA official channels</w:t>
            </w:r>
            <w:r w:rsidDel="00000000" w:rsidR="00000000" w:rsidRPr="00000000">
              <w:rPr>
                <w:rtl w:val="0"/>
              </w:rPr>
            </w:r>
          </w:p>
        </w:tc>
      </w:tr>
      <w:tr>
        <w:trPr>
          <w:cantSplit w:val="0"/>
          <w:tblHeader w:val="0"/>
        </w:trPr>
        <w:tc>
          <w:tcPr>
            <w:shd w:fill="fffde7" w:val="clear"/>
          </w:tcPr>
          <w:p w:rsidR="00000000" w:rsidDel="00000000" w:rsidP="00000000" w:rsidRDefault="00000000" w:rsidRPr="00000000" w14:paraId="000000BF">
            <w:pPr>
              <w:rPr/>
            </w:pPr>
            <w:r w:rsidDel="00000000" w:rsidR="00000000" w:rsidRPr="00000000">
              <w:rPr>
                <w:rFonts w:ascii="Calibri" w:cs="Calibri" w:eastAsia="Calibri" w:hAnsi="Calibri"/>
                <w:color w:val="282828"/>
                <w:sz w:val="18"/>
                <w:szCs w:val="18"/>
                <w:rtl w:val="0"/>
              </w:rPr>
              <w:t xml:space="preserve">7</w:t>
            </w:r>
            <w:r w:rsidDel="00000000" w:rsidR="00000000" w:rsidRPr="00000000">
              <w:rPr>
                <w:rtl w:val="0"/>
              </w:rPr>
            </w:r>
          </w:p>
        </w:tc>
        <w:tc>
          <w:tcPr>
            <w:shd w:fill="fffde7" w:val="clear"/>
          </w:tcPr>
          <w:p w:rsidR="00000000" w:rsidDel="00000000" w:rsidP="00000000" w:rsidRDefault="00000000" w:rsidRPr="00000000" w14:paraId="000000C0">
            <w:pPr>
              <w:rPr/>
            </w:pPr>
            <w:r w:rsidDel="00000000" w:rsidR="00000000" w:rsidRPr="00000000">
              <w:rPr>
                <w:rFonts w:ascii="Calibri" w:cs="Calibri" w:eastAsia="Calibri" w:hAnsi="Calibri"/>
                <w:color w:val="282828"/>
                <w:sz w:val="18"/>
                <w:szCs w:val="18"/>
                <w:rtl w:val="0"/>
              </w:rPr>
              <w:t xml:space="preserve">[VERIFY] Current GNPA Galápagos National Park entry fee (USD)</w:t>
            </w:r>
            <w:r w:rsidDel="00000000" w:rsidR="00000000" w:rsidRPr="00000000">
              <w:rPr>
                <w:rtl w:val="0"/>
              </w:rPr>
            </w:r>
          </w:p>
        </w:tc>
        <w:tc>
          <w:tcPr>
            <w:shd w:fill="fffde7" w:val="clear"/>
          </w:tcPr>
          <w:p w:rsidR="00000000" w:rsidDel="00000000" w:rsidP="00000000" w:rsidRDefault="00000000" w:rsidRPr="00000000" w14:paraId="000000C1">
            <w:pPr>
              <w:rPr/>
            </w:pPr>
            <w:r w:rsidDel="00000000" w:rsidR="00000000" w:rsidRPr="00000000">
              <w:rPr>
                <w:rFonts w:ascii="Calibri" w:cs="Calibri" w:eastAsia="Calibri" w:hAnsi="Calibri"/>
                <w:color w:val="282828"/>
                <w:sz w:val="18"/>
                <w:szCs w:val="18"/>
                <w:rtl w:val="0"/>
              </w:rPr>
              <w:t xml:space="preserve">galapagos.gob.ec — fee amounts change periodically</w:t>
            </w:r>
            <w:r w:rsidDel="00000000" w:rsidR="00000000" w:rsidRPr="00000000">
              <w:rPr>
                <w:rtl w:val="0"/>
              </w:rPr>
            </w:r>
          </w:p>
        </w:tc>
      </w:tr>
      <w:tr>
        <w:trPr>
          <w:cantSplit w:val="0"/>
          <w:tblHeader w:val="0"/>
        </w:trPr>
        <w:tc>
          <w:tcPr>
            <w:shd w:fill="fffde7" w:val="clear"/>
          </w:tcPr>
          <w:p w:rsidR="00000000" w:rsidDel="00000000" w:rsidP="00000000" w:rsidRDefault="00000000" w:rsidRPr="00000000" w14:paraId="000000C2">
            <w:pPr>
              <w:rPr/>
            </w:pPr>
            <w:r w:rsidDel="00000000" w:rsidR="00000000" w:rsidRPr="00000000">
              <w:rPr>
                <w:rFonts w:ascii="Calibri" w:cs="Calibri" w:eastAsia="Calibri" w:hAnsi="Calibri"/>
                <w:color w:val="282828"/>
                <w:sz w:val="18"/>
                <w:szCs w:val="18"/>
                <w:rtl w:val="0"/>
              </w:rPr>
              <w:t xml:space="preserve">8</w:t>
            </w:r>
            <w:r w:rsidDel="00000000" w:rsidR="00000000" w:rsidRPr="00000000">
              <w:rPr>
                <w:rtl w:val="0"/>
              </w:rPr>
            </w:r>
          </w:p>
        </w:tc>
        <w:tc>
          <w:tcPr>
            <w:shd w:fill="fffde7" w:val="clear"/>
          </w:tcPr>
          <w:p w:rsidR="00000000" w:rsidDel="00000000" w:rsidP="00000000" w:rsidRDefault="00000000" w:rsidRPr="00000000" w14:paraId="000000C3">
            <w:pPr>
              <w:rPr/>
            </w:pPr>
            <w:r w:rsidDel="00000000" w:rsidR="00000000" w:rsidRPr="00000000">
              <w:rPr>
                <w:rFonts w:ascii="Calibri" w:cs="Calibri" w:eastAsia="Calibri" w:hAnsi="Calibri"/>
                <w:color w:val="282828"/>
                <w:sz w:val="18"/>
                <w:szCs w:val="18"/>
                <w:rtl w:val="0"/>
              </w:rPr>
              <w:t xml:space="preserve">[VERIFY] Whether drinks/alcohol are fully included or partially included</w:t>
            </w:r>
            <w:r w:rsidDel="00000000" w:rsidR="00000000" w:rsidRPr="00000000">
              <w:rPr>
                <w:rtl w:val="0"/>
              </w:rPr>
            </w:r>
          </w:p>
        </w:tc>
        <w:tc>
          <w:tcPr>
            <w:shd w:fill="fffde7" w:val="clear"/>
          </w:tcPr>
          <w:p w:rsidR="00000000" w:rsidDel="00000000" w:rsidP="00000000" w:rsidRDefault="00000000" w:rsidRPr="00000000" w14:paraId="000000C4">
            <w:pPr>
              <w:rPr/>
            </w:pPr>
            <w:r w:rsidDel="00000000" w:rsidR="00000000" w:rsidRPr="00000000">
              <w:rPr>
                <w:rFonts w:ascii="Calibri" w:cs="Calibri" w:eastAsia="Calibri" w:hAnsi="Calibri"/>
                <w:color w:val="282828"/>
                <w:sz w:val="18"/>
                <w:szCs w:val="18"/>
                <w:rtl w:val="0"/>
              </w:rPr>
              <w:t xml:space="preserve">Silversea current inclusions policy — silversea.com</w:t>
            </w:r>
            <w:r w:rsidDel="00000000" w:rsidR="00000000" w:rsidRPr="00000000">
              <w:rPr>
                <w:rtl w:val="0"/>
              </w:rPr>
            </w:r>
          </w:p>
        </w:tc>
      </w:tr>
      <w:tr>
        <w:trPr>
          <w:cantSplit w:val="0"/>
          <w:tblHeader w:val="0"/>
        </w:trPr>
        <w:tc>
          <w:tcPr>
            <w:shd w:fill="fffde7" w:val="clear"/>
          </w:tcPr>
          <w:p w:rsidR="00000000" w:rsidDel="00000000" w:rsidP="00000000" w:rsidRDefault="00000000" w:rsidRPr="00000000" w14:paraId="000000C5">
            <w:pPr>
              <w:rPr/>
            </w:pPr>
            <w:r w:rsidDel="00000000" w:rsidR="00000000" w:rsidRPr="00000000">
              <w:rPr>
                <w:rFonts w:ascii="Calibri" w:cs="Calibri" w:eastAsia="Calibri" w:hAnsi="Calibri"/>
                <w:color w:val="282828"/>
                <w:sz w:val="18"/>
                <w:szCs w:val="18"/>
                <w:rtl w:val="0"/>
              </w:rPr>
              <w:t xml:space="preserve">9</w:t>
            </w:r>
            <w:r w:rsidDel="00000000" w:rsidR="00000000" w:rsidRPr="00000000">
              <w:rPr>
                <w:rtl w:val="0"/>
              </w:rPr>
            </w:r>
          </w:p>
        </w:tc>
        <w:tc>
          <w:tcPr>
            <w:shd w:fill="fffde7" w:val="clear"/>
          </w:tcPr>
          <w:p w:rsidR="00000000" w:rsidDel="00000000" w:rsidP="00000000" w:rsidRDefault="00000000" w:rsidRPr="00000000" w14:paraId="000000C6">
            <w:pPr>
              <w:rPr/>
            </w:pPr>
            <w:r w:rsidDel="00000000" w:rsidR="00000000" w:rsidRPr="00000000">
              <w:rPr>
                <w:rFonts w:ascii="Calibri" w:cs="Calibri" w:eastAsia="Calibri" w:hAnsi="Calibri"/>
                <w:color w:val="282828"/>
                <w:sz w:val="18"/>
                <w:szCs w:val="18"/>
                <w:rtl w:val="0"/>
              </w:rPr>
              <w:t xml:space="preserve">[VERIFY] Citizen science or marine research program specifics (if any)</w:t>
            </w:r>
            <w:r w:rsidDel="00000000" w:rsidR="00000000" w:rsidRPr="00000000">
              <w:rPr>
                <w:rtl w:val="0"/>
              </w:rPr>
            </w:r>
          </w:p>
        </w:tc>
        <w:tc>
          <w:tcPr>
            <w:shd w:fill="fffde7" w:val="clear"/>
          </w:tcPr>
          <w:p w:rsidR="00000000" w:rsidDel="00000000" w:rsidP="00000000" w:rsidRDefault="00000000" w:rsidRPr="00000000" w14:paraId="000000C7">
            <w:pPr>
              <w:rPr/>
            </w:pPr>
            <w:r w:rsidDel="00000000" w:rsidR="00000000" w:rsidRPr="00000000">
              <w:rPr>
                <w:rFonts w:ascii="Calibri" w:cs="Calibri" w:eastAsia="Calibri" w:hAnsi="Calibri"/>
                <w:color w:val="282828"/>
                <w:sz w:val="18"/>
                <w:szCs w:val="18"/>
                <w:rtl w:val="0"/>
              </w:rPr>
              <w:t xml:space="preserve">Silversea expeditions team — not confirmed in public sources reviewed</w:t>
            </w:r>
            <w:r w:rsidDel="00000000" w:rsidR="00000000" w:rsidRPr="00000000">
              <w:rPr>
                <w:rtl w:val="0"/>
              </w:rPr>
            </w:r>
          </w:p>
        </w:tc>
      </w:tr>
      <w:tr>
        <w:trPr>
          <w:cantSplit w:val="0"/>
          <w:tblHeader w:val="0"/>
        </w:trPr>
        <w:tc>
          <w:tcPr>
            <w:shd w:fill="fffde7" w:val="clear"/>
          </w:tcPr>
          <w:p w:rsidR="00000000" w:rsidDel="00000000" w:rsidP="00000000" w:rsidRDefault="00000000" w:rsidRPr="00000000" w14:paraId="000000C8">
            <w:pPr>
              <w:rPr/>
            </w:pPr>
            <w:r w:rsidDel="00000000" w:rsidR="00000000" w:rsidRPr="00000000">
              <w:rPr>
                <w:rFonts w:ascii="Calibri" w:cs="Calibri" w:eastAsia="Calibri" w:hAnsi="Calibri"/>
                <w:color w:val="282828"/>
                <w:sz w:val="18"/>
                <w:szCs w:val="18"/>
                <w:rtl w:val="0"/>
              </w:rPr>
              <w:t xml:space="preserve">10</w:t>
            </w:r>
            <w:r w:rsidDel="00000000" w:rsidR="00000000" w:rsidRPr="00000000">
              <w:rPr>
                <w:rtl w:val="0"/>
              </w:rPr>
            </w:r>
          </w:p>
        </w:tc>
        <w:tc>
          <w:tcPr>
            <w:shd w:fill="fffde7" w:val="clear"/>
          </w:tcPr>
          <w:p w:rsidR="00000000" w:rsidDel="00000000" w:rsidP="00000000" w:rsidRDefault="00000000" w:rsidRPr="00000000" w14:paraId="000000C9">
            <w:pPr>
              <w:rPr/>
            </w:pPr>
            <w:r w:rsidDel="00000000" w:rsidR="00000000" w:rsidRPr="00000000">
              <w:rPr>
                <w:rFonts w:ascii="Calibri" w:cs="Calibri" w:eastAsia="Calibri" w:hAnsi="Calibri"/>
                <w:color w:val="282828"/>
                <w:sz w:val="18"/>
                <w:szCs w:val="18"/>
                <w:rtl w:val="0"/>
              </w:rPr>
              <w:t xml:space="preserve">[VERIFY] Any sustainability certifications held by Silver Origin</w:t>
            </w:r>
            <w:r w:rsidDel="00000000" w:rsidR="00000000" w:rsidRPr="00000000">
              <w:rPr>
                <w:rtl w:val="0"/>
              </w:rPr>
            </w:r>
          </w:p>
        </w:tc>
        <w:tc>
          <w:tcPr>
            <w:shd w:fill="fffde7" w:val="clear"/>
          </w:tcPr>
          <w:p w:rsidR="00000000" w:rsidDel="00000000" w:rsidP="00000000" w:rsidRDefault="00000000" w:rsidRPr="00000000" w14:paraId="000000CA">
            <w:pPr>
              <w:rPr/>
            </w:pPr>
            <w:r w:rsidDel="00000000" w:rsidR="00000000" w:rsidRPr="00000000">
              <w:rPr>
                <w:rFonts w:ascii="Calibri" w:cs="Calibri" w:eastAsia="Calibri" w:hAnsi="Calibri"/>
                <w:color w:val="282828"/>
                <w:sz w:val="18"/>
                <w:szCs w:val="18"/>
                <w:rtl w:val="0"/>
              </w:rPr>
              <w:t xml:space="preserve">Silversea ESG/sustainability reports — not confirmed in public sources reviewed</w:t>
            </w:r>
            <w:r w:rsidDel="00000000" w:rsidR="00000000" w:rsidRPr="00000000">
              <w:rPr>
                <w:rtl w:val="0"/>
              </w:rPr>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spacing w:after="60" w:before="200" w:lineRule="auto"/>
        <w:rPr/>
      </w:pPr>
      <w:r w:rsidDel="00000000" w:rsidR="00000000" w:rsidRPr="00000000">
        <w:rPr>
          <w:rFonts w:ascii="Calibri" w:cs="Calibri" w:eastAsia="Calibri" w:hAnsi="Calibri"/>
          <w:b w:val="1"/>
          <w:bCs w:val="1"/>
          <w:color w:val="01696f"/>
          <w:sz w:val="28"/>
          <w:szCs w:val="28"/>
          <w:rtl w:val="0"/>
        </w:rPr>
        <w:t xml:space="preserve">Version Footer</w:t>
      </w: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e8f5e9" w:val="clear"/>
          </w:tcPr>
          <w:p w:rsidR="00000000" w:rsidDel="00000000" w:rsidP="00000000" w:rsidRDefault="00000000" w:rsidRPr="00000000" w14:paraId="000000CD">
            <w:pPr>
              <w:spacing w:after="40" w:before="40" w:lineRule="auto"/>
              <w:ind w:left="170" w:right="170" w:firstLine="0"/>
              <w:rPr/>
            </w:pPr>
            <w:r w:rsidDel="00000000" w:rsidR="00000000" w:rsidRPr="00000000">
              <w:rPr>
                <w:b w:val="1"/>
                <w:bCs w:val="1"/>
                <w:i w:val="0"/>
                <w:iCs w:val="0"/>
                <w:color w:val="000000"/>
                <w:sz w:val="18"/>
                <w:szCs w:val="18"/>
                <w:rtl w:val="0"/>
              </w:rPr>
              <w:t xml:space="preserve">Document: CMS_Stage8_Silver_Origin_v1.docx</w:t>
            </w:r>
            <w:r w:rsidDel="00000000" w:rsidR="00000000" w:rsidRPr="00000000">
              <w:rPr>
                <w:rtl w:val="0"/>
              </w:rPr>
            </w:r>
          </w:p>
          <w:p w:rsidR="00000000" w:rsidDel="00000000" w:rsidP="00000000" w:rsidRDefault="00000000" w:rsidRPr="00000000" w14:paraId="000000CE">
            <w:pPr>
              <w:spacing w:after="40" w:before="40" w:lineRule="auto"/>
              <w:ind w:left="170" w:right="170" w:firstLine="0"/>
              <w:rPr/>
            </w:pPr>
            <w:r w:rsidDel="00000000" w:rsidR="00000000" w:rsidRPr="00000000">
              <w:rPr>
                <w:b w:val="0"/>
                <w:bCs w:val="0"/>
                <w:i w:val="0"/>
                <w:iCs w:val="0"/>
                <w:color w:val="000000"/>
                <w:sz w:val="18"/>
                <w:szCs w:val="18"/>
                <w:rtl w:val="0"/>
              </w:rPr>
              <w:t xml:space="preserve">Page slug: /cruises/vessels/silver-origin/</w:t>
            </w:r>
            <w:r w:rsidDel="00000000" w:rsidR="00000000" w:rsidRPr="00000000">
              <w:rPr>
                <w:rtl w:val="0"/>
              </w:rPr>
            </w:r>
          </w:p>
          <w:p w:rsidR="00000000" w:rsidDel="00000000" w:rsidP="00000000" w:rsidRDefault="00000000" w:rsidRPr="00000000" w14:paraId="000000CF">
            <w:pPr>
              <w:spacing w:after="40" w:before="40" w:lineRule="auto"/>
              <w:ind w:left="170" w:right="170" w:firstLine="0"/>
              <w:rPr/>
            </w:pPr>
            <w:r w:rsidDel="00000000" w:rsidR="00000000" w:rsidRPr="00000000">
              <w:rPr>
                <w:b w:val="0"/>
                <w:bCs w:val="0"/>
                <w:i w:val="0"/>
                <w:iCs w:val="0"/>
                <w:color w:val="000000"/>
                <w:sz w:val="18"/>
                <w:szCs w:val="18"/>
                <w:rtl w:val="0"/>
              </w:rPr>
              <w:t xml:space="preserve">Publisher: Voyagers Travel Company — GalapagosIslands.travel</w:t>
            </w:r>
            <w:r w:rsidDel="00000000" w:rsidR="00000000" w:rsidRPr="00000000">
              <w:rPr>
                <w:rtl w:val="0"/>
              </w:rPr>
            </w:r>
          </w:p>
          <w:p w:rsidR="00000000" w:rsidDel="00000000" w:rsidP="00000000" w:rsidRDefault="00000000" w:rsidRPr="00000000" w14:paraId="000000D0">
            <w:pPr>
              <w:spacing w:after="40" w:before="40" w:lineRule="auto"/>
              <w:ind w:left="170" w:right="170" w:firstLine="0"/>
              <w:rPr/>
            </w:pPr>
            <w:r w:rsidDel="00000000" w:rsidR="00000000" w:rsidRPr="00000000">
              <w:rPr>
                <w:b w:val="0"/>
                <w:bCs w:val="0"/>
                <w:i w:val="0"/>
                <w:iCs w:val="0"/>
                <w:color w:val="000000"/>
                <w:sz w:val="18"/>
                <w:szCs w:val="18"/>
                <w:rtl w:val="0"/>
              </w:rPr>
              <w:t xml:space="preserve">Stage: CMS Stage 8 — Vessel Profile</w:t>
            </w:r>
            <w:r w:rsidDel="00000000" w:rsidR="00000000" w:rsidRPr="00000000">
              <w:rPr>
                <w:rtl w:val="0"/>
              </w:rPr>
            </w:r>
          </w:p>
          <w:p w:rsidR="00000000" w:rsidDel="00000000" w:rsidP="00000000" w:rsidRDefault="00000000" w:rsidRPr="00000000" w14:paraId="000000D1">
            <w:pPr>
              <w:spacing w:after="40" w:before="40" w:lineRule="auto"/>
              <w:ind w:left="170" w:right="170" w:firstLine="0"/>
              <w:rPr/>
            </w:pPr>
            <w:r w:rsidDel="00000000" w:rsidR="00000000" w:rsidRPr="00000000">
              <w:rPr>
                <w:b w:val="0"/>
                <w:bCs w:val="0"/>
                <w:i w:val="0"/>
                <w:iCs w:val="0"/>
                <w:color w:val="000000"/>
                <w:sz w:val="18"/>
                <w:szCs w:val="18"/>
                <w:rtl w:val="0"/>
              </w:rPr>
              <w:t xml:space="preserve">Version: v1</w:t>
            </w:r>
            <w:r w:rsidDel="00000000" w:rsidR="00000000" w:rsidRPr="00000000">
              <w:rPr>
                <w:rtl w:val="0"/>
              </w:rPr>
            </w:r>
          </w:p>
          <w:p w:rsidR="00000000" w:rsidDel="00000000" w:rsidP="00000000" w:rsidRDefault="00000000" w:rsidRPr="00000000" w14:paraId="000000D2">
            <w:pPr>
              <w:spacing w:after="40" w:before="40" w:lineRule="auto"/>
              <w:ind w:left="170" w:right="170" w:firstLine="0"/>
              <w:rPr/>
            </w:pPr>
            <w:r w:rsidDel="00000000" w:rsidR="00000000" w:rsidRPr="00000000">
              <w:rPr>
                <w:b w:val="0"/>
                <w:bCs w:val="0"/>
                <w:i w:val="0"/>
                <w:iCs w:val="0"/>
                <w:color w:val="000000"/>
                <w:sz w:val="18"/>
                <w:szCs w:val="18"/>
                <w:rtl w:val="0"/>
              </w:rPr>
              <w:t xml:space="preserve">Created: 2026-06</w:t>
            </w:r>
            <w:r w:rsidDel="00000000" w:rsidR="00000000" w:rsidRPr="00000000">
              <w:rPr>
                <w:rtl w:val="0"/>
              </w:rPr>
            </w:r>
          </w:p>
          <w:p w:rsidR="00000000" w:rsidDel="00000000" w:rsidP="00000000" w:rsidRDefault="00000000" w:rsidRPr="00000000" w14:paraId="000000D3">
            <w:pPr>
              <w:spacing w:after="40" w:before="40" w:lineRule="auto"/>
              <w:ind w:left="170" w:right="170" w:firstLine="0"/>
              <w:rPr/>
            </w:pPr>
            <w:r w:rsidDel="00000000" w:rsidR="00000000" w:rsidRPr="00000000">
              <w:rPr>
                <w:b w:val="0"/>
                <w:bCs w:val="0"/>
                <w:i w:val="0"/>
                <w:iCs w:val="0"/>
                <w:color w:val="000000"/>
                <w:sz w:val="18"/>
                <w:szCs w:val="18"/>
                <w:rtl w:val="0"/>
              </w:rPr>
              <w:t xml:space="preserve">Primary keyword: Silver Origin Galápagos</w:t>
            </w:r>
            <w:r w:rsidDel="00000000" w:rsidR="00000000" w:rsidRPr="00000000">
              <w:rPr>
                <w:rtl w:val="0"/>
              </w:rPr>
            </w:r>
          </w:p>
          <w:p w:rsidR="00000000" w:rsidDel="00000000" w:rsidP="00000000" w:rsidRDefault="00000000" w:rsidRPr="00000000" w14:paraId="000000D4">
            <w:pPr>
              <w:spacing w:after="40" w:before="40" w:lineRule="auto"/>
              <w:ind w:left="170" w:right="170" w:firstLine="0"/>
              <w:rPr/>
            </w:pPr>
            <w:r w:rsidDel="00000000" w:rsidR="00000000" w:rsidRPr="00000000">
              <w:rPr>
                <w:b w:val="0"/>
                <w:bCs w:val="0"/>
                <w:i w:val="0"/>
                <w:iCs w:val="0"/>
                <w:color w:val="000000"/>
                <w:sz w:val="18"/>
                <w:szCs w:val="18"/>
                <w:rtl w:val="0"/>
              </w:rPr>
              <w:t xml:space="preserve">Word target: 2,000–2,400 words (editorial body)</w:t>
            </w:r>
            <w:r w:rsidDel="00000000" w:rsidR="00000000" w:rsidRPr="00000000">
              <w:rPr>
                <w:rtl w:val="0"/>
              </w:rPr>
            </w:r>
          </w:p>
          <w:p w:rsidR="00000000" w:rsidDel="00000000" w:rsidP="00000000" w:rsidRDefault="00000000" w:rsidRPr="00000000" w14:paraId="000000D5">
            <w:pPr>
              <w:spacing w:after="40" w:before="40" w:lineRule="auto"/>
              <w:ind w:left="170" w:right="170" w:firstLine="0"/>
              <w:rPr/>
            </w:pPr>
            <w:r w:rsidDel="00000000" w:rsidR="00000000" w:rsidRPr="00000000">
              <w:rPr>
                <w:b w:val="0"/>
                <w:bCs w:val="0"/>
                <w:i w:val="0"/>
                <w:iCs w:val="0"/>
                <w:color w:val="000000"/>
                <w:sz w:val="18"/>
                <w:szCs w:val="18"/>
                <w:rtl w:val="0"/>
              </w:rPr>
              <w:t xml:space="preserve">VERIFY items outstanding: 10 (see VERIFY Summary above)</w:t>
            </w:r>
            <w:r w:rsidDel="00000000" w:rsidR="00000000" w:rsidRPr="00000000">
              <w:rPr>
                <w:rtl w:val="0"/>
              </w:rPr>
            </w:r>
          </w:p>
          <w:p w:rsidR="00000000" w:rsidDel="00000000" w:rsidP="00000000" w:rsidRDefault="00000000" w:rsidRPr="00000000" w14:paraId="000000D6">
            <w:pPr>
              <w:spacing w:after="40" w:before="40" w:lineRule="auto"/>
              <w:ind w:left="170" w:right="170" w:firstLine="0"/>
              <w:rPr/>
            </w:pPr>
            <w:r w:rsidDel="00000000" w:rsidR="00000000" w:rsidRPr="00000000">
              <w:rPr>
                <w:b w:val="0"/>
                <w:bCs w:val="0"/>
                <w:i w:val="0"/>
                <w:iCs w:val="0"/>
                <w:color w:val="000000"/>
                <w:sz w:val="18"/>
                <w:szCs w:val="18"/>
                <w:rtl w:val="0"/>
              </w:rPr>
              <w:t xml:space="preserve">Guardian of Truth compliance: Yes — no invented statistics, quotes, or facts. All VERIFY gaps flagged explicitly.</w:t>
            </w:r>
            <w:r w:rsidDel="00000000" w:rsidR="00000000" w:rsidRPr="00000000">
              <w:rPr>
                <w:rtl w:val="0"/>
              </w:rPr>
            </w:r>
          </w:p>
          <w:p w:rsidR="00000000" w:rsidDel="00000000" w:rsidP="00000000" w:rsidRDefault="00000000" w:rsidRPr="00000000" w14:paraId="000000D7">
            <w:pPr>
              <w:spacing w:after="40" w:before="40" w:lineRule="auto"/>
              <w:ind w:left="170" w:right="170" w:firstLine="0"/>
              <w:rPr/>
            </w:pPr>
            <w:r w:rsidDel="00000000" w:rsidR="00000000" w:rsidRPr="00000000">
              <w:rPr>
                <w:b w:val="0"/>
                <w:bCs w:val="0"/>
                <w:i w:val="0"/>
                <w:iCs w:val="0"/>
                <w:color w:val="000000"/>
                <w:sz w:val="18"/>
                <w:szCs w:val="18"/>
                <w:rtl w:val="0"/>
              </w:rPr>
              <w:t xml:space="preserve">Latin Trails rule: Compliant — appears as trade DMC CTA only, never as publisher, data source, or editorial voice.</w:t>
            </w:r>
            <w:r w:rsidDel="00000000" w:rsidR="00000000" w:rsidRPr="00000000">
              <w:rPr>
                <w:rtl w:val="0"/>
              </w:rPr>
            </w:r>
          </w:p>
          <w:p w:rsidR="00000000" w:rsidDel="00000000" w:rsidP="00000000" w:rsidRDefault="00000000" w:rsidRPr="00000000" w14:paraId="000000D8">
            <w:pPr>
              <w:spacing w:after="40" w:before="40" w:lineRule="auto"/>
              <w:ind w:left="170" w:right="170" w:firstLine="0"/>
              <w:rPr/>
            </w:pPr>
            <w:r w:rsidDel="00000000" w:rsidR="00000000" w:rsidRPr="00000000">
              <w:rPr>
                <w:b w:val="0"/>
                <w:bCs w:val="0"/>
                <w:i w:val="0"/>
                <w:iCs w:val="0"/>
                <w:color w:val="000000"/>
                <w:sz w:val="18"/>
                <w:szCs w:val="18"/>
                <w:rtl w:val="0"/>
              </w:rPr>
              <w:t xml:space="preserve">Island Premium Rule: Compliant — no claim of exclusive or premium site access. GNPA equal-access rule stated explicitly.</w:t>
            </w:r>
            <w:r w:rsidDel="00000000" w:rsidR="00000000" w:rsidRPr="00000000">
              <w:rPr>
                <w:rtl w:val="0"/>
              </w:rPr>
            </w:r>
          </w:p>
          <w:p w:rsidR="00000000" w:rsidDel="00000000" w:rsidP="00000000" w:rsidRDefault="00000000" w:rsidRPr="00000000" w14:paraId="000000D9">
            <w:pPr>
              <w:spacing w:after="40" w:before="40" w:lineRule="auto"/>
              <w:ind w:left="170" w:right="170" w:firstLine="0"/>
              <w:rPr/>
            </w:pPr>
            <w:r w:rsidDel="00000000" w:rsidR="00000000" w:rsidRPr="00000000">
              <w:rPr>
                <w:b w:val="0"/>
                <w:bCs w:val="0"/>
                <w:i w:val="0"/>
                <w:iCs w:val="0"/>
                <w:color w:val="000000"/>
                <w:sz w:val="18"/>
                <w:szCs w:val="18"/>
                <w:rtl w:val="0"/>
              </w:rPr>
              <w:t xml:space="preserve">Byline: Juan Magallanes, Naturalist Expert Contributor — GalapagosIslands.travel / Voyagers Travel Company</w:t>
            </w:r>
            <w:r w:rsidDel="00000000" w:rsidR="00000000" w:rsidRPr="00000000">
              <w:rPr>
                <w:rtl w:val="0"/>
              </w:rPr>
            </w:r>
          </w:p>
          <w:p w:rsidR="00000000" w:rsidDel="00000000" w:rsidP="00000000" w:rsidRDefault="00000000" w:rsidRPr="00000000" w14:paraId="000000DA">
            <w:pPr>
              <w:spacing w:after="40" w:before="40" w:lineRule="auto"/>
              <w:ind w:left="170" w:right="170" w:firstLine="0"/>
              <w:rPr/>
            </w:pPr>
            <w:r w:rsidDel="00000000" w:rsidR="00000000" w:rsidRPr="00000000">
              <w:rPr>
                <w:b w:val="0"/>
                <w:bCs w:val="0"/>
                <w:i w:val="0"/>
                <w:iCs w:val="0"/>
                <w:color w:val="000000"/>
                <w:sz w:val="18"/>
                <w:szCs w:val="18"/>
                <w:rtl w:val="0"/>
              </w:rPr>
              <w:t xml:space="preserve">Next action: Resolve VERIFY items → CMS import → editorial final read → publish</w:t>
            </w:r>
            <w:r w:rsidDel="00000000" w:rsidR="00000000" w:rsidRPr="00000000">
              <w:rPr>
                <w:rtl w:val="0"/>
              </w:rPr>
            </w:r>
          </w:p>
        </w:tc>
      </w:tr>
    </w:tbl>
    <w:p w:rsidR="00000000" w:rsidDel="00000000" w:rsidP="00000000" w:rsidRDefault="00000000" w:rsidRPr="00000000" w14:paraId="000000DB">
      <w:pPr>
        <w:rPr/>
      </w:pPr>
      <w:r w:rsidDel="00000000" w:rsidR="00000000" w:rsidRPr="00000000">
        <w:rPr>
          <w:rtl w:val="0"/>
        </w:rPr>
      </w:r>
    </w:p>
    <w:sectPr>
      <w:pgSz w:h="15840" w:w="12240" w:orient="portrait"/>
      <w:pgMar w:bottom="1296" w:top="129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E6Ml8I3L1fZGh+ubKnIDGNj0mA==">CgMxLjA4AHIhMUswZEE5V1RzSWE4enoySDBGUVlqRzgxakllVkk4V01f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