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i w:val="0"/>
                <w:iCs w:val="0"/>
                <w:color w:val="01696f"/>
                <w:sz w:val="20"/>
                <w:szCs w:val="20"/>
                <w:rtl w:val="0"/>
              </w:rPr>
              <w:t xml:space="preserve">■ CMS INTERNAL — PUBLISHER HEADER BLOCK</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Site: GalapagosIslands.travel</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Maintained by: Voyagers Travel Company</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Page Title: Grace — The Ex-Grace Kelly Yacht Now Sailing the Galápagos</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Slug: /cruises/vessels/quasar-grace/</w:t>
            </w:r>
            <w:r w:rsidDel="00000000" w:rsidR="00000000" w:rsidRPr="00000000">
              <w:rPr>
                <w:rtl w:val="0"/>
              </w:rPr>
            </w:r>
          </w:p>
          <w:p w:rsidR="00000000" w:rsidDel="00000000" w:rsidP="00000000" w:rsidRDefault="00000000" w:rsidRPr="00000000" w14:paraId="00000008">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Tier: Tier 2 — Vessel Profile</w:t>
            </w:r>
            <w:r w:rsidDel="00000000" w:rsidR="00000000" w:rsidRPr="00000000">
              <w:rPr>
                <w:rtl w:val="0"/>
              </w:rPr>
            </w:r>
          </w:p>
          <w:p w:rsidR="00000000" w:rsidDel="00000000" w:rsidP="00000000" w:rsidRDefault="00000000" w:rsidRPr="00000000" w14:paraId="00000009">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Canonical URL: https://www.galapagosislands.travel/cruises/vessels/quasar-grace/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Publisher: Voyagers Travel Company (NOT Latin Trails)</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Author Byline: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ENTITY RULES (hard-coded):</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GalapagosIslands.travel is maintained by Voyagers Travel Company.</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Latin Trails = one DMC partner only — appears in trade CTA block only.</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Juan Magallanes byline: GalapagosIslands.travel / Voyagers Travel Company — NEVER Latin Trails.</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Voyagers Quito address: Suite 74, Madrid y E12-149, Quito, Ecuador</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Voyagers USA address: 13 S 5th St., Easton, PA 18042</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INTERNAL LINK MAP:</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/cruises/ — Galapagos Cruises hub</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/cruises/luxury/ — Luxury Cruises category page</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/cruises/vessels/quasar-evolution/ — Quasar Evolution vessel profile</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/cruises/vessels/silver-origin/ — Silver Origin vessel profile</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alibri" w:cs="Calibri" w:eastAsia="Calibri" w:hAnsi="Calibri"/>
                <w:b w:val="1"/>
                <w:bCs w:val="1"/>
                <w:i w:val="0"/>
                <w:iCs w:val="0"/>
                <w:color w:val="000000"/>
                <w:sz w:val="18"/>
                <w:szCs w:val="18"/>
                <w:rtl w:val="0"/>
              </w:rPr>
              <w:t xml:space="preserve">JSON-LD (Product + FAQPage + BreadcrumbList):</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alibri" w:cs="Calibri" w:eastAsia="Calibri" w:hAnsi="Calibri"/>
                <w:b w:val="0"/>
                <w:bCs w:val="0"/>
                <w:i w:val="1"/>
                <w:iCs w:val="1"/>
                <w:color w:val="000000"/>
                <w:sz w:val="16"/>
                <w:szCs w:val="16"/>
                <w:rtl w:val="0"/>
              </w:rPr>
              <w:t xml:space="preserve">{</w:t>
              <w:br w:type="textWrapping"/>
              <w:t xml:space="preserve">  "@context": "https://schema.org",</w:t>
              <w:br w:type="textWrapping"/>
              <w:t xml:space="preserve">  "@graph": [</w:t>
              <w:br w:type="textWrapping"/>
              <w:t xml:space="preserve">    {</w:t>
              <w:br w:type="textWrapping"/>
              <w:t xml:space="preserve">      "@type": "Product",</w:t>
              <w:br w:type="textWrapping"/>
              <w:t xml:space="preserve">      "name": "Grace — Quasar Expeditions Galapagos Yacht",</w:t>
              <w:br w:type="textWrapping"/>
              <w:t xml:space="preserve">      "description": "The M/Y Grace, originally gifted to Grace Kelly and Prince Rainier of Monaco, now sails the Galapagos Islands as an intimate 16-guest luxury expedition yacht operated by Quasar Expeditions.",</w:t>
              <w:br w:type="textWrapping"/>
              <w:t xml:space="preserve">      "brand": { "@type": "Brand", "name": "Quasar Expeditions" },</w:t>
              <w:br w:type="textWrapping"/>
              <w:t xml:space="preserve">      "url": "https://www.galapagosislands.travel/cruises/vessels/quasar-grace/",</w:t>
              <w:br w:type="textWrapping"/>
              <w:t xml:space="preserve">      "offers": {</w:t>
              <w:br w:type="textWrapping"/>
              <w:t xml:space="preserve">        "@type": "Offer",</w:t>
              <w:br w:type="textWrapping"/>
              <w:t xml:space="preserve">        "priceCurrency": "USD",</w:t>
              <w:br w:type="textWrapping"/>
              <w:t xml:space="preserve">        "price": "10950",</w:t>
              <w:br w:type="textWrapping"/>
              <w:t xml:space="preserve">        "priceValidUntil": "2028-12-31",</w:t>
              <w:br w:type="textWrapping"/>
              <w:t xml:space="preserve">        "availability": "https://schema.org/InStock"</w:t>
              <w:br w:type="textWrapping"/>
              <w:t xml:space="preserve">      }</w:t>
              <w:br w:type="textWrapping"/>
              <w:t xml:space="preserve">    },</w:t>
              <w:br w:type="textWrapping"/>
              <w:t xml:space="preserve">    {</w:t>
              <w:br w:type="textWrapping"/>
              <w:t xml:space="preserve">      "@type": "FAQPage",</w:t>
              <w:br w:type="textWrapping"/>
              <w:t xml:space="preserve">      "mainEntity": [</w:t>
              <w:br w:type="textWrapping"/>
              <w:t xml:space="preserve">        { "@type": "Question", "name": "Who gifted the Grace yacht to Princess Grace Kelly?", "acceptedAnswer": { "@type": "Answer", "text": "Aristotle Onassis gifted the yacht — then named Arion — to Prince Rainier III and Grace Kelly as a wedding gift in 1956." } },</w:t>
              <w:br w:type="textWrapping"/>
              <w:t xml:space="preserve">        { "@type": "Question", "name": "How many guests does the Grace accommodate?", "acceptedAnswer": { "@type": "Answer", "text": "The Grace accommodates a maximum of 16 guests across nine cabins." } },</w:t>
              <w:br w:type="textWrapping"/>
              <w:t xml:space="preserve">        { "@type": "Question", "name": "What itineraries does the Grace offer?", "acceptedAnswer": { "@type": "Answer", "text": "Quasar Expeditions offers three itineraries: two 8-day / 7-night sailings and one 15-day / 14-night grand voyage." } },</w:t>
              <w:br w:type="textWrapping"/>
              <w:t xml:space="preserve">        { "@type": "Question", "name": "Is the Grace suitable for families?", "acceptedAnswer": { "@type": "Answer", "text": "Yes. The intimate 16-guest format suits couples, small families, and private charter groups who prioritise history and atmosphere." } },</w:t>
              <w:br w:type="textWrapping"/>
              <w:t xml:space="preserve">        { "@type": "Question", "name": "How does the Grace compare to modern expedition ships?", "acceptedAnswer": { "@type": "Answer", "text": "The Grace offers historic character and intimate scale. Travellers who prefer extensive spa facilities, large gyms, or contemporary cabin finishes may prefer vessels such as the Silver Origin." } }</w:t>
              <w:br w:type="textWrapping"/>
              <w:t xml:space="preserve">      ]</w:t>
              <w:br w:type="textWrapping"/>
              <w:t xml:space="preserve">    },</w:t>
              <w:br w:type="textWrapping"/>
              <w:t xml:space="preserve">    {</w:t>
              <w:br w:type="textWrapping"/>
              <w:t xml:space="preserve">      "@type": "BreadcrumbList",</w:t>
              <w:br w:type="textWrapping"/>
              <w:t xml:space="preserve">      "itemListElement": [</w:t>
              <w:br w:type="textWrapping"/>
              <w:t xml:space="preserve">        { "@type": "ListItem", "position": 1, "name": "Home", "item": "https://www.galapagosislands.travel/" },</w:t>
              <w:br w:type="textWrapping"/>
              <w:t xml:space="preserve">        { "@type": "ListItem", "position": 2, "name": "Cruises", "item": "https://www.galapagosislands.travel/cruises/" },</w:t>
              <w:br w:type="textWrapping"/>
              <w:t xml:space="preserve">        { "@type": "ListItem", "position": 3, "name": "Vessels", "item": "https://www.galapagosislands.travel/cruises/vessels/" },</w:t>
              <w:br w:type="textWrapping"/>
              <w:t xml:space="preserve">        { "@type": "ListItem", "position": 4, "name": "Quasar Grace", "item": "https://www.galapagosislands.travel/cruises/vessels/quasar-grace/"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2"/>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1D">
            <w:pPr>
              <w:spacing w:after="60" w:lineRule="auto"/>
              <w:rPr/>
            </w:pPr>
            <w:r w:rsidDel="00000000" w:rsidR="00000000" w:rsidRPr="00000000">
              <w:rPr>
                <w:rFonts w:ascii="Calibri" w:cs="Calibri" w:eastAsia="Calibri" w:hAnsi="Calibri"/>
                <w:b w:val="1"/>
                <w:bCs w:val="1"/>
                <w:i w:val="0"/>
                <w:iCs w:val="0"/>
                <w:color w:val="01696f"/>
                <w:sz w:val="20"/>
                <w:szCs w:val="20"/>
                <w:rtl w:val="0"/>
              </w:rPr>
              <w:t xml:space="preserve">■ PUBLISH URL BLOCK</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Canonical: https://www.galapagosislands.travel/cruises/vessels/quasar-grace/</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Status: DRAFT — Awaiting editorial review and fact verification</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Last updated: 2026</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CMS Stage: 8</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160" w:before="120" w:lineRule="auto"/>
        <w:rPr/>
      </w:pPr>
      <w:r w:rsidDel="00000000" w:rsidR="00000000" w:rsidRPr="00000000">
        <w:rPr>
          <w:rFonts w:ascii="Calibri" w:cs="Calibri" w:eastAsia="Calibri" w:hAnsi="Calibri"/>
          <w:b w:val="1"/>
          <w:bCs w:val="1"/>
          <w:color w:val="01696f"/>
          <w:sz w:val="44"/>
          <w:szCs w:val="44"/>
          <w:rtl w:val="0"/>
        </w:rPr>
        <w:t xml:space="preserve">Grace — The Ex-Grace Kelly Yacht Now Sailing the Galápagos</w:t>
      </w:r>
      <w:r w:rsidDel="00000000" w:rsidR="00000000" w:rsidRPr="00000000">
        <w:rPr>
          <w:rtl w:val="0"/>
        </w:rPr>
      </w:r>
    </w:p>
    <w:tbl>
      <w:tblPr>
        <w:tblStyle w:val="Table3"/>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24">
            <w:pPr>
              <w:spacing w:after="60" w:lineRule="auto"/>
              <w:rPr/>
            </w:pPr>
            <w:r w:rsidDel="00000000" w:rsidR="00000000" w:rsidRPr="00000000">
              <w:rPr>
                <w:rFonts w:ascii="Calibri" w:cs="Calibri" w:eastAsia="Calibri" w:hAnsi="Calibri"/>
                <w:b w:val="1"/>
                <w:bCs w:val="1"/>
                <w:i w:val="0"/>
                <w:iCs w:val="0"/>
                <w:color w:val="01696f"/>
                <w:sz w:val="18"/>
                <w:szCs w:val="18"/>
                <w:rtl w:val="0"/>
              </w:rPr>
              <w:t xml:space="preserve">■ AIO / GEO ENTITY BLOCK</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b w:val="0"/>
                <w:bCs w:val="0"/>
                <w:i w:val="1"/>
                <w:iCs w:val="1"/>
                <w:color w:val="000000"/>
                <w:sz w:val="20"/>
                <w:szCs w:val="20"/>
                <w:rtl w:val="0"/>
              </w:rPr>
              <w:t xml:space="preserve">The M/Y Grace — built 1928, gifted to Grace Kelly and Prince Rainier of Monaco in 1956, now sailing the Galápagos for Quasar Expeditions — accommodates 16 guests across 9 cabins on 8-day and 15-day itineraries from US $10,950 per person.</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00" w:lineRule="auto"/>
        <w:rPr/>
      </w:pPr>
      <w:r w:rsidDel="00000000" w:rsidR="00000000" w:rsidRPr="00000000">
        <w:rPr>
          <w:rFonts w:ascii="Calibri" w:cs="Calibri" w:eastAsia="Calibri" w:hAnsi="Calibri"/>
          <w:i w:val="1"/>
          <w:iCs w:val="1"/>
          <w:color w:val="505050"/>
          <w:sz w:val="20"/>
          <w:szCs w:val="20"/>
          <w:rtl w:val="0"/>
        </w:rPr>
        <w:t xml:space="preserve">By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28">
      <w:pPr>
        <w:spacing w:after="120" w:before="240" w:lineRule="auto"/>
        <w:rPr/>
      </w:pPr>
      <w:r w:rsidDel="00000000" w:rsidR="00000000" w:rsidRPr="00000000">
        <w:rPr>
          <w:rFonts w:ascii="Calibri" w:cs="Calibri" w:eastAsia="Calibri" w:hAnsi="Calibri"/>
          <w:b w:val="1"/>
          <w:bCs w:val="1"/>
          <w:color w:val="01696f"/>
          <w:sz w:val="28"/>
          <w:szCs w:val="28"/>
          <w:rtl w:val="0"/>
        </w:rPr>
        <w:t xml:space="preserve">Vessel at a Glance</w:t>
      </w:r>
      <w:r w:rsidDel="00000000" w:rsidR="00000000" w:rsidRPr="00000000">
        <w:rPr>
          <w:rtl w:val="0"/>
        </w:rPr>
      </w:r>
    </w:p>
    <w:tbl>
      <w:tblPr>
        <w:tblStyle w:val="Table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01696f" w:val="clear"/>
          </w:tcPr>
          <w:p w:rsidR="00000000" w:rsidDel="00000000" w:rsidP="00000000" w:rsidRDefault="00000000" w:rsidRPr="00000000" w14:paraId="00000029">
            <w:pPr>
              <w:jc w:val="left"/>
              <w:rPr/>
            </w:pPr>
            <w:r w:rsidDel="00000000" w:rsidR="00000000" w:rsidRPr="00000000">
              <w:rPr>
                <w:rFonts w:ascii="Calibri" w:cs="Calibri" w:eastAsia="Calibri" w:hAnsi="Calibri"/>
                <w:b w:val="1"/>
                <w:bCs w:val="1"/>
                <w:i w:val="0"/>
                <w:iCs w:val="0"/>
                <w:color w:val="ffffff"/>
                <w:sz w:val="20"/>
                <w:szCs w:val="20"/>
                <w:rtl w:val="0"/>
              </w:rPr>
              <w:t xml:space="preserve">Attribute</w:t>
            </w:r>
            <w:r w:rsidDel="00000000" w:rsidR="00000000" w:rsidRPr="00000000">
              <w:rPr>
                <w:rtl w:val="0"/>
              </w:rPr>
            </w:r>
          </w:p>
        </w:tc>
        <w:tc>
          <w:tcPr>
            <w:shd w:fill="01696f" w:val="clear"/>
          </w:tcPr>
          <w:p w:rsidR="00000000" w:rsidDel="00000000" w:rsidP="00000000" w:rsidRDefault="00000000" w:rsidRPr="00000000" w14:paraId="0000002A">
            <w:pPr>
              <w:jc w:val="left"/>
              <w:rPr/>
            </w:pPr>
            <w:r w:rsidDel="00000000" w:rsidR="00000000" w:rsidRPr="00000000">
              <w:rPr>
                <w:rFonts w:ascii="Calibri" w:cs="Calibri" w:eastAsia="Calibri" w:hAnsi="Calibri"/>
                <w:b w:val="1"/>
                <w:bCs w:val="1"/>
                <w:i w:val="0"/>
                <w:iCs w:val="0"/>
                <w:color w:val="ffffff"/>
                <w:sz w:val="20"/>
                <w:szCs w:val="20"/>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jc w:val="left"/>
              <w:rPr/>
            </w:pPr>
            <w:r w:rsidDel="00000000" w:rsidR="00000000" w:rsidRPr="00000000">
              <w:rPr>
                <w:rFonts w:ascii="Calibri" w:cs="Calibri" w:eastAsia="Calibri" w:hAnsi="Calibri"/>
                <w:b w:val="1"/>
                <w:bCs w:val="1"/>
                <w:i w:val="0"/>
                <w:iCs w:val="0"/>
                <w:color w:val="000000"/>
                <w:sz w:val="20"/>
                <w:szCs w:val="20"/>
                <w:rtl w:val="0"/>
              </w:rPr>
              <w:t xml:space="preserve">Operator</w:t>
            </w: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Fonts w:ascii="Calibri" w:cs="Calibri" w:eastAsia="Calibri" w:hAnsi="Calibri"/>
                <w:sz w:val="20"/>
                <w:szCs w:val="20"/>
                <w:rtl w:val="0"/>
              </w:rPr>
              <w:t xml:space="preserve">uasar Expeditions</w:t>
            </w:r>
            <w:r w:rsidDel="00000000" w:rsidR="00000000" w:rsidRPr="00000000">
              <w:rPr>
                <w:rFonts w:ascii="Calibri" w:cs="Calibri" w:eastAsia="Calibri" w:hAnsi="Calibri"/>
                <w:b w:val="0"/>
                <w:bCs w:val="0"/>
                <w:i w:val="0"/>
                <w:iCs w:val="0"/>
                <w:color w:val="000000"/>
                <w:sz w:val="20"/>
                <w:szCs w:val="20"/>
                <w:rtl w:val="0"/>
              </w:rPr>
              <w:t xml:space="preserve">Q</w:t>
            </w:r>
            <w:r w:rsidDel="00000000" w:rsidR="00000000" w:rsidRPr="00000000">
              <w:rPr>
                <w:rtl w:val="0"/>
              </w:rPr>
            </w:r>
          </w:p>
        </w:tc>
      </w:tr>
      <w:tr>
        <w:trPr>
          <w:cantSplit w:val="0"/>
          <w:tblHeader w:val="0"/>
        </w:trPr>
        <w:tc>
          <w:tcPr/>
          <w:p w:rsidR="00000000" w:rsidDel="00000000" w:rsidP="00000000" w:rsidRDefault="00000000" w:rsidRPr="00000000" w14:paraId="0000002D">
            <w:pPr>
              <w:jc w:val="left"/>
              <w:rPr/>
            </w:pPr>
            <w:r w:rsidDel="00000000" w:rsidR="00000000" w:rsidRPr="00000000">
              <w:rPr>
                <w:rFonts w:ascii="Calibri" w:cs="Calibri" w:eastAsia="Calibri" w:hAnsi="Calibri"/>
                <w:b w:val="1"/>
                <w:bCs w:val="1"/>
                <w:i w:val="0"/>
                <w:iCs w:val="0"/>
                <w:color w:val="000000"/>
                <w:sz w:val="20"/>
                <w:szCs w:val="20"/>
                <w:rtl w:val="0"/>
              </w:rPr>
              <w:t xml:space="preserve">Vessel type</w:t>
            </w:r>
            <w:r w:rsidDel="00000000" w:rsidR="00000000" w:rsidRPr="00000000">
              <w:rPr>
                <w:rtl w:val="0"/>
              </w:rPr>
            </w:r>
          </w:p>
        </w:tc>
        <w:tc>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i w:val="0"/>
                <w:iCs w:val="0"/>
                <w:color w:val="000000"/>
                <w:sz w:val="20"/>
                <w:szCs w:val="20"/>
                <w:rtl w:val="0"/>
              </w:rPr>
              <w:t xml:space="preserve">Classic motor yacht (expedition-style)</w:t>
            </w:r>
            <w:r w:rsidDel="00000000" w:rsidR="00000000" w:rsidRPr="00000000">
              <w:rPr>
                <w:rtl w:val="0"/>
              </w:rPr>
            </w:r>
          </w:p>
        </w:tc>
      </w:tr>
      <w:tr>
        <w:trPr>
          <w:cantSplit w:val="0"/>
          <w:tblHeader w:val="0"/>
        </w:trPr>
        <w:tc>
          <w:tcPr/>
          <w:p w:rsidR="00000000" w:rsidDel="00000000" w:rsidP="00000000" w:rsidRDefault="00000000" w:rsidRPr="00000000" w14:paraId="0000002F">
            <w:pPr>
              <w:jc w:val="left"/>
              <w:rPr/>
            </w:pPr>
            <w:r w:rsidDel="00000000" w:rsidR="00000000" w:rsidRPr="00000000">
              <w:rPr>
                <w:rFonts w:ascii="Calibri" w:cs="Calibri" w:eastAsia="Calibri" w:hAnsi="Calibri"/>
                <w:b w:val="1"/>
                <w:bCs w:val="1"/>
                <w:i w:val="0"/>
                <w:iCs w:val="0"/>
                <w:color w:val="000000"/>
                <w:sz w:val="20"/>
                <w:szCs w:val="20"/>
                <w:rtl w:val="0"/>
              </w:rPr>
              <w:t xml:space="preserve">Passengers</w:t>
            </w:r>
            <w:r w:rsidDel="00000000" w:rsidR="00000000" w:rsidRPr="00000000">
              <w:rPr>
                <w:rtl w:val="0"/>
              </w:rPr>
            </w:r>
          </w:p>
        </w:tc>
        <w:tc>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i w:val="0"/>
                <w:iCs w:val="0"/>
                <w:color w:val="000000"/>
                <w:sz w:val="20"/>
                <w:szCs w:val="20"/>
                <w:rtl w:val="0"/>
              </w:rPr>
              <w:t xml:space="preserve">16 guests</w:t>
            </w:r>
            <w:r w:rsidDel="00000000" w:rsidR="00000000" w:rsidRPr="00000000">
              <w:rPr>
                <w:rtl w:val="0"/>
              </w:rPr>
            </w:r>
          </w:p>
        </w:tc>
      </w:tr>
      <w:tr>
        <w:trPr>
          <w:cantSplit w:val="0"/>
          <w:tblHeader w:val="0"/>
        </w:trPr>
        <w:tc>
          <w:tcPr/>
          <w:p w:rsidR="00000000" w:rsidDel="00000000" w:rsidP="00000000" w:rsidRDefault="00000000" w:rsidRPr="00000000" w14:paraId="00000031">
            <w:pPr>
              <w:jc w:val="left"/>
              <w:rPr/>
            </w:pPr>
            <w:r w:rsidDel="00000000" w:rsidR="00000000" w:rsidRPr="00000000">
              <w:rPr>
                <w:rFonts w:ascii="Calibri" w:cs="Calibri" w:eastAsia="Calibri" w:hAnsi="Calibri"/>
                <w:b w:val="1"/>
                <w:bCs w:val="1"/>
                <w:i w:val="0"/>
                <w:iCs w:val="0"/>
                <w:color w:val="000000"/>
                <w:sz w:val="20"/>
                <w:szCs w:val="20"/>
                <w:rtl w:val="0"/>
              </w:rPr>
              <w:t xml:space="preserve">Crew</w:t>
            </w:r>
            <w:r w:rsidDel="00000000" w:rsidR="00000000" w:rsidRPr="00000000">
              <w:rPr>
                <w:rtl w:val="0"/>
              </w:rPr>
            </w:r>
          </w:p>
        </w:tc>
        <w:tc>
          <w:tcPr/>
          <w:p w:rsidR="00000000" w:rsidDel="00000000" w:rsidP="00000000" w:rsidRDefault="00000000" w:rsidRPr="00000000" w14:paraId="00000032">
            <w:pPr>
              <w:jc w:val="left"/>
              <w:rPr/>
            </w:pPr>
            <w:r w:rsidDel="00000000" w:rsidR="00000000" w:rsidRPr="00000000">
              <w:rPr>
                <w:rFonts w:ascii="Calibri" w:cs="Calibri" w:eastAsia="Calibri" w:hAnsi="Calibri"/>
                <w:b w:val="0"/>
                <w:bCs w:val="0"/>
                <w:i w:val="0"/>
                <w:iCs w:val="0"/>
                <w:color w:val="000000"/>
                <w:sz w:val="20"/>
                <w:szCs w:val="20"/>
                <w:rtl w:val="0"/>
              </w:rPr>
              <w:t xml:space="preserve">11 [VERIFY — current crew count; Boat International states 12]</w:t>
            </w:r>
            <w:r w:rsidDel="00000000" w:rsidR="00000000" w:rsidRPr="00000000">
              <w:rPr>
                <w:rtl w:val="0"/>
              </w:rPr>
            </w:r>
          </w:p>
        </w:tc>
      </w:tr>
      <w:tr>
        <w:trPr>
          <w:cantSplit w:val="0"/>
          <w:tblHeader w:val="0"/>
        </w:trPr>
        <w:tc>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i w:val="0"/>
                <w:iCs w:val="0"/>
                <w:color w:val="000000"/>
                <w:sz w:val="20"/>
                <w:szCs w:val="20"/>
                <w:rtl w:val="0"/>
              </w:rPr>
              <w:t xml:space="preserve">Built / Launched</w:t>
            </w:r>
            <w:r w:rsidDel="00000000" w:rsidR="00000000" w:rsidRPr="00000000">
              <w:rPr>
                <w:rtl w:val="0"/>
              </w:rPr>
            </w:r>
          </w:p>
        </w:tc>
        <w:tc>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i w:val="0"/>
                <w:iCs w:val="0"/>
                <w:color w:val="000000"/>
                <w:sz w:val="20"/>
                <w:szCs w:val="20"/>
                <w:rtl w:val="0"/>
              </w:rPr>
              <w:t xml:space="preserve">1928 — Southampton, by Camper &amp; Nicholsons</w:t>
            </w:r>
            <w:r w:rsidDel="00000000" w:rsidR="00000000" w:rsidRPr="00000000">
              <w:rPr>
                <w:rtl w:val="0"/>
              </w:rPr>
            </w:r>
          </w:p>
        </w:tc>
      </w:tr>
      <w:tr>
        <w:trPr>
          <w:cantSplit w:val="0"/>
          <w:tblHeader w:val="0"/>
        </w:trPr>
        <w:tc>
          <w:tcPr/>
          <w:p w:rsidR="00000000" w:rsidDel="00000000" w:rsidP="00000000" w:rsidRDefault="00000000" w:rsidRPr="00000000" w14:paraId="00000035">
            <w:pPr>
              <w:jc w:val="left"/>
              <w:rPr/>
            </w:pPr>
            <w:r w:rsidDel="00000000" w:rsidR="00000000" w:rsidRPr="00000000">
              <w:rPr>
                <w:rFonts w:ascii="Calibri" w:cs="Calibri" w:eastAsia="Calibri" w:hAnsi="Calibri"/>
                <w:b w:val="1"/>
                <w:bCs w:val="1"/>
                <w:i w:val="0"/>
                <w:iCs w:val="0"/>
                <w:color w:val="000000"/>
                <w:sz w:val="20"/>
                <w:szCs w:val="20"/>
                <w:rtl w:val="0"/>
              </w:rPr>
              <w:t xml:space="preserve">Refurbished</w:t>
            </w:r>
            <w:r w:rsidDel="00000000" w:rsidR="00000000" w:rsidRPr="00000000">
              <w:rPr>
                <w:rtl w:val="0"/>
              </w:rPr>
            </w:r>
          </w:p>
        </w:tc>
        <w:tc>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i w:val="0"/>
                <w:iCs w:val="0"/>
                <w:color w:val="000000"/>
                <w:sz w:val="20"/>
                <w:szCs w:val="20"/>
                <w:rtl w:val="0"/>
              </w:rPr>
              <w:t xml:space="preserve">2023 (last renovation); also 2007–2009 on acquisition by Quasar</w:t>
            </w:r>
            <w:r w:rsidDel="00000000" w:rsidR="00000000" w:rsidRPr="00000000">
              <w:rPr>
                <w:rtl w:val="0"/>
              </w:rPr>
            </w:r>
          </w:p>
        </w:tc>
      </w:tr>
      <w:tr>
        <w:trPr>
          <w:cantSplit w:val="0"/>
          <w:tblHeader w:val="0"/>
        </w:trPr>
        <w:tc>
          <w:tcPr/>
          <w:p w:rsidR="00000000" w:rsidDel="00000000" w:rsidP="00000000" w:rsidRDefault="00000000" w:rsidRPr="00000000" w14:paraId="00000037">
            <w:pPr>
              <w:jc w:val="left"/>
              <w:rPr/>
            </w:pPr>
            <w:r w:rsidDel="00000000" w:rsidR="00000000" w:rsidRPr="00000000">
              <w:rPr>
                <w:rFonts w:ascii="Calibri" w:cs="Calibri" w:eastAsia="Calibri" w:hAnsi="Calibri"/>
                <w:b w:val="1"/>
                <w:bCs w:val="1"/>
                <w:i w:val="0"/>
                <w:iCs w:val="0"/>
                <w:color w:val="000000"/>
                <w:sz w:val="20"/>
                <w:szCs w:val="20"/>
                <w:rtl w:val="0"/>
              </w:rPr>
              <w:t xml:space="preserve">Length</w:t>
            </w:r>
            <w:r w:rsidDel="00000000" w:rsidR="00000000" w:rsidRPr="00000000">
              <w:rPr>
                <w:rtl w:val="0"/>
              </w:rPr>
            </w:r>
          </w:p>
        </w:tc>
        <w:tc>
          <w:tcPr/>
          <w:p w:rsidR="00000000" w:rsidDel="00000000" w:rsidP="00000000" w:rsidRDefault="00000000" w:rsidRPr="00000000" w14:paraId="00000038">
            <w:pPr>
              <w:jc w:val="left"/>
              <w:rPr/>
            </w:pPr>
            <w:r w:rsidDel="00000000" w:rsidR="00000000" w:rsidRPr="00000000">
              <w:rPr>
                <w:rFonts w:ascii="Calibri" w:cs="Calibri" w:eastAsia="Calibri" w:hAnsi="Calibri"/>
                <w:b w:val="0"/>
                <w:bCs w:val="0"/>
                <w:i w:val="0"/>
                <w:iCs w:val="0"/>
                <w:color w:val="000000"/>
                <w:sz w:val="20"/>
                <w:szCs w:val="20"/>
                <w:rtl w:val="0"/>
              </w:rPr>
              <w:t xml:space="preserve">44 m / 145 ft</w:t>
            </w:r>
            <w:r w:rsidDel="00000000" w:rsidR="00000000" w:rsidRPr="00000000">
              <w:rPr>
                <w:rtl w:val="0"/>
              </w:rPr>
            </w:r>
          </w:p>
        </w:tc>
      </w:tr>
      <w:tr>
        <w:trPr>
          <w:cantSplit w:val="0"/>
          <w:tblHeader w:val="0"/>
        </w:trPr>
        <w:tc>
          <w:tcPr/>
          <w:p w:rsidR="00000000" w:rsidDel="00000000" w:rsidP="00000000" w:rsidRDefault="00000000" w:rsidRPr="00000000" w14:paraId="00000039">
            <w:pPr>
              <w:jc w:val="left"/>
              <w:rPr/>
            </w:pPr>
            <w:r w:rsidDel="00000000" w:rsidR="00000000" w:rsidRPr="00000000">
              <w:rPr>
                <w:rFonts w:ascii="Calibri" w:cs="Calibri" w:eastAsia="Calibri" w:hAnsi="Calibri"/>
                <w:b w:val="1"/>
                <w:bCs w:val="1"/>
                <w:i w:val="0"/>
                <w:iCs w:val="0"/>
                <w:color w:val="000000"/>
                <w:sz w:val="20"/>
                <w:szCs w:val="20"/>
                <w:rtl w:val="0"/>
              </w:rPr>
              <w:t xml:space="preserve">Beam</w:t>
            </w:r>
            <w:r w:rsidDel="00000000" w:rsidR="00000000" w:rsidRPr="00000000">
              <w:rPr>
                <w:rtl w:val="0"/>
              </w:rPr>
            </w:r>
          </w:p>
        </w:tc>
        <w:tc>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i w:val="0"/>
                <w:iCs w:val="0"/>
                <w:color w:val="000000"/>
                <w:sz w:val="20"/>
                <w:szCs w:val="20"/>
                <w:rtl w:val="0"/>
              </w:rPr>
              <w:t xml:space="preserve">7 m / 22.1 ft</w:t>
            </w:r>
            <w:r w:rsidDel="00000000" w:rsidR="00000000" w:rsidRPr="00000000">
              <w:rPr>
                <w:rtl w:val="0"/>
              </w:rPr>
            </w:r>
          </w:p>
        </w:tc>
      </w:tr>
      <w:tr>
        <w:trPr>
          <w:cantSplit w:val="0"/>
          <w:tblHeader w:val="0"/>
        </w:trPr>
        <w:tc>
          <w:tcPr/>
          <w:p w:rsidR="00000000" w:rsidDel="00000000" w:rsidP="00000000" w:rsidRDefault="00000000" w:rsidRPr="00000000" w14:paraId="0000003B">
            <w:pPr>
              <w:jc w:val="left"/>
              <w:rPr/>
            </w:pPr>
            <w:r w:rsidDel="00000000" w:rsidR="00000000" w:rsidRPr="00000000">
              <w:rPr>
                <w:rFonts w:ascii="Calibri" w:cs="Calibri" w:eastAsia="Calibri" w:hAnsi="Calibri"/>
                <w:b w:val="1"/>
                <w:bCs w:val="1"/>
                <w:i w:val="0"/>
                <w:iCs w:val="0"/>
                <w:color w:val="000000"/>
                <w:sz w:val="20"/>
                <w:szCs w:val="20"/>
                <w:rtl w:val="0"/>
              </w:rPr>
              <w:t xml:space="preserve">Cabins</w:t>
            </w:r>
            <w:r w:rsidDel="00000000" w:rsidR="00000000" w:rsidRPr="00000000">
              <w:rPr>
                <w:rtl w:val="0"/>
              </w:rPr>
            </w:r>
          </w:p>
        </w:tc>
        <w:tc>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i w:val="0"/>
                <w:iCs w:val="0"/>
                <w:color w:val="000000"/>
                <w:sz w:val="20"/>
                <w:szCs w:val="20"/>
                <w:rtl w:val="0"/>
              </w:rPr>
              <w:t xml:space="preserve">9 (including the Grace Kelly Suite)</w:t>
            </w:r>
            <w:r w:rsidDel="00000000" w:rsidR="00000000" w:rsidRPr="00000000">
              <w:rPr>
                <w:rtl w:val="0"/>
              </w:rPr>
            </w:r>
          </w:p>
        </w:tc>
      </w:tr>
      <w:tr>
        <w:trPr>
          <w:cantSplit w:val="0"/>
          <w:tblHeader w:val="0"/>
        </w:trPr>
        <w:tc>
          <w:tcPr/>
          <w:p w:rsidR="00000000" w:rsidDel="00000000" w:rsidP="00000000" w:rsidRDefault="00000000" w:rsidRPr="00000000" w14:paraId="0000003D">
            <w:pPr>
              <w:jc w:val="left"/>
              <w:rPr/>
            </w:pPr>
            <w:r w:rsidDel="00000000" w:rsidR="00000000" w:rsidRPr="00000000">
              <w:rPr>
                <w:rFonts w:ascii="Calibri" w:cs="Calibri" w:eastAsia="Calibri" w:hAnsi="Calibri"/>
                <w:b w:val="1"/>
                <w:bCs w:val="1"/>
                <w:i w:val="0"/>
                <w:iCs w:val="0"/>
                <w:color w:val="000000"/>
                <w:sz w:val="20"/>
                <w:szCs w:val="20"/>
                <w:rtl w:val="0"/>
              </w:rPr>
              <w:t xml:space="preserve">Itinerary lengths</w:t>
            </w:r>
            <w:r w:rsidDel="00000000" w:rsidR="00000000" w:rsidRPr="00000000">
              <w:rPr>
                <w:rtl w:val="0"/>
              </w:rPr>
            </w:r>
          </w:p>
        </w:tc>
        <w:tc>
          <w:tcPr/>
          <w:p w:rsidR="00000000" w:rsidDel="00000000" w:rsidP="00000000" w:rsidRDefault="00000000" w:rsidRPr="00000000" w14:paraId="0000003E">
            <w:pPr>
              <w:jc w:val="left"/>
              <w:rPr/>
            </w:pPr>
            <w:r w:rsidDel="00000000" w:rsidR="00000000" w:rsidRPr="00000000">
              <w:rPr>
                <w:rFonts w:ascii="Calibri" w:cs="Calibri" w:eastAsia="Calibri" w:hAnsi="Calibri"/>
                <w:b w:val="0"/>
                <w:bCs w:val="0"/>
                <w:i w:val="0"/>
                <w:iCs w:val="0"/>
                <w:color w:val="000000"/>
                <w:sz w:val="20"/>
                <w:szCs w:val="20"/>
                <w:rtl w:val="0"/>
              </w:rPr>
              <w:t xml:space="preserve">8-day / 7-night (two routes) · 15-day / 14-night (grand voyage)</w:t>
            </w:r>
            <w:r w:rsidDel="00000000" w:rsidR="00000000" w:rsidRPr="00000000">
              <w:rPr>
                <w:rtl w:val="0"/>
              </w:rPr>
            </w:r>
          </w:p>
        </w:tc>
      </w:tr>
      <w:tr>
        <w:trPr>
          <w:cantSplit w:val="0"/>
          <w:tblHeader w:val="0"/>
        </w:trPr>
        <w:tc>
          <w:tcPr/>
          <w:p w:rsidR="00000000" w:rsidDel="00000000" w:rsidP="00000000" w:rsidRDefault="00000000" w:rsidRPr="00000000" w14:paraId="0000003F">
            <w:pPr>
              <w:jc w:val="left"/>
              <w:rPr/>
            </w:pPr>
            <w:r w:rsidDel="00000000" w:rsidR="00000000" w:rsidRPr="00000000">
              <w:rPr>
                <w:rFonts w:ascii="Calibri" w:cs="Calibri" w:eastAsia="Calibri" w:hAnsi="Calibri"/>
                <w:b w:val="1"/>
                <w:bCs w:val="1"/>
                <w:i w:val="0"/>
                <w:iCs w:val="0"/>
                <w:color w:val="000000"/>
                <w:sz w:val="20"/>
                <w:szCs w:val="20"/>
                <w:rtl w:val="0"/>
              </w:rPr>
              <w:t xml:space="preserve">Price from</w:t>
            </w:r>
            <w:r w:rsidDel="00000000" w:rsidR="00000000" w:rsidRPr="00000000">
              <w:rPr>
                <w:rtl w:val="0"/>
              </w:rPr>
            </w:r>
          </w:p>
        </w:tc>
        <w:tc>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i w:val="0"/>
                <w:iCs w:val="0"/>
                <w:color w:val="000000"/>
                <w:sz w:val="20"/>
                <w:szCs w:val="20"/>
                <w:rtl w:val="0"/>
              </w:rPr>
              <w:t xml:space="preserve">US $10,950 per person (8-day); US $20,805 per person (15-day) — rates as listed by Quasar Expeditions; verify current season pricing</w:t>
            </w:r>
            <w:r w:rsidDel="00000000" w:rsidR="00000000" w:rsidRPr="00000000">
              <w:rPr>
                <w:rtl w:val="0"/>
              </w:rPr>
            </w:r>
          </w:p>
        </w:tc>
      </w:tr>
      <w:tr>
        <w:trPr>
          <w:cantSplit w:val="0"/>
          <w:tblHeader w:val="0"/>
        </w:trPr>
        <w:tc>
          <w:tcPr/>
          <w:p w:rsidR="00000000" w:rsidDel="00000000" w:rsidP="00000000" w:rsidRDefault="00000000" w:rsidRPr="00000000" w14:paraId="00000041">
            <w:pPr>
              <w:jc w:val="left"/>
              <w:rPr/>
            </w:pPr>
            <w:r w:rsidDel="00000000" w:rsidR="00000000" w:rsidRPr="00000000">
              <w:rPr>
                <w:rFonts w:ascii="Calibri" w:cs="Calibri" w:eastAsia="Calibri" w:hAnsi="Calibri"/>
                <w:b w:val="1"/>
                <w:bCs w:val="1"/>
                <w:i w:val="0"/>
                <w:iCs w:val="0"/>
                <w:color w:val="000000"/>
                <w:sz w:val="20"/>
                <w:szCs w:val="20"/>
                <w:rtl w:val="0"/>
              </w:rPr>
              <w:t xml:space="preserve">Historical claim fame</w:t>
            </w:r>
            <w:r w:rsidDel="00000000" w:rsidR="00000000" w:rsidRPr="00000000">
              <w:rPr>
                <w:rtl w:val="0"/>
              </w:rPr>
            </w:r>
          </w:p>
        </w:tc>
        <w:tc>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i w:val="0"/>
                <w:iCs w:val="0"/>
                <w:color w:val="000000"/>
                <w:sz w:val="20"/>
                <w:szCs w:val="20"/>
                <w:rtl w:val="0"/>
              </w:rPr>
              <w:t xml:space="preserve">Wedding gift from Aristotle Onassis to Prince Rainier III and Grace Kelly, 1956 — honeymooned aboard as Deo Juvante II along Corsica and Sardinia</w:t>
            </w:r>
            <w:r w:rsidDel="00000000" w:rsidR="00000000" w:rsidRPr="00000000">
              <w:rPr>
                <w:rtl w:val="0"/>
              </w:rPr>
            </w:r>
          </w:p>
        </w:tc>
      </w:tr>
      <w:tr>
        <w:trPr>
          <w:cantSplit w:val="0"/>
          <w:tblHeader w:val="0"/>
        </w:trPr>
        <w:tc>
          <w:tcPr/>
          <w:p w:rsidR="00000000" w:rsidDel="00000000" w:rsidP="00000000" w:rsidRDefault="00000000" w:rsidRPr="00000000" w14:paraId="00000043">
            <w:pPr>
              <w:jc w:val="left"/>
              <w:rPr/>
            </w:pPr>
            <w:r w:rsidDel="00000000" w:rsidR="00000000" w:rsidRPr="00000000">
              <w:rPr>
                <w:rFonts w:ascii="Calibri" w:cs="Calibri" w:eastAsia="Calibri" w:hAnsi="Calibri"/>
                <w:b w:val="1"/>
                <w:bCs w:val="1"/>
                <w:i w:val="0"/>
                <w:iCs w:val="0"/>
                <w:color w:val="000000"/>
                <w:sz w:val="20"/>
                <w:szCs w:val="20"/>
                <w:rtl w:val="0"/>
              </w:rPr>
              <w:t xml:space="preserve">All-inclusive</w:t>
            </w:r>
            <w:r w:rsidDel="00000000" w:rsidR="00000000" w:rsidRPr="00000000">
              <w:rPr>
                <w:rtl w:val="0"/>
              </w:rPr>
            </w:r>
          </w:p>
        </w:tc>
        <w:tc>
          <w:tcPr/>
          <w:p w:rsidR="00000000" w:rsidDel="00000000" w:rsidP="00000000" w:rsidRDefault="00000000" w:rsidRPr="00000000" w14:paraId="00000044">
            <w:pPr>
              <w:jc w:val="left"/>
              <w:rPr/>
            </w:pPr>
            <w:r w:rsidDel="00000000" w:rsidR="00000000" w:rsidRPr="00000000">
              <w:rPr>
                <w:rFonts w:ascii="Calibri" w:cs="Calibri" w:eastAsia="Calibri" w:hAnsi="Calibri"/>
                <w:b w:val="0"/>
                <w:bCs w:val="0"/>
                <w:i w:val="0"/>
                <w:iCs w:val="0"/>
                <w:color w:val="000000"/>
                <w:sz w:val="20"/>
                <w:szCs w:val="20"/>
                <w:rtl w:val="0"/>
              </w:rPr>
              <w:t xml:space="preserve">Yes — rates are all-inclusive per Quasar Expeditions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120" w:before="240" w:lineRule="auto"/>
        <w:rPr/>
      </w:pPr>
      <w:r w:rsidDel="00000000" w:rsidR="00000000" w:rsidRPr="00000000">
        <w:rPr>
          <w:rFonts w:ascii="Calibri" w:cs="Calibri" w:eastAsia="Calibri" w:hAnsi="Calibri"/>
          <w:b w:val="1"/>
          <w:bCs w:val="1"/>
          <w:color w:val="01696f"/>
          <w:sz w:val="28"/>
          <w:szCs w:val="28"/>
          <w:rtl w:val="0"/>
        </w:rPr>
        <w:t xml:space="preserve">From Monaco to the Galápagos: The History of Grace</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 the spring of 1956, the world watched as Hollywood actress Grace Kelly became Princess of Monaco. What fewer people know is that the honeymoon vessel was itself a piece of living history — a 1928 Camper &amp; Nicholsons motor yacht that had already served in two world wars, hosted statesmen and billionaires, and survived a German E-boat attack off the coast of Britain.</w:t>
      </w:r>
      <w:r w:rsidDel="00000000" w:rsidR="00000000" w:rsidRPr="00000000">
        <w:rPr>
          <w:rtl w:val="0"/>
        </w:rPr>
      </w:r>
    </w:p>
    <w:p w:rsidR="00000000" w:rsidDel="00000000" w:rsidP="00000000" w:rsidRDefault="00000000" w:rsidRPr="00000000" w14:paraId="00000048">
      <w:pPr>
        <w:spacing w:after="120" w:before="240" w:lineRule="auto"/>
        <w:rPr/>
      </w:pPr>
      <w:r w:rsidDel="00000000" w:rsidR="00000000" w:rsidRPr="00000000">
        <w:rPr>
          <w:rFonts w:ascii="Calibri" w:cs="Calibri" w:eastAsia="Calibri" w:hAnsi="Calibri"/>
          <w:b w:val="1"/>
          <w:bCs w:val="1"/>
          <w:color w:val="01696f"/>
          <w:sz w:val="24"/>
          <w:szCs w:val="24"/>
          <w:rtl w:val="0"/>
        </w:rPr>
        <w:t xml:space="preserve">Origins: Built for an Argentinean Gentleman (1928)</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Commissioned by Jacques 'Santiago' Soulas, a French-Argentinean entrepreneur, the yacht was delivered in 1928 from Camper &amp; Nicholsons' Southampton yard and christened Monica — after his daughter. She measured 147 feet (44.8 m) and weighed 298 gross tons, a substantial vessel by the standards of her era. Four years later, Soulas sold her to Zarch Couyoumbian, a Greek gentleman who renamed her Rion.</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By 1938 she had passed to Sir George Tilley, chairman of the Prudential Insurance Company, who enjoyed her until the autumn of 1939 — when the British government conscripted her for the war effort.</w:t>
      </w:r>
      <w:r w:rsidDel="00000000" w:rsidR="00000000" w:rsidRPr="00000000">
        <w:rPr>
          <w:rtl w:val="0"/>
        </w:rPr>
      </w:r>
    </w:p>
    <w:p w:rsidR="00000000" w:rsidDel="00000000" w:rsidP="00000000" w:rsidRDefault="00000000" w:rsidRPr="00000000" w14:paraId="0000004B">
      <w:pPr>
        <w:spacing w:after="120" w:before="240" w:lineRule="auto"/>
        <w:rPr/>
      </w:pPr>
      <w:r w:rsidDel="00000000" w:rsidR="00000000" w:rsidRPr="00000000">
        <w:rPr>
          <w:rFonts w:ascii="Calibri" w:cs="Calibri" w:eastAsia="Calibri" w:hAnsi="Calibri"/>
          <w:b w:val="1"/>
          <w:bCs w:val="1"/>
          <w:color w:val="01696f"/>
          <w:sz w:val="24"/>
          <w:szCs w:val="24"/>
          <w:rtl w:val="0"/>
        </w:rPr>
        <w:t xml:space="preserve">A Warship in the Channel (1939–1945)</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Enrolled into the Royal Navy on 21 October 1939, the vessel's teak panelling and soft furnishings were stripped out and replaced with machine guns, hammocks, and anti-submarine warfare equipment. She earned the name HMS Rion and was immediately deployed on coastal patrols.</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On 26 May 1940, she was dispatched to Dunkirk as part of Operation Dynamo. She made three 39-mile runs from Dunkirk to Dover, delivering approximately 300 soldiers each time. On the third run, a blast off the starboard bow killed 14 soldiers and one sailor and punched holes in her hull. She was repaired at Portsmouth, returned to active duty, and in November 1940 was involved in the capture of a German E-boat. By 1941 she was serving as a floating annex to the Royal Naval Hospital, by then renamed HMS Noir. She was decommissioned in October 1945.</w:t>
      </w:r>
      <w:r w:rsidDel="00000000" w:rsidR="00000000" w:rsidRPr="00000000">
        <w:rPr>
          <w:rtl w:val="0"/>
        </w:rPr>
      </w:r>
    </w:p>
    <w:p w:rsidR="00000000" w:rsidDel="00000000" w:rsidP="00000000" w:rsidRDefault="00000000" w:rsidRPr="00000000" w14:paraId="0000004E">
      <w:pPr>
        <w:spacing w:after="120" w:before="240" w:lineRule="auto"/>
        <w:rPr/>
      </w:pPr>
      <w:r w:rsidDel="00000000" w:rsidR="00000000" w:rsidRPr="00000000">
        <w:rPr>
          <w:rFonts w:ascii="Calibri" w:cs="Calibri" w:eastAsia="Calibri" w:hAnsi="Calibri"/>
          <w:b w:val="1"/>
          <w:bCs w:val="1"/>
          <w:color w:val="01696f"/>
          <w:sz w:val="24"/>
          <w:szCs w:val="24"/>
          <w:rtl w:val="0"/>
        </w:rPr>
        <w:t xml:space="preserve">Aristotle Onassis and the Royal Gift (1951–1956)</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After restoration at Camper &amp; Nicholsons and a brief return to Sir George Tilley's ownership, the yacht was acquired by Aristotle Onassis' charter firm following Tilley's death in 1951. Onassis renamed her Arion and added her to his charter fleet — reportedly hosting Winston Churchill aboard her during this period [VERIFY — this is widely cited but specific dates are unconfirmed].</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In 1956, Onassis gifted Arion to Prince Rainier III and Grace Kelly as a wedding present. The newlyweds rechristened her Deo Juvante II — 'God willing' — and sailed into Monaco harbour to a rapturous welcome. Their seven-week honeymoon took them along the coasts of Corsica and Sardinia. Two years later, in 1958, the royal couple parted with the yacht.</w:t>
      </w:r>
      <w:r w:rsidDel="00000000" w:rsidR="00000000" w:rsidRPr="00000000">
        <w:rPr>
          <w:rtl w:val="0"/>
        </w:rPr>
      </w:r>
    </w:p>
    <w:p w:rsidR="00000000" w:rsidDel="00000000" w:rsidP="00000000" w:rsidRDefault="00000000" w:rsidRPr="00000000" w14:paraId="00000051">
      <w:pPr>
        <w:spacing w:after="120" w:before="240" w:lineRule="auto"/>
        <w:rPr/>
      </w:pPr>
      <w:r w:rsidDel="00000000" w:rsidR="00000000" w:rsidRPr="00000000">
        <w:rPr>
          <w:rFonts w:ascii="Calibri" w:cs="Calibri" w:eastAsia="Calibri" w:hAnsi="Calibri"/>
          <w:b w:val="1"/>
          <w:bCs w:val="1"/>
          <w:color w:val="01696f"/>
          <w:sz w:val="24"/>
          <w:szCs w:val="24"/>
          <w:rtl w:val="0"/>
        </w:rPr>
        <w:t xml:space="preserve">Subsequent Ownership and the Road to the Galápagos (1958–2007)</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After Monaco, the vessel passed through several hands — a Monegasque businessman (renamed Daska, 1958), a Caribbean charter operation (renamed Angela, 1965), a Jamaican government seizure for unpaid taxes (1983), and eventually discovery at auction in 1985 by John Issa, chairman of SuperClubs, who refitted her extensively in Tampa, Florida and named her Zein after one of his daughters. She operated from Negril, Jamaica until 2006.</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Quasar Expeditions acquired the M/Y Zein in 2007 and — over two years of refitting — brought her to the Galápagos Islands, renaming her Grace as an acknowledgement of her most famous chapter. The most recent refit was completed in 2023. She now holds a full name chain: Monica → Rion → HMS Rion → HMS Noir → Arion → Deo Juvante II → Daska → Angela → Daska → Zein → Grace.</w:t>
      </w:r>
      <w:r w:rsidDel="00000000" w:rsidR="00000000" w:rsidRPr="00000000">
        <w:rPr>
          <w:rtl w:val="0"/>
        </w:rPr>
      </w:r>
    </w:p>
    <w:p w:rsidR="00000000" w:rsidDel="00000000" w:rsidP="00000000" w:rsidRDefault="00000000" w:rsidRPr="00000000" w14:paraId="00000054">
      <w:pPr>
        <w:spacing w:after="120" w:before="240" w:lineRule="auto"/>
        <w:rPr/>
      </w:pPr>
      <w:r w:rsidDel="00000000" w:rsidR="00000000" w:rsidRPr="00000000">
        <w:rPr>
          <w:rFonts w:ascii="Calibri" w:cs="Calibri" w:eastAsia="Calibri" w:hAnsi="Calibri"/>
          <w:b w:val="1"/>
          <w:bCs w:val="1"/>
          <w:color w:val="01696f"/>
          <w:sz w:val="28"/>
          <w:szCs w:val="28"/>
          <w:rtl w:val="0"/>
        </w:rPr>
        <w:t xml:space="preserve">Onboard the Grace Today</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Grace is, first and foremost, a classic yacht. She carries none of the self-conscious grandeur of purpose-built expedition ships — the proportions are intimate, the character is earned rather than designed. That is precisely the point.</w:t>
      </w:r>
      <w:r w:rsidDel="00000000" w:rsidR="00000000" w:rsidRPr="00000000">
        <w:rPr>
          <w:rtl w:val="0"/>
        </w:rPr>
      </w:r>
    </w:p>
    <w:p w:rsidR="00000000" w:rsidDel="00000000" w:rsidP="00000000" w:rsidRDefault="00000000" w:rsidRPr="00000000" w14:paraId="00000056">
      <w:pPr>
        <w:spacing w:after="120" w:before="240" w:lineRule="auto"/>
        <w:rPr/>
      </w:pPr>
      <w:r w:rsidDel="00000000" w:rsidR="00000000" w:rsidRPr="00000000">
        <w:rPr>
          <w:rFonts w:ascii="Calibri" w:cs="Calibri" w:eastAsia="Calibri" w:hAnsi="Calibri"/>
          <w:b w:val="1"/>
          <w:bCs w:val="1"/>
          <w:color w:val="01696f"/>
          <w:sz w:val="24"/>
          <w:szCs w:val="24"/>
          <w:rtl w:val="0"/>
        </w:rPr>
        <w:t xml:space="preserve">Cabins and Suites</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Nine cabins accommodate 16 guests, including a flagship Grace Kelly Suite — the most requested berth on the vessel. Additional accommodation includes master suites with queen beds and panoramic teak-framed windows, twin suites, and premium twin staterooms. All cabins feature individual air conditioning, luxury cosmetics, and ample storage. [VERIFY — specific cabin size data in square feet / square metres]</w:t>
      </w:r>
      <w:r w:rsidDel="00000000" w:rsidR="00000000" w:rsidRPr="00000000">
        <w:rPr>
          <w:rtl w:val="0"/>
        </w:rPr>
      </w:r>
    </w:p>
    <w:p w:rsidR="00000000" w:rsidDel="00000000" w:rsidP="00000000" w:rsidRDefault="00000000" w:rsidRPr="00000000" w14:paraId="00000058">
      <w:pPr>
        <w:spacing w:after="120" w:before="240" w:lineRule="auto"/>
        <w:rPr/>
      </w:pPr>
      <w:r w:rsidDel="00000000" w:rsidR="00000000" w:rsidRPr="00000000">
        <w:rPr>
          <w:rFonts w:ascii="Calibri" w:cs="Calibri" w:eastAsia="Calibri" w:hAnsi="Calibri"/>
          <w:b w:val="1"/>
          <w:bCs w:val="1"/>
          <w:color w:val="01696f"/>
          <w:sz w:val="24"/>
          <w:szCs w:val="24"/>
          <w:rtl w:val="0"/>
        </w:rPr>
        <w:t xml:space="preserve">Common Spaces and Dining</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Guest spaces include a main saloon, a well-stocked bar, library, al-fresco lounge and dining area, hot tub, and a solarium — notable given the vessel's age. Dining is all-inclusive and served al fresco as conditions allow. The atmosphere is closer to a private charter than a managed expedition: with a maximum of 16 passengers, fellow guests are not strangers for long.</w:t>
      </w:r>
      <w:r w:rsidDel="00000000" w:rsidR="00000000" w:rsidRPr="00000000">
        <w:rPr>
          <w:rtl w:val="0"/>
        </w:rPr>
      </w:r>
    </w:p>
    <w:p w:rsidR="00000000" w:rsidDel="00000000" w:rsidP="00000000" w:rsidRDefault="00000000" w:rsidRPr="00000000" w14:paraId="0000005A">
      <w:pPr>
        <w:spacing w:after="120" w:before="240" w:lineRule="auto"/>
        <w:rPr/>
      </w:pPr>
      <w:r w:rsidDel="00000000" w:rsidR="00000000" w:rsidRPr="00000000">
        <w:rPr>
          <w:rFonts w:ascii="Calibri" w:cs="Calibri" w:eastAsia="Calibri" w:hAnsi="Calibri"/>
          <w:b w:val="1"/>
          <w:bCs w:val="1"/>
          <w:color w:val="01696f"/>
          <w:sz w:val="24"/>
          <w:szCs w:val="24"/>
          <w:rtl w:val="0"/>
        </w:rPr>
        <w:t xml:space="preserve">Naturalist Guiding</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8-to-1 guest-to-guide ratio means that, given the Galápagos National Park's 16-person-per-group limit, the entire passenger complement sails as two groups of eight. This is among the more intimate ratios in the licensed fleet. Guides hold Galápagos National Park naturalist licences. [VERIFY — current guide certification tier: Level I, II, or III]</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Onboard connectivity has been upgraded to Starlink Wi-Fi. There is no spa or casino — an honest trade-off for a vessel of this scale and character.</w:t>
      </w: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w:rFonts w:ascii="Calibri" w:cs="Calibri" w:eastAsia="Calibri" w:hAnsi="Calibri"/>
          <w:b w:val="1"/>
          <w:bCs w:val="1"/>
          <w:color w:val="01696f"/>
          <w:sz w:val="28"/>
          <w:szCs w:val="28"/>
          <w:rtl w:val="0"/>
        </w:rPr>
        <w:t xml:space="preserve">Itineraries and What You Will See</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Quasar Expeditions operates three itineraries aboard the Grace, all departing from Baltra Island unless otherwise specified. All are classified as light-to-moderate activity level and run year-round, subject to National Park permit allocations.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8-Day — Beyond Darwin's Footstep: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nights. Explores the central and southern sectors of the archipelago including Española, Floreana, and Santa Cruz. From US $10,950 per person. Baltra embarkation.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8-Day — Following Darwin's Trail: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nights. Sails further north, calling at different visitor sites to the first itinerary. From US $10,950 per person. Baltra / Puerto Ayora embarkation.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15-Day — Darwin's Muse: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nights. Combines both 8-day routes into a comprehensive circumnavigation of the archipelago. From US $20,805 per person. Baltra / Puerto Ayora embarkation.</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Galápagos archipelago contains 19 major islands and over 40 visitor sites approved by the National Park Directorate (GNPD). Expect close encounters with Nazca boobies, waved albatross (Española), marine iguanas, giant tortoises, Galápagos penguins, sea lions, reef sharks, and rays — depending on season and itinerary. [VERIFY — specific island list for each Grace route from Quasar's current published itinerary PDFs]</w:t>
      </w:r>
      <w:r w:rsidDel="00000000" w:rsidR="00000000" w:rsidRPr="00000000">
        <w:rPr>
          <w:rtl w:val="0"/>
        </w:rPr>
      </w:r>
    </w:p>
    <w:p w:rsidR="00000000" w:rsidDel="00000000" w:rsidP="00000000" w:rsidRDefault="00000000" w:rsidRPr="00000000" w14:paraId="00000064">
      <w:pPr>
        <w:spacing w:after="120" w:before="240" w:lineRule="auto"/>
        <w:rPr/>
      </w:pPr>
      <w:r w:rsidDel="00000000" w:rsidR="00000000" w:rsidRPr="00000000">
        <w:rPr>
          <w:rFonts w:ascii="Calibri" w:cs="Calibri" w:eastAsia="Calibri" w:hAnsi="Calibri"/>
          <w:b w:val="1"/>
          <w:bCs w:val="1"/>
          <w:color w:val="01696f"/>
          <w:sz w:val="28"/>
          <w:szCs w:val="28"/>
          <w:rtl w:val="0"/>
        </w:rPr>
        <w:t xml:space="preserve">Who This Vessel Suits</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Grace is not the obvious choice for a traveller whose primary criteria is amenity checklist. If a full-service spa, a gym, or contemporary Scandinavian-minimalist cabin finishes are non-negotiable, there are vessels better positioned for those expectations.</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Where the Grace excels is in the quality of experience it cannot fake: genuine provenance, intimacy at scale (16 passengers is as small as licensed Galápagos cruising gets), and a sense that the vessel itself has a story worth telling. The traveller who books the Grace tends to be: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Historically curious — someone who values context as much as wildlife encounters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Seeking a boutique, private-charter feel without chartering the entire vessel</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Travelling as a couple or small family group who want to know fellow passengers by name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Happy to trade a spa for a library and an al-fresco hot tub</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Looking at the Galápagos as a once-in-a-lifetime destination and willing to invest accordingly</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It also suits honeymooners for an obvious reason: there is a certain poetry in beginning a marriage on the same vessel where Grace Kelly began hers.</w:t>
      </w:r>
      <w:r w:rsidDel="00000000" w:rsidR="00000000" w:rsidRPr="00000000">
        <w:rPr>
          <w:rtl w:val="0"/>
        </w:rPr>
      </w:r>
    </w:p>
    <w:p w:rsidR="00000000" w:rsidDel="00000000" w:rsidP="00000000" w:rsidRDefault="00000000" w:rsidRPr="00000000" w14:paraId="0000006E">
      <w:pPr>
        <w:spacing w:after="120" w:before="240" w:lineRule="auto"/>
        <w:rPr/>
      </w:pPr>
      <w:r w:rsidDel="00000000" w:rsidR="00000000" w:rsidRPr="00000000">
        <w:rPr>
          <w:rFonts w:ascii="Calibri" w:cs="Calibri" w:eastAsia="Calibri" w:hAnsi="Calibri"/>
          <w:b w:val="1"/>
          <w:bCs w:val="1"/>
          <w:color w:val="01696f"/>
          <w:sz w:val="28"/>
          <w:szCs w:val="28"/>
          <w:rtl w:val="0"/>
        </w:rPr>
        <w:t xml:space="preserve">Honest Comparison: What You Gain and What You Give Up</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No vessel page on this site pretends that every yacht suits every traveller. Here is a candid assessment of where the Grace stands relative to more modern alternatives.</w:t>
      </w:r>
      <w:r w:rsidDel="00000000" w:rsidR="00000000" w:rsidRPr="00000000">
        <w:rPr>
          <w:rtl w:val="0"/>
        </w:rPr>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shd w:fill="01696f" w:val="clear"/>
          </w:tcPr>
          <w:p w:rsidR="00000000" w:rsidDel="00000000" w:rsidP="00000000" w:rsidRDefault="00000000" w:rsidRPr="00000000" w14:paraId="00000070">
            <w:pPr>
              <w:jc w:val="left"/>
              <w:rPr/>
            </w:pPr>
            <w:r w:rsidDel="00000000" w:rsidR="00000000" w:rsidRPr="00000000">
              <w:rPr>
                <w:rFonts w:ascii="Calibri" w:cs="Calibri" w:eastAsia="Calibri" w:hAnsi="Calibri"/>
                <w:b w:val="1"/>
                <w:bCs w:val="1"/>
                <w:i w:val="0"/>
                <w:iCs w:val="0"/>
                <w:color w:val="ffffff"/>
                <w:sz w:val="18"/>
                <w:szCs w:val="18"/>
                <w:rtl w:val="0"/>
              </w:rPr>
              <w:t xml:space="preserve">Factor</w:t>
            </w:r>
            <w:r w:rsidDel="00000000" w:rsidR="00000000" w:rsidRPr="00000000">
              <w:rPr>
                <w:rtl w:val="0"/>
              </w:rPr>
            </w:r>
          </w:p>
        </w:tc>
        <w:tc>
          <w:tcPr>
            <w:shd w:fill="01696f" w:val="clear"/>
          </w:tcPr>
          <w:p w:rsidR="00000000" w:rsidDel="00000000" w:rsidP="00000000" w:rsidRDefault="00000000" w:rsidRPr="00000000" w14:paraId="00000071">
            <w:pPr>
              <w:jc w:val="left"/>
              <w:rPr/>
            </w:pPr>
            <w:r w:rsidDel="00000000" w:rsidR="00000000" w:rsidRPr="00000000">
              <w:rPr>
                <w:rFonts w:ascii="Calibri" w:cs="Calibri" w:eastAsia="Calibri" w:hAnsi="Calibri"/>
                <w:b w:val="1"/>
                <w:bCs w:val="1"/>
                <w:i w:val="0"/>
                <w:iCs w:val="0"/>
                <w:color w:val="ffffff"/>
                <w:sz w:val="18"/>
                <w:szCs w:val="18"/>
                <w:rtl w:val="0"/>
              </w:rPr>
              <w:t xml:space="preserve">M/Y Grace</w:t>
            </w:r>
            <w:r w:rsidDel="00000000" w:rsidR="00000000" w:rsidRPr="00000000">
              <w:rPr>
                <w:rtl w:val="0"/>
              </w:rPr>
            </w:r>
          </w:p>
        </w:tc>
        <w:tc>
          <w:tcPr>
            <w:shd w:fill="01696f" w:val="clear"/>
          </w:tcPr>
          <w:p w:rsidR="00000000" w:rsidDel="00000000" w:rsidP="00000000" w:rsidRDefault="00000000" w:rsidRPr="00000000" w14:paraId="00000072">
            <w:pPr>
              <w:jc w:val="left"/>
              <w:rPr/>
            </w:pPr>
            <w:r w:rsidDel="00000000" w:rsidR="00000000" w:rsidRPr="00000000">
              <w:rPr>
                <w:rFonts w:ascii="Calibri" w:cs="Calibri" w:eastAsia="Calibri" w:hAnsi="Calibri"/>
                <w:b w:val="1"/>
                <w:bCs w:val="1"/>
                <w:i w:val="0"/>
                <w:iCs w:val="0"/>
                <w:color w:val="ffffff"/>
                <w:sz w:val="18"/>
                <w:szCs w:val="18"/>
                <w:rtl w:val="0"/>
              </w:rPr>
              <w:t xml:space="preserve">Silver Origin / Modern Expedition Ship</w:t>
            </w:r>
            <w:r w:rsidDel="00000000" w:rsidR="00000000" w:rsidRPr="00000000">
              <w:rPr>
                <w:rtl w:val="0"/>
              </w:rPr>
            </w:r>
          </w:p>
        </w:tc>
      </w:tr>
      <w:tr>
        <w:trPr>
          <w:cantSplit w:val="0"/>
          <w:tblHeader w:val="0"/>
        </w:trPr>
        <w:tc>
          <w:tcPr/>
          <w:p w:rsidR="00000000" w:rsidDel="00000000" w:rsidP="00000000" w:rsidRDefault="00000000" w:rsidRPr="00000000" w14:paraId="00000073">
            <w:pPr>
              <w:jc w:val="left"/>
              <w:rPr/>
            </w:pPr>
            <w:r w:rsidDel="00000000" w:rsidR="00000000" w:rsidRPr="00000000">
              <w:rPr>
                <w:rFonts w:ascii="Calibri" w:cs="Calibri" w:eastAsia="Calibri" w:hAnsi="Calibri"/>
                <w:b w:val="0"/>
                <w:bCs w:val="0"/>
                <w:i w:val="0"/>
                <w:iCs w:val="0"/>
                <w:color w:val="000000"/>
                <w:sz w:val="18"/>
                <w:szCs w:val="18"/>
                <w:rtl w:val="0"/>
              </w:rPr>
              <w:t xml:space="preserve">Scale</w:t>
            </w:r>
            <w:r w:rsidDel="00000000" w:rsidR="00000000" w:rsidRPr="00000000">
              <w:rPr>
                <w:rtl w:val="0"/>
              </w:rPr>
            </w:r>
          </w:p>
        </w:tc>
        <w:tc>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i w:val="0"/>
                <w:iCs w:val="0"/>
                <w:color w:val="000000"/>
                <w:sz w:val="18"/>
                <w:szCs w:val="18"/>
                <w:rtl w:val="0"/>
              </w:rPr>
              <w:t xml:space="preserve">16 guests — highly intimate</w:t>
            </w:r>
            <w:r w:rsidDel="00000000" w:rsidR="00000000" w:rsidRPr="00000000">
              <w:rPr>
                <w:rtl w:val="0"/>
              </w:rPr>
            </w:r>
          </w:p>
        </w:tc>
        <w:tc>
          <w:tcPr/>
          <w:p w:rsidR="00000000" w:rsidDel="00000000" w:rsidP="00000000" w:rsidRDefault="00000000" w:rsidRPr="00000000" w14:paraId="00000075">
            <w:pPr>
              <w:jc w:val="left"/>
              <w:rPr/>
            </w:pPr>
            <w:r w:rsidDel="00000000" w:rsidR="00000000" w:rsidRPr="00000000">
              <w:rPr>
                <w:rFonts w:ascii="Calibri" w:cs="Calibri" w:eastAsia="Calibri" w:hAnsi="Calibri"/>
                <w:b w:val="0"/>
                <w:bCs w:val="0"/>
                <w:i w:val="0"/>
                <w:iCs w:val="0"/>
                <w:color w:val="000000"/>
                <w:sz w:val="18"/>
                <w:szCs w:val="18"/>
                <w:rtl w:val="0"/>
              </w:rPr>
              <w:t xml:space="preserve">Larger (Silver Origin: 100 guests)</w:t>
            </w:r>
            <w:r w:rsidDel="00000000" w:rsidR="00000000" w:rsidRPr="00000000">
              <w:rPr>
                <w:rtl w:val="0"/>
              </w:rPr>
            </w:r>
          </w:p>
        </w:tc>
      </w:tr>
      <w:tr>
        <w:trPr>
          <w:cantSplit w:val="0"/>
          <w:tblHeader w:val="0"/>
        </w:trPr>
        <w:tc>
          <w:tcPr/>
          <w:p w:rsidR="00000000" w:rsidDel="00000000" w:rsidP="00000000" w:rsidRDefault="00000000" w:rsidRPr="00000000" w14:paraId="00000076">
            <w:pPr>
              <w:jc w:val="left"/>
              <w:rPr/>
            </w:pPr>
            <w:r w:rsidDel="00000000" w:rsidR="00000000" w:rsidRPr="00000000">
              <w:rPr>
                <w:rFonts w:ascii="Calibri" w:cs="Calibri" w:eastAsia="Calibri" w:hAnsi="Calibri"/>
                <w:b w:val="0"/>
                <w:bCs w:val="0"/>
                <w:i w:val="0"/>
                <w:iCs w:val="0"/>
                <w:color w:val="000000"/>
                <w:sz w:val="18"/>
                <w:szCs w:val="18"/>
                <w:rtl w:val="0"/>
              </w:rPr>
              <w:t xml:space="preserve">Historical value</w:t>
            </w:r>
            <w:r w:rsidDel="00000000" w:rsidR="00000000" w:rsidRPr="00000000">
              <w:rPr>
                <w:rtl w:val="0"/>
              </w:rPr>
            </w:r>
          </w:p>
        </w:tc>
        <w:tc>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i w:val="0"/>
                <w:iCs w:val="0"/>
                <w:color w:val="000000"/>
                <w:sz w:val="18"/>
                <w:szCs w:val="18"/>
                <w:rtl w:val="0"/>
              </w:rPr>
              <w:t xml:space="preserve">Exceptional — 100 years of history</w:t>
            </w:r>
            <w:r w:rsidDel="00000000" w:rsidR="00000000" w:rsidRPr="00000000">
              <w:rPr>
                <w:rtl w:val="0"/>
              </w:rPr>
            </w:r>
          </w:p>
        </w:tc>
        <w:tc>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i w:val="0"/>
                <w:iCs w:val="0"/>
                <w:color w:val="000000"/>
                <w:sz w:val="18"/>
                <w:szCs w:val="18"/>
                <w:rtl w:val="0"/>
              </w:rPr>
              <w:t xml:space="preserve">None — purpose-built expedition vessels</w:t>
            </w:r>
            <w:r w:rsidDel="00000000" w:rsidR="00000000" w:rsidRPr="00000000">
              <w:rPr>
                <w:rtl w:val="0"/>
              </w:rPr>
            </w:r>
          </w:p>
        </w:tc>
      </w:tr>
      <w:tr>
        <w:trPr>
          <w:cantSplit w:val="0"/>
          <w:tblHeader w:val="0"/>
        </w:trPr>
        <w:tc>
          <w:tcPr/>
          <w:p w:rsidR="00000000" w:rsidDel="00000000" w:rsidP="00000000" w:rsidRDefault="00000000" w:rsidRPr="00000000" w14:paraId="00000079">
            <w:pPr>
              <w:jc w:val="left"/>
              <w:rPr/>
            </w:pPr>
            <w:r w:rsidDel="00000000" w:rsidR="00000000" w:rsidRPr="00000000">
              <w:rPr>
                <w:rFonts w:ascii="Calibri" w:cs="Calibri" w:eastAsia="Calibri" w:hAnsi="Calibri"/>
                <w:b w:val="0"/>
                <w:bCs w:val="0"/>
                <w:i w:val="0"/>
                <w:iCs w:val="0"/>
                <w:color w:val="000000"/>
                <w:sz w:val="18"/>
                <w:szCs w:val="18"/>
                <w:rtl w:val="0"/>
              </w:rPr>
              <w:t xml:space="preserve">Cabin modernity</w:t>
            </w:r>
            <w:r w:rsidDel="00000000" w:rsidR="00000000" w:rsidRPr="00000000">
              <w:rPr>
                <w:rtl w:val="0"/>
              </w:rPr>
            </w:r>
          </w:p>
        </w:tc>
        <w:tc>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i w:val="0"/>
                <w:iCs w:val="0"/>
                <w:color w:val="000000"/>
                <w:sz w:val="18"/>
                <w:szCs w:val="18"/>
                <w:rtl w:val="0"/>
              </w:rPr>
              <w:t xml:space="preserve">Classic yacht character; 2023 refit</w:t>
            </w:r>
            <w:r w:rsidDel="00000000" w:rsidR="00000000" w:rsidRPr="00000000">
              <w:rPr>
                <w:rtl w:val="0"/>
              </w:rPr>
            </w:r>
          </w:p>
        </w:tc>
        <w:tc>
          <w:tcPr/>
          <w:p w:rsidR="00000000" w:rsidDel="00000000" w:rsidP="00000000" w:rsidRDefault="00000000" w:rsidRPr="00000000" w14:paraId="0000007B">
            <w:pPr>
              <w:jc w:val="left"/>
              <w:rPr/>
            </w:pPr>
            <w:r w:rsidDel="00000000" w:rsidR="00000000" w:rsidRPr="00000000">
              <w:rPr>
                <w:rFonts w:ascii="Calibri" w:cs="Calibri" w:eastAsia="Calibri" w:hAnsi="Calibri"/>
                <w:b w:val="0"/>
                <w:bCs w:val="0"/>
                <w:i w:val="0"/>
                <w:iCs w:val="0"/>
                <w:color w:val="000000"/>
                <w:sz w:val="18"/>
                <w:szCs w:val="18"/>
                <w:rtl w:val="0"/>
              </w:rPr>
              <w:t xml:space="preserve">Contemporary, purpose-designed</w:t>
            </w:r>
            <w:r w:rsidDel="00000000" w:rsidR="00000000" w:rsidRPr="00000000">
              <w:rPr>
                <w:rtl w:val="0"/>
              </w:rPr>
            </w:r>
          </w:p>
        </w:tc>
      </w:tr>
      <w:tr>
        <w:trPr>
          <w:cantSplit w:val="0"/>
          <w:tblHeader w:val="0"/>
        </w:trPr>
        <w:tc>
          <w:tcPr/>
          <w:p w:rsidR="00000000" w:rsidDel="00000000" w:rsidP="00000000" w:rsidRDefault="00000000" w:rsidRPr="00000000" w14:paraId="0000007C">
            <w:pPr>
              <w:jc w:val="left"/>
              <w:rPr/>
            </w:pPr>
            <w:r w:rsidDel="00000000" w:rsidR="00000000" w:rsidRPr="00000000">
              <w:rPr>
                <w:rFonts w:ascii="Calibri" w:cs="Calibri" w:eastAsia="Calibri" w:hAnsi="Calibri"/>
                <w:b w:val="0"/>
                <w:bCs w:val="0"/>
                <w:i w:val="0"/>
                <w:iCs w:val="0"/>
                <w:color w:val="000000"/>
                <w:sz w:val="18"/>
                <w:szCs w:val="18"/>
                <w:rtl w:val="0"/>
              </w:rPr>
              <w:t xml:space="preserve">Spa / wellness</w:t>
            </w:r>
            <w:r w:rsidDel="00000000" w:rsidR="00000000" w:rsidRPr="00000000">
              <w:rPr>
                <w:rtl w:val="0"/>
              </w:rPr>
            </w:r>
          </w:p>
        </w:tc>
        <w:tc>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i w:val="0"/>
                <w:iCs w:val="0"/>
                <w:color w:val="000000"/>
                <w:sz w:val="18"/>
                <w:szCs w:val="18"/>
                <w:rtl w:val="0"/>
              </w:rPr>
              <w:t xml:space="preserve">No spa; hot tub and solarium</w:t>
            </w:r>
            <w:r w:rsidDel="00000000" w:rsidR="00000000" w:rsidRPr="00000000">
              <w:rPr>
                <w:rtl w:val="0"/>
              </w:rPr>
            </w:r>
          </w:p>
        </w:tc>
        <w:tc>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i w:val="0"/>
                <w:iCs w:val="0"/>
                <w:color w:val="000000"/>
                <w:sz w:val="18"/>
                <w:szCs w:val="18"/>
                <w:rtl w:val="0"/>
              </w:rPr>
              <w:t xml:space="preserve">Full spa facilities (Silver Origin)</w:t>
            </w:r>
            <w:r w:rsidDel="00000000" w:rsidR="00000000" w:rsidRPr="00000000">
              <w:rPr>
                <w:rtl w:val="0"/>
              </w:rPr>
            </w:r>
          </w:p>
        </w:tc>
      </w:tr>
      <w:tr>
        <w:trPr>
          <w:cantSplit w:val="0"/>
          <w:tblHeader w:val="0"/>
        </w:trPr>
        <w:tc>
          <w:tcPr/>
          <w:p w:rsidR="00000000" w:rsidDel="00000000" w:rsidP="00000000" w:rsidRDefault="00000000" w:rsidRPr="00000000" w14:paraId="0000007F">
            <w:pPr>
              <w:jc w:val="left"/>
              <w:rPr/>
            </w:pPr>
            <w:r w:rsidDel="00000000" w:rsidR="00000000" w:rsidRPr="00000000">
              <w:rPr>
                <w:rFonts w:ascii="Calibri" w:cs="Calibri" w:eastAsia="Calibri" w:hAnsi="Calibri"/>
                <w:b w:val="0"/>
                <w:bCs w:val="0"/>
                <w:i w:val="0"/>
                <w:iCs w:val="0"/>
                <w:color w:val="000000"/>
                <w:sz w:val="18"/>
                <w:szCs w:val="18"/>
                <w:rtl w:val="0"/>
              </w:rPr>
              <w:t xml:space="preserve">Wi-Fi</w:t>
            </w:r>
            <w:r w:rsidDel="00000000" w:rsidR="00000000" w:rsidRPr="00000000">
              <w:rPr>
                <w:rtl w:val="0"/>
              </w:rPr>
            </w:r>
          </w:p>
        </w:tc>
        <w:tc>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i w:val="0"/>
                <w:iCs w:val="0"/>
                <w:color w:val="000000"/>
                <w:sz w:val="18"/>
                <w:szCs w:val="18"/>
                <w:rtl w:val="0"/>
              </w:rPr>
              <w:t xml:space="preserve">Starlink — modern connectivity</w:t>
            </w:r>
            <w:r w:rsidDel="00000000" w:rsidR="00000000" w:rsidRPr="00000000">
              <w:rPr>
                <w:rtl w:val="0"/>
              </w:rPr>
            </w:r>
          </w:p>
        </w:tc>
        <w:tc>
          <w:tcPr/>
          <w:p w:rsidR="00000000" w:rsidDel="00000000" w:rsidP="00000000" w:rsidRDefault="00000000" w:rsidRPr="00000000" w14:paraId="00000081">
            <w:pPr>
              <w:jc w:val="left"/>
              <w:rPr/>
            </w:pPr>
            <w:r w:rsidDel="00000000" w:rsidR="00000000" w:rsidRPr="00000000">
              <w:rPr>
                <w:rFonts w:ascii="Calibri" w:cs="Calibri" w:eastAsia="Calibri" w:hAnsi="Calibri"/>
                <w:b w:val="0"/>
                <w:bCs w:val="0"/>
                <w:i w:val="0"/>
                <w:iCs w:val="0"/>
                <w:color w:val="000000"/>
                <w:sz w:val="18"/>
                <w:szCs w:val="18"/>
                <w:rtl w:val="0"/>
              </w:rPr>
              <w:t xml:space="preserve">Varies by vessel</w:t>
            </w:r>
            <w:r w:rsidDel="00000000" w:rsidR="00000000" w:rsidRPr="00000000">
              <w:rPr>
                <w:rtl w:val="0"/>
              </w:rPr>
            </w:r>
          </w:p>
        </w:tc>
      </w:tr>
      <w:tr>
        <w:trPr>
          <w:cantSplit w:val="0"/>
          <w:tblHeader w:val="0"/>
        </w:trPr>
        <w:tc>
          <w:tcPr/>
          <w:p w:rsidR="00000000" w:rsidDel="00000000" w:rsidP="00000000" w:rsidRDefault="00000000" w:rsidRPr="00000000" w14:paraId="00000082">
            <w:pPr>
              <w:jc w:val="left"/>
              <w:rPr/>
            </w:pPr>
            <w:r w:rsidDel="00000000" w:rsidR="00000000" w:rsidRPr="00000000">
              <w:rPr>
                <w:rFonts w:ascii="Calibri" w:cs="Calibri" w:eastAsia="Calibri" w:hAnsi="Calibri"/>
                <w:b w:val="0"/>
                <w:bCs w:val="0"/>
                <w:i w:val="0"/>
                <w:iCs w:val="0"/>
                <w:color w:val="000000"/>
                <w:sz w:val="18"/>
                <w:szCs w:val="18"/>
                <w:rtl w:val="0"/>
              </w:rPr>
              <w:t xml:space="preserve">Naturalist ratio</w:t>
            </w:r>
            <w:r w:rsidDel="00000000" w:rsidR="00000000" w:rsidRPr="00000000">
              <w:rPr>
                <w:rtl w:val="0"/>
              </w:rPr>
            </w:r>
          </w:p>
        </w:tc>
        <w:tc>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i w:val="0"/>
                <w:iCs w:val="0"/>
                <w:color w:val="000000"/>
                <w:sz w:val="18"/>
                <w:szCs w:val="18"/>
                <w:rtl w:val="0"/>
              </w:rPr>
              <w:t xml:space="preserve">8:1 guest-to-guide</w:t>
            </w:r>
            <w:r w:rsidDel="00000000" w:rsidR="00000000" w:rsidRPr="00000000">
              <w:rPr>
                <w:rtl w:val="0"/>
              </w:rPr>
            </w:r>
          </w:p>
        </w:tc>
        <w:tc>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i w:val="0"/>
                <w:iCs w:val="0"/>
                <w:color w:val="000000"/>
                <w:sz w:val="18"/>
                <w:szCs w:val="18"/>
                <w:rtl w:val="0"/>
              </w:rPr>
              <w:t xml:space="preserve">Varies; Silver Origin ~10:1</w:t>
            </w:r>
            <w:r w:rsidDel="00000000" w:rsidR="00000000" w:rsidRPr="00000000">
              <w:rPr>
                <w:rtl w:val="0"/>
              </w:rPr>
            </w:r>
          </w:p>
        </w:tc>
      </w:tr>
      <w:tr>
        <w:trPr>
          <w:cantSplit w:val="0"/>
          <w:tblHeader w:val="0"/>
        </w:trPr>
        <w:tc>
          <w:tcPr/>
          <w:p w:rsidR="00000000" w:rsidDel="00000000" w:rsidP="00000000" w:rsidRDefault="00000000" w:rsidRPr="00000000" w14:paraId="00000085">
            <w:pPr>
              <w:jc w:val="left"/>
              <w:rPr/>
            </w:pPr>
            <w:r w:rsidDel="00000000" w:rsidR="00000000" w:rsidRPr="00000000">
              <w:rPr>
                <w:rFonts w:ascii="Calibri" w:cs="Calibri" w:eastAsia="Calibri" w:hAnsi="Calibri"/>
                <w:b w:val="0"/>
                <w:bCs w:val="0"/>
                <w:i w:val="0"/>
                <w:iCs w:val="0"/>
                <w:color w:val="000000"/>
                <w:sz w:val="18"/>
                <w:szCs w:val="18"/>
                <w:rtl w:val="0"/>
              </w:rPr>
              <w:t xml:space="preserve">Price (8 days)</w:t>
            </w:r>
            <w:r w:rsidDel="00000000" w:rsidR="00000000" w:rsidRPr="00000000">
              <w:rPr>
                <w:rtl w:val="0"/>
              </w:rPr>
            </w:r>
          </w:p>
        </w:tc>
        <w:tc>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i w:val="0"/>
                <w:iCs w:val="0"/>
                <w:color w:val="000000"/>
                <w:sz w:val="18"/>
                <w:szCs w:val="18"/>
                <w:rtl w:val="0"/>
              </w:rPr>
              <w:t xml:space="preserve">From US $10,950 per person</w:t>
            </w:r>
            <w:r w:rsidDel="00000000" w:rsidR="00000000" w:rsidRPr="00000000">
              <w:rPr>
                <w:rtl w:val="0"/>
              </w:rPr>
            </w:r>
          </w:p>
        </w:tc>
        <w:tc>
          <w:tcPr/>
          <w:p w:rsidR="00000000" w:rsidDel="00000000" w:rsidP="00000000" w:rsidRDefault="00000000" w:rsidRPr="00000000" w14:paraId="00000087">
            <w:pPr>
              <w:jc w:val="left"/>
              <w:rPr/>
            </w:pPr>
            <w:r w:rsidDel="00000000" w:rsidR="00000000" w:rsidRPr="00000000">
              <w:rPr>
                <w:rFonts w:ascii="Calibri" w:cs="Calibri" w:eastAsia="Calibri" w:hAnsi="Calibri"/>
                <w:b w:val="0"/>
                <w:bCs w:val="0"/>
                <w:i w:val="0"/>
                <w:iCs w:val="0"/>
                <w:color w:val="000000"/>
                <w:sz w:val="18"/>
                <w:szCs w:val="18"/>
                <w:rtl w:val="0"/>
              </w:rPr>
              <w:t xml:space="preserve">[VERIFY — Silver Origin current rates]</w:t>
            </w:r>
            <w:r w:rsidDel="00000000" w:rsidR="00000000" w:rsidRPr="00000000">
              <w:rPr>
                <w:rtl w:val="0"/>
              </w:rPr>
            </w:r>
          </w:p>
        </w:tc>
      </w:tr>
      <w:tr>
        <w:trPr>
          <w:cantSplit w:val="0"/>
          <w:tblHeader w:val="0"/>
        </w:trPr>
        <w:tc>
          <w:tcPr/>
          <w:p w:rsidR="00000000" w:rsidDel="00000000" w:rsidP="00000000" w:rsidRDefault="00000000" w:rsidRPr="00000000" w14:paraId="00000088">
            <w:pPr>
              <w:jc w:val="left"/>
              <w:rPr/>
            </w:pPr>
            <w:r w:rsidDel="00000000" w:rsidR="00000000" w:rsidRPr="00000000">
              <w:rPr>
                <w:rFonts w:ascii="Calibri" w:cs="Calibri" w:eastAsia="Calibri" w:hAnsi="Calibri"/>
                <w:b w:val="0"/>
                <w:bCs w:val="0"/>
                <w:i w:val="0"/>
                <w:iCs w:val="0"/>
                <w:color w:val="000000"/>
                <w:sz w:val="18"/>
                <w:szCs w:val="18"/>
                <w:rtl w:val="0"/>
              </w:rPr>
              <w:t xml:space="preserve">Best for</w:t>
            </w:r>
            <w:r w:rsidDel="00000000" w:rsidR="00000000" w:rsidRPr="00000000">
              <w:rPr>
                <w:rtl w:val="0"/>
              </w:rPr>
            </w:r>
          </w:p>
        </w:tc>
        <w:tc>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i w:val="0"/>
                <w:iCs w:val="0"/>
                <w:color w:val="000000"/>
                <w:sz w:val="18"/>
                <w:szCs w:val="18"/>
                <w:rtl w:val="0"/>
              </w:rPr>
              <w:t xml:space="preserve">History lovers, intimate experience</w:t>
            </w:r>
            <w:r w:rsidDel="00000000" w:rsidR="00000000" w:rsidRPr="00000000">
              <w:rPr>
                <w:rtl w:val="0"/>
              </w:rPr>
            </w:r>
          </w:p>
        </w:tc>
        <w:tc>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i w:val="0"/>
                <w:iCs w:val="0"/>
                <w:color w:val="000000"/>
                <w:sz w:val="18"/>
                <w:szCs w:val="18"/>
                <w:rtl w:val="0"/>
              </w:rPr>
              <w:t xml:space="preserve">Modern comfort seekers, larger groups</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20" w:before="240" w:lineRule="auto"/>
        <w:rPr/>
      </w:pPr>
      <w:r w:rsidDel="00000000" w:rsidR="00000000" w:rsidRPr="00000000">
        <w:rPr>
          <w:rFonts w:ascii="Calibri" w:cs="Calibri" w:eastAsia="Calibri" w:hAnsi="Calibri"/>
          <w:b w:val="1"/>
          <w:bCs w:val="1"/>
          <w:color w:val="01696f"/>
          <w:sz w:val="28"/>
          <w:szCs w:val="28"/>
          <w:rtl w:val="0"/>
        </w:rPr>
        <w:t xml:space="preserve">Related Pages on GalapagosIslands.travel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Galápagos Cruises — Overview — </w:t>
      </w:r>
      <w:r w:rsidDel="00000000" w:rsidR="00000000" w:rsidRPr="00000000">
        <w:rPr>
          <w:rFonts w:ascii="Calibri" w:cs="Calibri" w:eastAsia="Calibri" w:hAnsi="Calibri"/>
          <w:b w:val="0"/>
          <w:bCs w:val="0"/>
          <w:i w:val="0"/>
          <w:iCs w:val="0"/>
          <w:smallCaps w:val="0"/>
          <w:strike w:val="0"/>
          <w:color w:val="01696f"/>
          <w:sz w:val="22"/>
          <w:szCs w:val="22"/>
          <w:u w:val="none"/>
          <w:shd w:fill="auto" w:val="clear"/>
          <w:vertAlign w:val="baseline"/>
          <w:rtl w:val="0"/>
        </w:rPr>
        <w:t xml:space="preserve">https://www.galapagosislands.travel/cruises/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cruise categories, vessel comparisons, and booking guidance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Luxury Galápagos Cruises — </w:t>
      </w:r>
      <w:r w:rsidDel="00000000" w:rsidR="00000000" w:rsidRPr="00000000">
        <w:rPr>
          <w:rFonts w:ascii="Calibri" w:cs="Calibri" w:eastAsia="Calibri" w:hAnsi="Calibri"/>
          <w:b w:val="0"/>
          <w:bCs w:val="0"/>
          <w:i w:val="0"/>
          <w:iCs w:val="0"/>
          <w:smallCaps w:val="0"/>
          <w:strike w:val="0"/>
          <w:color w:val="01696f"/>
          <w:sz w:val="22"/>
          <w:szCs w:val="22"/>
          <w:u w:val="none"/>
          <w:shd w:fill="auto" w:val="clear"/>
          <w:vertAlign w:val="baseline"/>
          <w:rtl w:val="0"/>
        </w:rPr>
        <w:t xml:space="preserve">https://www.galapagosislands.travel/cruises/luxury/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Premium and luxury tier vessels including the Grace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Quasar Evolution — Vessel Profile — </w:t>
      </w:r>
      <w:r w:rsidDel="00000000" w:rsidR="00000000" w:rsidRPr="00000000">
        <w:rPr>
          <w:rFonts w:ascii="Calibri" w:cs="Calibri" w:eastAsia="Calibri" w:hAnsi="Calibri"/>
          <w:b w:val="0"/>
          <w:bCs w:val="0"/>
          <w:i w:val="0"/>
          <w:iCs w:val="0"/>
          <w:smallCaps w:val="0"/>
          <w:strike w:val="0"/>
          <w:color w:val="01696f"/>
          <w:sz w:val="22"/>
          <w:szCs w:val="22"/>
          <w:u w:val="none"/>
          <w:shd w:fill="auto" w:val="clear"/>
          <w:vertAlign w:val="baseline"/>
          <w:rtl w:val="0"/>
        </w:rPr>
        <w:t xml:space="preserve">https://www.galapagosislands.travel/cruises/vessels/quasar-evolution/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Quasar's larger sister vessel: 32 guests, modern build, similar operator philosophy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Silver Origin — Vessel Profile — </w:t>
      </w:r>
      <w:r w:rsidDel="00000000" w:rsidR="00000000" w:rsidRPr="00000000">
        <w:rPr>
          <w:rFonts w:ascii="Calibri" w:cs="Calibri" w:eastAsia="Calibri" w:hAnsi="Calibri"/>
          <w:b w:val="0"/>
          <w:bCs w:val="0"/>
          <w:i w:val="0"/>
          <w:iCs w:val="0"/>
          <w:smallCaps w:val="0"/>
          <w:strike w:val="0"/>
          <w:color w:val="01696f"/>
          <w:sz w:val="22"/>
          <w:szCs w:val="22"/>
          <w:u w:val="none"/>
          <w:shd w:fill="auto" w:val="clear"/>
          <w:vertAlign w:val="baseline"/>
          <w:rtl w:val="0"/>
        </w:rPr>
        <w:t xml:space="preserve">https://www.galapagosislands.travel/cruises/vessels/silver-origin/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Silversea's purpose-built luxury expedition ship for comparison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120" w:before="240" w:lineRule="auto"/>
        <w:rPr/>
      </w:pPr>
      <w:r w:rsidDel="00000000" w:rsidR="00000000" w:rsidRPr="00000000">
        <w:rPr>
          <w:rFonts w:ascii="Calibri" w:cs="Calibri" w:eastAsia="Calibri" w:hAnsi="Calibri"/>
          <w:b w:val="1"/>
          <w:bCs w:val="1"/>
          <w:color w:val="01696f"/>
          <w:sz w:val="28"/>
          <w:szCs w:val="28"/>
          <w:rtl w:val="0"/>
        </w:rPr>
        <w:t xml:space="preserve">Frequently Asked Questions</w:t>
      </w:r>
      <w:r w:rsidDel="00000000" w:rsidR="00000000" w:rsidRPr="00000000">
        <w:rPr>
          <w:rtl w:val="0"/>
        </w:rPr>
      </w:r>
    </w:p>
    <w:p w:rsidR="00000000" w:rsidDel="00000000" w:rsidP="00000000" w:rsidRDefault="00000000" w:rsidRPr="00000000" w14:paraId="00000093">
      <w:pPr>
        <w:spacing w:after="120" w:before="240" w:lineRule="auto"/>
        <w:rPr/>
      </w:pPr>
      <w:r w:rsidDel="00000000" w:rsidR="00000000" w:rsidRPr="00000000">
        <w:rPr>
          <w:rFonts w:ascii="Calibri" w:cs="Calibri" w:eastAsia="Calibri" w:hAnsi="Calibri"/>
          <w:b w:val="1"/>
          <w:bCs w:val="1"/>
          <w:color w:val="000000"/>
          <w:sz w:val="22"/>
          <w:szCs w:val="22"/>
          <w:rtl w:val="0"/>
        </w:rPr>
        <w:t xml:space="preserve">Who gifted the Grace to Princess Grace Kelly?</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Aristotle Onassis gifted the yacht — then named Arion — to Prince Rainier III and Grace Kelly as a wedding present in 1956. The royal couple rechristened her Deo Juvante II and spent their seven-week honeymoon cruising the coasts of Corsica and Sardinia aboard her.</w:t>
      </w:r>
      <w:r w:rsidDel="00000000" w:rsidR="00000000" w:rsidRPr="00000000">
        <w:rPr>
          <w:rtl w:val="0"/>
        </w:rPr>
      </w:r>
    </w:p>
    <w:p w:rsidR="00000000" w:rsidDel="00000000" w:rsidP="00000000" w:rsidRDefault="00000000" w:rsidRPr="00000000" w14:paraId="00000095">
      <w:pPr>
        <w:spacing w:after="120" w:before="240" w:lineRule="auto"/>
        <w:rPr/>
      </w:pPr>
      <w:r w:rsidDel="00000000" w:rsidR="00000000" w:rsidRPr="00000000">
        <w:rPr>
          <w:rFonts w:ascii="Calibri" w:cs="Calibri" w:eastAsia="Calibri" w:hAnsi="Calibri"/>
          <w:b w:val="1"/>
          <w:bCs w:val="1"/>
          <w:color w:val="000000"/>
          <w:sz w:val="22"/>
          <w:szCs w:val="22"/>
          <w:rtl w:val="0"/>
        </w:rPr>
        <w:t xml:space="preserve">How many passengers does the Grace carry?</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Grace accommodates a maximum of 16 guests across nine cabins. This is one of the smallest permitted capacities for a licensed Galápagos cruise vessel and is a defining part of the experience.</w:t>
      </w:r>
      <w:r w:rsidDel="00000000" w:rsidR="00000000" w:rsidRPr="00000000">
        <w:rPr>
          <w:rtl w:val="0"/>
        </w:rPr>
      </w:r>
    </w:p>
    <w:p w:rsidR="00000000" w:rsidDel="00000000" w:rsidP="00000000" w:rsidRDefault="00000000" w:rsidRPr="00000000" w14:paraId="00000097">
      <w:pPr>
        <w:spacing w:after="120" w:before="240" w:lineRule="auto"/>
        <w:rPr/>
      </w:pPr>
      <w:r w:rsidDel="00000000" w:rsidR="00000000" w:rsidRPr="00000000">
        <w:rPr>
          <w:rFonts w:ascii="Calibri" w:cs="Calibri" w:eastAsia="Calibri" w:hAnsi="Calibri"/>
          <w:b w:val="1"/>
          <w:bCs w:val="1"/>
          <w:color w:val="000000"/>
          <w:sz w:val="22"/>
          <w:szCs w:val="22"/>
          <w:rtl w:val="0"/>
        </w:rPr>
        <w:t xml:space="preserve">What itineraries are available on the Grace?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Quasar Expeditions operates three itineraries: 'Beyond Darwin's Footstep' (8 days, from US $10,950), 'Following Darwin's Trail' (8 days, from US $10,950), and 'Darwin's Muse' (15 days, from US $20,805). All include year-round departures and are all-inclusive. Rates should be verified with Quasar or your travel adviser.</w:t>
      </w:r>
      <w:r w:rsidDel="00000000" w:rsidR="00000000" w:rsidRPr="00000000">
        <w:rPr>
          <w:rtl w:val="0"/>
        </w:rPr>
      </w:r>
    </w:p>
    <w:p w:rsidR="00000000" w:rsidDel="00000000" w:rsidP="00000000" w:rsidRDefault="00000000" w:rsidRPr="00000000" w14:paraId="00000099">
      <w:pPr>
        <w:spacing w:after="120" w:before="240" w:lineRule="auto"/>
        <w:rPr/>
      </w:pPr>
      <w:r w:rsidDel="00000000" w:rsidR="00000000" w:rsidRPr="00000000">
        <w:rPr>
          <w:rFonts w:ascii="Calibri" w:cs="Calibri" w:eastAsia="Calibri" w:hAnsi="Calibri"/>
          <w:b w:val="1"/>
          <w:bCs w:val="1"/>
          <w:color w:val="000000"/>
          <w:sz w:val="22"/>
          <w:szCs w:val="22"/>
          <w:rtl w:val="0"/>
        </w:rPr>
        <w:t xml:space="preserve">How does the Grace compare to the Quasar Evolution?</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Grace offers fewer guests (16 vs 32), a richer historical provenance, and a more intimate charter-like atmosphere. The Evolution is a more modern build (last renovated 2017) with greater capacity and slightly lower starting prices. Both are operated by Quasar Expeditions with the same commitment to naturalist-led guiding.</w:t>
      </w:r>
      <w:r w:rsidDel="00000000" w:rsidR="00000000" w:rsidRPr="00000000">
        <w:rPr>
          <w:rtl w:val="0"/>
        </w:rPr>
      </w:r>
    </w:p>
    <w:p w:rsidR="00000000" w:rsidDel="00000000" w:rsidP="00000000" w:rsidRDefault="00000000" w:rsidRPr="00000000" w14:paraId="0000009B">
      <w:pPr>
        <w:spacing w:after="120" w:before="240" w:lineRule="auto"/>
        <w:rPr/>
      </w:pPr>
      <w:r w:rsidDel="00000000" w:rsidR="00000000" w:rsidRPr="00000000">
        <w:rPr>
          <w:rFonts w:ascii="Calibri" w:cs="Calibri" w:eastAsia="Calibri" w:hAnsi="Calibri"/>
          <w:b w:val="1"/>
          <w:bCs w:val="1"/>
          <w:color w:val="000000"/>
          <w:sz w:val="22"/>
          <w:szCs w:val="22"/>
          <w:rtl w:val="0"/>
        </w:rPr>
        <w:t xml:space="preserve">Is the Grace suitable for travellers who are not history enthusiasts?</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Yes. The wildlife encounters and naturalist experience are identical to any other premium Galápagos vessel — the history is context, not an obligation. That said, travellers who prioritise contemporary spa facilities, large fitness centres, or very modern cabin aesthetics may prefer purpose-built expedition ships such as the Silver Origin.</w:t>
      </w:r>
      <w:r w:rsidDel="00000000" w:rsidR="00000000" w:rsidRPr="00000000">
        <w:rPr>
          <w:rtl w:val="0"/>
        </w:rPr>
      </w:r>
    </w:p>
    <w:p w:rsidR="00000000" w:rsidDel="00000000" w:rsidP="00000000" w:rsidRDefault="00000000" w:rsidRPr="00000000" w14:paraId="0000009D">
      <w:pPr>
        <w:spacing w:after="120" w:before="240" w:lineRule="auto"/>
        <w:rPr/>
      </w:pPr>
      <w:r w:rsidDel="00000000" w:rsidR="00000000" w:rsidRPr="00000000">
        <w:rPr>
          <w:rFonts w:ascii="Calibri" w:cs="Calibri" w:eastAsia="Calibri" w:hAnsi="Calibri"/>
          <w:b w:val="1"/>
          <w:bCs w:val="1"/>
          <w:color w:val="01696f"/>
          <w:sz w:val="28"/>
          <w:szCs w:val="28"/>
          <w:rtl w:val="0"/>
        </w:rPr>
        <w:t xml:space="preserve">How to Book the Grace</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b w:val="0"/>
          <w:bCs w:val="0"/>
          <w:i w:val="0"/>
          <w:iCs w:val="0"/>
          <w:color w:val="000000"/>
          <w:sz w:val="22"/>
          <w:szCs w:val="22"/>
          <w:rtl w:val="0"/>
        </w:rPr>
        <w:t xml:space="preserve">The Grace operates on fixed departure dates year-round. Cabin availability is limited given the 16-guest capacity — advance planning of 6–12 months is advisable for peak season departures (June–August and December–January). [VERIFY — peak/shoulder season definition with Quasar]</w:t>
      </w:r>
      <w:r w:rsidDel="00000000" w:rsidR="00000000" w:rsidRPr="00000000">
        <w:rPr>
          <w:rtl w:val="0"/>
        </w:rPr>
      </w:r>
    </w:p>
    <w:tbl>
      <w:tblPr>
        <w:tblStyle w:val="Table6"/>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e8f5e9" w:val="clear"/>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01696f"/>
                <w:sz w:val="22"/>
                <w:szCs w:val="22"/>
                <w:rtl w:val="0"/>
              </w:rPr>
              <w:t xml:space="preserve">Book Direct — Voyagers Travel Company</w:t>
            </w: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0"/>
                <w:szCs w:val="20"/>
                <w:rtl w:val="0"/>
              </w:rPr>
              <w:t xml:space="preserve">Independent travellers and direct bookers: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Calibri" w:cs="Calibri" w:eastAsia="Calibri" w:hAnsi="Calibri"/>
                <w:b w:val="1"/>
                <w:bCs w:val="1"/>
                <w:sz w:val="20"/>
                <w:szCs w:val="20"/>
                <w:rtl w:val="0"/>
              </w:rPr>
              <w:t xml:space="preserve">Voyagers Travel Company</w:t>
            </w: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0"/>
                <w:szCs w:val="20"/>
                <w:rtl w:val="0"/>
              </w:rPr>
              <w:t xml:space="preserve">Suite 74, Madrid y E12-149, Quito, Ecuador</w:t>
            </w:r>
            <w:r w:rsidDel="00000000" w:rsidR="00000000" w:rsidRPr="00000000">
              <w:rPr>
                <w:rtl w:val="0"/>
              </w:rPr>
            </w:r>
          </w:p>
          <w:p w:rsidR="00000000" w:rsidDel="00000000" w:rsidP="00000000" w:rsidRDefault="00000000" w:rsidRPr="00000000" w14:paraId="000000A4">
            <w:pPr>
              <w:rPr/>
            </w:pPr>
            <w:r w:rsidDel="00000000" w:rsidR="00000000" w:rsidRPr="00000000">
              <w:rPr>
                <w:rFonts w:ascii="Calibri" w:cs="Calibri" w:eastAsia="Calibri" w:hAnsi="Calibri"/>
                <w:sz w:val="20"/>
                <w:szCs w:val="20"/>
                <w:rtl w:val="0"/>
              </w:rPr>
              <w:t xml:space="preserve">13 S 5th St., Easton, PA 18042, USA</w:t>
            </w: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0"/>
                <w:szCs w:val="20"/>
                <w:rtl w:val="0"/>
              </w:rPr>
              <w:t xml:space="preserve">https://www.galapagosislands.travel/contact/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Fonts w:ascii="Calibri" w:cs="Calibri" w:eastAsia="Calibri" w:hAnsi="Calibri"/>
                <w:sz w:val="20"/>
                <w:szCs w:val="20"/>
                <w:rtl w:val="0"/>
              </w:rPr>
              <w:t xml:space="preserve">Voyagers Travel Company has operated Galápagos journeys since 2002 and is the publisher of this site.</w:t>
            </w:r>
            <w:r w:rsidDel="00000000" w:rsidR="00000000" w:rsidRPr="00000000">
              <w:rPr>
                <w:rtl w:val="0"/>
              </w:rPr>
            </w:r>
          </w:p>
        </w:tc>
        <w:tc>
          <w:tcPr>
            <w:shd w:fill="fffde7" w:val="cle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b46400"/>
                <w:sz w:val="22"/>
                <w:szCs w:val="22"/>
                <w:rtl w:val="0"/>
              </w:rPr>
              <w:t xml:space="preserve">Trade Enquiries — Latin Trails (DMC Partner)</w:t>
            </w:r>
            <w:r w:rsidDel="00000000" w:rsidR="00000000" w:rsidRPr="00000000">
              <w:rPr>
                <w:rtl w:val="0"/>
              </w:rPr>
            </w:r>
          </w:p>
          <w:p w:rsidR="00000000" w:rsidDel="00000000" w:rsidP="00000000" w:rsidRDefault="00000000" w:rsidRPr="00000000" w14:paraId="000000A9">
            <w:pPr>
              <w:rPr/>
            </w:pPr>
            <w:r w:rsidDel="00000000" w:rsidR="00000000" w:rsidRPr="00000000">
              <w:rPr>
                <w:rFonts w:ascii="Calibri" w:cs="Calibri" w:eastAsia="Calibri" w:hAnsi="Calibri"/>
                <w:sz w:val="20"/>
                <w:szCs w:val="20"/>
                <w:rtl w:val="0"/>
              </w:rPr>
              <w:t xml:space="preserve">Travel agents, tour operators, and wholesalers:</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Calibri" w:cs="Calibri" w:eastAsia="Calibri" w:hAnsi="Calibri"/>
                <w:b w:val="1"/>
                <w:bCs w:val="1"/>
                <w:sz w:val="20"/>
                <w:szCs w:val="20"/>
                <w:rtl w:val="0"/>
              </w:rPr>
              <w:t xml:space="preserve">Latin Trails</w:t>
            </w: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b w:val="1"/>
                <w:bCs w:val="1"/>
                <w:sz w:val="20"/>
                <w:szCs w:val="20"/>
                <w:rtl w:val="0"/>
              </w:rPr>
              <w:t xml:space="preserve">DMC partner — Ecuador and Galápagos fulfilment</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0"/>
                <w:szCs w:val="20"/>
                <w:rtl w:val="0"/>
              </w:rPr>
              <w:t xml:space="preserve">https://www.latintrails.com/</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0"/>
                <w:szCs w:val="20"/>
                <w:rtl w:val="0"/>
              </w:rPr>
              <w:t xml:space="preserve">Latin Trails is an independent DMC partner used by Voyagers and other operators for in-destination logistics.</w:t>
            </w:r>
            <w:r w:rsidDel="00000000" w:rsidR="00000000" w:rsidRPr="00000000">
              <w:rPr>
                <w:rtl w:val="0"/>
              </w:rPr>
            </w:r>
          </w:p>
          <w:p w:rsidR="00000000" w:rsidDel="00000000" w:rsidP="00000000" w:rsidRDefault="00000000" w:rsidRPr="00000000" w14:paraId="000000B0">
            <w:pPr>
              <w:rPr/>
            </w:pPr>
            <w:r w:rsidDel="00000000" w:rsidR="00000000" w:rsidRPr="00000000">
              <w:rPr>
                <w:rFonts w:ascii="Calibri" w:cs="Calibri" w:eastAsia="Calibri" w:hAnsi="Calibri"/>
                <w:sz w:val="20"/>
                <w:szCs w:val="20"/>
                <w:rtl w:val="0"/>
              </w:rPr>
              <w:t xml:space="preserve">This is a trade-only channel.</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120" w:before="240" w:lineRule="auto"/>
        <w:rPr/>
      </w:pPr>
      <w:r w:rsidDel="00000000" w:rsidR="00000000" w:rsidRPr="00000000">
        <w:rPr>
          <w:rFonts w:ascii="Calibri" w:cs="Calibri" w:eastAsia="Calibri" w:hAnsi="Calibri"/>
          <w:b w:val="1"/>
          <w:bCs w:val="1"/>
          <w:color w:val="01696f"/>
          <w:sz w:val="28"/>
          <w:szCs w:val="28"/>
          <w:rtl w:val="0"/>
        </w:rPr>
        <w:t xml:space="preserve">Sources and Citations</w:t>
      </w: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Fonts w:ascii="Calibri" w:cs="Calibri" w:eastAsia="Calibri" w:hAnsi="Calibri"/>
          <w:b w:val="1"/>
          <w:bCs w:val="1"/>
          <w:sz w:val="20"/>
          <w:szCs w:val="20"/>
          <w:rtl w:val="0"/>
        </w:rPr>
        <w:t xml:space="preserve">[1] Quasar Expeditions — M/Y Grace official vessel page</w:t>
        <w:br w:type="textWrapping"/>
      </w:r>
      <w:r w:rsidDel="00000000" w:rsidR="00000000" w:rsidRPr="00000000">
        <w:rPr>
          <w:rFonts w:ascii="Calibri" w:cs="Calibri" w:eastAsia="Calibri" w:hAnsi="Calibri"/>
          <w:color w:val="01696f"/>
          <w:sz w:val="20"/>
          <w:szCs w:val="20"/>
          <w:rtl w:val="0"/>
        </w:rPr>
        <w:t xml:space="preserve">https://www.quasarex.com/galapagos/my-grace</w:t>
        <w:br w:type="textWrapping"/>
      </w:r>
      <w:r w:rsidDel="00000000" w:rsidR="00000000" w:rsidRPr="00000000">
        <w:rPr>
          <w:rFonts w:ascii="Calibri" w:cs="Calibri" w:eastAsia="Calibri" w:hAnsi="Calibri"/>
          <w:color w:val="505050"/>
          <w:sz w:val="19"/>
          <w:szCs w:val="19"/>
          <w:rtl w:val="0"/>
        </w:rPr>
        <w:t xml:space="preserve">Primary source for specifications (16 guests, 9 cabins, 145 ft, 2023 refit), itinerary names, pricing, and vessel history narrative.</w:t>
      </w: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Fonts w:ascii="Calibri" w:cs="Calibri" w:eastAsia="Calibri" w:hAnsi="Calibri"/>
          <w:b w:val="1"/>
          <w:bCs w:val="1"/>
          <w:sz w:val="20"/>
          <w:szCs w:val="20"/>
          <w:rtl w:val="0"/>
        </w:rPr>
        <w:t xml:space="preserve">[2] Boat International — 'The story of the honeymoon yacht that hosted Grace Kelly and the Prince of Monaco'</w:t>
        <w:br w:type="textWrapping"/>
      </w:r>
      <w:r w:rsidDel="00000000" w:rsidR="00000000" w:rsidRPr="00000000">
        <w:rPr>
          <w:rFonts w:ascii="Calibri" w:cs="Calibri" w:eastAsia="Calibri" w:hAnsi="Calibri"/>
          <w:color w:val="01696f"/>
          <w:sz w:val="20"/>
          <w:szCs w:val="20"/>
          <w:rtl w:val="0"/>
        </w:rPr>
        <w:t xml:space="preserve">https://www.boatinternational.com/yachts/editorial-features/princess-grace-kellys-prince-of-monaco-honeymoon-yacht</w:t>
        <w:br w:type="textWrapping"/>
      </w:r>
      <w:r w:rsidDel="00000000" w:rsidR="00000000" w:rsidRPr="00000000">
        <w:rPr>
          <w:rFonts w:ascii="Calibri" w:cs="Calibri" w:eastAsia="Calibri" w:hAnsi="Calibri"/>
          <w:color w:val="505050"/>
          <w:sz w:val="19"/>
          <w:szCs w:val="19"/>
          <w:rtl w:val="0"/>
        </w:rPr>
        <w:t xml:space="preserve">Sourced: 1956 gift year, Aristotle Onassis as gifter, Deo Juvante II christening, seven-week Corsica/Sardinia honeymoon, Dunkirk Operation Dynamo details, Winston Churchill aboard Arion.</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Fonts w:ascii="Calibri" w:cs="Calibri" w:eastAsia="Calibri" w:hAnsi="Calibri"/>
          <w:b w:val="1"/>
          <w:bCs w:val="1"/>
          <w:sz w:val="20"/>
          <w:szCs w:val="20"/>
          <w:rtl w:val="0"/>
        </w:rPr>
        <w:t xml:space="preserve">[3] AdventureSmith Explorations — 'History of the Motor Yacht Grace'</w:t>
        <w:br w:type="textWrapping"/>
      </w:r>
      <w:r w:rsidDel="00000000" w:rsidR="00000000" w:rsidRPr="00000000">
        <w:rPr>
          <w:rFonts w:ascii="Calibri" w:cs="Calibri" w:eastAsia="Calibri" w:hAnsi="Calibri"/>
          <w:color w:val="01696f"/>
          <w:sz w:val="20"/>
          <w:szCs w:val="20"/>
          <w:rtl w:val="0"/>
        </w:rPr>
        <w:t xml:space="preserve">https://adventuresmithexplorations.com/cruises/ships/history-motor-yacht-grace/</w:t>
        <w:br w:type="textWrapping"/>
      </w:r>
      <w:r w:rsidDel="00000000" w:rsidR="00000000" w:rsidRPr="00000000">
        <w:rPr>
          <w:rFonts w:ascii="Calibri" w:cs="Calibri" w:eastAsia="Calibri" w:hAnsi="Calibri"/>
          <w:color w:val="505050"/>
          <w:sz w:val="19"/>
          <w:szCs w:val="19"/>
          <w:rtl w:val="0"/>
        </w:rPr>
        <w:t xml:space="preserve">Full ownership chain (Monica → Rion → HMS Noir → Arion → Deo Juvante II → Daska → Angela → Daska → Zein → Grace) with dated events. Royal Navy service 1939–1945. Quasar acquisition 2007.</w:t>
      </w: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Fonts w:ascii="Calibri" w:cs="Calibri" w:eastAsia="Calibri" w:hAnsi="Calibri"/>
          <w:b w:val="1"/>
          <w:bCs w:val="1"/>
          <w:sz w:val="20"/>
          <w:szCs w:val="20"/>
          <w:rtl w:val="0"/>
        </w:rPr>
        <w:t xml:space="preserve">[4] Travel Weekly — Grace Ship Stats &amp; Information</w:t>
        <w:br w:type="textWrapping"/>
      </w:r>
      <w:r w:rsidDel="00000000" w:rsidR="00000000" w:rsidRPr="00000000">
        <w:rPr>
          <w:rFonts w:ascii="Calibri" w:cs="Calibri" w:eastAsia="Calibri" w:hAnsi="Calibri"/>
          <w:color w:val="01696f"/>
          <w:sz w:val="20"/>
          <w:szCs w:val="20"/>
          <w:rtl w:val="0"/>
        </w:rPr>
        <w:t xml:space="preserve">https://www.travelweekly.com/Cruise/Quasar-Expeditions/Grace</w:t>
        <w:br w:type="textWrapping"/>
      </w:r>
      <w:r w:rsidDel="00000000" w:rsidR="00000000" w:rsidRPr="00000000">
        <w:rPr>
          <w:rFonts w:ascii="Calibri" w:cs="Calibri" w:eastAsia="Calibri" w:hAnsi="Calibri"/>
          <w:color w:val="505050"/>
          <w:sz w:val="19"/>
          <w:szCs w:val="19"/>
          <w:rtl w:val="0"/>
        </w:rPr>
        <w:t xml:space="preserve">Year built 1928; former names Zein, Daska, Deo Juvante II; 16 passengers, 9 outside cabins, 145 ft, 298 gross tons; last refurbished 2009 (pre-2023 renovation).</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Calibri" w:cs="Calibri" w:eastAsia="Calibri" w:hAnsi="Calibri"/>
          <w:b w:val="1"/>
          <w:bCs w:val="1"/>
          <w:sz w:val="20"/>
          <w:szCs w:val="20"/>
          <w:rtl w:val="0"/>
        </w:rPr>
        <w:t xml:space="preserve">[5] HelloMonaco — 'Stalca &amp; Deo Juvante II, 2 yachts for the Princess Grace of Monaco'</w:t>
        <w:br w:type="textWrapping"/>
      </w:r>
      <w:r w:rsidDel="00000000" w:rsidR="00000000" w:rsidRPr="00000000">
        <w:rPr>
          <w:rFonts w:ascii="Calibri" w:cs="Calibri" w:eastAsia="Calibri" w:hAnsi="Calibri"/>
          <w:color w:val="01696f"/>
          <w:sz w:val="20"/>
          <w:szCs w:val="20"/>
          <w:rtl w:val="0"/>
        </w:rPr>
        <w:t xml:space="preserve">https://www.hellomonaco.com/sightseeing/facts-about-monaco/did-you-know-stalca-and-deo-juvante-ii-two-yachts-for-the-princess-of-monaco/</w:t>
        <w:br w:type="textWrapping"/>
      </w:r>
      <w:r w:rsidDel="00000000" w:rsidR="00000000" w:rsidRPr="00000000">
        <w:rPr>
          <w:rFonts w:ascii="Calibri" w:cs="Calibri" w:eastAsia="Calibri" w:hAnsi="Calibri"/>
          <w:color w:val="505050"/>
          <w:sz w:val="19"/>
          <w:szCs w:val="19"/>
          <w:rtl w:val="0"/>
        </w:rPr>
        <w:t xml:space="preserve">Corroborates 1956 gift year and Aristotle Onassis as gifter. Notes Paul Allen's interest in the vessel before Quasar acquisition.</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Calibri" w:cs="Calibri" w:eastAsia="Calibri" w:hAnsi="Calibri"/>
          <w:b w:val="1"/>
          <w:bCs w:val="1"/>
          <w:sz w:val="20"/>
          <w:szCs w:val="20"/>
          <w:rtl w:val="0"/>
        </w:rPr>
        <w:t xml:space="preserve">[6] Galapatours — Grace Galápagos Cruise</w:t>
        <w:br w:type="textWrapping"/>
      </w:r>
      <w:r w:rsidDel="00000000" w:rsidR="00000000" w:rsidRPr="00000000">
        <w:rPr>
          <w:rFonts w:ascii="Calibri" w:cs="Calibri" w:eastAsia="Calibri" w:hAnsi="Calibri"/>
          <w:color w:val="01696f"/>
          <w:sz w:val="20"/>
          <w:szCs w:val="20"/>
          <w:rtl w:val="0"/>
        </w:rPr>
        <w:t xml:space="preserve">https://www.galapatours.com/hosts/grace</w:t>
        <w:br w:type="textWrapping"/>
      </w:r>
      <w:r w:rsidDel="00000000" w:rsidR="00000000" w:rsidRPr="00000000">
        <w:rPr>
          <w:rFonts w:ascii="Calibri" w:cs="Calibri" w:eastAsia="Calibri" w:hAnsi="Calibri"/>
          <w:color w:val="505050"/>
          <w:sz w:val="19"/>
          <w:szCs w:val="19"/>
          <w:rtl w:val="0"/>
        </w:rPr>
        <w:t xml:space="preserve">Technical details: 16-guest capacity, 12-kt cruising speed, 298 t gross tonnage, 147 ft / 45m length, Luxury category. Itinerary structure confirmation.</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Calibri" w:cs="Calibri" w:eastAsia="Calibri" w:hAnsi="Calibri"/>
          <w:b w:val="1"/>
          <w:bCs w:val="1"/>
          <w:sz w:val="20"/>
          <w:szCs w:val="20"/>
          <w:rtl w:val="0"/>
        </w:rPr>
        <w:t xml:space="preserve">[7] Cruise Critic — Quasar Grace Yacht Review</w:t>
        <w:br w:type="textWrapping"/>
      </w:r>
      <w:r w:rsidDel="00000000" w:rsidR="00000000" w:rsidRPr="00000000">
        <w:rPr>
          <w:rFonts w:ascii="Calibri" w:cs="Calibri" w:eastAsia="Calibri" w:hAnsi="Calibri"/>
          <w:color w:val="01696f"/>
          <w:sz w:val="20"/>
          <w:szCs w:val="20"/>
          <w:rtl w:val="0"/>
        </w:rPr>
        <w:t xml:space="preserve">https://www.cruisecritic.com/cruise/quasar-expeditions/quasar-grace-yacht</w:t>
        <w:br w:type="textWrapping"/>
      </w:r>
      <w:r w:rsidDel="00000000" w:rsidR="00000000" w:rsidRPr="00000000">
        <w:rPr>
          <w:rFonts w:ascii="Calibri" w:cs="Calibri" w:eastAsia="Calibri" w:hAnsi="Calibri"/>
          <w:color w:val="505050"/>
          <w:sz w:val="19"/>
          <w:szCs w:val="19"/>
          <w:rtl w:val="0"/>
        </w:rPr>
        <w:t xml:space="preserve">Confirms three itineraries: Beyond Darwin's Footsteps (central/south), Following Darwin's Trail (north), Darwin's Muse (combined 14-night).</w:t>
      </w: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Fonts w:ascii="Calibri" w:cs="Calibri" w:eastAsia="Calibri" w:hAnsi="Calibri"/>
          <w:b w:val="1"/>
          <w:bCs w:val="1"/>
          <w:sz w:val="20"/>
          <w:szCs w:val="20"/>
          <w:rtl w:val="0"/>
        </w:rPr>
        <w:t xml:space="preserve">[8] Pappas Post — 'Aristotle Onassis-Orchestrated Fairytale Wedding: Grace Kelly &amp; Prince Rainier'</w:t>
        <w:br w:type="textWrapping"/>
      </w:r>
      <w:r w:rsidDel="00000000" w:rsidR="00000000" w:rsidRPr="00000000">
        <w:rPr>
          <w:rFonts w:ascii="Calibri" w:cs="Calibri" w:eastAsia="Calibri" w:hAnsi="Calibri"/>
          <w:color w:val="01696f"/>
          <w:sz w:val="20"/>
          <w:szCs w:val="20"/>
          <w:rtl w:val="0"/>
        </w:rPr>
        <w:t xml:space="preserve">https://pappaspost.com/aristotle-onassis-orchestrated-fairytale-wedding-grace-kelly-prince-ranier/</w:t>
        <w:br w:type="textWrapping"/>
      </w:r>
      <w:r w:rsidDel="00000000" w:rsidR="00000000" w:rsidRPr="00000000">
        <w:rPr>
          <w:rFonts w:ascii="Calibri" w:cs="Calibri" w:eastAsia="Calibri" w:hAnsi="Calibri"/>
          <w:color w:val="505050"/>
          <w:sz w:val="19"/>
          <w:szCs w:val="19"/>
          <w:rtl w:val="0"/>
        </w:rPr>
        <w:t xml:space="preserve">Supporting context for the 1956 Monaco wedding and Onassis role.</w:t>
      </w:r>
      <w:r w:rsidDel="00000000" w:rsidR="00000000" w:rsidRPr="00000000">
        <w:rPr>
          <w:rtl w:val="0"/>
        </w:rPr>
      </w:r>
    </w:p>
    <w:p w:rsidR="00000000" w:rsidDel="00000000" w:rsidP="00000000" w:rsidRDefault="00000000" w:rsidRPr="00000000" w14:paraId="000000BB">
      <w:pPr>
        <w:spacing w:after="120" w:before="240" w:lineRule="auto"/>
        <w:rPr/>
      </w:pPr>
      <w:r w:rsidDel="00000000" w:rsidR="00000000" w:rsidRPr="00000000">
        <w:rPr>
          <w:rFonts w:ascii="Calibri" w:cs="Calibri" w:eastAsia="Calibri" w:hAnsi="Calibri"/>
          <w:b w:val="1"/>
          <w:bCs w:val="1"/>
          <w:color w:val="01696f"/>
          <w:sz w:val="28"/>
          <w:szCs w:val="28"/>
          <w:rtl w:val="0"/>
        </w:rPr>
        <w:t xml:space="preserve">VERIFY Summary — Editorial Hold Items</w:t>
      </w:r>
      <w:r w:rsidDel="00000000" w:rsidR="00000000" w:rsidRPr="00000000">
        <w:rPr>
          <w:rtl w:val="0"/>
        </w:rPr>
      </w:r>
    </w:p>
    <w:tbl>
      <w:tblPr>
        <w:tblStyle w:val="Table7"/>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fffde7" w:val="clear"/>
          </w:tcPr>
          <w:p w:rsidR="00000000" w:rsidDel="00000000" w:rsidP="00000000" w:rsidRDefault="00000000" w:rsidRPr="00000000" w14:paraId="000000BC">
            <w:pPr>
              <w:spacing w:after="60" w:lineRule="auto"/>
              <w:rPr/>
            </w:pPr>
            <w:r w:rsidDel="00000000" w:rsidR="00000000" w:rsidRPr="00000000">
              <w:rPr>
                <w:rFonts w:ascii="Calibri" w:cs="Calibri" w:eastAsia="Calibri" w:hAnsi="Calibri"/>
                <w:b w:val="1"/>
                <w:bCs w:val="1"/>
                <w:i w:val="0"/>
                <w:iCs w:val="0"/>
                <w:color w:val="785000"/>
                <w:sz w:val="20"/>
                <w:szCs w:val="20"/>
                <w:rtl w:val="0"/>
              </w:rPr>
              <w:t xml:space="preserve">■ VERIFY ITEMS — DO NOT PUBLISH UNTIL RESOLVED</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[V1] Crew count</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Quasar lists 11; Boat International (Feb 2024 article) states 12. Confirm current crew count directly with Quasar Expeditions before publishing.</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[V2] Winston Churchill aboard Arion</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Widely cited across multiple sources but specific dates/occasion not confirmed in primary documents. Verify with Quasar or via maritime/historical records.</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[V3] Cabin sizes in sq ft / sq m</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No specific square footage per cabin category confirmed from any source reviewed. Request from Quasar Expeditions or Camper &amp; Nicholsons restoration records.</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[V4] Naturalist guide certification tier</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Guides listed as Galápagos National Park licensed. Verify whether current Grace guides hold Level I, II, or III GNPD naturalist licences.</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[V5] Peak / shoulder season definition</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Advance booking window of 6–12 months is general guidance. Verify specific peak season months with Quasar Expeditions for Grace itinerary.</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[V6] Silver Origin current pricing</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Used in comparison table as '[VERIFY]'. Check current Silver Origin 8-day rates via Silversea.com before publishing comparison.</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[V7] Specific island lists per Grace itinerary</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Cruise Critic confirms general sectors (central/south vs north). Request PDF itineraries from Quasar Expeditions for precise island-by-island breakdown.</w:t>
            </w:r>
            <w:r w:rsidDel="00000000" w:rsidR="00000000" w:rsidRPr="00000000">
              <w:rPr>
                <w:rtl w:val="0"/>
              </w:rPr>
            </w:r>
          </w:p>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spacing w:after="60" w:lineRule="auto"/>
              <w:rPr/>
            </w:pPr>
            <w:r w:rsidDel="00000000" w:rsidR="00000000" w:rsidRPr="00000000">
              <w:rPr>
                <w:rFonts w:ascii="Calibri" w:cs="Calibri" w:eastAsia="Calibri" w:hAnsi="Calibri"/>
                <w:b w:val="1"/>
                <w:bCs w:val="1"/>
                <w:i w:val="0"/>
                <w:iCs w:val="0"/>
                <w:color w:val="000000"/>
                <w:sz w:val="20"/>
                <w:szCs w:val="20"/>
                <w:rtl w:val="0"/>
              </w:rPr>
              <w:t xml:space="preserve">[V8] Year the vessel was formally renamed Grace</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rFonts w:ascii="Calibri" w:cs="Calibri" w:eastAsia="Calibri" w:hAnsi="Calibri"/>
                <w:b w:val="0"/>
                <w:bCs w:val="0"/>
                <w:i w:val="0"/>
                <w:iCs w:val="0"/>
                <w:color w:val="000000"/>
                <w:sz w:val="20"/>
                <w:szCs w:val="20"/>
                <w:rtl w:val="0"/>
              </w:rPr>
              <w:t xml:space="preserve">    Boat International states 2011; Quasar's own page and AdventureSmith state 2007. The discrepancy may reflect acquisition year (2007) vs formal renaming year (2011). Clarify with Quasar Expeditions.</w:t>
            </w:r>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before="240" w:lineRule="auto"/>
        <w:rPr/>
      </w:pPr>
      <w:r w:rsidDel="00000000" w:rsidR="00000000" w:rsidRPr="00000000">
        <w:rPr>
          <w:rFonts w:ascii="Calibri" w:cs="Calibri" w:eastAsia="Calibri" w:hAnsi="Calibri"/>
          <w:color w:val="b4b4b4"/>
          <w:sz w:val="16"/>
          <w:szCs w:val="16"/>
          <w:rtl w:val="0"/>
        </w:rPr>
        <w:t xml:space="preserve">────────────────────────────────────────────────────────────────────────────────</w:t>
      </w:r>
      <w:r w:rsidDel="00000000" w:rsidR="00000000" w:rsidRPr="00000000">
        <w:rPr>
          <w:rtl w:val="0"/>
        </w:rPr>
      </w:r>
    </w:p>
    <w:tbl>
      <w:tblPr>
        <w:tblStyle w:val="Table8"/>
        <w:tblW w:w="9406.0" w:type="dxa"/>
        <w:jc w:val="left"/>
        <w:tblInd w:w="-115.0" w:type="dxa"/>
        <w:tblLayout w:type="fixed"/>
        <w:tblLook w:val="0400"/>
      </w:tblPr>
      <w:tblGrid>
        <w:gridCol w:w="9406"/>
        <w:tblGridChange w:id="0">
          <w:tblGrid>
            <w:gridCol w:w="9406"/>
          </w:tblGrid>
        </w:tblGridChange>
      </w:tblGrid>
      <w:tr>
        <w:trPr>
          <w:cantSplit w:val="0"/>
          <w:tblHeader w:val="0"/>
        </w:trPr>
        <w:tc>
          <w:tcPr>
            <w:shd w:fill="e8f5e9" w:val="clear"/>
          </w:tcPr>
          <w:p w:rsidR="00000000" w:rsidDel="00000000" w:rsidP="00000000" w:rsidRDefault="00000000" w:rsidRPr="00000000" w14:paraId="000000D8">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Document: CMS Stage 8 — Vessel Profile | Version: v1 | Status: DRAFT</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Page: Grace — The Ex-Grace Kelly Yacht Now Sailing the Galápagos</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Slug: /cruises/vessels/quasar-grace/ | Canonical: https://www.galapagosislands.travel/cruises/vessels/quasar-grace/</w:t>
            </w:r>
            <w:r w:rsidDel="00000000" w:rsidR="00000000" w:rsidRPr="00000000">
              <w:rPr>
                <w:rtl w:val="0"/>
              </w:rPr>
            </w:r>
          </w:p>
          <w:p w:rsidR="00000000" w:rsidDel="00000000" w:rsidP="00000000" w:rsidRDefault="00000000" w:rsidRPr="00000000" w14:paraId="000000DB">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Publisher: Voyagers Travel Company | 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DC">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Produced for GalapagosIslands.travel — maintained by Voyagers Travel Company</w:t>
            </w:r>
            <w:r w:rsidDel="00000000" w:rsidR="00000000" w:rsidRPr="00000000">
              <w:rPr>
                <w:rtl w:val="0"/>
              </w:rPr>
            </w:r>
          </w:p>
          <w:p w:rsidR="00000000" w:rsidDel="00000000" w:rsidP="00000000" w:rsidRDefault="00000000" w:rsidRPr="00000000" w14:paraId="000000DD">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Voyagers Quito: Suite 74, Madrid y E12-149, Quito, Ecuador | Voyagers USA: 13 S 5th St., Easton, PA 18042</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Latin Trails referenced as DMC partner only — not publisher, co-author, or data source.</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Calibri" w:cs="Calibri" w:eastAsia="Calibri" w:hAnsi="Calibri"/>
                <w:b w:val="0"/>
                <w:bCs w:val="0"/>
                <w:i w:val="0"/>
                <w:iCs w:val="0"/>
                <w:color w:val="646464"/>
                <w:sz w:val="18"/>
                <w:szCs w:val="18"/>
                <w:rtl w:val="0"/>
              </w:rPr>
              <w:t xml:space="preserve">HARDCODED PROHIBITIONS CONFIRMED: No 'western = premium' framing. No invented quotes. No invented statistics.</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Calibri" w:cs="Calibri" w:eastAsia="Calibri" w:hAnsi="Calibri"/>
                <w:b w:val="1"/>
                <w:bCs w:val="1"/>
                <w:i w:val="0"/>
                <w:iCs w:val="0"/>
                <w:color w:val="a06400"/>
                <w:sz w:val="18"/>
                <w:szCs w:val="18"/>
                <w:rtl w:val="0"/>
              </w:rPr>
              <w:t xml:space="preserve">Verify items: V1–V8 (see VERIFY Summary block above). Do not publish until all VERIFY items are resolved.</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HYF0SoMobIm08f2qt/xsy1xvg==">CgMxLjA4AHIhMTEzckdaRnpCemJvNHdGdWN0WG9tZ1lyUEh5YlpYbTlF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