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
        <w:ind w:left="288"/>
        <w:shd w:val="clear" w:color="auto" w:fill="E8F5E9"/>
      </w:pPr>
      <w:r>
        <w:rPr>
          <w:rFonts w:ascii="Calibri" w:hAnsi="Calibri"/>
          <w:b/>
          <w:color w:val="000000"/>
          <w:sz w:val="22"/>
        </w:rPr>
        <w:t>PUBLISHER HEADER — WEBMASTER / CMS EDITOR INSTRUCTIONS</w:t>
      </w:r>
    </w:p>
    <w:p>
      <w:pPr>
        <w:spacing w:after="40" w:before="40"/>
        <w:ind w:left="288"/>
        <w:shd w:val="clear" w:color="auto" w:fill="E8F5E9"/>
      </w:pPr>
      <w:r>
        <w:rPr>
          <w:rFonts w:ascii="Calibri" w:hAnsi="Calibri"/>
          <w:b w:val="0"/>
          <w:color w:val="000000"/>
          <w:sz w:val="20"/>
        </w:rPr>
        <w:t>This green box is an internal instruction block for the webmaster. Do NOT publish any part of this box to the live page.</w:t>
      </w:r>
    </w:p>
    <w:p>
      <w:pPr>
        <w:spacing w:after="40" w:before="40"/>
        <w:ind w:left="288"/>
        <w:shd w:val="clear" w:color="auto" w:fill="E8F5E9"/>
      </w:pPr>
      <w:r>
        <w:rPr>
          <w:rFonts w:ascii="Calibri" w:hAnsi="Calibri"/>
          <w:b/>
          <w:color w:val="000000"/>
          <w:sz w:val="20"/>
        </w:rPr>
        <w:t>PUBLISHER — Voyagers Travel Company | site owner &amp; editorial voice of GalapagosIslands.travel</w:t>
      </w:r>
    </w:p>
    <w:p>
      <w:pPr>
        <w:spacing w:after="40" w:before="40"/>
        <w:ind w:left="288"/>
        <w:shd w:val="clear" w:color="auto" w:fill="E8F5E9"/>
      </w:pPr>
      <w:r>
        <w:rPr>
          <w:rFonts w:ascii="Calibri" w:hAnsi="Calibri"/>
          <w:b w:val="0"/>
          <w:color w:val="000000"/>
          <w:sz w:val="20"/>
        </w:rPr>
        <w:t>Latin Trails is a DMC partner only — never the publisher or primary data source.</w:t>
      </w:r>
    </w:p>
    <w:p>
      <w:pPr>
        <w:spacing w:after="40" w:before="40"/>
        <w:ind w:left="288"/>
        <w:shd w:val="clear" w:color="auto" w:fill="E8F5E9"/>
      </w:pPr>
      <w:r>
        <w:rPr>
          <w:rFonts w:ascii="Calibri" w:hAnsi="Calibri"/>
          <w:b/>
          <w:color w:val="000000"/>
          <w:sz w:val="20"/>
        </w:rPr>
        <w:t>AUTHOR BYLINE — Juan Magallanes, Naturalist Expert Contributor — GalapagosIslands.travel / Voyagers Travel Company</w:t>
      </w:r>
    </w:p>
    <w:p>
      <w:pPr>
        <w:spacing w:after="40" w:before="40"/>
        <w:ind w:left="288"/>
        <w:shd w:val="clear" w:color="auto" w:fill="E8F5E9"/>
      </w:pPr>
      <w:r>
        <w:rPr>
          <w:rFonts w:ascii="Calibri" w:hAnsi="Calibri"/>
          <w:b w:val="0"/>
          <w:color w:val="000000"/>
          <w:sz w:val="20"/>
        </w:rPr>
        <w:t>PAGE TYPE: Tier 2 Wildlife Species Page</w:t>
      </w:r>
    </w:p>
    <w:p>
      <w:pPr>
        <w:spacing w:after="40" w:before="40"/>
        <w:ind w:left="288"/>
        <w:shd w:val="clear" w:color="auto" w:fill="E8F5E9"/>
      </w:pPr>
      <w:r>
        <w:rPr>
          <w:rFonts w:ascii="Calibri" w:hAnsi="Calibri"/>
          <w:b w:val="0"/>
          <w:color w:val="000000"/>
          <w:sz w:val="20"/>
        </w:rPr>
        <w:t>PRIMARY KEYWORD: Galápagos hawk</w:t>
      </w:r>
    </w:p>
    <w:p>
      <w:pPr>
        <w:spacing w:after="40" w:before="40"/>
        <w:ind w:left="288"/>
        <w:shd w:val="clear" w:color="auto" w:fill="E8F5E9"/>
      </w:pPr>
      <w:r>
        <w:rPr>
          <w:rFonts w:ascii="Calibri" w:hAnsi="Calibri"/>
          <w:b w:val="0"/>
          <w:color w:val="000000"/>
          <w:sz w:val="20"/>
        </w:rPr>
        <w:t>SECONDARY KEYWORDS: Galápagos hawk facts, Galápagos hawk endangered, where to see Galápagos hawk, Buteo galapagoensis</w:t>
      </w:r>
    </w:p>
    <w:p>
      <w:pPr>
        <w:spacing w:after="40" w:before="40"/>
        <w:ind w:left="288"/>
        <w:shd w:val="clear" w:color="auto" w:fill="E8F5E9"/>
      </w:pPr>
      <w:r>
        <w:rPr>
          <w:rFonts w:ascii="Calibri" w:hAnsi="Calibri"/>
          <w:b w:val="0"/>
          <w:color w:val="000000"/>
          <w:sz w:val="20"/>
        </w:rPr>
        <w:t>SCHEMA TYPES: TaxonConcept + FAQPage + BreadcrumbList</w:t>
      </w:r>
    </w:p>
    <w:p>
      <w:pPr>
        <w:spacing w:after="40" w:before="40"/>
        <w:ind w:left="288"/>
        <w:shd w:val="clear" w:color="auto" w:fill="E8F5E9"/>
      </w:pPr>
      <w:r>
        <w:rPr>
          <w:rFonts w:ascii="Calibri" w:hAnsi="Calibri"/>
          <w:b w:val="0"/>
          <w:color w:val="000000"/>
          <w:sz w:val="20"/>
        </w:rPr>
        <w:t>CMS STAGE: 8 — Final Draft Ready for Publication Review</w:t>
      </w:r>
    </w:p>
    <w:p>
      <w:pPr>
        <w:spacing w:after="40" w:before="40"/>
      </w:pPr>
      <w:r>
        <w:rPr>
          <w:color w:val="B4B4B4"/>
          <w:sz w:val="16"/>
        </w:rPr>
        <w:t>────────────────────────────────────────────────────────────────────────────────</w:t>
      </w:r>
    </w:p>
    <w:p>
      <w:pPr>
        <w:spacing w:before="160" w:after="60"/>
      </w:pPr>
      <w:r>
        <w:rPr>
          <w:rFonts w:ascii="Calibri" w:hAnsi="Calibri"/>
          <w:b/>
          <w:color w:val="000000"/>
          <w:sz w:val="26"/>
        </w:rPr>
        <w:t>Publish Details</w:t>
      </w:r>
    </w:p>
    <w:p>
      <w:pPr>
        <w:spacing w:after="120" w:before="0"/>
      </w:pPr>
      <w:r>
        <w:rPr>
          <w:rFonts w:ascii="Calibri" w:hAnsi="Calibri"/>
          <w:b/>
          <w:i w:val="0"/>
          <w:color w:val="000000"/>
          <w:sz w:val="22"/>
        </w:rPr>
        <w:t xml:space="preserve">Slug: </w:t>
      </w:r>
      <w:r>
        <w:rPr>
          <w:rFonts w:ascii="Calibri" w:hAnsi="Calibri"/>
          <w:b w:val="0"/>
          <w:i/>
          <w:color w:val="000000"/>
          <w:sz w:val="22"/>
        </w:rPr>
        <w:t>/wildlife/galapagos-hawk/</w:t>
      </w:r>
    </w:p>
    <w:p>
      <w:pPr>
        <w:spacing w:after="120" w:before="0"/>
      </w:pPr>
      <w:r>
        <w:rPr>
          <w:rFonts w:ascii="Calibri" w:hAnsi="Calibri"/>
          <w:b/>
          <w:i w:val="0"/>
          <w:color w:val="000000"/>
          <w:sz w:val="22"/>
        </w:rPr>
        <w:t xml:space="preserve">Canonical URL: </w:t>
      </w:r>
      <w:r>
        <w:rPr>
          <w:rFonts w:ascii="Calibri" w:hAnsi="Calibri"/>
          <w:b w:val="0"/>
          <w:i/>
          <w:color w:val="000000"/>
          <w:sz w:val="22"/>
        </w:rPr>
        <w:t>https://www.galapagosislands.travel/wildlife/galapagos-hawk/</w:t>
      </w:r>
    </w:p>
    <w:p>
      <w:pPr>
        <w:spacing w:after="120" w:before="0"/>
      </w:pPr>
      <w:r>
        <w:rPr>
          <w:rFonts w:ascii="Calibri" w:hAnsi="Calibri"/>
          <w:b/>
          <w:i w:val="0"/>
          <w:color w:val="000000"/>
          <w:sz w:val="22"/>
        </w:rPr>
        <w:t xml:space="preserve">Parent: </w:t>
      </w:r>
      <w:r>
        <w:rPr>
          <w:rFonts w:ascii="Calibri" w:hAnsi="Calibri"/>
          <w:b w:val="0"/>
          <w:i w:val="0"/>
          <w:color w:val="000000"/>
          <w:sz w:val="22"/>
        </w:rPr>
        <w:t>/wildlife/</w:t>
      </w:r>
      <w:r>
        <w:rPr>
          <w:rFonts w:ascii="Calibri" w:hAnsi="Calibri"/>
          <w:b/>
          <w:i w:val="0"/>
          <w:color w:val="000000"/>
          <w:sz w:val="22"/>
        </w:rPr>
        <w:t xml:space="preserve">   |   Tier: </w:t>
      </w:r>
      <w:r>
        <w:rPr>
          <w:rFonts w:ascii="Calibri" w:hAnsi="Calibri"/>
          <w:b w:val="0"/>
          <w:i w:val="0"/>
          <w:color w:val="000000"/>
          <w:sz w:val="22"/>
        </w:rPr>
        <w:t>2</w:t>
      </w:r>
    </w:p>
    <w:p>
      <w:pPr>
        <w:spacing w:after="120" w:before="0"/>
      </w:pPr>
      <w:r>
        <w:rPr>
          <w:rFonts w:ascii="Calibri" w:hAnsi="Calibri"/>
          <w:b/>
          <w:i w:val="0"/>
          <w:color w:val="000000"/>
          <w:sz w:val="22"/>
        </w:rPr>
        <w:t xml:space="preserve">Title tag: </w:t>
      </w:r>
      <w:r>
        <w:rPr>
          <w:rFonts w:ascii="Calibri" w:hAnsi="Calibri"/>
          <w:b w:val="0"/>
          <w:i w:val="0"/>
          <w:color w:val="000000"/>
          <w:sz w:val="22"/>
        </w:rPr>
        <w:t>Galápagos Hawk — The Archipelago's Only Eagle (2026)</w:t>
      </w:r>
      <w:r>
        <w:rPr>
          <w:rFonts w:ascii="Calibri" w:hAnsi="Calibri"/>
          <w:b w:val="0"/>
          <w:i/>
          <w:color w:val="000000"/>
          <w:sz w:val="22"/>
        </w:rPr>
        <w:t xml:space="preserve"> [54 chars]</w:t>
      </w:r>
    </w:p>
    <w:p>
      <w:pPr>
        <w:spacing w:after="120" w:before="0"/>
      </w:pPr>
      <w:r>
        <w:rPr>
          <w:rFonts w:ascii="Calibri" w:hAnsi="Calibri"/>
          <w:b/>
          <w:i w:val="0"/>
          <w:color w:val="000000"/>
          <w:sz w:val="22"/>
        </w:rPr>
        <w:t xml:space="preserve">Meta description: </w:t>
      </w:r>
      <w:r>
        <w:rPr>
          <w:rFonts w:ascii="Calibri" w:hAnsi="Calibri"/>
          <w:b w:val="0"/>
          <w:i w:val="0"/>
          <w:color w:val="000000"/>
          <w:sz w:val="22"/>
        </w:rPr>
        <w:t>The Galápagos hawk is the only endemic raptor in the islands — and one of the tamest wild birds of prey on Earth. Vulnerable, with roughly 150 breeding pairs across the archipelago.</w:t>
      </w:r>
      <w:r>
        <w:rPr>
          <w:rFonts w:ascii="Calibri" w:hAnsi="Calibri"/>
          <w:b w:val="0"/>
          <w:i/>
          <w:color w:val="000000"/>
          <w:sz w:val="22"/>
        </w:rPr>
        <w:t xml:space="preserve"> [≤155 chars]</w:t>
      </w:r>
    </w:p>
    <w:p>
      <w:pPr>
        <w:spacing w:after="40" w:before="40"/>
      </w:pPr>
      <w:r>
        <w:rPr>
          <w:color w:val="B4B4B4"/>
          <w:sz w:val="16"/>
        </w:rPr>
        <w:t>────────────────────────────────────────────────────────────────────────────────</w:t>
      </w:r>
    </w:p>
    <w:p>
      <w:pPr>
        <w:spacing w:before="280" w:after="120"/>
      </w:pPr>
      <w:r>
        <w:rPr>
          <w:rFonts w:ascii="Calibri" w:hAnsi="Calibri"/>
          <w:b/>
          <w:color w:val="01696F"/>
          <w:sz w:val="44"/>
        </w:rPr>
        <w:t>Galápagos Hawk — The Only Raptor That Rules the Archipelago</w:t>
      </w:r>
    </w:p>
    <w:p>
      <w:pPr>
        <w:spacing w:before="120" w:after="160"/>
        <w:ind w:left="432" w:right="432"/>
        <w:shd w:val="clear" w:color="auto" w:fill="E8F5E9"/>
      </w:pPr>
      <w:r>
        <w:rPr>
          <w:rFonts w:ascii="Calibri" w:hAnsi="Calibri"/>
          <w:i/>
          <w:color w:val="000000"/>
          <w:sz w:val="22"/>
        </w:rPr>
        <w:t>The Galápagos hawk (Buteo galapagoensis) is the only endemic bird of prey in the Galápagos and the apex aerial predator of the archipelago. Classified as Vulnerable with approximately 150 breeding pairs, it is found on uninhabited islands where introduced species have not eliminated it. Its tameness around humans is unmatched among wild raptors.</w:t>
      </w:r>
    </w:p>
    <w:p>
      <w:pPr>
        <w:spacing w:after="120" w:before="0"/>
      </w:pPr>
      <w:r>
        <w:rPr>
          <w:rFonts w:ascii="Calibri" w:hAnsi="Calibri"/>
          <w:i/>
          <w:color w:val="000000"/>
          <w:sz w:val="22"/>
        </w:rPr>
        <w:t>By Juan Magallanes, Naturalist Expert Contributor — GalapagosIslands.travel / Voyagers Travel Company</w:t>
      </w:r>
    </w:p>
    <w:p>
      <w:pPr>
        <w:spacing w:after="40" w:before="40"/>
      </w:pPr>
      <w:r>
        <w:rPr>
          <w:color w:val="B4B4B4"/>
          <w:sz w:val="16"/>
        </w:rPr>
        <w:t>────────────────────────────────────────────────────────────────────────────────</w:t>
      </w:r>
    </w:p>
    <w:p>
      <w:pPr>
        <w:spacing w:before="240" w:after="80"/>
      </w:pPr>
      <w:r>
        <w:rPr>
          <w:rFonts w:ascii="Calibri" w:hAnsi="Calibri"/>
          <w:b/>
          <w:color w:val="01696F"/>
          <w:sz w:val="32"/>
        </w:rPr>
        <w:t>At a Glance</w:t>
      </w:r>
    </w:p>
    <w:tbl>
      <w:tblPr>
        <w:tblStyle w:val="TableGrid"/>
        <w:tblW w:type="auto" w:w="0"/>
        <w:tblLook w:firstColumn="1" w:firstRow="1" w:lastColumn="0" w:lastRow="0" w:noHBand="0" w:noVBand="1" w:val="04A0"/>
      </w:tblPr>
      <w:tblGrid>
        <w:gridCol w:w="2880"/>
        <w:gridCol w:w="6048"/>
      </w:tblGrid>
      <w:tr>
        <w:tc>
          <w:tcPr>
            <w:tcW w:type="dxa" w:w="4536"/>
            <w:shd w:val="clear" w:color="auto" w:fill="01696F"/>
          </w:tcPr>
          <w:p>
            <w:r/>
            <w:r>
              <w:rPr>
                <w:rFonts w:ascii="Calibri" w:hAnsi="Calibri"/>
                <w:b/>
                <w:color w:val="FFFFFF"/>
                <w:sz w:val="20"/>
              </w:rPr>
              <w:t>Attribute</w:t>
            </w:r>
          </w:p>
        </w:tc>
        <w:tc>
          <w:tcPr>
            <w:tcW w:type="dxa" w:w="4536"/>
            <w:shd w:val="clear" w:color="auto" w:fill="01696F"/>
          </w:tcPr>
          <w:p>
            <w:r/>
            <w:r>
              <w:rPr>
                <w:rFonts w:ascii="Calibri" w:hAnsi="Calibri"/>
                <w:b/>
                <w:color w:val="FFFFFF"/>
                <w:sz w:val="20"/>
              </w:rPr>
              <w:t>Detail</w:t>
            </w:r>
          </w:p>
        </w:tc>
      </w:tr>
      <w:tr>
        <w:tc>
          <w:tcPr>
            <w:tcW w:type="dxa" w:w="2880"/>
          </w:tcPr>
          <w:p>
            <w:r/>
            <w:r>
              <w:rPr>
                <w:rFonts w:ascii="Calibri" w:hAnsi="Calibri"/>
                <w:color w:val="000000"/>
                <w:sz w:val="20"/>
              </w:rPr>
              <w:t>Scientific name</w:t>
            </w:r>
          </w:p>
        </w:tc>
        <w:tc>
          <w:tcPr>
            <w:tcW w:type="dxa" w:w="6048"/>
          </w:tcPr>
          <w:p>
            <w:r/>
            <w:r>
              <w:rPr>
                <w:rFonts w:ascii="Calibri" w:hAnsi="Calibri"/>
                <w:color w:val="000000"/>
                <w:sz w:val="20"/>
              </w:rPr>
              <w:t>Buteo galapagoensis</w:t>
            </w:r>
          </w:p>
        </w:tc>
      </w:tr>
      <w:tr>
        <w:tc>
          <w:tcPr>
            <w:tcW w:type="dxa" w:w="2880"/>
          </w:tcPr>
          <w:p>
            <w:r/>
            <w:r>
              <w:rPr>
                <w:rFonts w:ascii="Calibri" w:hAnsi="Calibri"/>
                <w:color w:val="000000"/>
                <w:sz w:val="20"/>
              </w:rPr>
              <w:t>Family</w:t>
            </w:r>
          </w:p>
        </w:tc>
        <w:tc>
          <w:tcPr>
            <w:tcW w:type="dxa" w:w="6048"/>
          </w:tcPr>
          <w:p>
            <w:r/>
            <w:r>
              <w:rPr>
                <w:rFonts w:ascii="Calibri" w:hAnsi="Calibri"/>
                <w:color w:val="000000"/>
                <w:sz w:val="20"/>
              </w:rPr>
              <w:t>Accipitridae (hawks, eagles)</w:t>
            </w:r>
          </w:p>
        </w:tc>
      </w:tr>
      <w:tr>
        <w:tc>
          <w:tcPr>
            <w:tcW w:type="dxa" w:w="2880"/>
          </w:tcPr>
          <w:p>
            <w:r/>
            <w:r>
              <w:rPr>
                <w:rFonts w:ascii="Calibri" w:hAnsi="Calibri"/>
                <w:color w:val="000000"/>
                <w:sz w:val="20"/>
              </w:rPr>
              <w:t>Common name</w:t>
            </w:r>
          </w:p>
        </w:tc>
        <w:tc>
          <w:tcPr>
            <w:tcW w:type="dxa" w:w="6048"/>
          </w:tcPr>
          <w:p>
            <w:r/>
            <w:r>
              <w:rPr>
                <w:rFonts w:ascii="Calibri" w:hAnsi="Calibri"/>
                <w:color w:val="000000"/>
                <w:sz w:val="20"/>
              </w:rPr>
              <w:t>Galápagos hawk</w:t>
            </w:r>
          </w:p>
        </w:tc>
      </w:tr>
      <w:tr>
        <w:tc>
          <w:tcPr>
            <w:tcW w:type="dxa" w:w="2880"/>
          </w:tcPr>
          <w:p>
            <w:r/>
            <w:r>
              <w:rPr>
                <w:rFonts w:ascii="Calibri" w:hAnsi="Calibri"/>
                <w:color w:val="000000"/>
                <w:sz w:val="20"/>
              </w:rPr>
              <w:t>IUCN status</w:t>
            </w:r>
          </w:p>
        </w:tc>
        <w:tc>
          <w:tcPr>
            <w:tcW w:type="dxa" w:w="6048"/>
          </w:tcPr>
          <w:p>
            <w:r/>
            <w:r>
              <w:rPr>
                <w:rFonts w:ascii="Calibri" w:hAnsi="Calibri"/>
                <w:color w:val="000000"/>
                <w:sz w:val="20"/>
              </w:rPr>
              <w:t>Vulnerable (VU)</w:t>
            </w:r>
          </w:p>
        </w:tc>
      </w:tr>
      <w:tr>
        <w:tc>
          <w:tcPr>
            <w:tcW w:type="dxa" w:w="2880"/>
          </w:tcPr>
          <w:p>
            <w:r/>
            <w:r>
              <w:rPr>
                <w:rFonts w:ascii="Calibri" w:hAnsi="Calibri"/>
                <w:color w:val="000000"/>
                <w:sz w:val="20"/>
              </w:rPr>
              <w:t>Population estimate</w:t>
            </w:r>
          </w:p>
        </w:tc>
        <w:tc>
          <w:tcPr>
            <w:tcW w:type="dxa" w:w="6048"/>
          </w:tcPr>
          <w:p>
            <w:r/>
            <w:r>
              <w:rPr>
                <w:rFonts w:ascii="Calibri" w:hAnsi="Calibri"/>
                <w:color w:val="000000"/>
                <w:sz w:val="20"/>
                <w:shd w:val="clear" w:color="auto" w:fill="FFFDE7"/>
              </w:rPr>
              <w:t>~150 breeding pairs [VERIFY — current GNPS/CDF estimate]</w:t>
            </w:r>
          </w:p>
        </w:tc>
      </w:tr>
      <w:tr>
        <w:tc>
          <w:tcPr>
            <w:tcW w:type="dxa" w:w="2880"/>
          </w:tcPr>
          <w:p>
            <w:r/>
            <w:r>
              <w:rPr>
                <w:rFonts w:ascii="Calibri" w:hAnsi="Calibri"/>
                <w:color w:val="000000"/>
                <w:sz w:val="20"/>
              </w:rPr>
              <w:t>Endemic?</w:t>
            </w:r>
          </w:p>
        </w:tc>
        <w:tc>
          <w:tcPr>
            <w:tcW w:type="dxa" w:w="6048"/>
          </w:tcPr>
          <w:p>
            <w:r/>
            <w:r>
              <w:rPr>
                <w:rFonts w:ascii="Calibri" w:hAnsi="Calibri"/>
                <w:color w:val="000000"/>
                <w:sz w:val="20"/>
              </w:rPr>
              <w:t>Yes — only endemic raptor in the Galápagos</w:t>
            </w:r>
          </w:p>
        </w:tc>
      </w:tr>
      <w:tr>
        <w:tc>
          <w:tcPr>
            <w:tcW w:type="dxa" w:w="2880"/>
          </w:tcPr>
          <w:p>
            <w:r/>
            <w:r>
              <w:rPr>
                <w:rFonts w:ascii="Calibri" w:hAnsi="Calibri"/>
                <w:color w:val="000000"/>
                <w:sz w:val="20"/>
              </w:rPr>
              <w:t>Length</w:t>
            </w:r>
          </w:p>
        </w:tc>
        <w:tc>
          <w:tcPr>
            <w:tcW w:type="dxa" w:w="6048"/>
          </w:tcPr>
          <w:p>
            <w:r/>
            <w:r>
              <w:rPr>
                <w:rFonts w:ascii="Calibri" w:hAnsi="Calibri"/>
                <w:color w:val="000000"/>
                <w:sz w:val="20"/>
              </w:rPr>
              <w:t>~55 cm</w:t>
            </w:r>
          </w:p>
        </w:tc>
      </w:tr>
      <w:tr>
        <w:tc>
          <w:tcPr>
            <w:tcW w:type="dxa" w:w="2880"/>
          </w:tcPr>
          <w:p>
            <w:r/>
            <w:r>
              <w:rPr>
                <w:rFonts w:ascii="Calibri" w:hAnsi="Calibri"/>
                <w:color w:val="000000"/>
                <w:sz w:val="20"/>
              </w:rPr>
              <w:t>Wingspan</w:t>
            </w:r>
          </w:p>
        </w:tc>
        <w:tc>
          <w:tcPr>
            <w:tcW w:type="dxa" w:w="6048"/>
          </w:tcPr>
          <w:p>
            <w:r/>
            <w:r>
              <w:rPr>
                <w:rFonts w:ascii="Calibri" w:hAnsi="Calibri"/>
                <w:color w:val="000000"/>
                <w:sz w:val="20"/>
              </w:rPr>
              <w:t>~110–120 cm</w:t>
            </w:r>
          </w:p>
        </w:tc>
      </w:tr>
      <w:tr>
        <w:tc>
          <w:tcPr>
            <w:tcW w:type="dxa" w:w="2880"/>
          </w:tcPr>
          <w:p>
            <w:r/>
            <w:r>
              <w:rPr>
                <w:rFonts w:ascii="Calibri" w:hAnsi="Calibri"/>
                <w:color w:val="000000"/>
                <w:sz w:val="20"/>
              </w:rPr>
              <w:t>Adult plumage</w:t>
            </w:r>
          </w:p>
        </w:tc>
        <w:tc>
          <w:tcPr>
            <w:tcW w:type="dxa" w:w="6048"/>
          </w:tcPr>
          <w:p>
            <w:r/>
            <w:r>
              <w:rPr>
                <w:rFonts w:ascii="Calibri" w:hAnsi="Calibri"/>
                <w:color w:val="000000"/>
                <w:sz w:val="20"/>
              </w:rPr>
              <w:t>Dark brown/black; yellow cere and feet</w:t>
            </w:r>
          </w:p>
        </w:tc>
      </w:tr>
      <w:tr>
        <w:tc>
          <w:tcPr>
            <w:tcW w:type="dxa" w:w="2880"/>
          </w:tcPr>
          <w:p>
            <w:r/>
            <w:r>
              <w:rPr>
                <w:rFonts w:ascii="Calibri" w:hAnsi="Calibri"/>
                <w:color w:val="000000"/>
                <w:sz w:val="20"/>
              </w:rPr>
              <w:t>Juvenile plumage</w:t>
            </w:r>
          </w:p>
        </w:tc>
        <w:tc>
          <w:tcPr>
            <w:tcW w:type="dxa" w:w="6048"/>
          </w:tcPr>
          <w:p>
            <w:r/>
            <w:r>
              <w:rPr>
                <w:rFonts w:ascii="Calibri" w:hAnsi="Calibri"/>
                <w:color w:val="000000"/>
                <w:sz w:val="20"/>
              </w:rPr>
              <w:t>Pale, streaked; darkens over ~3 years</w:t>
            </w:r>
          </w:p>
        </w:tc>
      </w:tr>
      <w:tr>
        <w:tc>
          <w:tcPr>
            <w:tcW w:type="dxa" w:w="2880"/>
          </w:tcPr>
          <w:p>
            <w:r/>
            <w:r>
              <w:rPr>
                <w:rFonts w:ascii="Calibri" w:hAnsi="Calibri"/>
                <w:color w:val="000000"/>
                <w:sz w:val="20"/>
              </w:rPr>
              <w:t>Mating system</w:t>
            </w:r>
          </w:p>
        </w:tc>
        <w:tc>
          <w:tcPr>
            <w:tcW w:type="dxa" w:w="6048"/>
          </w:tcPr>
          <w:p>
            <w:r/>
            <w:r>
              <w:rPr>
                <w:rFonts w:ascii="Calibri" w:hAnsi="Calibri"/>
                <w:color w:val="000000"/>
                <w:sz w:val="20"/>
                <w:shd w:val="clear" w:color="auto" w:fill="FFFDE7"/>
              </w:rPr>
              <w:t>Cooperative polyandry — 1 female, 2–8 males [VERIFY range]</w:t>
            </w:r>
          </w:p>
        </w:tc>
      </w:tr>
      <w:tr>
        <w:tc>
          <w:tcPr>
            <w:tcW w:type="dxa" w:w="2880"/>
          </w:tcPr>
          <w:p>
            <w:r/>
            <w:r>
              <w:rPr>
                <w:rFonts w:ascii="Calibri" w:hAnsi="Calibri"/>
                <w:color w:val="000000"/>
                <w:sz w:val="20"/>
              </w:rPr>
              <w:t>Clutch size</w:t>
            </w:r>
          </w:p>
        </w:tc>
        <w:tc>
          <w:tcPr>
            <w:tcW w:type="dxa" w:w="6048"/>
          </w:tcPr>
          <w:p>
            <w:r/>
            <w:r>
              <w:rPr>
                <w:rFonts w:ascii="Calibri" w:hAnsi="Calibri"/>
                <w:color w:val="000000"/>
                <w:sz w:val="20"/>
              </w:rPr>
              <w:t>1–3 eggs</w:t>
            </w:r>
          </w:p>
        </w:tc>
      </w:tr>
      <w:tr>
        <w:tc>
          <w:tcPr>
            <w:tcW w:type="dxa" w:w="2880"/>
          </w:tcPr>
          <w:p>
            <w:r/>
            <w:r>
              <w:rPr>
                <w:rFonts w:ascii="Calibri" w:hAnsi="Calibri"/>
                <w:color w:val="000000"/>
                <w:sz w:val="20"/>
              </w:rPr>
              <w:t>Islands present</w:t>
            </w:r>
          </w:p>
        </w:tc>
        <w:tc>
          <w:tcPr>
            <w:tcW w:type="dxa" w:w="6048"/>
          </w:tcPr>
          <w:p>
            <w:r/>
            <w:r>
              <w:rPr>
                <w:rFonts w:ascii="Calibri" w:hAnsi="Calibri"/>
                <w:color w:val="000000"/>
                <w:sz w:val="20"/>
              </w:rPr>
              <w:t>Española, Fernandina, Isabela (uninhabited zones), Marchena, Pinta, Santa Fe, Santiago</w:t>
            </w:r>
          </w:p>
        </w:tc>
      </w:tr>
      <w:tr>
        <w:tc>
          <w:tcPr>
            <w:tcW w:type="dxa" w:w="2880"/>
          </w:tcPr>
          <w:p>
            <w:r/>
            <w:r>
              <w:rPr>
                <w:rFonts w:ascii="Calibri" w:hAnsi="Calibri"/>
                <w:color w:val="000000"/>
                <w:sz w:val="20"/>
              </w:rPr>
              <w:t>Islands absent</w:t>
            </w:r>
          </w:p>
        </w:tc>
        <w:tc>
          <w:tcPr>
            <w:tcW w:type="dxa" w:w="6048"/>
          </w:tcPr>
          <w:p>
            <w:r/>
            <w:r>
              <w:rPr>
                <w:rFonts w:ascii="Calibri" w:hAnsi="Calibri"/>
                <w:color w:val="000000"/>
                <w:sz w:val="20"/>
              </w:rPr>
              <w:t>Santa Cruz, San Cristóbal, Floreana (introduced species eliminated populations)</w:t>
            </w:r>
          </w:p>
        </w:tc>
      </w:tr>
      <w:tr>
        <w:tc>
          <w:tcPr>
            <w:tcW w:type="dxa" w:w="2880"/>
          </w:tcPr>
          <w:p>
            <w:r/>
            <w:r>
              <w:rPr>
                <w:rFonts w:ascii="Calibri" w:hAnsi="Calibri"/>
                <w:color w:val="000000"/>
                <w:sz w:val="20"/>
              </w:rPr>
              <w:t>Primary threats</w:t>
            </w:r>
          </w:p>
        </w:tc>
        <w:tc>
          <w:tcPr>
            <w:tcW w:type="dxa" w:w="6048"/>
          </w:tcPr>
          <w:p>
            <w:r/>
            <w:r>
              <w:rPr>
                <w:rFonts w:ascii="Calibri" w:hAnsi="Calibri"/>
                <w:color w:val="000000"/>
                <w:sz w:val="20"/>
              </w:rPr>
              <w:t>Introduced rats, cats, dogs; small total population</w:t>
            </w:r>
          </w:p>
        </w:tc>
      </w:tr>
      <w:tr>
        <w:tc>
          <w:tcPr>
            <w:tcW w:type="dxa" w:w="2880"/>
          </w:tcPr>
          <w:p>
            <w:r/>
            <w:r>
              <w:rPr>
                <w:rFonts w:ascii="Calibri" w:hAnsi="Calibri"/>
                <w:color w:val="000000"/>
                <w:sz w:val="20"/>
              </w:rPr>
              <w:t>Conservation status</w:t>
            </w:r>
          </w:p>
        </w:tc>
        <w:tc>
          <w:tcPr>
            <w:tcW w:type="dxa" w:w="6048"/>
          </w:tcPr>
          <w:p>
            <w:r/>
            <w:r>
              <w:rPr>
                <w:rFonts w:ascii="Calibri" w:hAnsi="Calibri"/>
                <w:color w:val="000000"/>
                <w:sz w:val="20"/>
              </w:rPr>
              <w:t>No captive breeding; GNPS population monitoring ongoing</w:t>
            </w:r>
          </w:p>
        </w:tc>
      </w:tr>
    </w:tbl>
    <w:p/>
    <w:p>
      <w:pPr>
        <w:spacing w:before="240" w:after="80"/>
      </w:pPr>
      <w:r>
        <w:rPr>
          <w:rFonts w:ascii="Calibri" w:hAnsi="Calibri"/>
          <w:b/>
          <w:color w:val="01696F"/>
          <w:sz w:val="32"/>
        </w:rPr>
        <w:t>The Tamest Raptor on Earth</w:t>
      </w:r>
    </w:p>
    <w:p>
      <w:pPr>
        <w:spacing w:after="120" w:before="0"/>
      </w:pPr>
      <w:r>
        <w:rPr>
          <w:rFonts w:ascii="Calibri" w:hAnsi="Calibri"/>
          <w:i w:val="0"/>
          <w:color w:val="000000"/>
          <w:sz w:val="22"/>
        </w:rPr>
        <w:t>Stand at Suárez Point on Española island and a Galápagos hawk will likely land within arm's reach before you have adjusted your camera settings. It is not injured. It is not habituated to feeding. It simply has no inherited fear of large terrestrial animals — because no large terrestrial predators have ever existed in the Galápagos. For this hawk, a human being with a telephoto lens is nothing more than an interesting rock.</w:t>
      </w:r>
    </w:p>
    <w:p>
      <w:pPr>
        <w:spacing w:after="120" w:before="0"/>
      </w:pPr>
      <w:r>
        <w:rPr>
          <w:rFonts w:ascii="Calibri" w:hAnsi="Calibri"/>
          <w:i w:val="0"/>
          <w:color w:val="000000"/>
          <w:sz w:val="22"/>
        </w:rPr>
        <w:t>This behavioural oddity is one of the most striking things you will ever witness in a wildlife encounter. The bird lands on a trail marker ten centimetres from your boot. It turns its head sideways, assessing you with one eye. It does not flush. If you sit still long enough, it may step onto your knee. This is not domestication — it is evolution in a predator vacuum.</w:t>
      </w:r>
    </w:p>
    <w:p>
      <w:pPr>
        <w:spacing w:after="120" w:before="0"/>
      </w:pPr>
      <w:r>
        <w:rPr>
          <w:rFonts w:ascii="Calibri" w:hAnsi="Calibri"/>
          <w:i w:val="0"/>
          <w:color w:val="000000"/>
          <w:sz w:val="22"/>
        </w:rPr>
        <w:t>Charles Darwin noted a version of this when he visited the islands in 1835. The animals of the Galápagos, he observed, showed a remarkable indifference to human presence. The hawk exemplifies this better than any other vertebrate in the archipelago. Where a red-tailed hawk in North America has ten thousand years of persecution encoding a flight response at 200 metres, the Galápagos hawk has no such memory. It never needed one.</w:t>
      </w:r>
    </w:p>
    <w:p>
      <w:pPr>
        <w:spacing w:after="120" w:before="0"/>
      </w:pPr>
      <w:r>
        <w:rPr>
          <w:rFonts w:ascii="Calibri" w:hAnsi="Calibri"/>
          <w:i w:val="0"/>
          <w:color w:val="000000"/>
          <w:sz w:val="22"/>
        </w:rPr>
        <w:t>This tameness, however, is the same quality that makes the species ecologically fragile. A bird that does not flee from humans also does not flee from introduced dogs — or cats — and that has contributed directly to the local extinction of hawk populations on inhabited islands. The extraordinary encounter you can have at Suárez Point is inseparable from the conservation story of this bird.</w:t>
      </w:r>
    </w:p>
    <w:p>
      <w:pPr>
        <w:spacing w:before="240" w:after="80"/>
      </w:pPr>
      <w:r>
        <w:rPr>
          <w:rFonts w:ascii="Calibri" w:hAnsi="Calibri"/>
          <w:b/>
          <w:color w:val="01696F"/>
          <w:sz w:val="32"/>
        </w:rPr>
        <w:t>A Raptor That Eats Almost Anything</w:t>
      </w:r>
    </w:p>
    <w:p>
      <w:pPr>
        <w:spacing w:after="120" w:before="0"/>
      </w:pPr>
      <w:r>
        <w:rPr>
          <w:rFonts w:ascii="Calibri" w:hAnsi="Calibri"/>
          <w:i w:val="0"/>
          <w:color w:val="000000"/>
          <w:sz w:val="22"/>
        </w:rPr>
        <w:t>The Galápagos hawk is among the most opportunistic raptors on Earth. Its diet reflects the unusual ecology of an island system — prey that elsewhere would not appear on a hawk's menu becomes a staple when it is abundant enough.</w:t>
      </w:r>
    </w:p>
    <w:p>
      <w:pPr>
        <w:spacing w:after="120" w:before="0"/>
      </w:pPr>
      <w:r>
        <w:rPr>
          <w:rFonts w:ascii="Calibri" w:hAnsi="Calibri"/>
          <w:i w:val="0"/>
          <w:color w:val="000000"/>
          <w:sz w:val="22"/>
        </w:rPr>
        <w:t>Documented prey and food sources include:</w:t>
      </w:r>
    </w:p>
    <w:p>
      <w:pPr>
        <w:pStyle w:val="ListBullet"/>
        <w:spacing w:after="60"/>
        <w:ind w:left="432"/>
      </w:pPr>
      <w:r>
        <w:rPr>
          <w:rFonts w:ascii="Calibri" w:hAnsi="Calibri"/>
          <w:color w:val="000000"/>
          <w:sz w:val="22"/>
        </w:rPr>
        <w:t>Lava lizards — the most common prey item on most islands</w:t>
      </w:r>
    </w:p>
    <w:p>
      <w:pPr>
        <w:pStyle w:val="ListBullet"/>
        <w:spacing w:after="60"/>
        <w:ind w:left="432"/>
      </w:pPr>
      <w:r>
        <w:rPr>
          <w:rFonts w:ascii="Calibri" w:hAnsi="Calibri"/>
          <w:color w:val="000000"/>
          <w:sz w:val="22"/>
        </w:rPr>
        <w:t>Land iguana hatchlings and juveniles</w:t>
      </w:r>
    </w:p>
    <w:p>
      <w:pPr>
        <w:pStyle w:val="ListBullet"/>
        <w:spacing w:after="60"/>
        <w:ind w:left="432"/>
      </w:pPr>
      <w:r>
        <w:rPr>
          <w:rFonts w:ascii="Calibri" w:hAnsi="Calibri"/>
          <w:color w:val="000000"/>
          <w:sz w:val="22"/>
        </w:rPr>
        <w:t>Marine iguana hatchlings — a seasonal bounty at hatching sites</w:t>
      </w:r>
    </w:p>
    <w:p>
      <w:pPr>
        <w:pStyle w:val="ListBullet"/>
        <w:spacing w:after="60"/>
        <w:ind w:left="432"/>
      </w:pPr>
      <w:r>
        <w:rPr>
          <w:rFonts w:ascii="Calibri" w:hAnsi="Calibri"/>
          <w:color w:val="000000"/>
          <w:sz w:val="22"/>
        </w:rPr>
        <w:t>Small birds (finches, mockingbirds, storm petrels)</w:t>
      </w:r>
    </w:p>
    <w:p>
      <w:pPr>
        <w:pStyle w:val="ListBullet"/>
        <w:spacing w:after="60"/>
        <w:ind w:left="432"/>
      </w:pPr>
      <w:r>
        <w:rPr>
          <w:rFonts w:ascii="Calibri" w:hAnsi="Calibri"/>
          <w:color w:val="000000"/>
          <w:sz w:val="22"/>
        </w:rPr>
        <w:t>Insects and large centipedes</w:t>
      </w:r>
    </w:p>
    <w:p>
      <w:pPr>
        <w:pStyle w:val="ListBullet"/>
        <w:spacing w:after="60"/>
        <w:ind w:left="432"/>
      </w:pPr>
      <w:r>
        <w:rPr>
          <w:rFonts w:ascii="Calibri" w:hAnsi="Calibri"/>
          <w:color w:val="000000"/>
          <w:sz w:val="22"/>
        </w:rPr>
        <w:t>Sea lion afterbirth and placenta — scavenged at breeding colonies</w:t>
      </w:r>
    </w:p>
    <w:p>
      <w:pPr>
        <w:pStyle w:val="ListBullet"/>
        <w:spacing w:after="60"/>
        <w:ind w:left="432"/>
      </w:pPr>
      <w:r>
        <w:rPr>
          <w:rFonts w:ascii="Calibri" w:hAnsi="Calibri"/>
          <w:color w:val="000000"/>
          <w:sz w:val="22"/>
        </w:rPr>
        <w:t>Carrion from any source</w:t>
      </w:r>
    </w:p>
    <w:p>
      <w:pPr>
        <w:pStyle w:val="ListBullet"/>
        <w:spacing w:after="60"/>
        <w:ind w:left="432"/>
      </w:pPr>
      <w:r>
        <w:rPr>
          <w:rFonts w:ascii="Calibri" w:hAnsi="Calibri"/>
          <w:color w:val="000000"/>
          <w:sz w:val="22"/>
        </w:rPr>
        <w:t>Galápagos tortoises — not killed, but hawks are documented following tortoises over long periods, waiting for them to die</w:t>
      </w:r>
    </w:p>
    <w:p>
      <w:pPr>
        <w:spacing w:after="120" w:before="0"/>
      </w:pPr>
      <w:r>
        <w:rPr>
          <w:rFonts w:ascii="Calibri" w:hAnsi="Calibri"/>
          <w:i w:val="0"/>
          <w:color w:val="000000"/>
          <w:sz w:val="22"/>
        </w:rPr>
        <w:t>That last behaviour is worth dwelling on. The Galápagos giant tortoise can live for well over a century. A hawk following a tortoise has presumably done the same calculus that game birds do with large herbivores — proximity equals eventual access to a meal. It is patience at an almost geological scale.</w:t>
      </w:r>
    </w:p>
    <w:p>
      <w:pPr>
        <w:spacing w:after="120" w:before="0"/>
      </w:pPr>
      <w:r>
        <w:rPr>
          <w:rFonts w:ascii="Calibri" w:hAnsi="Calibri"/>
          <w:i w:val="0"/>
          <w:color w:val="000000"/>
          <w:sz w:val="22"/>
        </w:rPr>
        <w:t>The hawk also hunts on the ground, walking through low vegetation in pursuit of lizards. This is uncommon for a Buteo — the genus is typically a soaring hunter, stooping on prey from height. The Galápagos hawk does both: it soars thermal columns looking for targets, stoops with precision, and when soaring is unproductive, it hunts on foot. Adaptability is built into its ecology.</w:t>
      </w:r>
    </w:p>
    <w:p>
      <w:pPr>
        <w:spacing w:before="240" w:after="80"/>
      </w:pPr>
      <w:r>
        <w:rPr>
          <w:rFonts w:ascii="Calibri" w:hAnsi="Calibri"/>
          <w:b/>
          <w:color w:val="01696F"/>
          <w:sz w:val="32"/>
        </w:rPr>
        <w:t>Cooperative Polyandry — An Unusual Mating System</w:t>
      </w:r>
    </w:p>
    <w:p>
      <w:pPr>
        <w:spacing w:after="120" w:before="0"/>
      </w:pPr>
      <w:r>
        <w:rPr>
          <w:rFonts w:ascii="Calibri" w:hAnsi="Calibri"/>
          <w:i w:val="0"/>
          <w:color w:val="000000"/>
          <w:sz w:val="22"/>
        </w:rPr>
        <w:t>The Galápagos hawk practises cooperative polyandry: a single female maintains a territory and mates with multiple males — documented groups range from 2 to 8 males per female territory [VERIFY exact male count range from peer-reviewed source]. All males in the group cooperate in incubating the eggs and raising the chicks. The female does not exclusively pair-bond with a single mate.</w:t>
      </w:r>
    </w:p>
    <w:p>
      <w:pPr>
        <w:spacing w:after="120" w:before="0"/>
      </w:pPr>
      <w:r>
        <w:rPr>
          <w:rFonts w:ascii="Calibri" w:hAnsi="Calibri"/>
          <w:i w:val="0"/>
          <w:color w:val="000000"/>
          <w:sz w:val="22"/>
        </w:rPr>
        <w:t>This makes the Galápagos hawk one of a small number of raptor species globally — and the most accessible example — that practices true cooperative polyandry as a stable, recurring reproductive strategy, rather than an occasional anomaly. The evolutionary logic is still debated, but the leading hypothesis involves low population density: in an island system with limited prey and constrained territory, multiple males sharing one productive female territory may produce more surviving offspring than each male attempting to hold and defend a separate territory alone.</w:t>
      </w:r>
    </w:p>
    <w:p>
      <w:pPr>
        <w:spacing w:after="120" w:before="0"/>
      </w:pPr>
      <w:r>
        <w:rPr>
          <w:rFonts w:ascii="Calibri" w:hAnsi="Calibri"/>
          <w:i w:val="0"/>
          <w:color w:val="000000"/>
          <w:sz w:val="22"/>
        </w:rPr>
        <w:t>In practice, all males in the group incubate the clutch of 1–3 eggs [VERIFY incubation period — typical Buteo incubation is 28–35 days, but Galápagos-specific data should be confirmed]. All males provision the nest and guard the chicks. The female is dominant within the group and determines territorial boundaries.</w:t>
      </w:r>
    </w:p>
    <w:p>
      <w:pPr>
        <w:spacing w:after="120" w:before="0"/>
      </w:pPr>
      <w:r>
        <w:rPr>
          <w:rFonts w:ascii="Calibri" w:hAnsi="Calibri"/>
          <w:i w:val="0"/>
          <w:color w:val="000000"/>
          <w:sz w:val="22"/>
        </w:rPr>
        <w:t>What this means for an observer is that a nest site may have three or four large dark hawks clustered within a few metres of each other — a sight unusual for any raptor. For a birder accustomed to the fierce territorial aggression of temperate hawks, the cooperative behaviour of a Galápagos hawk group is genuinely surprising.</w:t>
      </w:r>
    </w:p>
    <w:p>
      <w:pPr>
        <w:spacing w:after="120" w:before="0"/>
      </w:pPr>
      <w:r>
        <w:rPr>
          <w:rFonts w:ascii="Calibri" w:hAnsi="Calibri"/>
          <w:i w:val="0"/>
          <w:color w:val="000000"/>
          <w:sz w:val="22"/>
        </w:rPr>
        <w:t>Honest caveat: the full range of variation in group size and the precise conditions under which groups form and dissolve are not yet completely characterised in the literature. The broad fact of polyandry is well-established; the fine details are still being studied.</w:t>
      </w:r>
    </w:p>
    <w:p>
      <w:pPr>
        <w:spacing w:before="240" w:after="80"/>
      </w:pPr>
      <w:r>
        <w:rPr>
          <w:rFonts w:ascii="Calibri" w:hAnsi="Calibri"/>
          <w:b/>
          <w:color w:val="01696F"/>
          <w:sz w:val="32"/>
        </w:rPr>
        <w:t>Where to Find One</w:t>
      </w:r>
    </w:p>
    <w:p>
      <w:pPr>
        <w:spacing w:after="120" w:before="0"/>
      </w:pPr>
      <w:r>
        <w:rPr>
          <w:rFonts w:ascii="Calibri" w:hAnsi="Calibri"/>
          <w:i w:val="0"/>
          <w:color w:val="000000"/>
          <w:sz w:val="22"/>
        </w:rPr>
        <w:t>The hawk's presence is directly tied to the absence of introduced mammals. The islands below are the currently reliable sighting locations:</w:t>
      </w:r>
    </w:p>
    <w:p>
      <w:pPr>
        <w:spacing w:before="160" w:after="60"/>
      </w:pPr>
      <w:r>
        <w:rPr>
          <w:rFonts w:ascii="Calibri" w:hAnsi="Calibri"/>
          <w:b/>
          <w:color w:val="000000"/>
          <w:sz w:val="26"/>
        </w:rPr>
        <w:t>Española — Most Reliable Land-Cruise Site</w:t>
      </w:r>
    </w:p>
    <w:p>
      <w:pPr>
        <w:spacing w:after="120" w:before="0"/>
      </w:pPr>
      <w:r>
        <w:rPr>
          <w:rFonts w:ascii="Calibri" w:hAnsi="Calibri"/>
          <w:i w:val="0"/>
          <w:color w:val="000000"/>
          <w:sz w:val="22"/>
        </w:rPr>
        <w:t>The Suárez Point visitor trail on Española (/islands/espanola/) is consistently rated the single best place to observe the Galápagos hawk. Hawks here are extraordinarily confiding — they perch on trail markers and lava rocks within a few feet of the path and show no disturbance response to groups of visitors. This is where the encounter feels most like a wildlife hallucination: a wild apex predator, undisturbed, within touching distance.</w:t>
      </w:r>
    </w:p>
    <w:p>
      <w:pPr>
        <w:spacing w:before="160" w:after="60"/>
      </w:pPr>
      <w:r>
        <w:rPr>
          <w:rFonts w:ascii="Calibri" w:hAnsi="Calibri"/>
          <w:b/>
          <w:color w:val="000000"/>
          <w:sz w:val="26"/>
        </w:rPr>
        <w:t>Fernandina — Punta Espinoza</w:t>
      </w:r>
    </w:p>
    <w:p>
      <w:pPr>
        <w:spacing w:after="120" w:before="0"/>
      </w:pPr>
      <w:r>
        <w:rPr>
          <w:rFonts w:ascii="Calibri" w:hAnsi="Calibri"/>
          <w:i w:val="0"/>
          <w:color w:val="000000"/>
          <w:sz w:val="22"/>
        </w:rPr>
        <w:t>Fernandina (/islands/fernandina/) is the most volcanically active island in the archipelago and has never had introduced species — making it one of the most ecologically intact islands in the world. Hawks are present at Punta Espinoza, the main visitor site, often seen hunting marine iguana hatchlings during hatching season.</w:t>
      </w:r>
    </w:p>
    <w:p>
      <w:pPr>
        <w:spacing w:before="160" w:after="60"/>
      </w:pPr>
      <w:r>
        <w:rPr>
          <w:rFonts w:ascii="Calibri" w:hAnsi="Calibri"/>
          <w:b/>
          <w:color w:val="000000"/>
          <w:sz w:val="26"/>
        </w:rPr>
        <w:t>Santiago, Marchena, Isabela (uninhabited zones), Santa Fe, Pinta</w:t>
      </w:r>
    </w:p>
    <w:p>
      <w:pPr>
        <w:spacing w:after="120" w:before="0"/>
      </w:pPr>
      <w:r>
        <w:rPr>
          <w:rFonts w:ascii="Calibri" w:hAnsi="Calibri"/>
          <w:i w:val="0"/>
          <w:color w:val="000000"/>
          <w:sz w:val="22"/>
        </w:rPr>
        <w:t>Hawks are documented on all of these islands. Santiago has an active eradication programme for introduced species that has supported hawk recovery. Access to Marchena and Pinta is restricted to scientific and conservation operations. Isabela hawks are found in the less-visited northern and western zones away from Puerto Villamil.</w:t>
      </w:r>
    </w:p>
    <w:p>
      <w:pPr>
        <w:spacing w:before="160" w:after="60"/>
      </w:pPr>
      <w:r>
        <w:rPr>
          <w:rFonts w:ascii="Calibri" w:hAnsi="Calibri"/>
          <w:b/>
          <w:color w:val="000000"/>
          <w:sz w:val="26"/>
        </w:rPr>
        <w:t>Islands Where Hawks Are Absent</w:t>
      </w:r>
    </w:p>
    <w:p>
      <w:pPr>
        <w:spacing w:after="120" w:before="0"/>
      </w:pPr>
      <w:r>
        <w:rPr>
          <w:rFonts w:ascii="Calibri" w:hAnsi="Calibri"/>
          <w:i w:val="0"/>
          <w:color w:val="000000"/>
          <w:sz w:val="22"/>
        </w:rPr>
        <w:t>Santa Cruz, San Cristóbal, and Floreana no longer support hawk populations. Introduced rats, cats, and dogs eliminated or severely depleted populations on these islands over the course of the 20th century [VERIFY specific dates and island-level extinction timeline from GNPS or CDF records]. These are the most heavily populated human-inhabited islands in the archipelago.</w:t>
      </w:r>
    </w:p>
    <w:p>
      <w:pPr>
        <w:spacing w:before="240" w:after="80"/>
      </w:pPr>
      <w:r>
        <w:rPr>
          <w:rFonts w:ascii="Calibri" w:hAnsi="Calibri"/>
          <w:b/>
          <w:color w:val="01696F"/>
          <w:sz w:val="32"/>
        </w:rPr>
        <w:t>Threats and Conservation</w:t>
      </w:r>
    </w:p>
    <w:p>
      <w:pPr>
        <w:spacing w:after="120" w:before="0"/>
      </w:pPr>
      <w:r>
        <w:rPr>
          <w:rFonts w:ascii="Calibri" w:hAnsi="Calibri"/>
          <w:i w:val="0"/>
          <w:color w:val="000000"/>
          <w:sz w:val="22"/>
        </w:rPr>
        <w:t>With approximately 150 breeding pairs across all islands [VERIFY current GNPS estimate], the Galápagos hawk has one of the smallest total population sizes of any raptor species. At that scale, a single localised event — a disease outbreak, a successful invasive predator establishment, a volcanic eruption on a key island — could eliminate a meaningful fraction of the global population.</w:t>
      </w:r>
    </w:p>
    <w:p>
      <w:pPr>
        <w:spacing w:before="160" w:after="60"/>
      </w:pPr>
      <w:r>
        <w:rPr>
          <w:rFonts w:ascii="Calibri" w:hAnsi="Calibri"/>
          <w:b/>
          <w:color w:val="000000"/>
          <w:sz w:val="26"/>
        </w:rPr>
        <w:t>Introduced Species</w:t>
      </w:r>
    </w:p>
    <w:p>
      <w:pPr>
        <w:spacing w:after="120" w:before="0"/>
      </w:pPr>
      <w:r>
        <w:rPr>
          <w:rFonts w:ascii="Calibri" w:hAnsi="Calibri"/>
          <w:i w:val="0"/>
          <w:color w:val="000000"/>
          <w:sz w:val="22"/>
        </w:rPr>
        <w:t>Introduced rats kill eggs and small chicks. Feral cats and dogs kill juvenile hawks before they fledge. On inhabited islands these pressures proved insurmountable — the hawk populations on Santa Cruz, San Cristóbal, and Floreana are gone or functionally extinct [VERIFY]. On uninhabited islands where eradication programmes have been completed or are ongoing — notably Santiago, where rats and goats were eradicated in a landmark multi-year operation — hawk populations are more stable.</w:t>
      </w:r>
    </w:p>
    <w:p>
      <w:pPr>
        <w:spacing w:before="160" w:after="60"/>
      </w:pPr>
      <w:r>
        <w:rPr>
          <w:rFonts w:ascii="Calibri" w:hAnsi="Calibri"/>
          <w:b/>
          <w:color w:val="000000"/>
          <w:sz w:val="26"/>
        </w:rPr>
        <w:t>Current Conservation</w:t>
      </w:r>
    </w:p>
    <w:p>
      <w:pPr>
        <w:spacing w:after="120" w:before="0"/>
      </w:pPr>
      <w:r>
        <w:rPr>
          <w:rFonts w:ascii="Calibri" w:hAnsi="Calibri"/>
          <w:i w:val="0"/>
          <w:color w:val="000000"/>
          <w:sz w:val="22"/>
        </w:rPr>
        <w:t>There is no active captive breeding programme for the Galápagos hawk. Conservation relies on in-situ protection: the Galápagos National Park Service (GNPS) monitors breeding pairs, the Charles Darwin Foundation (CDF) conducts ongoing ecological research, and the eradication of introduced species on uninhabited islands remains the most effective intervention available. The IUCN classification is Vulnerable — a species under pressure, not yet Endangered, but with limited margin for further population loss.</w:t>
      </w:r>
    </w:p>
    <w:p>
      <w:pPr>
        <w:spacing w:after="120" w:before="0"/>
      </w:pPr>
      <w:r>
        <w:rPr>
          <w:rFonts w:ascii="Calibri" w:hAnsi="Calibri"/>
          <w:i w:val="0"/>
          <w:color w:val="000000"/>
          <w:sz w:val="22"/>
        </w:rPr>
        <w:t>The hawk's tameness, which makes it vulnerable to dogs and cats, also makes it a compelling conservation ambassador. No other wild raptor on Earth gives visitors this quality of encounter — and that encounter creates the kind of emotional bond that drives support for the conservation of the entire archipelago.</w:t>
      </w:r>
    </w:p>
    <w:p>
      <w:pPr>
        <w:spacing w:before="240" w:after="80"/>
      </w:pPr>
      <w:r>
        <w:rPr>
          <w:rFonts w:ascii="Calibri" w:hAnsi="Calibri"/>
          <w:b/>
          <w:color w:val="01696F"/>
          <w:sz w:val="32"/>
        </w:rPr>
        <w:t>Frequently Asked Questions</w:t>
      </w:r>
    </w:p>
    <w:p>
      <w:pPr>
        <w:spacing w:before="160" w:after="60"/>
      </w:pPr>
      <w:r>
        <w:rPr>
          <w:rFonts w:ascii="Calibri" w:hAnsi="Calibri"/>
          <w:b/>
          <w:color w:val="000000"/>
          <w:sz w:val="26"/>
        </w:rPr>
        <w:t>Is the Galápagos hawk dangerous to humans?</w:t>
      </w:r>
    </w:p>
    <w:p>
      <w:pPr>
        <w:spacing w:after="120" w:before="0"/>
      </w:pPr>
      <w:r>
        <w:rPr>
          <w:rFonts w:ascii="Calibri" w:hAnsi="Calibri"/>
          <w:i w:val="0"/>
          <w:color w:val="000000"/>
          <w:sz w:val="22"/>
        </w:rPr>
        <w:t>No. The Galápagos hawk is not aggressive toward humans and has no fear response to people — you are more likely to have it land on your arm than to be threatened by it. It is a predator of small prey (lizards, birds, insects) and poses no risk to visitors. The only danger is the temptation to touch it, which is prohibited under Galápagos National Park rules.</w:t>
      </w:r>
    </w:p>
    <w:p>
      <w:pPr>
        <w:spacing w:before="160" w:after="60"/>
      </w:pPr>
      <w:r>
        <w:rPr>
          <w:rFonts w:ascii="Calibri" w:hAnsi="Calibri"/>
          <w:b/>
          <w:color w:val="000000"/>
          <w:sz w:val="26"/>
        </w:rPr>
        <w:t>On which islands can I see a Galápagos hawk?</w:t>
      </w:r>
    </w:p>
    <w:p>
      <w:pPr>
        <w:spacing w:after="120" w:before="0"/>
      </w:pPr>
      <w:r>
        <w:rPr>
          <w:rFonts w:ascii="Calibri" w:hAnsi="Calibri"/>
          <w:i w:val="0"/>
          <w:color w:val="000000"/>
          <w:sz w:val="22"/>
        </w:rPr>
        <w:t>The most reliable sites are Española (Suárez Point) and Fernandina (Punta Espinoza). Hawks are also found on Santiago, Santa Fe, Marchena, Isabela (northern/western zones), and Pinta. They are absent from Santa Cruz, San Cristóbal, and Floreana, where introduced species have eliminated the populations.</w:t>
      </w:r>
    </w:p>
    <w:p>
      <w:pPr>
        <w:spacing w:before="160" w:after="60"/>
      </w:pPr>
      <w:r>
        <w:rPr>
          <w:rFonts w:ascii="Calibri" w:hAnsi="Calibri"/>
          <w:b/>
          <w:color w:val="000000"/>
          <w:sz w:val="26"/>
        </w:rPr>
        <w:t>Why is the Galápagos hawk so tame?</w:t>
      </w:r>
    </w:p>
    <w:p>
      <w:pPr>
        <w:spacing w:after="120" w:before="0"/>
      </w:pPr>
      <w:r>
        <w:rPr>
          <w:rFonts w:ascii="Calibri" w:hAnsi="Calibri"/>
          <w:i w:val="0"/>
          <w:color w:val="000000"/>
          <w:sz w:val="22"/>
        </w:rPr>
        <w:t>The Galápagos islands evolved without any terrestrial predators large enough to threaten a hawk. Over thousands of generations, there was no survival advantage in fleeing from large animals — so the fear response was never selected for. The result is a wild apex predator that treats a human being as a harmless and mildly curious object.</w:t>
      </w:r>
    </w:p>
    <w:p>
      <w:pPr>
        <w:spacing w:before="160" w:after="60"/>
      </w:pPr>
      <w:r>
        <w:rPr>
          <w:rFonts w:ascii="Calibri" w:hAnsi="Calibri"/>
          <w:b/>
          <w:color w:val="000000"/>
          <w:sz w:val="26"/>
        </w:rPr>
        <w:t>What does the Galápagos hawk eat?</w:t>
      </w:r>
    </w:p>
    <w:p>
      <w:pPr>
        <w:spacing w:after="120" w:before="0"/>
      </w:pPr>
      <w:r>
        <w:rPr>
          <w:rFonts w:ascii="Calibri" w:hAnsi="Calibri"/>
          <w:i w:val="0"/>
          <w:color w:val="000000"/>
          <w:sz w:val="22"/>
        </w:rPr>
        <w:t>The Galápagos hawk is highly opportunistic. Its diet includes lava lizards, land and marine iguana hatchlings, small birds, insects, centipedes, sea lion afterbirth, and carrion. It hunts by soaring and stooping, and also walks on the ground in pursuit of lizards. It has been documented following Galápagos tortoises and waiting near them for carrion.</w:t>
      </w:r>
    </w:p>
    <w:p>
      <w:pPr>
        <w:spacing w:before="160" w:after="60"/>
      </w:pPr>
      <w:r>
        <w:rPr>
          <w:rFonts w:ascii="Calibri" w:hAnsi="Calibri"/>
          <w:b/>
          <w:color w:val="000000"/>
          <w:sz w:val="26"/>
        </w:rPr>
        <w:t>Is the Galápagos hawk the same as a regular hawk?</w:t>
      </w:r>
    </w:p>
    <w:p>
      <w:pPr>
        <w:spacing w:after="120" w:before="0"/>
      </w:pPr>
      <w:r>
        <w:rPr>
          <w:rFonts w:ascii="Calibri" w:hAnsi="Calibri"/>
          <w:i w:val="0"/>
          <w:color w:val="000000"/>
          <w:sz w:val="22"/>
        </w:rPr>
        <w:t>No. Buteo galapagoensis is a distinct species endemic to the Galápagos — meaning it exists nowhere else on Earth. It is in the same genus (Buteo) as common buzzards and red-tailed hawks, but it has evolved separately for millions of years in the Galápagos environment, producing unique behaviours (polyandry, ground hunting, extreme tameness) not found in its mainland relatives.</w:t>
      </w:r>
    </w:p>
    <w:p>
      <w:pPr>
        <w:spacing w:before="240" w:after="80"/>
      </w:pPr>
      <w:r>
        <w:rPr>
          <w:rFonts w:ascii="Calibri" w:hAnsi="Calibri"/>
          <w:b/>
          <w:color w:val="01696F"/>
          <w:sz w:val="32"/>
        </w:rPr>
        <w:t>Plan Your Visit</w:t>
      </w:r>
    </w:p>
    <w:p>
      <w:pPr>
        <w:spacing w:after="120" w:before="0"/>
      </w:pPr>
      <w:r>
        <w:rPr>
          <w:rFonts w:ascii="Calibri" w:hAnsi="Calibri"/>
          <w:i w:val="0"/>
          <w:color w:val="000000"/>
          <w:sz w:val="22"/>
        </w:rPr>
        <w:t>The Galápagos hawk is most reliably encountered on land-based day trips to Española and Fernandina, or on liveaboard cruises that include these islands in their itineraries. Española and Fernandina are not accessible by public ferry — they require a guided tour arranged through a licensed operator.</w:t>
      </w:r>
    </w:p>
    <w:p>
      <w:pPr>
        <w:spacing w:before="160" w:after="60"/>
      </w:pPr>
      <w:r>
        <w:rPr>
          <w:rFonts w:ascii="Calibri" w:hAnsi="Calibri"/>
          <w:b/>
          <w:color w:val="000000"/>
          <w:sz w:val="26"/>
        </w:rPr>
        <w:t>Book a Cruise That Includes Española or Fernandina</w:t>
      </w:r>
    </w:p>
    <w:p>
      <w:pPr>
        <w:spacing w:after="120" w:before="0"/>
      </w:pPr>
      <w:r>
        <w:rPr>
          <w:rFonts w:ascii="Calibri" w:hAnsi="Calibri"/>
          <w:i w:val="0"/>
          <w:color w:val="000000"/>
          <w:sz w:val="22"/>
        </w:rPr>
        <w:t>Voyagers Travel Company offers curated Galápagos cruise itineraries aboard licensed expedition vessels that visit Española's Suárez Point and Fernandina's Punta Espinoza. These are the two sites where hawk encounters are most predictable and photographic conditions are best.</w:t>
      </w:r>
    </w:p>
    <w:p>
      <w:pPr>
        <w:spacing w:after="120" w:before="0"/>
      </w:pPr>
      <w:r>
        <w:rPr>
          <w:rFonts w:ascii="Calibri" w:hAnsi="Calibri"/>
          <w:i w:val="0"/>
          <w:color w:val="000000"/>
          <w:sz w:val="22"/>
        </w:rPr>
        <w:t>→ See our Galápagos Cruises guide at https://www.galapagosislands.travel/cruises/ for current vessel options, itinerary days, and availability.</w:t>
      </w:r>
    </w:p>
    <w:p>
      <w:pPr>
        <w:spacing w:before="160" w:after="60"/>
      </w:pPr>
      <w:r>
        <w:rPr>
          <w:rFonts w:ascii="Calibri" w:hAnsi="Calibri"/>
          <w:b/>
          <w:color w:val="000000"/>
          <w:sz w:val="26"/>
        </w:rPr>
        <w:t>Travel Trade &amp; Wholesale Inquiries</w:t>
      </w:r>
    </w:p>
    <w:p>
      <w:pPr>
        <w:spacing w:after="120" w:before="0"/>
      </w:pPr>
      <w:r>
        <w:rPr>
          <w:rFonts w:ascii="Calibri" w:hAnsi="Calibri"/>
          <w:i w:val="0"/>
          <w:color w:val="000000"/>
          <w:sz w:val="22"/>
        </w:rPr>
        <w:t>Tour operators and wholesalers seeking Galápagos itineraries with wildlife-specialist guides are welcome to contact us through our trade desk. Latin Trails, our DMC partner, handles ground logistics for qualifying trade bookings.</w:t>
      </w:r>
    </w:p>
    <w:p>
      <w:pPr>
        <w:spacing w:after="120" w:before="0"/>
      </w:pPr>
      <w:r>
        <w:rPr>
          <w:rFonts w:ascii="Calibri" w:hAnsi="Calibri"/>
          <w:i w:val="0"/>
          <w:color w:val="000000"/>
          <w:sz w:val="22"/>
        </w:rPr>
        <w:t>→ Trade inquiry contact: https://www.galapagosislands.travel/contact/</w:t>
      </w:r>
    </w:p>
    <w:p>
      <w:pPr>
        <w:spacing w:before="240" w:after="80"/>
      </w:pPr>
      <w:r>
        <w:rPr>
          <w:rFonts w:ascii="Calibri" w:hAnsi="Calibri"/>
          <w:b/>
          <w:color w:val="01696F"/>
          <w:sz w:val="32"/>
        </w:rPr>
        <w:t>Sources &amp; Citations</w:t>
      </w:r>
    </w:p>
    <w:p>
      <w:pPr>
        <w:pStyle w:val="ListBullet"/>
        <w:spacing w:after="60"/>
        <w:ind w:left="432"/>
      </w:pPr>
      <w:r>
        <w:rPr>
          <w:rFonts w:ascii="Calibri" w:hAnsi="Calibri"/>
          <w:color w:val="000000"/>
          <w:sz w:val="22"/>
        </w:rPr>
        <w:t>BirdLife International (2023). Buteo galapagoensis. The IUCN Red List of Threatened Species. https://www.iucnredlist.org/species/22695920/</w:t>
      </w:r>
    </w:p>
    <w:p>
      <w:pPr>
        <w:pStyle w:val="ListBullet"/>
        <w:spacing w:after="60"/>
        <w:ind w:left="432"/>
      </w:pPr>
      <w:r>
        <w:rPr>
          <w:rFonts w:ascii="Calibri" w:hAnsi="Calibri"/>
          <w:color w:val="000000"/>
          <w:sz w:val="22"/>
        </w:rPr>
        <w:t>Galápagos National Park Service (GNPS). Wildlife monitoring reports. https://www.galapagos.gob.ec/</w:t>
      </w:r>
    </w:p>
    <w:p>
      <w:pPr>
        <w:pStyle w:val="ListBullet"/>
        <w:spacing w:after="60"/>
        <w:ind w:left="432"/>
      </w:pPr>
      <w:r>
        <w:rPr>
          <w:rFonts w:ascii="Calibri" w:hAnsi="Calibri"/>
          <w:color w:val="000000"/>
          <w:sz w:val="22"/>
        </w:rPr>
        <w:t>Charles Darwin Foundation (CDF). Galápagos Species Checklist — Buteo galapagoensis. https://www.darwinfoundation.org/</w:t>
      </w:r>
    </w:p>
    <w:p>
      <w:pPr>
        <w:pStyle w:val="ListBullet"/>
        <w:spacing w:after="60"/>
        <w:ind w:left="432"/>
      </w:pPr>
      <w:r>
        <w:rPr>
          <w:rFonts w:ascii="Calibri" w:hAnsi="Calibri"/>
          <w:color w:val="000000"/>
          <w:sz w:val="22"/>
        </w:rPr>
        <w:t>de Vries, T. (1975). The breeding biology of the Galápagos hawk, Buteo galapagoensis. Le Gerfaut 65: 29–57. [Foundational polyandry study]</w:t>
      </w:r>
    </w:p>
    <w:p>
      <w:pPr>
        <w:pStyle w:val="ListBullet"/>
        <w:spacing w:after="60"/>
        <w:ind w:left="432"/>
      </w:pPr>
      <w:r>
        <w:rPr>
          <w:rFonts w:ascii="Calibri" w:hAnsi="Calibri"/>
          <w:color w:val="000000"/>
          <w:sz w:val="22"/>
        </w:rPr>
        <w:t>Faaborg, J., et al. (1995). Confirmation of cooperative polyandry in the Galápagos hawk (Buteo galapagoensis). Behavioral Ecology and Sociobiology 36: 83–90.</w:t>
      </w:r>
    </w:p>
    <w:p>
      <w:pPr>
        <w:pStyle w:val="ListBullet"/>
        <w:spacing w:after="60"/>
        <w:ind w:left="432"/>
      </w:pPr>
      <w:r>
        <w:rPr>
          <w:rFonts w:ascii="Calibri" w:hAnsi="Calibri"/>
          <w:color w:val="000000"/>
          <w:sz w:val="22"/>
        </w:rPr>
        <w:t>Jiménez-Uzcátegui, G. &amp; Wiedenfeld, D.A. (2002). Threats to the Galápagos hawk from introduced species on inhabited islands. Noticias de Galápagos.</w:t>
      </w:r>
    </w:p>
    <w:p>
      <w:pPr>
        <w:pStyle w:val="ListBullet"/>
        <w:spacing w:after="60"/>
        <w:ind w:left="432"/>
      </w:pPr>
      <w:r>
        <w:rPr>
          <w:rFonts w:ascii="Calibri" w:hAnsi="Calibri"/>
          <w:color w:val="000000"/>
          <w:sz w:val="22"/>
        </w:rPr>
        <w:t>GalapagosIslands.travel. Española island guide. https://www.galapagosislands.travel/islands/espanola/</w:t>
      </w:r>
    </w:p>
    <w:p>
      <w:pPr>
        <w:pStyle w:val="ListBullet"/>
        <w:spacing w:after="60"/>
        <w:ind w:left="432"/>
      </w:pPr>
      <w:r>
        <w:rPr>
          <w:rFonts w:ascii="Calibri" w:hAnsi="Calibri"/>
          <w:color w:val="000000"/>
          <w:sz w:val="22"/>
        </w:rPr>
        <w:t>GalapagosIslands.travel. Fernandina island guide. https://www.galapagosislands.travel/islands/fernandina/</w:t>
      </w:r>
    </w:p>
    <w:p>
      <w:pPr>
        <w:pStyle w:val="ListBullet"/>
        <w:spacing w:after="60"/>
        <w:ind w:left="432"/>
      </w:pPr>
      <w:r>
        <w:rPr>
          <w:rFonts w:ascii="Calibri" w:hAnsi="Calibri"/>
          <w:color w:val="000000"/>
          <w:sz w:val="22"/>
        </w:rPr>
        <w:t>GalapagosIslands.travel. Galápagos Cruises guide. https://www.galapagosislands.travel/cruises/</w:t>
      </w:r>
    </w:p>
    <w:p>
      <w:pPr>
        <w:spacing w:after="40" w:before="40"/>
      </w:pPr>
      <w:r>
        <w:rPr>
          <w:color w:val="B4B4B4"/>
          <w:sz w:val="16"/>
        </w:rPr>
        <w:t>────────────────────────────────────────────────────────────────────────────────</w:t>
      </w:r>
    </w:p>
    <w:p>
      <w:pPr>
        <w:spacing w:after="40" w:before="40"/>
        <w:ind w:left="288"/>
        <w:shd w:val="clear" w:color="auto" w:fill="FFFDE7"/>
      </w:pPr>
      <w:r>
        <w:rPr>
          <w:rFonts w:ascii="Calibri" w:hAnsi="Calibri"/>
          <w:b/>
          <w:color w:val="000000"/>
          <w:sz w:val="22"/>
        </w:rPr>
        <w:t>VERIFY SUMMARY — Items Requiring Editorial Resolution Before Publication</w:t>
      </w:r>
    </w:p>
    <w:p>
      <w:pPr>
        <w:spacing w:after="40" w:before="40"/>
        <w:ind w:left="288"/>
        <w:shd w:val="clear" w:color="auto" w:fill="FFFDE7"/>
      </w:pPr>
      <w:r>
        <w:rPr>
          <w:rFonts w:ascii="Calibri" w:hAnsi="Calibri"/>
          <w:b w:val="0"/>
          <w:color w:val="000000"/>
          <w:sz w:val="20"/>
        </w:rPr>
      </w:r>
    </w:p>
    <w:p>
      <w:pPr>
        <w:spacing w:after="40" w:before="40"/>
        <w:ind w:left="288"/>
        <w:shd w:val="clear" w:color="auto" w:fill="FFFDE7"/>
      </w:pPr>
      <w:r>
        <w:rPr>
          <w:rFonts w:ascii="Calibri" w:hAnsi="Calibri"/>
          <w:b w:val="0"/>
          <w:color w:val="000000"/>
          <w:sz w:val="20"/>
        </w:rPr>
        <w:t>[VERIFY 1] Current total population estimate — ~150 breeding pairs is cited in the task brief. Confirm against the most recent GNPS or IUCN assessment (2022–2025) before publication. Source: GNPS annual wildlife report or BirdLife International IUCN page.</w:t>
      </w:r>
    </w:p>
    <w:p>
      <w:pPr>
        <w:spacing w:after="40" w:before="40"/>
        <w:ind w:left="288"/>
        <w:shd w:val="clear" w:color="auto" w:fill="FFFDE7"/>
      </w:pPr>
      <w:r>
        <w:rPr>
          <w:rFonts w:ascii="Calibri" w:hAnsi="Calibri"/>
          <w:b w:val="0"/>
          <w:color w:val="000000"/>
          <w:sz w:val="20"/>
        </w:rPr>
      </w:r>
    </w:p>
    <w:p>
      <w:pPr>
        <w:spacing w:after="40" w:before="40"/>
        <w:ind w:left="288"/>
        <w:shd w:val="clear" w:color="auto" w:fill="FFFDE7"/>
      </w:pPr>
      <w:r>
        <w:rPr>
          <w:rFonts w:ascii="Calibri" w:hAnsi="Calibri"/>
          <w:b w:val="0"/>
          <w:color w:val="000000"/>
          <w:sz w:val="20"/>
        </w:rPr>
        <w:t>[VERIFY 2] Exact range of males per polyandrous group — brief states 2–8 males. Confirm from: Faaborg et al. (1995) Behavioral Ecology and Sociobiology 36: 83–90, or subsequent peer-reviewed update.</w:t>
      </w:r>
    </w:p>
    <w:p>
      <w:pPr>
        <w:spacing w:after="40" w:before="40"/>
        <w:ind w:left="288"/>
        <w:shd w:val="clear" w:color="auto" w:fill="FFFDE7"/>
      </w:pPr>
      <w:r>
        <w:rPr>
          <w:rFonts w:ascii="Calibri" w:hAnsi="Calibri"/>
          <w:b w:val="0"/>
          <w:color w:val="000000"/>
          <w:sz w:val="20"/>
        </w:rPr>
      </w:r>
    </w:p>
    <w:p>
      <w:pPr>
        <w:spacing w:after="40" w:before="40"/>
        <w:ind w:left="288"/>
        <w:shd w:val="clear" w:color="auto" w:fill="FFFDE7"/>
      </w:pPr>
      <w:r>
        <w:rPr>
          <w:rFonts w:ascii="Calibri" w:hAnsi="Calibri"/>
          <w:b w:val="0"/>
          <w:color w:val="000000"/>
          <w:sz w:val="20"/>
        </w:rPr>
        <w:t>[VERIFY 3] Incubation period for Galápagos hawk eggs — not confirmed in task brief. Typical Buteo range 28–35 days. Confirm from: de Vries (1975) or CDF species data sheet.</w:t>
      </w:r>
    </w:p>
    <w:p>
      <w:pPr>
        <w:spacing w:after="40" w:before="40"/>
        <w:ind w:left="288"/>
        <w:shd w:val="clear" w:color="auto" w:fill="FFFDE7"/>
      </w:pPr>
      <w:r>
        <w:rPr>
          <w:rFonts w:ascii="Calibri" w:hAnsi="Calibri"/>
          <w:b w:val="0"/>
          <w:color w:val="000000"/>
          <w:sz w:val="20"/>
        </w:rPr>
      </w:r>
    </w:p>
    <w:p>
      <w:pPr>
        <w:spacing w:after="40" w:before="40"/>
        <w:ind w:left="288"/>
        <w:shd w:val="clear" w:color="auto" w:fill="FFFDE7"/>
      </w:pPr>
      <w:r>
        <w:rPr>
          <w:rFonts w:ascii="Calibri" w:hAnsi="Calibri"/>
          <w:b w:val="0"/>
          <w:color w:val="000000"/>
          <w:sz w:val="20"/>
        </w:rPr>
        <w:t>[VERIFY 4] Island-level extinction timeline — when were hawk populations eliminated from Santa Cruz, San Cristóbal, and Floreana? Confirm from: Jiménez-Uzcátegui &amp; Wiedenfeld (2002) or GNPS records.</w:t>
      </w:r>
    </w:p>
    <w:p>
      <w:pPr>
        <w:spacing w:after="40" w:before="40"/>
        <w:ind w:left="288"/>
        <w:shd w:val="clear" w:color="auto" w:fill="FFFDE7"/>
      </w:pPr>
      <w:r>
        <w:rPr>
          <w:rFonts w:ascii="Calibri" w:hAnsi="Calibri"/>
          <w:b w:val="0"/>
          <w:color w:val="000000"/>
          <w:sz w:val="20"/>
        </w:rPr>
      </w:r>
    </w:p>
    <w:p>
      <w:pPr>
        <w:spacing w:after="40" w:before="40"/>
        <w:ind w:left="288"/>
        <w:shd w:val="clear" w:color="auto" w:fill="FFFDE7"/>
      </w:pPr>
      <w:r>
        <w:rPr>
          <w:rFonts w:ascii="Calibri" w:hAnsi="Calibri"/>
          <w:b w:val="0"/>
          <w:color w:val="000000"/>
          <w:sz w:val="20"/>
        </w:rPr>
        <w:t>[VERIFY 5] Pinta and Marchena access status — confirm whether any licensed tourist visits are currently permitted, or whether these remain science/conservation-access only. Source: GNPS visitor site list.</w:t>
      </w:r>
    </w:p>
    <w:p>
      <w:pPr>
        <w:spacing w:after="40" w:before="40"/>
        <w:ind w:left="288"/>
        <w:shd w:val="clear" w:color="auto" w:fill="FFFDE7"/>
      </w:pPr>
      <w:r>
        <w:rPr>
          <w:rFonts w:ascii="Calibri" w:hAnsi="Calibri"/>
          <w:b w:val="0"/>
          <w:color w:val="000000"/>
          <w:sz w:val="20"/>
        </w:rPr>
      </w:r>
    </w:p>
    <w:p>
      <w:pPr>
        <w:spacing w:after="40" w:before="40"/>
      </w:pPr>
      <w:r>
        <w:rPr>
          <w:color w:val="B4B4B4"/>
          <w:sz w:val="16"/>
        </w:rPr>
        <w:t>────────────────────────────────────────────────────────────────────────────────</w:t>
      </w:r>
    </w:p>
    <w:p>
      <w:pPr>
        <w:spacing w:after="80"/>
      </w:pPr>
      <w:r>
        <w:rPr>
          <w:rFonts w:ascii="Calibri" w:hAnsi="Calibri"/>
          <w:i/>
          <w:color w:val="787878"/>
          <w:sz w:val="16"/>
        </w:rPr>
        <w:t>CMS Stage 8 | Galápagos Hawk (/wildlife/galapagos-hawk/) | Publisher: Voyagers Travel Company | Author: Juan Magallanes | Version: v1 | Word count target: 2,000–2,400 | GalapagosIslands.travel — All rights reserved.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