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Rule="auto"/>
        <w:rPr>
          <w:b w:val="1"/>
          <w:bCs w:val="1"/>
          <w:sz w:val="18"/>
          <w:szCs w:val="18"/>
        </w:rPr>
      </w:pPr>
      <w:r w:rsidDel="00000000" w:rsidR="00000000" w:rsidRPr="00000000">
        <w:rPr>
          <w:b w:val="1"/>
          <w:bCs w:val="1"/>
          <w:sz w:val="18"/>
          <w:szCs w:val="18"/>
          <w:rtl w:val="0"/>
        </w:rPr>
        <w:t xml:space="preserve">Estimda Daniela,</w:t>
      </w:r>
    </w:p>
    <w:p w:rsidR="00000000" w:rsidDel="00000000" w:rsidP="00000000" w:rsidRDefault="00000000" w:rsidRPr="00000000" w14:paraId="00000002">
      <w:pPr>
        <w:spacing w:after="40" w:before="80" w:lineRule="auto"/>
        <w:rPr>
          <w:b w:val="1"/>
          <w:bCs w:val="1"/>
          <w:sz w:val="18"/>
          <w:szCs w:val="18"/>
        </w:rPr>
      </w:pPr>
      <w:r w:rsidDel="00000000" w:rsidR="00000000" w:rsidRPr="00000000">
        <w:rPr>
          <w:rtl w:val="0"/>
        </w:rPr>
      </w:r>
    </w:p>
    <w:p w:rsidR="00000000" w:rsidDel="00000000" w:rsidP="00000000" w:rsidRDefault="00000000" w:rsidRPr="00000000" w14:paraId="00000003">
      <w:pPr>
        <w:spacing w:after="40" w:before="80" w:lineRule="auto"/>
        <w:rPr>
          <w:b w:val="1"/>
          <w:bCs w:val="1"/>
          <w:sz w:val="18"/>
          <w:szCs w:val="18"/>
        </w:rPr>
      </w:pPr>
      <w:r w:rsidDel="00000000" w:rsidR="00000000" w:rsidRPr="00000000">
        <w:rPr>
          <w:b w:val="1"/>
          <w:bCs w:val="1"/>
          <w:sz w:val="18"/>
          <w:szCs w:val="18"/>
          <w:rtl w:val="0"/>
        </w:rPr>
        <w:t xml:space="preserve">Adjunto un nuevo grupo de páginas que están listas para publicar en Galapagosislands.travel - es importante que si ya existe alguna de estas páginas reemplazamos con el nuevo contenido y el contenido antiguo lo usamos en galapagostour.net </w:t>
      </w:r>
    </w:p>
    <w:p w:rsidR="00000000" w:rsidDel="00000000" w:rsidP="00000000" w:rsidRDefault="00000000" w:rsidRPr="00000000" w14:paraId="00000004">
      <w:pPr>
        <w:spacing w:after="40" w:before="80" w:lineRule="auto"/>
        <w:rPr>
          <w:b w:val="1"/>
          <w:bCs w:val="1"/>
          <w:color w:val="2e7d32"/>
          <w:sz w:val="18"/>
          <w:szCs w:val="18"/>
        </w:rPr>
      </w:pPr>
      <w:r w:rsidDel="00000000" w:rsidR="00000000" w:rsidRPr="00000000">
        <w:rPr>
          <w:rtl w:val="0"/>
        </w:rPr>
      </w:r>
    </w:p>
    <w:p w:rsidR="00000000" w:rsidDel="00000000" w:rsidP="00000000" w:rsidRDefault="00000000" w:rsidRPr="00000000" w14:paraId="00000005">
      <w:pPr>
        <w:spacing w:after="40" w:before="80" w:lineRule="auto"/>
        <w:rPr/>
      </w:pPr>
      <w:r w:rsidDel="00000000" w:rsidR="00000000" w:rsidRPr="00000000">
        <w:rPr>
          <w:rFonts w:ascii="Arial" w:cs="Arial" w:eastAsia="Arial" w:hAnsi="Arial"/>
          <w:b w:val="1"/>
          <w:bCs w:val="1"/>
          <w:color w:val="2e7d32"/>
          <w:sz w:val="18"/>
          <w:szCs w:val="18"/>
          <w:rtl w:val="0"/>
        </w:rPr>
        <w:t xml:space="preserve">[GREEN TEXT — WEBMASTER PUBLISHING INSTRUCTIONS — DO NOT PUBLISH THIS BLOCK]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2e7d32"/>
                <w:sz w:val="24"/>
                <w:szCs w:val="24"/>
                <w:rtl w:val="0"/>
              </w:rPr>
              <w:t xml:space="preserve">PUBLISHER HEADER BLOCK</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color w:val="2e7d32"/>
                <w:sz w:val="20"/>
                <w:szCs w:val="20"/>
                <w:rtl w:val="0"/>
              </w:rPr>
              <w:t xml:space="preserve">Publisher: Voyagers Travel Company — galapagosislands.travel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color w:val="2e7d32"/>
                <w:sz w:val="20"/>
                <w:szCs w:val="20"/>
                <w:rtl w:val="0"/>
              </w:rPr>
              <w:t xml:space="preserve">Page type: CMS Stage 8 — Vessel Profile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color w:val="2e7d32"/>
                <w:sz w:val="20"/>
                <w:szCs w:val="20"/>
                <w:rtl w:val="0"/>
              </w:rPr>
              <w:t xml:space="preserve">Slug: /cruises/vessels/celebrity-flora/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color w:val="2e7d32"/>
                <w:sz w:val="20"/>
                <w:szCs w:val="20"/>
                <w:rtl w:val="0"/>
              </w:rPr>
              <w:t xml:space="preserve">Parent page: /cruises/vessels/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color w:val="2e7d32"/>
                <w:sz w:val="20"/>
                <w:szCs w:val="20"/>
                <w:rtl w:val="0"/>
              </w:rPr>
              <w:t xml:space="preserve">Tier: 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color w:val="2e7d32"/>
                <w:sz w:val="20"/>
                <w:szCs w:val="20"/>
                <w:rtl w:val="0"/>
              </w:rPr>
              <w:t xml:space="preserve">Template: Full-width Vessel Profile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color w:val="2e7d32"/>
                <w:sz w:val="20"/>
                <w:szCs w:val="20"/>
                <w:rtl w:val="0"/>
              </w:rPr>
              <w:t xml:space="preserve">Status: VERIFIED ACTIVE 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2e7d32"/>
                <w:sz w:val="20"/>
                <w:szCs w:val="20"/>
                <w:rtl w:val="0"/>
              </w:rPr>
              <w:t xml:space="preserve">Latin Trails role: DMC partner only — NOT publisher, NOT co-author</w:t>
            </w:r>
            <w:r w:rsidDel="00000000" w:rsidR="00000000" w:rsidRPr="00000000">
              <w:rPr>
                <w:rtl w:val="0"/>
              </w:rPr>
            </w:r>
          </w:p>
        </w:tc>
      </w:tr>
    </w:tbl>
    <w:p w:rsidR="00000000" w:rsidDel="00000000" w:rsidP="00000000" w:rsidRDefault="00000000" w:rsidRPr="00000000" w14:paraId="0000000F">
      <w:pPr>
        <w:spacing w:after="40" w:before="80" w:lineRule="auto"/>
        <w:rPr/>
      </w:pPr>
      <w:r w:rsidDel="00000000" w:rsidR="00000000" w:rsidRPr="00000000">
        <w:rPr>
          <w:rFonts w:ascii="Arial" w:cs="Arial" w:eastAsia="Arial" w:hAnsi="Arial"/>
          <w:b w:val="1"/>
          <w:bCs w:val="1"/>
          <w:color w:val="2e7d32"/>
          <w:sz w:val="18"/>
          <w:szCs w:val="18"/>
          <w:rtl w:val="0"/>
        </w:rPr>
        <w:t xml:space="preserve">[GREEN TEXT — END WEBMASTER HEADER]</w:t>
      </w:r>
      <w:r w:rsidDel="00000000" w:rsidR="00000000" w:rsidRPr="00000000">
        <w:rPr>
          <w:rtl w:val="0"/>
        </w:rPr>
      </w:r>
    </w:p>
    <w:p w:rsidR="00000000" w:rsidDel="00000000" w:rsidP="00000000" w:rsidRDefault="00000000" w:rsidRPr="00000000" w14:paraId="00000010">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11">
      <w:pPr>
        <w:spacing w:after="40" w:before="80" w:lineRule="auto"/>
        <w:rPr/>
      </w:pPr>
      <w:r w:rsidDel="00000000" w:rsidR="00000000" w:rsidRPr="00000000">
        <w:rPr>
          <w:rFonts w:ascii="Arial" w:cs="Arial" w:eastAsia="Arial" w:hAnsi="Arial"/>
          <w:b w:val="1"/>
          <w:bCs w:val="1"/>
          <w:color w:val="2e7d32"/>
          <w:sz w:val="18"/>
          <w:szCs w:val="18"/>
          <w:rtl w:val="0"/>
        </w:rPr>
        <w:t xml:space="preserve">[GREEN TEXT — PUBLISH URL BLOCK]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1"/>
                <w:bCs w:val="1"/>
                <w:color w:val="2e7d32"/>
                <w:sz w:val="20"/>
                <w:szCs w:val="20"/>
                <w:rtl w:val="0"/>
              </w:rPr>
              <w:t xml:space="preserve">Publish URL: https://www.galapagosislands.travel/cruises/vessels/celebrity-flora/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color w:val="2e7d32"/>
                <w:sz w:val="20"/>
                <w:szCs w:val="20"/>
                <w:rtl w:val="0"/>
              </w:rPr>
              <w:t xml:space="preserve">Canonical: https://www.galapagosislands.travel/cruises/vessels/celebrity-flora/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color w:val="2e7d32"/>
                <w:sz w:val="20"/>
                <w:szCs w:val="20"/>
                <w:rtl w:val="0"/>
              </w:rPr>
              <w:t xml:space="preserve">Title tag (54 chars): Celebrity Flora — Celebrity Cruises' Galápagos Ship (2026)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15">
            <w:pPr>
              <w:spacing w:after="40" w:before="40" w:lineRule="auto"/>
              <w:rPr/>
            </w:pPr>
            <w:sdt>
              <w:sdtPr>
                <w:id w:val="-173996071"/>
                <w:tag w:val="goog_rdk_0"/>
              </w:sdtPr>
              <w:sdtContent>
                <w:r w:rsidDel="00000000" w:rsidR="00000000" w:rsidRPr="00000000">
                  <w:rPr>
                    <w:rFonts w:ascii="Arial Unicode MS" w:cs="Arial Unicode MS" w:eastAsia="Arial Unicode MS" w:hAnsi="Arial Unicode MS"/>
                    <w:color w:val="2e7d32"/>
                    <w:sz w:val="20"/>
                    <w:szCs w:val="20"/>
                    <w:rtl w:val="0"/>
                  </w:rPr>
                  <w:t xml:space="preserve">Meta description (≤155 chars): Celebrity Flora is Celebrity Cruises' purpose-built Galápagos expedition ship — 100 passengers, glass-bottomed Zodiacs, and a dedicated sustainability program. Active year-round 2026.</w:t>
                </w:r>
              </w:sdtContent>
            </w:sdt>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color w:val="2e7d32"/>
                <w:sz w:val="20"/>
                <w:szCs w:val="20"/>
                <w:rtl w:val="0"/>
              </w:rPr>
              <w:t xml:space="preserve">Focus keyword: Celebrity Flora Galápagos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color w:val="2e7d32"/>
                <w:sz w:val="20"/>
                <w:szCs w:val="20"/>
                <w:rtl w:val="0"/>
              </w:rPr>
              <w:t xml:space="preserve">Secondary keywords: Celebrity Cruises Galápagos, Celebrity Flora review 2026, Celebrity Flora itinerary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color w:val="2e7d32"/>
                <w:sz w:val="20"/>
                <w:szCs w:val="20"/>
                <w:rtl w:val="0"/>
              </w:rPr>
              <w:t xml:space="preserve">Schema: Product (vessel) + FAQPage + BreadcrumbList</w:t>
            </w:r>
            <w:r w:rsidDel="00000000" w:rsidR="00000000" w:rsidRPr="00000000">
              <w:rPr>
                <w:rtl w:val="0"/>
              </w:rPr>
            </w:r>
          </w:p>
        </w:tc>
      </w:tr>
    </w:tbl>
    <w:p w:rsidR="00000000" w:rsidDel="00000000" w:rsidP="00000000" w:rsidRDefault="00000000" w:rsidRPr="00000000" w14:paraId="00000019">
      <w:pPr>
        <w:spacing w:after="40" w:before="80" w:lineRule="auto"/>
        <w:rPr/>
      </w:pPr>
      <w:r w:rsidDel="00000000" w:rsidR="00000000" w:rsidRPr="00000000">
        <w:rPr>
          <w:rFonts w:ascii="Arial" w:cs="Arial" w:eastAsia="Arial" w:hAnsi="Arial"/>
          <w:b w:val="1"/>
          <w:bCs w:val="1"/>
          <w:color w:val="2e7d32"/>
          <w:sz w:val="18"/>
          <w:szCs w:val="18"/>
          <w:rtl w:val="0"/>
        </w:rPr>
        <w:t xml:space="preserve">[GREEN TEXT — END PUBLISH URL BLOCK]</w:t>
      </w:r>
      <w:r w:rsidDel="00000000" w:rsidR="00000000" w:rsidRPr="00000000">
        <w:rPr>
          <w:rtl w:val="0"/>
        </w:rPr>
      </w:r>
    </w:p>
    <w:p w:rsidR="00000000" w:rsidDel="00000000" w:rsidP="00000000" w:rsidRDefault="00000000" w:rsidRPr="00000000" w14:paraId="0000001A">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rFonts w:ascii="Arial" w:cs="Arial" w:eastAsia="Arial" w:hAnsi="Arial"/>
          <w:b w:val="1"/>
          <w:bCs w:val="1"/>
          <w:color w:val="01696f"/>
          <w:sz w:val="36"/>
          <w:szCs w:val="36"/>
          <w:rtl w:val="0"/>
        </w:rPr>
        <w:t xml:space="preserve">Celebrity Flora — Celebrity Cruises' Purpose-Built Galápagos Ship</w:t>
      </w:r>
      <w:r w:rsidDel="00000000" w:rsidR="00000000" w:rsidRPr="00000000">
        <w:rPr>
          <w:rtl w:val="0"/>
        </w:rPr>
      </w:r>
    </w:p>
    <w:p w:rsidR="00000000" w:rsidDel="00000000" w:rsidP="00000000" w:rsidRDefault="00000000" w:rsidRPr="00000000" w14:paraId="0000001C">
      <w:pPr>
        <w:spacing w:after="40" w:before="80" w:lineRule="auto"/>
        <w:rPr/>
      </w:pPr>
      <w:r w:rsidDel="00000000" w:rsidR="00000000" w:rsidRPr="00000000">
        <w:rPr>
          <w:rFonts w:ascii="Arial" w:cs="Arial" w:eastAsia="Arial" w:hAnsi="Arial"/>
          <w:b w:val="1"/>
          <w:bCs w:val="1"/>
          <w:color w:val="2e7d32"/>
          <w:sz w:val="18"/>
          <w:szCs w:val="18"/>
          <w:rtl w:val="0"/>
        </w:rPr>
        <w:t xml:space="preserve">[GEO / AIO SNIPPET — WEBMASTER: Insert as FIRST paragraph of page body, immediately after H1, as regular body text]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1D">
            <w:pPr>
              <w:spacing w:after="60" w:before="60" w:lineRule="auto"/>
              <w:rPr/>
            </w:pPr>
            <w:r w:rsidDel="00000000" w:rsidR="00000000" w:rsidRPr="00000000">
              <w:rPr>
                <w:rFonts w:ascii="Arial" w:cs="Arial" w:eastAsia="Arial" w:hAnsi="Arial"/>
                <w:b w:val="1"/>
                <w:bCs w:val="1"/>
                <w:color w:val="2e7d32"/>
                <w:sz w:val="18"/>
                <w:szCs w:val="18"/>
                <w:rtl w:val="0"/>
              </w:rPr>
              <w:t xml:space="preserve">GEO / AIO SNIPPET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1E">
            <w:pPr>
              <w:spacing w:after="60" w:before="40" w:lineRule="auto"/>
              <w:rPr/>
            </w:pPr>
            <w:r w:rsidDel="00000000" w:rsidR="00000000" w:rsidRPr="00000000">
              <w:rPr>
                <w:rFonts w:ascii="Arial" w:cs="Arial" w:eastAsia="Arial" w:hAnsi="Arial"/>
                <w:i w:val="1"/>
                <w:iCs w:val="1"/>
                <w:sz w:val="22"/>
                <w:szCs w:val="22"/>
                <w:rtl w:val="0"/>
              </w:rPr>
              <w:t xml:space="preserve">Celebrity Flora is Celebrity Cruises' purpose-built Galápagos expedition vessel, launched in 2019. Carrying 100 passengers — the GNPA legal maximum — with all-veranda staterooms, glass-bottomed Zodiacs, and a comprehensive sustainability program, it is the flagship Galápagos offering from the Royal Caribbean Group.</w:t>
            </w:r>
            <w:r w:rsidDel="00000000" w:rsidR="00000000" w:rsidRPr="00000000">
              <w:rPr>
                <w:rtl w:val="0"/>
              </w:rPr>
            </w:r>
          </w:p>
        </w:tc>
      </w:tr>
    </w:tbl>
    <w:p w:rsidR="00000000" w:rsidDel="00000000" w:rsidP="00000000" w:rsidRDefault="00000000" w:rsidRPr="00000000" w14:paraId="0000001F">
      <w:pPr>
        <w:spacing w:after="40" w:before="40" w:lineRule="auto"/>
        <w:rPr/>
      </w:pP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Vessel at a Glance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01696f" w:val="clear"/>
            <w:tcMar>
              <w:top w:w="60.0" w:type="dxa"/>
              <w:left w:w="120.0" w:type="dxa"/>
              <w:bottom w:w="6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VESSEL SPECIFICATIONS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20.0" w:type="dxa"/>
              <w:bottom w:w="60.0" w:type="dxa"/>
              <w:right w:w="80.0" w:type="dxa"/>
            </w:tcMar>
          </w:tcPr>
          <w:p w:rsidR="00000000" w:rsidDel="00000000" w:rsidP="00000000" w:rsidRDefault="00000000" w:rsidRPr="00000000" w14:paraId="00000022">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212121"/>
                <w:sz w:val="20"/>
                <w:szCs w:val="20"/>
                <w:rtl w:val="0"/>
              </w:rPr>
              <w:t xml:space="preserve">Vessel name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color w:val="212121"/>
                <w:sz w:val="20"/>
                <w:szCs w:val="20"/>
                <w:rtl w:val="0"/>
              </w:rPr>
              <w:t xml:space="preserve">Celebrity Flora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12121"/>
                <w:sz w:val="20"/>
                <w:szCs w:val="20"/>
                <w:rtl w:val="0"/>
              </w:rPr>
              <w:t xml:space="preserve">Operator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color w:val="212121"/>
                <w:sz w:val="20"/>
                <w:szCs w:val="20"/>
                <w:rtl w:val="0"/>
              </w:rPr>
              <w:t xml:space="preserve">Celebrity Cruises (Royal Caribbean Group)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12121"/>
                <w:sz w:val="20"/>
                <w:szCs w:val="20"/>
                <w:rtl w:val="0"/>
              </w:rPr>
              <w:t xml:space="preserve">Year built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color w:val="212121"/>
                <w:sz w:val="20"/>
                <w:szCs w:val="20"/>
                <w:rtl w:val="0"/>
              </w:rPr>
              <w:t xml:space="preserve">2019 — purpose-built for Galápagos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212121"/>
                <w:sz w:val="20"/>
                <w:szCs w:val="20"/>
                <w:rtl w:val="0"/>
              </w:rPr>
              <w:t xml:space="preserve">Passenger capacity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color w:val="212121"/>
                <w:sz w:val="20"/>
                <w:szCs w:val="20"/>
                <w:rtl w:val="0"/>
              </w:rPr>
              <w:t xml:space="preserve">100 passengers (GNPA legal maximum)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212121"/>
                <w:sz w:val="20"/>
                <w:szCs w:val="20"/>
                <w:rtl w:val="0"/>
              </w:rPr>
              <w:t xml:space="preserve">Stateroom configuration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color w:val="212121"/>
                <w:sz w:val="20"/>
                <w:szCs w:val="20"/>
                <w:rtl w:val="0"/>
              </w:rPr>
              <w:t xml:space="preserve">All-veranda staterooms — multiple suite categories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212121"/>
                <w:sz w:val="20"/>
                <w:szCs w:val="20"/>
                <w:rtl w:val="0"/>
              </w:rPr>
              <w:t xml:space="preserve">Classification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color w:val="212121"/>
                <w:sz w:val="20"/>
                <w:szCs w:val="20"/>
                <w:rtl w:val="0"/>
              </w:rPr>
              <w:t xml:space="preserve">Luxury expedition ship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212121"/>
                <w:sz w:val="20"/>
                <w:szCs w:val="20"/>
                <w:rtl w:val="0"/>
              </w:rPr>
              <w:t xml:space="preserve">Itineraries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color w:val="212121"/>
                <w:sz w:val="20"/>
                <w:szCs w:val="20"/>
                <w:rtl w:val="0"/>
              </w:rPr>
              <w:t xml:space="preserve">7-day Galápagos cruises — two routes year-round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212121"/>
                <w:sz w:val="20"/>
                <w:szCs w:val="20"/>
                <w:rtl w:val="0"/>
              </w:rPr>
              <w:t xml:space="preserve">Expedition staff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color w:val="212121"/>
                <w:sz w:val="20"/>
                <w:szCs w:val="20"/>
                <w:rtl w:val="0"/>
              </w:rPr>
              <w:t xml:space="preserve">Certified GNPA naturalist guides + Celebrity expedition team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212121"/>
                <w:sz w:val="20"/>
                <w:szCs w:val="20"/>
                <w:rtl w:val="0"/>
              </w:rPr>
              <w:t xml:space="preserve">Key differentiator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color w:val="212121"/>
                <w:sz w:val="20"/>
                <w:szCs w:val="20"/>
                <w:rtl w:val="0"/>
              </w:rPr>
              <w:t xml:space="preserve">Glass-bottomed Zodiacs — unique in the Galápagos fleet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212121"/>
                <w:sz w:val="20"/>
                <w:szCs w:val="20"/>
                <w:rtl w:val="0"/>
              </w:rPr>
              <w:t xml:space="preserve">Price range (per person)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color w:val="212121"/>
                <w:sz w:val="20"/>
                <w:szCs w:val="20"/>
                <w:rtl w:val="0"/>
              </w:rPr>
              <w:t xml:space="preserve">Approx. $6,500–$14,000 [VERIFY current pricing]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212121"/>
                <w:sz w:val="20"/>
                <w:szCs w:val="20"/>
                <w:rtl w:val="0"/>
              </w:rPr>
              <w:t xml:space="preserve">Status 2026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color w:val="212121"/>
                <w:sz w:val="20"/>
                <w:szCs w:val="20"/>
                <w:rtl w:val="0"/>
              </w:rPr>
              <w:t xml:space="preserve">VERIFIED ACTIVE — year-round operations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60.0" w:type="dxa"/>
              <w:left w:w="120.0" w:type="dxa"/>
              <w:bottom w:w="6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212121"/>
                <w:sz w:val="20"/>
                <w:szCs w:val="20"/>
                <w:rtl w:val="0"/>
              </w:rPr>
              <w:t xml:space="preserve">Source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20.0" w:type="dxa"/>
              <w:bottom w:w="6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color w:val="212121"/>
                <w:sz w:val="20"/>
                <w:szCs w:val="20"/>
                <w:rtl w:val="0"/>
              </w:rPr>
              <w:t xml:space="preserve">celebritycruises.com</w:t>
            </w:r>
            <w:r w:rsidDel="00000000" w:rsidR="00000000" w:rsidRPr="00000000">
              <w:rPr>
                <w:rtl w:val="0"/>
              </w:rPr>
            </w:r>
          </w:p>
        </w:tc>
      </w:tr>
    </w:tbl>
    <w:p w:rsidR="00000000" w:rsidDel="00000000" w:rsidP="00000000" w:rsidRDefault="00000000" w:rsidRPr="00000000" w14:paraId="0000003B">
      <w:pPr>
        <w:spacing w:after="40" w:before="40" w:lineRule="auto"/>
        <w:rPr/>
      </w:pPr>
      <w:r w:rsidDel="00000000" w:rsidR="00000000" w:rsidRPr="00000000">
        <w:rPr>
          <w:rtl w:val="0"/>
        </w:rPr>
      </w:r>
    </w:p>
    <w:p w:rsidR="00000000" w:rsidDel="00000000" w:rsidP="00000000" w:rsidRDefault="00000000" w:rsidRPr="00000000" w14:paraId="0000003C">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What Makes Celebrity Flora Different</w:t>
      </w:r>
      <w:r w:rsidDel="00000000" w:rsidR="00000000" w:rsidRPr="00000000">
        <w:rPr>
          <w:rtl w:val="0"/>
        </w:rPr>
      </w:r>
    </w:p>
    <w:p w:rsidR="00000000" w:rsidDel="00000000" w:rsidP="00000000" w:rsidRDefault="00000000" w:rsidRPr="00000000" w14:paraId="0000003D">
      <w:pPr>
        <w:spacing w:after="100" w:before="80" w:lineRule="auto"/>
        <w:rPr/>
      </w:pPr>
      <w:r w:rsidDel="00000000" w:rsidR="00000000" w:rsidRPr="00000000">
        <w:rPr>
          <w:rFonts w:ascii="Arial" w:cs="Arial" w:eastAsia="Arial" w:hAnsi="Arial"/>
          <w:sz w:val="22"/>
          <w:szCs w:val="22"/>
          <w:rtl w:val="0"/>
        </w:rPr>
        <w:t xml:space="preserve">The glass-bottomed Zodiac is the one genuinely unique differentiator Celebrity Flora brings to the Galápagos. Every other vessel in the archipelago uses standard inflatable Zodiacs for wet and dry landings. Celebrity Flora's Zodiacs have a transparent bottom section, allowing passengers to observe underwater wildlife — sea lions, rays, fish, and the occasional turtle — during the short transit from ship to shore. For a trip built around wildlife encounters, that extra minute of observation matters.</w:t>
      </w:r>
      <w:r w:rsidDel="00000000" w:rsidR="00000000" w:rsidRPr="00000000">
        <w:rPr>
          <w:rtl w:val="0"/>
        </w:rPr>
      </w:r>
    </w:p>
    <w:p w:rsidR="00000000" w:rsidDel="00000000" w:rsidP="00000000" w:rsidRDefault="00000000" w:rsidRPr="00000000" w14:paraId="0000003E">
      <w:pPr>
        <w:spacing w:after="100" w:before="80" w:lineRule="auto"/>
        <w:rPr/>
      </w:pPr>
      <w:r w:rsidDel="00000000" w:rsidR="00000000" w:rsidRPr="00000000">
        <w:rPr>
          <w:rFonts w:ascii="Arial" w:cs="Arial" w:eastAsia="Arial" w:hAnsi="Arial"/>
          <w:sz w:val="22"/>
          <w:szCs w:val="22"/>
          <w:rtl w:val="0"/>
        </w:rPr>
        <w:t xml:space="preserve">The second meaningful advantage is that Celebrity Flora was purpose-built for Galápagos operations in 2019, not converted from a different vessel type. The hull design, deck layout, and expedition tender configuration were all optimised from the outset for GNPA-licensed itinerary compliance, shallow anchorages, and Zodiac deployment. Passengers notice this in the absence of workarounds that retrofitted ships often show.</w:t>
      </w:r>
      <w:r w:rsidDel="00000000" w:rsidR="00000000" w:rsidRPr="00000000">
        <w:rPr>
          <w:rtl w:val="0"/>
        </w:rPr>
      </w:r>
    </w:p>
    <w:p w:rsidR="00000000" w:rsidDel="00000000" w:rsidP="00000000" w:rsidRDefault="00000000" w:rsidRPr="00000000" w14:paraId="0000003F">
      <w:pPr>
        <w:spacing w:after="100" w:before="80" w:lineRule="auto"/>
        <w:rPr/>
      </w:pPr>
      <w:r w:rsidDel="00000000" w:rsidR="00000000" w:rsidRPr="00000000">
        <w:rPr>
          <w:rFonts w:ascii="Arial" w:cs="Arial" w:eastAsia="Arial" w:hAnsi="Arial"/>
          <w:sz w:val="22"/>
          <w:szCs w:val="22"/>
          <w:rtl w:val="0"/>
        </w:rPr>
        <w:t xml:space="preserve">It is worth being direct about what Celebrity Flora does not offer that some travellers assume. With 100 passengers — the legal ceiling set by the Galápagos National Park Authority — the ship operates at the largest permitted scale. That means Zodiac rotations to visitor sites involve multiple launches and grouped departures rather than the near-simultaneous access that a 20- or 40-passenger vessel can provide. The wildlife is the same. The pacing is different. Travellers who prioritise small-group intimacy at landing sites should weigh that honestly against the ship's facilities and price point.</w:t>
      </w:r>
      <w:r w:rsidDel="00000000" w:rsidR="00000000" w:rsidRPr="00000000">
        <w:rPr>
          <w:rtl w:val="0"/>
        </w:rPr>
      </w:r>
    </w:p>
    <w:p w:rsidR="00000000" w:rsidDel="00000000" w:rsidP="00000000" w:rsidRDefault="00000000" w:rsidRPr="00000000" w14:paraId="00000040">
      <w:pPr>
        <w:spacing w:after="100" w:before="80" w:lineRule="auto"/>
        <w:rPr/>
      </w:pPr>
      <w:r w:rsidDel="00000000" w:rsidR="00000000" w:rsidRPr="00000000">
        <w:rPr>
          <w:rFonts w:ascii="Arial" w:cs="Arial" w:eastAsia="Arial" w:hAnsi="Arial"/>
          <w:sz w:val="22"/>
          <w:szCs w:val="22"/>
          <w:rtl w:val="0"/>
        </w:rPr>
        <w:t xml:space="preserve">Celebrity Flora also does not offer access to visitor sites unavailable to other licensed vessels. All permitted visitor sites in the Galápagos are managed by the GNPA under a rotation system. Every licensed vessel — luxury, first-class, or economy — visits the same sites on a regulated schedule.</w:t>
      </w:r>
      <w:r w:rsidDel="00000000" w:rsidR="00000000" w:rsidRPr="00000000">
        <w:rPr>
          <w:rtl w:val="0"/>
        </w:rPr>
      </w:r>
    </w:p>
    <w:p w:rsidR="00000000" w:rsidDel="00000000" w:rsidP="00000000" w:rsidRDefault="00000000" w:rsidRPr="00000000" w14:paraId="00000041">
      <w:pPr>
        <w:spacing w:after="40" w:before="40" w:lineRule="auto"/>
        <w:rPr/>
      </w:pP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Staterooms and Onboard Experience</w:t>
      </w:r>
      <w:r w:rsidDel="00000000" w:rsidR="00000000" w:rsidRPr="00000000">
        <w:rPr>
          <w:rtl w:val="0"/>
        </w:rPr>
      </w:r>
    </w:p>
    <w:p w:rsidR="00000000" w:rsidDel="00000000" w:rsidP="00000000" w:rsidRDefault="00000000" w:rsidRPr="00000000" w14:paraId="00000043">
      <w:pPr>
        <w:spacing w:after="100" w:before="80" w:lineRule="auto"/>
        <w:rPr/>
      </w:pPr>
      <w:r w:rsidDel="00000000" w:rsidR="00000000" w:rsidRPr="00000000">
        <w:rPr>
          <w:rFonts w:ascii="Arial" w:cs="Arial" w:eastAsia="Arial" w:hAnsi="Arial"/>
          <w:sz w:val="22"/>
          <w:szCs w:val="22"/>
          <w:rtl w:val="0"/>
        </w:rPr>
        <w:t xml:space="preserve">Every stateroom on Celebrity Flora has a private veranda. The ship offers multiple cabin categories, from the entry-level Sky Suites to Penthouse Suites with expanded living areas and priority access to certain onboard services. The veranda configuration is a deliberate choice for a Galápagos vessel — with wildlife visible from the water at anchor, the ability to step outside privately at any hour adds genuine value.</w:t>
      </w:r>
      <w:r w:rsidDel="00000000" w:rsidR="00000000" w:rsidRPr="00000000">
        <w:rPr>
          <w:rtl w:val="0"/>
        </w:rPr>
      </w:r>
    </w:p>
    <w:p w:rsidR="00000000" w:rsidDel="00000000" w:rsidP="00000000" w:rsidRDefault="00000000" w:rsidRPr="00000000" w14:paraId="00000044">
      <w:pPr>
        <w:spacing w:after="100" w:before="80" w:lineRule="auto"/>
        <w:rPr/>
      </w:pPr>
      <w:r w:rsidDel="00000000" w:rsidR="00000000" w:rsidRPr="00000000">
        <w:rPr>
          <w:rFonts w:ascii="Arial" w:cs="Arial" w:eastAsia="Arial" w:hAnsi="Arial"/>
          <w:sz w:val="22"/>
          <w:szCs w:val="22"/>
          <w:rtl w:val="0"/>
        </w:rPr>
        <w:t xml:space="preserve">Cabin interiors follow the broader Celebrity Cruises design language: clean lines, ocean-facing orientation, abundant natural light. Storage is adequate for expedition gear (wetsuits, cameras, binoculars), which is a practical test that many converted vessels fail.</w:t>
      </w:r>
      <w:r w:rsidDel="00000000" w:rsidR="00000000" w:rsidRPr="00000000">
        <w:rPr>
          <w:rtl w:val="0"/>
        </w:rPr>
      </w:r>
    </w:p>
    <w:p w:rsidR="00000000" w:rsidDel="00000000" w:rsidP="00000000" w:rsidRDefault="00000000" w:rsidRPr="00000000" w14:paraId="00000045">
      <w:pPr>
        <w:spacing w:after="100" w:before="80" w:lineRule="auto"/>
        <w:rPr/>
      </w:pPr>
      <w:r w:rsidDel="00000000" w:rsidR="00000000" w:rsidRPr="00000000">
        <w:rPr>
          <w:rFonts w:ascii="Arial" w:cs="Arial" w:eastAsia="Arial" w:hAnsi="Arial"/>
          <w:i w:val="0"/>
          <w:iCs w:val="0"/>
          <w:sz w:val="22"/>
          <w:szCs w:val="22"/>
          <w:rtl w:val="0"/>
        </w:rPr>
        <w:t xml:space="preserve">Onboard dining spans multiple venues. The main restaurant serves sit-down meals with menus that rotate across the voyage. A more casual space handles breakfast and lunch service without formal dress requirements. Beverage packages and specialty dining are available at additional cost depending on the booking type.</w:t>
      </w:r>
      <w:r w:rsidDel="00000000" w:rsidR="00000000" w:rsidRPr="00000000">
        <w:rPr>
          <w:rtl w:val="0"/>
        </w:rPr>
      </w:r>
    </w:p>
    <w:p w:rsidR="00000000" w:rsidDel="00000000" w:rsidP="00000000" w:rsidRDefault="00000000" w:rsidRPr="00000000" w14:paraId="00000046">
      <w:pPr>
        <w:spacing w:after="100" w:before="80" w:lineRule="auto"/>
        <w:rPr/>
      </w:pPr>
      <w:r w:rsidDel="00000000" w:rsidR="00000000" w:rsidRPr="00000000">
        <w:rPr>
          <w:rFonts w:ascii="Arial" w:cs="Arial" w:eastAsia="Arial" w:hAnsi="Arial"/>
          <w:sz w:val="22"/>
          <w:szCs w:val="22"/>
          <w:rtl w:val="0"/>
        </w:rPr>
        <w:t xml:space="preserve">Sustainability features built into the ship include solar panel arrays that reduce fuel consumption during daylight anchorage hours, an advanced water treatment system that eliminates single-use plastic bottles, and hull coatings designed to reduce biofouling risk — a direct concern in the Galápagos given invasive species protocols.</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Itineraries</w:t>
      </w:r>
      <w:r w:rsidDel="00000000" w:rsidR="00000000" w:rsidRPr="00000000">
        <w:rPr>
          <w:rtl w:val="0"/>
        </w:rPr>
      </w:r>
    </w:p>
    <w:p w:rsidR="00000000" w:rsidDel="00000000" w:rsidP="00000000" w:rsidRDefault="00000000" w:rsidRPr="00000000" w14:paraId="00000049">
      <w:pPr>
        <w:spacing w:after="100" w:before="80" w:lineRule="auto"/>
        <w:rPr/>
      </w:pPr>
      <w:r w:rsidDel="00000000" w:rsidR="00000000" w:rsidRPr="00000000">
        <w:rPr>
          <w:rFonts w:ascii="Arial" w:cs="Arial" w:eastAsia="Arial" w:hAnsi="Arial"/>
          <w:sz w:val="22"/>
          <w:szCs w:val="22"/>
          <w:rtl w:val="0"/>
        </w:rPr>
        <w:t xml:space="preserve">Celebrity Flora operates two 7-day Galápagos itineraries year-round, departing every Saturday from Baltra Island (GPS), which connects via short flight from Guayaquil or Quito.</w:t>
      </w:r>
      <w:r w:rsidDel="00000000" w:rsidR="00000000" w:rsidRPr="00000000">
        <w:rPr>
          <w:rtl w:val="0"/>
        </w:rPr>
      </w:r>
    </w:p>
    <w:p w:rsidR="00000000" w:rsidDel="00000000" w:rsidP="00000000" w:rsidRDefault="00000000" w:rsidRPr="00000000" w14:paraId="0000004A">
      <w:pPr>
        <w:spacing w:after="100" w:before="80" w:lineRule="auto"/>
        <w:rPr/>
      </w:pPr>
      <w:r w:rsidDel="00000000" w:rsidR="00000000" w:rsidRPr="00000000">
        <w:rPr>
          <w:rFonts w:ascii="Arial" w:cs="Arial" w:eastAsia="Arial" w:hAnsi="Arial"/>
          <w:b w:val="1"/>
          <w:bCs w:val="1"/>
          <w:sz w:val="22"/>
          <w:szCs w:val="22"/>
          <w:rtl w:val="0"/>
        </w:rPr>
        <w:t xml:space="preserve">Route A — Northern and Central Islands</w:t>
      </w:r>
      <w:r w:rsidDel="00000000" w:rsidR="00000000" w:rsidRPr="00000000">
        <w:rPr>
          <w:rtl w:val="0"/>
        </w:rPr>
      </w:r>
    </w:p>
    <w:p w:rsidR="00000000" w:rsidDel="00000000" w:rsidP="00000000" w:rsidRDefault="00000000" w:rsidRPr="00000000" w14:paraId="0000004B">
      <w:pPr>
        <w:spacing w:after="100" w:before="80" w:lineRule="auto"/>
        <w:rPr/>
      </w:pPr>
      <w:r w:rsidDel="00000000" w:rsidR="00000000" w:rsidRPr="00000000">
        <w:rPr>
          <w:rFonts w:ascii="Arial" w:cs="Arial" w:eastAsia="Arial" w:hAnsi="Arial"/>
          <w:sz w:val="22"/>
          <w:szCs w:val="22"/>
          <w:rtl w:val="0"/>
        </w:rPr>
        <w:t xml:space="preserve">This route concentrates on the northern and central island chain. Key sites typically include Genovesa (Tower Island) for seabird colonies — including the largest red-footed booby nesting site in the archipelago — Fernandina, Isabela's western shore, and the Santa Cruz highlands. The specific GNPA site rotation adjusts weekly based on park authority scheduling.</w:t>
      </w:r>
      <w:r w:rsidDel="00000000" w:rsidR="00000000" w:rsidRPr="00000000">
        <w:rPr>
          <w:rtl w:val="0"/>
        </w:rPr>
      </w:r>
    </w:p>
    <w:p w:rsidR="00000000" w:rsidDel="00000000" w:rsidP="00000000" w:rsidRDefault="00000000" w:rsidRPr="00000000" w14:paraId="0000004C">
      <w:pPr>
        <w:spacing w:after="100" w:before="80" w:lineRule="auto"/>
        <w:rPr/>
      </w:pPr>
      <w:r w:rsidDel="00000000" w:rsidR="00000000" w:rsidRPr="00000000">
        <w:rPr>
          <w:rFonts w:ascii="Arial" w:cs="Arial" w:eastAsia="Arial" w:hAnsi="Arial"/>
          <w:b w:val="1"/>
          <w:bCs w:val="1"/>
          <w:sz w:val="22"/>
          <w:szCs w:val="22"/>
          <w:rtl w:val="0"/>
        </w:rPr>
        <w:t xml:space="preserve">Route B — Western and Central Islands</w:t>
      </w:r>
      <w:r w:rsidDel="00000000" w:rsidR="00000000" w:rsidRPr="00000000">
        <w:rPr>
          <w:rtl w:val="0"/>
        </w:rPr>
      </w:r>
    </w:p>
    <w:p w:rsidR="00000000" w:rsidDel="00000000" w:rsidP="00000000" w:rsidRDefault="00000000" w:rsidRPr="00000000" w14:paraId="0000004D">
      <w:pPr>
        <w:spacing w:after="100" w:before="80" w:lineRule="auto"/>
        <w:rPr/>
      </w:pPr>
      <w:r w:rsidDel="00000000" w:rsidR="00000000" w:rsidRPr="00000000">
        <w:rPr>
          <w:rFonts w:ascii="Arial" w:cs="Arial" w:eastAsia="Arial" w:hAnsi="Arial"/>
          <w:sz w:val="22"/>
          <w:szCs w:val="22"/>
          <w:rtl w:val="0"/>
        </w:rPr>
        <w:t xml:space="preserve">This route emphasises the western islands — Fernandina and the Isabela western coast, including Tagus Cove and Urbina Bay — alongside central sites such as Santiago, Bartolomé, and North Seymour. These western sites are noted for Galápagos penguin and flightless cormorant concentrations, marine iguana supracolonies on Fernandina, and the dramatic volcanic landscape of Isabela.</w:t>
      </w:r>
      <w:r w:rsidDel="00000000" w:rsidR="00000000" w:rsidRPr="00000000">
        <w:rPr>
          <w:rtl w:val="0"/>
        </w:rPr>
      </w:r>
    </w:p>
    <w:p w:rsidR="00000000" w:rsidDel="00000000" w:rsidP="00000000" w:rsidRDefault="00000000" w:rsidRPr="00000000" w14:paraId="0000004E">
      <w:pPr>
        <w:spacing w:after="100" w:before="80" w:lineRule="auto"/>
        <w:rPr/>
      </w:pPr>
      <w:r w:rsidDel="00000000" w:rsidR="00000000" w:rsidRPr="00000000">
        <w:rPr>
          <w:rFonts w:ascii="Arial" w:cs="Arial" w:eastAsia="Arial" w:hAnsi="Arial"/>
          <w:sz w:val="22"/>
          <w:szCs w:val="22"/>
          <w:rtl w:val="0"/>
        </w:rPr>
        <w:t xml:space="preserve">Both routes operate on the GNPA rotation system. The specific sites visited on any given week are confirmed closer to departure and may be adjusted by park rangers for wildlife protection or weather.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ffde7"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6d4c00"/>
                <w:sz w:val="20"/>
                <w:szCs w:val="20"/>
                <w:rtl w:val="0"/>
              </w:rPr>
              <w:t xml:space="preserve">[VERIFY] </w:t>
            </w:r>
            <w:r w:rsidDel="00000000" w:rsidR="00000000" w:rsidRPr="00000000">
              <w:rPr>
                <w:rFonts w:ascii="Arial" w:cs="Arial" w:eastAsia="Arial" w:hAnsi="Arial"/>
                <w:color w:val="6d4c00"/>
                <w:sz w:val="20"/>
                <w:szCs w:val="20"/>
                <w:rtl w:val="0"/>
              </w:rPr>
              <w:t xml:space="preserve">Confirm current Route A and Route B exact site listings from celebritycruises.com — GNPA rotation means site order changes seasonally.</w:t>
            </w:r>
            <w:r w:rsidDel="00000000" w:rsidR="00000000" w:rsidRPr="00000000">
              <w:rPr>
                <w:rtl w:val="0"/>
              </w:rPr>
            </w:r>
          </w:p>
        </w:tc>
      </w:tr>
    </w:tbl>
    <w:p w:rsidR="00000000" w:rsidDel="00000000" w:rsidP="00000000" w:rsidRDefault="00000000" w:rsidRPr="00000000" w14:paraId="00000050">
      <w:pPr>
        <w:spacing w:after="40" w:before="40" w:lineRule="auto"/>
        <w:rPr/>
      </w:pPr>
      <w:r w:rsidDel="00000000" w:rsidR="00000000" w:rsidRPr="00000000">
        <w:rPr>
          <w:rtl w:val="0"/>
        </w:rPr>
      </w:r>
    </w:p>
    <w:p w:rsidR="00000000" w:rsidDel="00000000" w:rsidP="00000000" w:rsidRDefault="00000000" w:rsidRPr="00000000" w14:paraId="00000051">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The Expedition Team</w:t>
      </w:r>
      <w:r w:rsidDel="00000000" w:rsidR="00000000" w:rsidRPr="00000000">
        <w:rPr>
          <w:rtl w:val="0"/>
        </w:rPr>
      </w:r>
    </w:p>
    <w:p w:rsidR="00000000" w:rsidDel="00000000" w:rsidP="00000000" w:rsidRDefault="00000000" w:rsidRPr="00000000" w14:paraId="00000052">
      <w:pPr>
        <w:spacing w:after="100" w:before="80" w:lineRule="auto"/>
        <w:rPr/>
      </w:pPr>
      <w:r w:rsidDel="00000000" w:rsidR="00000000" w:rsidRPr="00000000">
        <w:rPr>
          <w:rFonts w:ascii="Arial" w:cs="Arial" w:eastAsia="Arial" w:hAnsi="Arial"/>
          <w:sz w:val="22"/>
          <w:szCs w:val="22"/>
          <w:rtl w:val="0"/>
        </w:rPr>
        <w:t xml:space="preserve">GNPA regulations require that every Galápagos cruise vessel carry certified naturalist guides licensed by the Galápagos National Park Authority. Celebrity Flora staffs its expeditions accordingly. All guides hold GNPA naturalist certification — the legal prerequisite to lead any visitor group at a protected site.</w:t>
      </w:r>
      <w:r w:rsidDel="00000000" w:rsidR="00000000" w:rsidRPr="00000000">
        <w:rPr>
          <w:rtl w:val="0"/>
        </w:rPr>
      </w:r>
    </w:p>
    <w:p w:rsidR="00000000" w:rsidDel="00000000" w:rsidP="00000000" w:rsidRDefault="00000000" w:rsidRPr="00000000" w14:paraId="00000053">
      <w:pPr>
        <w:spacing w:after="100" w:before="80" w:lineRule="auto"/>
        <w:rPr/>
      </w:pPr>
      <w:r w:rsidDel="00000000" w:rsidR="00000000" w:rsidRPr="00000000">
        <w:rPr>
          <w:rFonts w:ascii="Arial" w:cs="Arial" w:eastAsia="Arial" w:hAnsi="Arial"/>
          <w:sz w:val="22"/>
          <w:szCs w:val="22"/>
          <w:rtl w:val="0"/>
        </w:rPr>
        <w:t xml:space="preserve">Celebrity Cruises layers its own expedition structure on top of the GNPA minimum. The onboard expedition team includes a lead naturalist and, on most departures, specialist staff in areas such as marine biology or ornithology. The ratio of guides to passengers on Celebrity Flora — at 100 passengers — means a higher total guide count than smaller vessels, though the ratio per passenger is broadly comparable to industry norms.</w:t>
      </w:r>
      <w:r w:rsidDel="00000000" w:rsidR="00000000" w:rsidRPr="00000000">
        <w:rPr>
          <w:rtl w:val="0"/>
        </w:rPr>
      </w:r>
    </w:p>
    <w:p w:rsidR="00000000" w:rsidDel="00000000" w:rsidP="00000000" w:rsidRDefault="00000000" w:rsidRPr="00000000" w14:paraId="00000054">
      <w:pPr>
        <w:spacing w:after="100" w:before="80" w:lineRule="auto"/>
        <w:rPr/>
      </w:pPr>
      <w:r w:rsidDel="00000000" w:rsidR="00000000" w:rsidRPr="00000000">
        <w:rPr>
          <w:rFonts w:ascii="Arial" w:cs="Arial" w:eastAsia="Arial" w:hAnsi="Arial"/>
          <w:sz w:val="22"/>
          <w:szCs w:val="22"/>
          <w:rtl w:val="0"/>
        </w:rPr>
        <w:t xml:space="preserve">Guides are assigned to specific Zodiac groups for the duration of the voyage. This continuity matters: travellers receive their briefings, answers, and field interpretation from the same person across multiple days, allowing for accumulated context rather than repeated introductions.</w:t>
      </w:r>
      <w:r w:rsidDel="00000000" w:rsidR="00000000" w:rsidRPr="00000000">
        <w:rPr>
          <w:rtl w:val="0"/>
        </w:rPr>
      </w:r>
    </w:p>
    <w:p w:rsidR="00000000" w:rsidDel="00000000" w:rsidP="00000000" w:rsidRDefault="00000000" w:rsidRPr="00000000" w14:paraId="00000055">
      <w:pPr>
        <w:spacing w:after="100" w:before="80" w:lineRule="auto"/>
        <w:rPr/>
      </w:pPr>
      <w:r w:rsidDel="00000000" w:rsidR="00000000" w:rsidRPr="00000000">
        <w:rPr>
          <w:rFonts w:ascii="Arial" w:cs="Arial" w:eastAsia="Arial" w:hAnsi="Arial"/>
          <w:sz w:val="22"/>
          <w:szCs w:val="22"/>
          <w:rtl w:val="0"/>
        </w:rPr>
        <w:t xml:space="preserve">The naturalist lecture programme runs each evening, covering the next day's sites in detail. Presentations typically address ecology, geology, evolutionary biology, and current conservation work. The expedition library and reference materials are available throughout the voyage.</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tl w:val="0"/>
        </w:rPr>
      </w:r>
    </w:p>
    <w:p w:rsidR="00000000" w:rsidDel="00000000" w:rsidP="00000000" w:rsidRDefault="00000000" w:rsidRPr="00000000" w14:paraId="00000057">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Sustainability Program</w:t>
      </w:r>
      <w:r w:rsidDel="00000000" w:rsidR="00000000" w:rsidRPr="00000000">
        <w:rPr>
          <w:rtl w:val="0"/>
        </w:rPr>
      </w:r>
    </w:p>
    <w:p w:rsidR="00000000" w:rsidDel="00000000" w:rsidP="00000000" w:rsidRDefault="00000000" w:rsidRPr="00000000" w14:paraId="00000058">
      <w:pPr>
        <w:spacing w:after="100" w:before="80" w:lineRule="auto"/>
        <w:rPr/>
      </w:pPr>
      <w:r w:rsidDel="00000000" w:rsidR="00000000" w:rsidRPr="00000000">
        <w:rPr>
          <w:rFonts w:ascii="Arial" w:cs="Arial" w:eastAsia="Arial" w:hAnsi="Arial"/>
          <w:sz w:val="22"/>
          <w:szCs w:val="22"/>
          <w:rtl w:val="0"/>
        </w:rPr>
        <w:t xml:space="preserve">Celebrity Flora operates under Celebrity Cruises' Galápagos Sustainability Policy, which goes beyond the baseline GNPA compliance requirements that all licensed vessels must meet. The substantive, verified elements of the programme include: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Solar panel arrays — reduce fuel draw during anchorage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onboard water purification — eliminates the need for single-use plastic water bottles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Hull biofouling management — reduces invasive species transfer risk between islands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Wildlife distancing protocol training — staff receive briefings that reinforce the GNPA's 2-metre minimum rule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management — all waste is returned to the mainland for processing; no overboard disposal</w:t>
      </w:r>
    </w:p>
    <w:p w:rsidR="00000000" w:rsidDel="00000000" w:rsidP="00000000" w:rsidRDefault="00000000" w:rsidRPr="00000000" w14:paraId="0000005E">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ffde7"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6d4c00"/>
                <w:sz w:val="20"/>
                <w:szCs w:val="20"/>
                <w:rtl w:val="0"/>
              </w:rPr>
              <w:t xml:space="preserve">[VERIFY] </w:t>
            </w:r>
            <w:r w:rsidDel="00000000" w:rsidR="00000000" w:rsidRPr="00000000">
              <w:rPr>
                <w:rFonts w:ascii="Arial" w:cs="Arial" w:eastAsia="Arial" w:hAnsi="Arial"/>
                <w:color w:val="6d4c00"/>
                <w:sz w:val="20"/>
                <w:szCs w:val="20"/>
                <w:rtl w:val="0"/>
              </w:rPr>
              <w:t xml:space="preserve">Galápagos Conservation Trust partnership status with Celebrity Cruises — confirm whether a formal partnership agreement is active in 2026 or whether the relationship is a general charitable association.</w:t>
            </w:r>
            <w:r w:rsidDel="00000000" w:rsidR="00000000" w:rsidRPr="00000000">
              <w:rPr>
                <w:rtl w:val="0"/>
              </w:rPr>
            </w:r>
          </w:p>
        </w:tc>
      </w:tr>
    </w:tbl>
    <w:p w:rsidR="00000000" w:rsidDel="00000000" w:rsidP="00000000" w:rsidRDefault="00000000" w:rsidRPr="00000000" w14:paraId="00000060">
      <w:pPr>
        <w:spacing w:after="100" w:before="80" w:lineRule="auto"/>
        <w:rPr/>
      </w:pPr>
      <w:r w:rsidDel="00000000" w:rsidR="00000000" w:rsidRPr="00000000">
        <w:rPr>
          <w:rFonts w:ascii="Arial" w:cs="Arial" w:eastAsia="Arial" w:hAnsi="Arial"/>
          <w:sz w:val="22"/>
          <w:szCs w:val="22"/>
          <w:rtl w:val="0"/>
        </w:rPr>
        <w:t xml:space="preserve">Travellers should be aware that the term "sustainable expedition" is used broadly across the Galápagos fleet, including by vessels that do little more than meet the GNPA minimum. Celebrity Flora's programme is more substantive than average, but the highest sustainability standards in the archipelago are typically found on smaller vessels, where the per-passenger environmental footprint is structurally lower simply because of scale.</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p w:rsidR="00000000" w:rsidDel="00000000" w:rsidP="00000000" w:rsidRDefault="00000000" w:rsidRPr="00000000" w14:paraId="00000062">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Who Celebrity Flora Is For</w:t>
      </w:r>
      <w:r w:rsidDel="00000000" w:rsidR="00000000" w:rsidRPr="00000000">
        <w:rPr>
          <w:rtl w:val="0"/>
        </w:rPr>
      </w:r>
    </w:p>
    <w:p w:rsidR="00000000" w:rsidDel="00000000" w:rsidP="00000000" w:rsidRDefault="00000000" w:rsidRPr="00000000" w14:paraId="00000063">
      <w:pPr>
        <w:spacing w:after="100" w:before="80" w:lineRule="auto"/>
        <w:rPr/>
      </w:pPr>
      <w:r w:rsidDel="00000000" w:rsidR="00000000" w:rsidRPr="00000000">
        <w:rPr>
          <w:rFonts w:ascii="Arial" w:cs="Arial" w:eastAsia="Arial" w:hAnsi="Arial"/>
          <w:sz w:val="22"/>
          <w:szCs w:val="22"/>
          <w:rtl w:val="0"/>
        </w:rPr>
        <w:t xml:space="preserve">Celebrity Flora is the strongest fit for travellers in the following categories: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Cruises brand loyalists who want Galápagos — the onboard service model, loyalty programme integration, and overall aesthetic are consistent with the broader Celebrity fleet experience.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Travellers who want a high level of expedition access without the minimalist experience of a small expedition vessel — Celebrity Flora offers genuinely strong naturalist programming within a more hotel-like environment.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Couples and multigenerational groups — the veranda configuration, multiple dining options, and social spaces work well for groups travelling together who want options for both shared and independent time.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Families with older children (12+) — the expedition structure, evening lectures, and wildlife programming are engaging for teenagers and adults. The 100-passenger scale means there are likely other young travellers on board.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First-time Galápagos travellers who want a structured, guided experience — Celebrity's expedition framework leaves little ambiguous about schedules, expectations, or logistics.</w:t>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spacing w:after="100" w:before="80" w:lineRule="auto"/>
        <w:rPr/>
      </w:pPr>
      <w:r w:rsidDel="00000000" w:rsidR="00000000" w:rsidRPr="00000000">
        <w:rPr>
          <w:rFonts w:ascii="Arial" w:cs="Arial" w:eastAsia="Arial" w:hAnsi="Arial"/>
          <w:sz w:val="22"/>
          <w:szCs w:val="22"/>
          <w:rtl w:val="0"/>
        </w:rPr>
        <w:t xml:space="preserve">Celebrity Flora is a less natural fit for: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Travellers who prioritise small-group site access above all else — a purpose-built 20-passenger vessel will offer quieter landings.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Budget-conscious travellers — Celebrity Flora sits at the luxury end of the Galápagos price range.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Travellers seeking the most intimate expedition experience — at 100 passengers, this is the largest-scale licensed operation in the archipelago.</w:t>
      </w:r>
    </w:p>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How to Book</w:t>
      </w:r>
      <w:r w:rsidDel="00000000" w:rsidR="00000000" w:rsidRPr="00000000">
        <w:rPr>
          <w:rtl w:val="0"/>
        </w:rPr>
      </w:r>
    </w:p>
    <w:p w:rsidR="00000000" w:rsidDel="00000000" w:rsidP="00000000" w:rsidRDefault="00000000" w:rsidRPr="00000000" w14:paraId="00000070">
      <w:pPr>
        <w:spacing w:after="100" w:before="80" w:lineRule="auto"/>
        <w:rPr/>
      </w:pPr>
      <w:r w:rsidDel="00000000" w:rsidR="00000000" w:rsidRPr="00000000">
        <w:rPr>
          <w:rFonts w:ascii="Arial" w:cs="Arial" w:eastAsia="Arial" w:hAnsi="Arial"/>
          <w:sz w:val="22"/>
          <w:szCs w:val="22"/>
          <w:rtl w:val="0"/>
        </w:rPr>
        <w:t xml:space="preserve">Celebrity Flora can be booked through two channels from galapagosislands.travel: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1"/>
                <w:bCs w:val="1"/>
                <w:color w:val="2e7d32"/>
                <w:sz w:val="18"/>
                <w:szCs w:val="18"/>
                <w:rtl w:val="0"/>
              </w:rPr>
              <w:t xml:space="preserve">CTA BLOCK — WEBMASTER: Style as two side-by-side call-to-action buttons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color w:val="2e7d32"/>
                <w:sz w:val="20"/>
                <w:szCs w:val="20"/>
                <w:rtl w:val="0"/>
              </w:rPr>
              <w:t xml:space="preserve">CTA 1: Book with Voyagers Travel Company — Direct travellers and independent bookers contact Voyagers Travel Company for availability, pricing, and pre-departure support. Voyagers is the publisher of this site and the primary booking channel for individual travellers.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color w:val="2e7d32"/>
                <w:sz w:val="20"/>
                <w:szCs w:val="20"/>
                <w:rtl w:val="0"/>
              </w:rPr>
              <w:t xml:space="preserve">CTA 2: Industry Partners — Travel agents, tour operators, and wholesalers may enquire through Latin Trails, the DMC partner for Galápagos ground operations.</w:t>
            </w:r>
            <w:r w:rsidDel="00000000" w:rsidR="00000000" w:rsidRPr="00000000">
              <w:rPr>
                <w:rtl w:val="0"/>
              </w:rPr>
            </w:r>
          </w:p>
        </w:tc>
      </w:tr>
    </w:tbl>
    <w:p w:rsidR="00000000" w:rsidDel="00000000" w:rsidP="00000000" w:rsidRDefault="00000000" w:rsidRPr="00000000" w14:paraId="00000074">
      <w:pPr>
        <w:spacing w:after="40" w:before="40" w:lineRule="auto"/>
        <w:rPr/>
      </w:pPr>
      <w:r w:rsidDel="00000000" w:rsidR="00000000" w:rsidRPr="00000000">
        <w:rPr>
          <w:rtl w:val="0"/>
        </w:rPr>
      </w:r>
    </w:p>
    <w:p w:rsidR="00000000" w:rsidDel="00000000" w:rsidP="00000000" w:rsidRDefault="00000000" w:rsidRPr="00000000" w14:paraId="00000075">
      <w:pPr>
        <w:spacing w:after="100" w:before="80" w:lineRule="auto"/>
        <w:rPr/>
      </w:pPr>
      <w:r w:rsidDel="00000000" w:rsidR="00000000" w:rsidRPr="00000000">
        <w:rPr>
          <w:rFonts w:ascii="Arial" w:cs="Arial" w:eastAsia="Arial" w:hAnsi="Arial"/>
          <w:sz w:val="22"/>
          <w:szCs w:val="22"/>
          <w:rtl w:val="0"/>
        </w:rPr>
        <w:t xml:space="preserve">Both Celebrity Flora itineraries are available year-round. Early booking is recommended for peak season departures (June–August and December–January), when availability on all Galápagos vessels is most constrained. Deposits, cancellation terms, and included/excluded items vary by booking type — confirm these at the time of enquiry.</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tl w:val="0"/>
        </w:rPr>
      </w:r>
    </w:p>
    <w:p w:rsidR="00000000" w:rsidDel="00000000" w:rsidP="00000000" w:rsidRDefault="00000000" w:rsidRPr="00000000" w14:paraId="00000077">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Frequently Asked Questions</w:t>
      </w:r>
      <w:r w:rsidDel="00000000" w:rsidR="00000000" w:rsidRPr="00000000">
        <w:rPr>
          <w:rtl w:val="0"/>
        </w:rPr>
      </w:r>
    </w:p>
    <w:p w:rsidR="00000000" w:rsidDel="00000000" w:rsidP="00000000" w:rsidRDefault="00000000" w:rsidRPr="00000000" w14:paraId="00000078">
      <w:pPr>
        <w:spacing w:after="100" w:before="80" w:lineRule="auto"/>
        <w:rPr/>
      </w:pPr>
      <w:r w:rsidDel="00000000" w:rsidR="00000000" w:rsidRPr="00000000">
        <w:rPr>
          <w:rFonts w:ascii="Arial" w:cs="Arial" w:eastAsia="Arial" w:hAnsi="Arial"/>
          <w:b w:val="1"/>
          <w:bCs w:val="1"/>
          <w:sz w:val="22"/>
          <w:szCs w:val="22"/>
          <w:rtl w:val="0"/>
        </w:rPr>
        <w:t xml:space="preserve">What is the difference between Celebrity Flora and Silver Origin?</w:t>
      </w:r>
      <w:r w:rsidDel="00000000" w:rsidR="00000000" w:rsidRPr="00000000">
        <w:rPr>
          <w:rtl w:val="0"/>
        </w:rPr>
      </w:r>
    </w:p>
    <w:p w:rsidR="00000000" w:rsidDel="00000000" w:rsidP="00000000" w:rsidRDefault="00000000" w:rsidRPr="00000000" w14:paraId="00000079">
      <w:pPr>
        <w:spacing w:after="100" w:before="80" w:lineRule="auto"/>
        <w:rPr/>
      </w:pPr>
      <w:r w:rsidDel="00000000" w:rsidR="00000000" w:rsidRPr="00000000">
        <w:rPr>
          <w:rFonts w:ascii="Arial" w:cs="Arial" w:eastAsia="Arial" w:hAnsi="Arial"/>
          <w:sz w:val="22"/>
          <w:szCs w:val="22"/>
          <w:rtl w:val="0"/>
        </w:rPr>
        <w:t xml:space="preserve">Celebrity Flora (100 passengers, Celebrity Cruises) and Silver Origin (100 passengers, Silversea) are the two largest luxury-licensed vessels in the Galápagos fleet, and both carry the GNPA-maximum capacity. The meaningful differences are operator style, guide structure, and onboard aesthetic. Silver Origin emphasises the Silversea ultra-luxury formula — butler service, all-inclusive beverages, a single expedition-focused social space. Celebrity Flora leans into Celebrity's expedition-hotel hybrid: multiple dining venues, veranda staterooms, and a loyalty programme framework. The glass-bottomed Zodiacs are unique to Celebrity Flora. At 100 passengers each, both ships face the same Zodiac rotation logistics at visitor sites.</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p w:rsidR="00000000" w:rsidDel="00000000" w:rsidP="00000000" w:rsidRDefault="00000000" w:rsidRPr="00000000" w14:paraId="0000007B">
      <w:pPr>
        <w:spacing w:after="100" w:before="80" w:lineRule="auto"/>
        <w:rPr/>
      </w:pPr>
      <w:r w:rsidDel="00000000" w:rsidR="00000000" w:rsidRPr="00000000">
        <w:rPr>
          <w:rFonts w:ascii="Arial" w:cs="Arial" w:eastAsia="Arial" w:hAnsi="Arial"/>
          <w:b w:val="1"/>
          <w:bCs w:val="1"/>
          <w:sz w:val="22"/>
          <w:szCs w:val="22"/>
          <w:rtl w:val="0"/>
        </w:rPr>
        <w:t xml:space="preserve">Are the glass-bottomed Zodiacs actually useful?</w:t>
      </w:r>
      <w:r w:rsidDel="00000000" w:rsidR="00000000" w:rsidRPr="00000000">
        <w:rPr>
          <w:rtl w:val="0"/>
        </w:rPr>
      </w:r>
    </w:p>
    <w:p w:rsidR="00000000" w:rsidDel="00000000" w:rsidP="00000000" w:rsidRDefault="00000000" w:rsidRPr="00000000" w14:paraId="0000007C">
      <w:pPr>
        <w:spacing w:after="100" w:before="80" w:lineRule="auto"/>
        <w:rPr/>
      </w:pPr>
      <w:r w:rsidDel="00000000" w:rsidR="00000000" w:rsidRPr="00000000">
        <w:rPr>
          <w:rFonts w:ascii="Arial" w:cs="Arial" w:eastAsia="Arial" w:hAnsi="Arial"/>
          <w:sz w:val="22"/>
          <w:szCs w:val="22"/>
          <w:rtl w:val="0"/>
        </w:rPr>
        <w:t xml:space="preserve">Yes — within limits. The transparent bottom section provides a genuine underwater view during Zodiac transits, which typically last five to fifteen minutes between ship and visitor site. Wildlife visibility depends on water clarity and depth at the specific transit route. In the clear, shallow waters common to the Galápagos, the views are often excellent. At deeper or murkier anchorages, the benefit is reduced. It is not a substitute for snorkelling — it is a value-add during a portion of the day that would otherwise offer no wildlife observation. Most returning passengers describe it as a pleasant and distinctive feature rather than the defining experience of the trip.</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spacing w:after="100" w:before="80" w:lineRule="auto"/>
        <w:rPr/>
      </w:pPr>
      <w:r w:rsidDel="00000000" w:rsidR="00000000" w:rsidRPr="00000000">
        <w:rPr>
          <w:rFonts w:ascii="Arial" w:cs="Arial" w:eastAsia="Arial" w:hAnsi="Arial"/>
          <w:b w:val="1"/>
          <w:bCs w:val="1"/>
          <w:sz w:val="22"/>
          <w:szCs w:val="22"/>
          <w:rtl w:val="0"/>
        </w:rPr>
        <w:t xml:space="preserve">What itineraries does Celebrity Flora offer?</w:t>
      </w:r>
      <w:r w:rsidDel="00000000" w:rsidR="00000000" w:rsidRPr="00000000">
        <w:rPr>
          <w:rtl w:val="0"/>
        </w:rPr>
      </w:r>
    </w:p>
    <w:p w:rsidR="00000000" w:rsidDel="00000000" w:rsidP="00000000" w:rsidRDefault="00000000" w:rsidRPr="00000000" w14:paraId="0000007F">
      <w:pPr>
        <w:spacing w:after="100" w:before="80" w:lineRule="auto"/>
        <w:rPr/>
      </w:pPr>
      <w:r w:rsidDel="00000000" w:rsidR="00000000" w:rsidRPr="00000000">
        <w:rPr>
          <w:rFonts w:ascii="Arial" w:cs="Arial" w:eastAsia="Arial" w:hAnsi="Arial"/>
          <w:sz w:val="22"/>
          <w:szCs w:val="22"/>
          <w:rtl w:val="0"/>
        </w:rPr>
        <w:t xml:space="preserve">Celebrity Flora operates two 7-day itineraries: a Northern and Central Islands route — which typically includes Genovesa, Fernandina, and western Isabela — and a Western and Central Islands route, which concentrates on Fernandina, Isabela's western shore, Santiago, and Bartolomé. Both depart every Saturday from Baltra Island. The precise site list within each route is subject to GNPA rotation scheduling and may vary by departure date. Current itinerary details and specific week-by-week site listings are available at celebritycruises.com.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ffde7"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6d4c00"/>
                <w:sz w:val="20"/>
                <w:szCs w:val="20"/>
                <w:rtl w:val="0"/>
              </w:rPr>
              <w:t xml:space="preserve">[VERIFY] </w:t>
            </w:r>
            <w:r w:rsidDel="00000000" w:rsidR="00000000" w:rsidRPr="00000000">
              <w:rPr>
                <w:rFonts w:ascii="Arial" w:cs="Arial" w:eastAsia="Arial" w:hAnsi="Arial"/>
                <w:color w:val="6d4c00"/>
                <w:sz w:val="20"/>
                <w:szCs w:val="20"/>
                <w:rtl w:val="0"/>
              </w:rPr>
              <w:t xml:space="preserve">Route names and exact island lists — confirm against current Celebrity Cruises Galápagos itinerary pages before publishing.</w:t>
            </w:r>
            <w:r w:rsidDel="00000000" w:rsidR="00000000" w:rsidRPr="00000000">
              <w:rPr>
                <w:rtl w:val="0"/>
              </w:rPr>
            </w:r>
          </w:p>
        </w:tc>
      </w:tr>
    </w:tbl>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spacing w:after="100" w:before="80" w:lineRule="auto"/>
        <w:rPr/>
      </w:pPr>
      <w:r w:rsidDel="00000000" w:rsidR="00000000" w:rsidRPr="00000000">
        <w:rPr>
          <w:rFonts w:ascii="Arial" w:cs="Arial" w:eastAsia="Arial" w:hAnsi="Arial"/>
          <w:b w:val="1"/>
          <w:bCs w:val="1"/>
          <w:sz w:val="22"/>
          <w:szCs w:val="22"/>
          <w:rtl w:val="0"/>
        </w:rPr>
        <w:t xml:space="preserve">Is Celebrity Flora good for families?</w:t>
      </w:r>
      <w:r w:rsidDel="00000000" w:rsidR="00000000" w:rsidRPr="00000000">
        <w:rPr>
          <w:rtl w:val="0"/>
        </w:rPr>
      </w:r>
    </w:p>
    <w:p w:rsidR="00000000" w:rsidDel="00000000" w:rsidP="00000000" w:rsidRDefault="00000000" w:rsidRPr="00000000" w14:paraId="00000083">
      <w:pPr>
        <w:spacing w:after="100" w:before="80" w:lineRule="auto"/>
        <w:rPr/>
      </w:pPr>
      <w:r w:rsidDel="00000000" w:rsidR="00000000" w:rsidRPr="00000000">
        <w:rPr>
          <w:rFonts w:ascii="Arial" w:cs="Arial" w:eastAsia="Arial" w:hAnsi="Arial"/>
          <w:sz w:val="22"/>
          <w:szCs w:val="22"/>
          <w:rtl w:val="0"/>
        </w:rPr>
        <w:t xml:space="preserve">Celebrity Flora works well for families with teenagers and adults. The structured expedition format — daily naturalist briefings, guided Zodiac excursions, evening lectures — gives younger travellers meaningful engagement with the wildlife and ecology of the islands. Celebrity Cruises does not operate a dedicated children's programme on Flora (unlike their larger ocean ships), so it is better suited to families seeking an educational expedition together rather than families expecting age-segmented programming. The 100-passenger scale means there is often a mix of family groups on board.</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100" w:before="80" w:lineRule="auto"/>
        <w:rPr/>
      </w:pPr>
      <w:r w:rsidDel="00000000" w:rsidR="00000000" w:rsidRPr="00000000">
        <w:rPr>
          <w:rFonts w:ascii="Arial" w:cs="Arial" w:eastAsia="Arial" w:hAnsi="Arial"/>
          <w:b w:val="1"/>
          <w:bCs w:val="1"/>
          <w:sz w:val="22"/>
          <w:szCs w:val="22"/>
          <w:rtl w:val="0"/>
        </w:rPr>
        <w:t xml:space="preserve">What is included in a Celebrity Flora cruise?</w:t>
      </w:r>
      <w:r w:rsidDel="00000000" w:rsidR="00000000" w:rsidRPr="00000000">
        <w:rPr>
          <w:rtl w:val="0"/>
        </w:rPr>
      </w:r>
    </w:p>
    <w:p w:rsidR="00000000" w:rsidDel="00000000" w:rsidP="00000000" w:rsidRDefault="00000000" w:rsidRPr="00000000" w14:paraId="00000086">
      <w:pPr>
        <w:spacing w:after="100" w:before="80" w:lineRule="auto"/>
        <w:rPr/>
      </w:pPr>
      <w:r w:rsidDel="00000000" w:rsidR="00000000" w:rsidRPr="00000000">
        <w:rPr>
          <w:rFonts w:ascii="Arial" w:cs="Arial" w:eastAsia="Arial" w:hAnsi="Arial"/>
          <w:sz w:val="22"/>
          <w:szCs w:val="22"/>
          <w:rtl w:val="0"/>
        </w:rPr>
        <w:t xml:space="preserve">Standard inclusions on Celebrity Flora are: accommodation in a veranda stateroom, all meals in the main dining venues, non-alcoholic beverages, guided Zodiac excursions at all GNPA visitor sites, naturalist guide services, snorkelling equipment, wetsuits, and park entrance fees. Items typically not included are: flights to and from the Galápagos, alcoholic beverages (unless a beverage package is purchased), specialty dining, gratuities, and optional onshore activities. Exact inclusions vary by booking rate and cabin category — confirm at the time of booking.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ffde7"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6d4c00"/>
                <w:sz w:val="20"/>
                <w:szCs w:val="20"/>
                <w:rtl w:val="0"/>
              </w:rPr>
              <w:t xml:space="preserve">[VERIFY] </w:t>
            </w:r>
            <w:r w:rsidDel="00000000" w:rsidR="00000000" w:rsidRPr="00000000">
              <w:rPr>
                <w:rFonts w:ascii="Arial" w:cs="Arial" w:eastAsia="Arial" w:hAnsi="Arial"/>
                <w:color w:val="6d4c00"/>
                <w:sz w:val="20"/>
                <w:szCs w:val="20"/>
                <w:rtl w:val="0"/>
              </w:rPr>
              <w:t xml:space="preserve">Current Celebrity Flora standard inclusions — confirm against Celebrity Cruises booking pages as inclusions may change between seasons.</w:t>
            </w:r>
            <w:r w:rsidDel="00000000" w:rsidR="00000000" w:rsidRPr="00000000">
              <w:rPr>
                <w:rtl w:val="0"/>
              </w:rPr>
            </w:r>
          </w:p>
        </w:tc>
      </w:tr>
    </w:tbl>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pStyle w:val="Heading2"/>
        <w:spacing w:after="120" w:before="280" w:lineRule="auto"/>
        <w:rPr/>
      </w:pPr>
      <w:r w:rsidDel="00000000" w:rsidR="00000000" w:rsidRPr="00000000">
        <w:rPr>
          <w:rFonts w:ascii="Arial" w:cs="Arial" w:eastAsia="Arial" w:hAnsi="Arial"/>
          <w:b w:val="1"/>
          <w:bCs w:val="1"/>
          <w:color w:val="01696f"/>
          <w:sz w:val="28"/>
          <w:szCs w:val="28"/>
          <w:rtl w:val="0"/>
        </w:rPr>
        <w:t xml:space="preserve">Sources &amp; Citations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Cruises — Celebrity Flora vessel page: https://www.celebritycruises.com/galapagos-cruises — VERIFIED ACTIVE 2026</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Galápagos National Park Authority (GNPA) — licensed vessel and capacity regulations: https://www.galapagos.gob.ec</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Royal Caribbean Group — investor and brand information: https://www.rclcorporate.com</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Galápagos Conservation Trust: https://galapagosconservation.org.uk — [VERIFY partnership status with Celebrity Cruises 2026]</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GalapagosIslands.travel — publisher: Voyagers Travel Company — https://www.galapagosislands.travel</w:t>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40" w:before="80" w:lineRule="auto"/>
        <w:rPr/>
      </w:pPr>
      <w:r w:rsidDel="00000000" w:rsidR="00000000" w:rsidRPr="00000000">
        <w:rPr>
          <w:rFonts w:ascii="Arial" w:cs="Arial" w:eastAsia="Arial" w:hAnsi="Arial"/>
          <w:b w:val="1"/>
          <w:bCs w:val="1"/>
          <w:color w:val="2e7d32"/>
          <w:sz w:val="18"/>
          <w:szCs w:val="18"/>
          <w:rtl w:val="0"/>
        </w:rPr>
        <w:t xml:space="preserve">[GREEN TEXT — VERIFY SUMMARY — WEBMASTER: Resolve all items below before publishing]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ffde7"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6d4c00"/>
                <w:sz w:val="20"/>
                <w:szCs w:val="20"/>
                <w:rtl w:val="0"/>
              </w:rPr>
              <w:t xml:space="preserve">[VERIFY SUMMARY] </w:t>
            </w:r>
            <w:r w:rsidDel="00000000" w:rsidR="00000000" w:rsidRPr="00000000">
              <w:rPr>
                <w:rFonts w:ascii="Arial" w:cs="Arial" w:eastAsia="Arial" w:hAnsi="Arial"/>
                <w:color w:val="6d4c00"/>
                <w:sz w:val="20"/>
                <w:szCs w:val="20"/>
                <w:rtl w:val="0"/>
              </w:rPr>
              <w:t xml:space="preserve">The following items require editorial verification before this page is published:</w:t>
            </w:r>
            <w:r w:rsidDel="00000000" w:rsidR="00000000" w:rsidRPr="00000000">
              <w:rPr>
                <w:rtl w:val="0"/>
              </w:rPr>
            </w:r>
          </w:p>
        </w:tc>
      </w:tr>
    </w:tbl>
    <w:p w:rsidR="00000000" w:rsidDel="00000000" w:rsidP="00000000" w:rsidRDefault="00000000" w:rsidRPr="00000000" w14:paraId="00000092">
      <w:pPr>
        <w:spacing w:after="4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ffde7"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6d4c00"/>
                <w:sz w:val="20"/>
                <w:szCs w:val="20"/>
                <w:rtl w:val="0"/>
              </w:rPr>
              <w:t xml:space="preserve">[VERIFY 1] </w:t>
            </w:r>
            <w:r w:rsidDel="00000000" w:rsidR="00000000" w:rsidRPr="00000000">
              <w:rPr>
                <w:rFonts w:ascii="Arial" w:cs="Arial" w:eastAsia="Arial" w:hAnsi="Arial"/>
                <w:color w:val="6d4c00"/>
                <w:sz w:val="20"/>
                <w:szCs w:val="20"/>
                <w:rtl w:val="0"/>
              </w:rPr>
              <w:t xml:space="preserve">Current per-person pricing range for Celebrity Flora — confirm against Celebrity Cruises booking pages. Reference price used in this draft: $6,500–$14,000 per person (approximate, subject to season and cabin category).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de7"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6d4c00"/>
                <w:sz w:val="20"/>
                <w:szCs w:val="20"/>
                <w:rtl w:val="0"/>
              </w:rPr>
              <w:t xml:space="preserve">[VERIFY 2] </w:t>
            </w:r>
            <w:r w:rsidDel="00000000" w:rsidR="00000000" w:rsidRPr="00000000">
              <w:rPr>
                <w:rFonts w:ascii="Arial" w:cs="Arial" w:eastAsia="Arial" w:hAnsi="Arial"/>
                <w:color w:val="6d4c00"/>
                <w:sz w:val="20"/>
                <w:szCs w:val="20"/>
                <w:rtl w:val="0"/>
              </w:rPr>
              <w:t xml:space="preserve">Galápagos Conservation Trust partnership status with Celebrity Cruises — confirm whether a formal partnership agreement is active in 2026 or a general charitable association.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de7"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6d4c00"/>
                <w:sz w:val="20"/>
                <w:szCs w:val="20"/>
                <w:rtl w:val="0"/>
              </w:rPr>
              <w:t xml:space="preserve">[VERIFY 3] </w:t>
            </w:r>
            <w:r w:rsidDel="00000000" w:rsidR="00000000" w:rsidRPr="00000000">
              <w:rPr>
                <w:rFonts w:ascii="Arial" w:cs="Arial" w:eastAsia="Arial" w:hAnsi="Arial"/>
                <w:color w:val="6d4c00"/>
                <w:sz w:val="20"/>
                <w:szCs w:val="20"/>
                <w:rtl w:val="0"/>
              </w:rPr>
              <w:t xml:space="preserve">Route A and Route B exact island site lists — confirm current GNPA-approved itinerary from celebritycruises.com before publishing.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de7"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6d4c00"/>
                <w:sz w:val="20"/>
                <w:szCs w:val="20"/>
                <w:rtl w:val="0"/>
              </w:rPr>
              <w:t xml:space="preserve">[VERIFY 4] </w:t>
            </w:r>
            <w:r w:rsidDel="00000000" w:rsidR="00000000" w:rsidRPr="00000000">
              <w:rPr>
                <w:rFonts w:ascii="Arial" w:cs="Arial" w:eastAsia="Arial" w:hAnsi="Arial"/>
                <w:color w:val="6d4c00"/>
                <w:sz w:val="20"/>
                <w:szCs w:val="20"/>
                <w:rtl w:val="0"/>
              </w:rPr>
              <w:t xml:space="preserve">Celebrity Flora standard inclusions — confirm current all-inclusive scope against live booking pages.</w:t>
            </w:r>
            <w:r w:rsidDel="00000000" w:rsidR="00000000" w:rsidRPr="00000000">
              <w:rPr>
                <w:rtl w:val="0"/>
              </w:rPr>
            </w:r>
          </w:p>
        </w:tc>
      </w:tr>
    </w:tbl>
    <w:p w:rsidR="00000000" w:rsidDel="00000000" w:rsidP="00000000" w:rsidRDefault="00000000" w:rsidRPr="00000000" w14:paraId="00000097">
      <w:pPr>
        <w:spacing w:after="40" w:before="40" w:lineRule="auto"/>
        <w:rPr/>
      </w:pPr>
      <w:r w:rsidDel="00000000" w:rsidR="00000000" w:rsidRPr="00000000">
        <w:rPr>
          <w:rtl w:val="0"/>
        </w:rPr>
      </w:r>
    </w:p>
    <w:p w:rsidR="00000000" w:rsidDel="00000000" w:rsidP="00000000" w:rsidRDefault="00000000" w:rsidRPr="00000000" w14:paraId="00000098">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99">
      <w:pPr>
        <w:spacing w:after="40" w:before="80" w:lineRule="auto"/>
        <w:rPr/>
      </w:pPr>
      <w:r w:rsidDel="00000000" w:rsidR="00000000" w:rsidRPr="00000000">
        <w:rPr>
          <w:rFonts w:ascii="Arial" w:cs="Arial" w:eastAsia="Arial" w:hAnsi="Arial"/>
          <w:b w:val="1"/>
          <w:bCs w:val="1"/>
          <w:color w:val="2e7d32"/>
          <w:sz w:val="18"/>
          <w:szCs w:val="18"/>
          <w:rtl w:val="0"/>
        </w:rPr>
        <w:t xml:space="preserve">[GREEN TEXT — VERSION FOOTER]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color w:val="2e7d32"/>
                <w:sz w:val="18"/>
                <w:szCs w:val="18"/>
                <w:rtl w:val="0"/>
              </w:rPr>
              <w:t xml:space="preserve">Document: CMS_Stage8_Celebrity_Flora_v1.docx</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color w:val="2e7d32"/>
                <w:sz w:val="18"/>
                <w:szCs w:val="18"/>
                <w:rtl w:val="0"/>
              </w:rPr>
              <w:t xml:space="preserve">Version: v1 — Initial draft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color w:val="2e7d32"/>
                <w:sz w:val="18"/>
                <w:szCs w:val="18"/>
                <w:rtl w:val="0"/>
              </w:rPr>
              <w:t xml:space="preserve">Publisher: Voyagers Travel Company — GalapagosIslands.travel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color w:val="2e7d32"/>
                <w:sz w:val="18"/>
                <w:szCs w:val="18"/>
                <w:rtl w:val="0"/>
              </w:rPr>
              <w:t xml:space="preserve">Latin Trails: DMC partner only — not publisher, not co-author, not data source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color w:val="2e7d32"/>
                <w:sz w:val="18"/>
                <w:szCs w:val="18"/>
                <w:rtl w:val="0"/>
              </w:rPr>
              <w:t xml:space="preserve">Entity rule: SEAMAN JOURNEY = First-Class Expedition only — not mentioned on this page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color w:val="2e7d32"/>
                <w:sz w:val="18"/>
                <w:szCs w:val="18"/>
                <w:rtl w:val="0"/>
              </w:rPr>
              <w:t xml:space="preserve">Island Premium Rule: Celebrity Flora has NO exclusive or premium site access — all GNPA sites are shared by all licensed vessels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color w:val="2e7d32"/>
                <w:sz w:val="18"/>
                <w:szCs w:val="18"/>
                <w:rtl w:val="0"/>
              </w:rPr>
              <w:t xml:space="preserve">Status: DRAFT — pending VERIFY items 1–4 above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8f5e9" w:val="clea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color w:val="2e7d32"/>
                <w:sz w:val="18"/>
                <w:szCs w:val="18"/>
                <w:rtl w:val="0"/>
              </w:rPr>
              <w:t xml:space="preserve">Target word count: 2,000–2,400 words (body content)</w:t>
            </w:r>
            <w:r w:rsidDel="00000000" w:rsidR="00000000" w:rsidRPr="00000000">
              <w:rPr>
                <w:rtl w:val="0"/>
              </w:rPr>
            </w:r>
          </w:p>
        </w:tc>
      </w:tr>
    </w:tbl>
    <w:p w:rsidR="00000000" w:rsidDel="00000000" w:rsidP="00000000" w:rsidRDefault="00000000" w:rsidRPr="00000000" w14:paraId="000000A2">
      <w:pPr>
        <w:spacing w:after="40" w:before="80" w:lineRule="auto"/>
        <w:rPr/>
      </w:pPr>
      <w:r w:rsidDel="00000000" w:rsidR="00000000" w:rsidRPr="00000000">
        <w:rPr>
          <w:rFonts w:ascii="Arial" w:cs="Arial" w:eastAsia="Arial" w:hAnsi="Arial"/>
          <w:b w:val="1"/>
          <w:bCs w:val="1"/>
          <w:color w:val="2e7d32"/>
          <w:sz w:val="18"/>
          <w:szCs w:val="18"/>
          <w:rtl w:val="0"/>
        </w:rPr>
        <w:t xml:space="preserve">[GREEN TEXT — END DOCUMENT]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1696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1696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QeuKRWgBGR35pIUOLgdSdYrHQ==">CgMxLjAaJAoBMBIfCh0IB0IZCgVBcmlhbBIQQXJpYWwgVW5pY29kZSBNUzgAciExRXNXUHlpMWtmQWxqUGVIYlg1ajZFQ1BZTTI0c0JWUFE=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