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71" w:rsidRPr="00AC1071" w:rsidRDefault="00AC1071" w:rsidP="00AC1071">
      <w:pPr>
        <w:pStyle w:val="VGHeading1"/>
        <w:rPr>
          <w:color w:val="333333"/>
        </w:rPr>
      </w:pPr>
      <w:r>
        <w:t>Metadata Extraction</w:t>
      </w:r>
    </w:p>
    <w:p w:rsidR="00AC1071" w:rsidRPr="00AC1071" w:rsidRDefault="00AC1071" w:rsidP="00AC1071">
      <w:pPr>
        <w:pStyle w:val="VoyagerText"/>
      </w:pPr>
      <w:r w:rsidRPr="00AC1071">
        <w:t>Voyager supports metadata extraction from standard XML</w:t>
      </w:r>
      <w:r>
        <w:t xml:space="preserve"> documents using XPath queries for standard metadata specifications. You can also create</w:t>
      </w:r>
      <w:r w:rsidRPr="00AC1071">
        <w:t xml:space="preserve"> your own XPath </w:t>
      </w:r>
      <w:r>
        <w:t>queries</w:t>
      </w:r>
      <w:r w:rsidRPr="00AC1071">
        <w:t xml:space="preserve"> and map them to searchable field names within Voyager's index.  </w:t>
      </w:r>
    </w:p>
    <w:p w:rsidR="00AC1071" w:rsidRPr="00AC1071" w:rsidRDefault="00AC1071" w:rsidP="00AC1071">
      <w:pPr>
        <w:pStyle w:val="VoyagerText"/>
      </w:pPr>
      <w:r w:rsidRPr="00AC1071">
        <w:t xml:space="preserve">To access the Metadata Extraction, go to </w:t>
      </w:r>
      <w:r w:rsidRPr="00AC1071">
        <w:rPr>
          <w:b/>
        </w:rPr>
        <w:t>Manage Voyager &gt; Discovery &gt; Pipeline &gt; Metadata Extraction</w:t>
      </w:r>
      <w:r w:rsidRPr="00AC1071">
        <w:t>.</w:t>
      </w:r>
    </w:p>
    <w:p w:rsidR="00AC1071" w:rsidRPr="00B33D38" w:rsidRDefault="00AC1071" w:rsidP="00B33D38">
      <w:pPr>
        <w:pStyle w:val="VoyagerText"/>
      </w:pPr>
      <w:r w:rsidRPr="00B33D38">
        <w:t xml:space="preserve">There are </w:t>
      </w:r>
      <w:r w:rsidR="00B33D38" w:rsidRPr="00B33D38">
        <w:t>three</w:t>
      </w:r>
      <w:r w:rsidRPr="00B33D38">
        <w:t xml:space="preserve"> sections on the Metadata Extraction page:</w:t>
      </w:r>
    </w:p>
    <w:p w:rsidR="00AC1071" w:rsidRPr="00B33D38" w:rsidRDefault="00B33D38" w:rsidP="00B33D38">
      <w:pPr>
        <w:pStyle w:val="VoyagerText"/>
        <w:numPr>
          <w:ilvl w:val="0"/>
          <w:numId w:val="6"/>
        </w:numPr>
        <w:rPr>
          <w:b/>
        </w:rPr>
      </w:pPr>
      <w:r w:rsidRPr="00B33D38">
        <w:rPr>
          <w:b/>
        </w:rPr>
        <w:t>Normalize Namespace Prefix</w:t>
      </w:r>
      <w:r w:rsidR="00AC1071" w:rsidRPr="00B33D38">
        <w:rPr>
          <w:b/>
        </w:rPr>
        <w:t> </w:t>
      </w:r>
    </w:p>
    <w:p w:rsidR="00AC1071" w:rsidRPr="00B33D38" w:rsidRDefault="00B33D38" w:rsidP="00B33D38">
      <w:pPr>
        <w:pStyle w:val="VoyagerText"/>
        <w:numPr>
          <w:ilvl w:val="0"/>
          <w:numId w:val="6"/>
        </w:numPr>
        <w:rPr>
          <w:b/>
        </w:rPr>
      </w:pPr>
      <w:r w:rsidRPr="00B33D38">
        <w:rPr>
          <w:b/>
        </w:rPr>
        <w:t>Selector</w:t>
      </w:r>
    </w:p>
    <w:p w:rsidR="00B33D38" w:rsidRPr="00B33D38" w:rsidRDefault="00B33D38" w:rsidP="00B33D38">
      <w:pPr>
        <w:pStyle w:val="VoyagerText"/>
        <w:numPr>
          <w:ilvl w:val="0"/>
          <w:numId w:val="6"/>
        </w:numPr>
        <w:rPr>
          <w:b/>
        </w:rPr>
      </w:pPr>
      <w:r w:rsidRPr="00B33D38">
        <w:rPr>
          <w:b/>
        </w:rPr>
        <w:t>Element Selector</w:t>
      </w:r>
    </w:p>
    <w:p w:rsidR="00B33D38" w:rsidRPr="00AC1071" w:rsidRDefault="00B33D38" w:rsidP="00AC1071">
      <w:pPr>
        <w:pStyle w:val="VoyagerText"/>
      </w:pPr>
    </w:p>
    <w:p w:rsidR="00AC1071" w:rsidRDefault="00AC1071" w:rsidP="000D3298">
      <w:pPr>
        <w:pStyle w:val="VGHeading2"/>
      </w:pPr>
      <w:r w:rsidRPr="00AC1071">
        <w:t> </w:t>
      </w:r>
      <w:r w:rsidR="000D3298">
        <w:t>Normalize Namespace Prefix</w:t>
      </w:r>
    </w:p>
    <w:p w:rsidR="000D3298" w:rsidRDefault="000D3298" w:rsidP="00AC1071">
      <w:pPr>
        <w:pStyle w:val="VoyagerText"/>
      </w:pPr>
    </w:p>
    <w:p w:rsidR="000D3298" w:rsidRDefault="000D3298" w:rsidP="00AC1071">
      <w:pPr>
        <w:pStyle w:val="VoyagerText"/>
      </w:pPr>
    </w:p>
    <w:p w:rsidR="000D3298" w:rsidRDefault="000D3298" w:rsidP="00AC1071">
      <w:pPr>
        <w:pStyle w:val="VoyagerText"/>
      </w:pPr>
    </w:p>
    <w:p w:rsidR="000D3298" w:rsidRDefault="000D3298" w:rsidP="00AC1071">
      <w:pPr>
        <w:pStyle w:val="VoyagerText"/>
      </w:pPr>
    </w:p>
    <w:p w:rsidR="000D3298" w:rsidRPr="00AC1071" w:rsidRDefault="000D3298" w:rsidP="00AC1071">
      <w:pPr>
        <w:pStyle w:val="VoyagerText"/>
      </w:pPr>
    </w:p>
    <w:p w:rsidR="00AC1071" w:rsidRPr="00AC1071" w:rsidRDefault="00AC1071" w:rsidP="00AC1071">
      <w:pPr>
        <w:pStyle w:val="VoyagerText"/>
      </w:pPr>
      <w:r w:rsidRPr="00AC1071">
        <w:t> </w:t>
      </w:r>
    </w:p>
    <w:p w:rsidR="00AC1071" w:rsidRPr="00AC1071" w:rsidRDefault="00AC1071" w:rsidP="00AC1071">
      <w:pPr>
        <w:pStyle w:val="VoyagerText"/>
        <w:rPr>
          <w:b/>
          <w:bCs/>
          <w:color w:val="555555"/>
          <w:kern w:val="36"/>
          <w:sz w:val="38"/>
          <w:szCs w:val="38"/>
        </w:rPr>
      </w:pPr>
      <w:r w:rsidRPr="00AC1071">
        <w:rPr>
          <w:b/>
          <w:bCs/>
          <w:color w:val="444444"/>
          <w:kern w:val="36"/>
          <w:sz w:val="38"/>
          <w:szCs w:val="38"/>
        </w:rPr>
        <w:t>Testing Your Mapping</w:t>
      </w:r>
    </w:p>
    <w:p w:rsidR="00AC1071" w:rsidRPr="00AC1071" w:rsidRDefault="00AC1071" w:rsidP="00AC1071">
      <w:pPr>
        <w:pStyle w:val="VoyagerText"/>
      </w:pPr>
      <w:r w:rsidRPr="00AC1071">
        <w:t>To map the fields, configure these parameters: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Choose the Selector</w:t>
      </w:r>
      <w:r w:rsidRPr="00AC1071">
        <w:t>: This specifies XPath query to a specific metadata record element to be selected.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Enter the Field Name</w:t>
      </w:r>
      <w:r w:rsidRPr="00AC1071">
        <w:t>: This is the target field in Voyager that gets mapped to the specified metadata output.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Confirm the Type</w:t>
      </w:r>
      <w:r w:rsidRPr="00AC1071">
        <w:t>: This refers to the data type of the field name. For example, if field name is set to “name”, data type automatically gets set to “text.”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Choose an Action</w:t>
      </w:r>
      <w:r w:rsidRPr="00AC1071">
        <w:t>: Users can select from five different functions:</w:t>
      </w:r>
    </w:p>
    <w:p w:rsidR="00AC1071" w:rsidRPr="00AC1071" w:rsidRDefault="00AC1071" w:rsidP="00AC1071">
      <w:pPr>
        <w:pStyle w:val="VoyagerText"/>
      </w:pPr>
      <w:r w:rsidRPr="00AC1071">
        <w:t>Set Field— Assigns value to the specified field</w:t>
      </w:r>
    </w:p>
    <w:p w:rsidR="00AC1071" w:rsidRPr="00AC1071" w:rsidRDefault="00AC1071" w:rsidP="00AC1071">
      <w:pPr>
        <w:pStyle w:val="VoyagerText"/>
      </w:pPr>
      <w:r w:rsidRPr="00AC1071">
        <w:t>Append Field—Adds to/modifies pre-existing field</w:t>
      </w:r>
    </w:p>
    <w:p w:rsidR="00AC1071" w:rsidRPr="00AC1071" w:rsidRDefault="00AC1071" w:rsidP="00AC1071">
      <w:pPr>
        <w:pStyle w:val="VoyagerText"/>
      </w:pPr>
      <w:r w:rsidRPr="00AC1071">
        <w:t>Set Geo—Sets a geographic bounding box based on coordinates specified in the metadata</w:t>
      </w:r>
    </w:p>
    <w:p w:rsidR="00AC1071" w:rsidRPr="00AC1071" w:rsidRDefault="00AC1071" w:rsidP="00AC1071">
      <w:pPr>
        <w:pStyle w:val="VoyagerText"/>
      </w:pPr>
      <w:r w:rsidRPr="00AC1071">
        <w:t>Expand Geo—Expands geographic bounding box from previously set coordinates</w:t>
      </w:r>
    </w:p>
    <w:p w:rsidR="00AC1071" w:rsidRPr="00AC1071" w:rsidRDefault="00AC1071" w:rsidP="00AC1071">
      <w:pPr>
        <w:pStyle w:val="VoyagerText"/>
      </w:pPr>
      <w:r w:rsidRPr="00AC1071">
        <w:lastRenderedPageBreak/>
        <w:t>Add Link—Helps point field to a URL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Converter</w:t>
      </w:r>
    </w:p>
    <w:p w:rsidR="00AC1071" w:rsidRPr="00AC1071" w:rsidRDefault="00AC1071" w:rsidP="00AC1071">
      <w:pPr>
        <w:pStyle w:val="VoyagerText"/>
      </w:pPr>
      <w:r w:rsidRPr="00AC1071">
        <w:t>          Converter settings are optional and if the user does not specify one, Voyager, by default, assigns an appropriate converter to the field. </w:t>
      </w:r>
    </w:p>
    <w:p w:rsidR="00AC1071" w:rsidRPr="00AC1071" w:rsidRDefault="00AC1071" w:rsidP="00AC1071">
      <w:pPr>
        <w:pStyle w:val="VoyagerText"/>
      </w:pPr>
      <w:r w:rsidRPr="00AC1071">
        <w:t>Bbox-- Converts bounding box values contained in the XML document </w:t>
      </w:r>
    </w:p>
    <w:p w:rsidR="00AC1071" w:rsidRPr="00AC1071" w:rsidRDefault="00AC1071" w:rsidP="00AC1071">
      <w:pPr>
        <w:pStyle w:val="VoyagerText"/>
      </w:pPr>
      <w:r w:rsidRPr="00AC1071">
        <w:t>Gml_Geometry-- Converts geometric (line, circle etc) coordinates from the XML document</w:t>
      </w:r>
    </w:p>
    <w:p w:rsidR="00AC1071" w:rsidRPr="00AC1071" w:rsidRDefault="00AC1071" w:rsidP="00AC1071">
      <w:pPr>
        <w:pStyle w:val="VoyagerText"/>
      </w:pPr>
      <w:r w:rsidRPr="00AC1071">
        <w:t xml:space="preserve">Date-- If the Date field is represented as a string value in the XML document, </w:t>
      </w:r>
      <w:proofErr w:type="gramStart"/>
      <w:r w:rsidRPr="00AC1071">
        <w:t>this  converts</w:t>
      </w:r>
      <w:proofErr w:type="gramEnd"/>
      <w:r w:rsidRPr="00AC1071">
        <w:t xml:space="preserve"> it into a standard date format </w:t>
      </w:r>
    </w:p>
    <w:p w:rsidR="00AC1071" w:rsidRPr="00AC1071" w:rsidRDefault="00AC1071" w:rsidP="00AC1071">
      <w:pPr>
        <w:pStyle w:val="VoyagerText"/>
      </w:pPr>
      <w:r w:rsidRPr="00AC1071">
        <w:t>String256-- Finds a String within the element with a maximum length of 256 characters</w:t>
      </w:r>
    </w:p>
    <w:p w:rsidR="00AC1071" w:rsidRPr="00AC1071" w:rsidRDefault="00AC1071" w:rsidP="00AC1071">
      <w:pPr>
        <w:pStyle w:val="VoyagerText"/>
      </w:pPr>
      <w:r w:rsidRPr="00AC1071">
        <w:t>String512-- Finds a String within the element with a maximum length of 512 characters</w:t>
      </w:r>
    </w:p>
    <w:p w:rsidR="00AC1071" w:rsidRPr="00AC1071" w:rsidRDefault="00AC1071" w:rsidP="00AC1071">
      <w:pPr>
        <w:pStyle w:val="VoyagerText"/>
      </w:pPr>
      <w:r w:rsidRPr="00AC1071">
        <w:t>StringValue-- Finds a String (of any length) within the element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    </w:t>
      </w:r>
      <w:r w:rsidRPr="00AC1071">
        <w:t> 6</w:t>
      </w:r>
      <w:r w:rsidRPr="00AC1071">
        <w:rPr>
          <w:b/>
          <w:bCs/>
          <w:color w:val="444444"/>
        </w:rPr>
        <w:t>. Properties</w:t>
      </w:r>
    </w:p>
    <w:p w:rsidR="00AC1071" w:rsidRPr="00AC1071" w:rsidRDefault="00AC1071" w:rsidP="00AC1071">
      <w:pPr>
        <w:pStyle w:val="VoyagerText"/>
      </w:pPr>
      <w:r w:rsidRPr="00AC1071">
        <w:t>Required: Checking this box validates the field being extracted from the XML document.</w:t>
      </w:r>
    </w:p>
    <w:p w:rsidR="00AC1071" w:rsidRPr="00AC1071" w:rsidRDefault="00AC1071" w:rsidP="00AC1071">
      <w:pPr>
        <w:pStyle w:val="VoyagerText"/>
      </w:pPr>
      <w:r w:rsidRPr="00AC1071">
        <w:t xml:space="preserve">Skip if Exists: If a field has been previously added, checking this box ensures that a duplicate field does not get added to </w:t>
      </w:r>
      <w:proofErr w:type="gramStart"/>
      <w:r w:rsidRPr="00AC1071">
        <w:t>your  list</w:t>
      </w:r>
      <w:proofErr w:type="gramEnd"/>
      <w:r w:rsidRPr="00AC1071">
        <w:t>.</w:t>
      </w:r>
    </w:p>
    <w:p w:rsidR="00AC1071" w:rsidRPr="00AC1071" w:rsidRDefault="00AC1071" w:rsidP="00AC1071">
      <w:pPr>
        <w:pStyle w:val="VoyagerText"/>
      </w:pPr>
      <w:r w:rsidRPr="00AC1071">
        <w:t>Warn On Replace: If a destination field already exists, checking this field flags the newly set field value. </w:t>
      </w:r>
    </w:p>
    <w:p w:rsidR="00AC1071" w:rsidRPr="00AC1071" w:rsidRDefault="00AC1071" w:rsidP="00AC1071">
      <w:pPr>
        <w:pStyle w:val="VoyagerText"/>
        <w:rPr>
          <w:b/>
          <w:bCs/>
          <w:color w:val="555555"/>
          <w:kern w:val="36"/>
          <w:sz w:val="38"/>
          <w:szCs w:val="38"/>
        </w:rPr>
      </w:pPr>
      <w:r w:rsidRPr="00AC1071">
        <w:rPr>
          <w:b/>
          <w:bCs/>
          <w:color w:val="444444"/>
          <w:kern w:val="36"/>
          <w:sz w:val="38"/>
          <w:szCs w:val="38"/>
        </w:rPr>
        <w:t>Using the XML Box</w:t>
      </w:r>
    </w:p>
    <w:p w:rsidR="00AC1071" w:rsidRPr="00AC1071" w:rsidRDefault="00AC1071" w:rsidP="00AC1071">
      <w:pPr>
        <w:pStyle w:val="VoyagerText"/>
      </w:pPr>
      <w:r w:rsidRPr="00AC1071">
        <w:t>The XML box allows you to enter in an XML document to test your XPath queries to paired elements.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Step 1</w:t>
      </w:r>
      <w:r w:rsidRPr="00AC1071">
        <w:t>: Click the XML tab and paste the contents of a valid XML document here. Click Save to save the XML contents.</w:t>
      </w:r>
    </w:p>
    <w:p w:rsidR="00AC1071" w:rsidRPr="00AC1071" w:rsidRDefault="00AC1071" w:rsidP="00AC1071">
      <w:pPr>
        <w:pStyle w:val="VoyagerText"/>
      </w:pPr>
      <w:r w:rsidRPr="00AC1071">
        <w:t>In this case, the element we want extracted from the XML tab is </w:t>
      </w:r>
      <w:r w:rsidRPr="00AC1071">
        <w:rPr>
          <w:b/>
          <w:bCs/>
          <w:color w:val="444444"/>
        </w:rPr>
        <w:t>Title</w:t>
      </w:r>
      <w:r w:rsidRPr="00AC1071">
        <w:t>. </w:t>
      </w:r>
    </w:p>
    <w:p w:rsidR="00AC1071" w:rsidRPr="00AC1071" w:rsidRDefault="00AC1071" w:rsidP="00AC1071">
      <w:pPr>
        <w:pStyle w:val="VoyagerText"/>
      </w:pPr>
      <w:r w:rsidRPr="00AC1071">
        <w:lastRenderedPageBreak/>
        <w:t> </w:t>
      </w:r>
      <w:r w:rsidRPr="00AC1071">
        <w:rPr>
          <w:noProof/>
        </w:rPr>
        <w:drawing>
          <wp:inline distT="0" distB="0" distL="0" distR="0" wp14:anchorId="78D2FB40" wp14:editId="2F7B0700">
            <wp:extent cx="6484620" cy="3794760"/>
            <wp:effectExtent l="0" t="0" r="0" b="0"/>
            <wp:docPr id="2" name="Picture 2" descr="Screen_Shot_2014-03-05_at_11.25.17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_Shot_2014-03-05_at_11.25.17_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71" w:rsidRPr="00AC1071" w:rsidRDefault="00AC1071" w:rsidP="00AC1071">
      <w:pPr>
        <w:pStyle w:val="VoyagerText"/>
      </w:pPr>
      <w:r w:rsidRPr="00AC1071">
        <w:t>  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Step 2</w:t>
      </w:r>
      <w:r w:rsidRPr="00AC1071">
        <w:t>: Specify values for </w:t>
      </w:r>
      <w:r w:rsidRPr="00AC1071">
        <w:rPr>
          <w:b/>
          <w:bCs/>
          <w:i/>
          <w:iCs/>
          <w:color w:val="444444"/>
        </w:rPr>
        <w:t>Selector</w:t>
      </w:r>
      <w:r w:rsidRPr="00AC1071">
        <w:t>, </w:t>
      </w:r>
      <w:r w:rsidRPr="00AC1071">
        <w:rPr>
          <w:b/>
          <w:bCs/>
          <w:i/>
          <w:iCs/>
          <w:color w:val="444444"/>
        </w:rPr>
        <w:t>Field Name</w:t>
      </w:r>
      <w:r w:rsidRPr="00AC1071">
        <w:t> and </w:t>
      </w:r>
      <w:r w:rsidRPr="00AC1071">
        <w:rPr>
          <w:b/>
          <w:bCs/>
          <w:i/>
          <w:iCs/>
          <w:color w:val="444444"/>
        </w:rPr>
        <w:t>Action</w:t>
      </w:r>
      <w:r w:rsidRPr="00AC1071">
        <w:t>.  </w:t>
      </w:r>
    </w:p>
    <w:p w:rsidR="00AC1071" w:rsidRPr="00AC1071" w:rsidRDefault="00AC1071" w:rsidP="00AC1071">
      <w:pPr>
        <w:pStyle w:val="VoyagerText"/>
      </w:pPr>
      <w:r w:rsidRPr="00AC1071">
        <w:t>Since we want to extract the field </w:t>
      </w:r>
      <w:r w:rsidRPr="00AC1071">
        <w:rPr>
          <w:b/>
          <w:bCs/>
          <w:color w:val="444444"/>
        </w:rPr>
        <w:t>Title</w:t>
      </w:r>
      <w:r w:rsidRPr="00AC1071">
        <w:t>, we copy the XPath Query from the XML document in the Selector box.  “/gmd</w:t>
      </w:r>
      <w:proofErr w:type="gramStart"/>
      <w:r w:rsidRPr="00AC1071">
        <w:t>:MD</w:t>
      </w:r>
      <w:proofErr w:type="gramEnd"/>
      <w:r w:rsidRPr="00AC1071">
        <w:t>_Metadata/gmd:identificationInfo/gmd:MD_DataIdentification/gmd:citation/gmd:CI_Citation/gmd</w:t>
      </w:r>
      <w:r w:rsidRPr="00AC1071">
        <w:rPr>
          <w:b/>
          <w:bCs/>
          <w:color w:val="444444"/>
        </w:rPr>
        <w:t>:title/</w:t>
      </w:r>
      <w:r w:rsidRPr="00AC1071">
        <w:t>gco:CharacterString</w:t>
      </w:r>
      <w:r w:rsidRPr="00AC1071">
        <w:rPr>
          <w:b/>
          <w:bCs/>
          <w:color w:val="444444"/>
        </w:rPr>
        <w:t>.</w:t>
      </w:r>
      <w:r w:rsidRPr="00AC1071">
        <w:t>” </w:t>
      </w:r>
    </w:p>
    <w:p w:rsidR="00AC1071" w:rsidRPr="00AC1071" w:rsidRDefault="00AC1071" w:rsidP="00AC1071">
      <w:pPr>
        <w:pStyle w:val="VoyagerText"/>
      </w:pPr>
      <w:bookmarkStart w:id="0" w:name="_GoBack"/>
      <w:r w:rsidRPr="00AC1071">
        <w:rPr>
          <w:noProof/>
        </w:rPr>
        <w:lastRenderedPageBreak/>
        <w:drawing>
          <wp:inline distT="0" distB="0" distL="0" distR="0" wp14:anchorId="50FDC6E7" wp14:editId="520F84DE">
            <wp:extent cx="6957060" cy="2857500"/>
            <wp:effectExtent l="0" t="0" r="0" b="0"/>
            <wp:docPr id="3" name="Picture 3" descr="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1071" w:rsidRPr="00AC1071" w:rsidRDefault="00AC1071" w:rsidP="00AC1071">
      <w:pPr>
        <w:pStyle w:val="VoyagerText"/>
      </w:pPr>
      <w:r w:rsidRPr="00AC1071">
        <w:t> 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Step 3</w:t>
      </w:r>
      <w:r w:rsidRPr="00AC1071">
        <w:t>: Specify the corresponding </w:t>
      </w:r>
      <w:r w:rsidRPr="00AC1071">
        <w:rPr>
          <w:b/>
          <w:bCs/>
          <w:color w:val="444444"/>
        </w:rPr>
        <w:t>Field Name</w:t>
      </w:r>
      <w:r w:rsidRPr="00AC1071">
        <w:t> to be mapped to the queried element. Voyager automatically detects the </w:t>
      </w:r>
      <w:r w:rsidRPr="00AC1071">
        <w:rPr>
          <w:b/>
          <w:bCs/>
          <w:color w:val="444444"/>
        </w:rPr>
        <w:t>Type</w:t>
      </w:r>
      <w:r w:rsidRPr="00AC1071">
        <w:t> for the </w:t>
      </w:r>
      <w:r w:rsidRPr="00AC1071">
        <w:rPr>
          <w:b/>
          <w:bCs/>
          <w:color w:val="444444"/>
        </w:rPr>
        <w:t>Field Name</w:t>
      </w:r>
      <w:r w:rsidRPr="00AC1071">
        <w:t>.</w:t>
      </w:r>
    </w:p>
    <w:p w:rsidR="00AC1071" w:rsidRPr="00AC1071" w:rsidRDefault="00AC1071" w:rsidP="00AC1071">
      <w:pPr>
        <w:pStyle w:val="VoyagerText"/>
      </w:pPr>
      <w:r w:rsidRPr="00AC1071">
        <w:t>For example, here the Field Name is </w:t>
      </w:r>
      <w:r w:rsidRPr="00AC1071">
        <w:rPr>
          <w:b/>
          <w:bCs/>
          <w:color w:val="444444"/>
        </w:rPr>
        <w:t>Title, </w:t>
      </w:r>
      <w:r w:rsidRPr="00AC1071">
        <w:t>whose field type is </w:t>
      </w:r>
      <w:r w:rsidRPr="00AC1071">
        <w:rPr>
          <w:b/>
          <w:bCs/>
          <w:color w:val="444444"/>
        </w:rPr>
        <w:t>Text</w:t>
      </w:r>
      <w:r w:rsidRPr="00AC1071">
        <w:t>.</w:t>
      </w:r>
    </w:p>
    <w:p w:rsidR="00AC1071" w:rsidRPr="00AC1071" w:rsidRDefault="00AC1071" w:rsidP="00AC1071">
      <w:pPr>
        <w:pStyle w:val="VoyagerText"/>
      </w:pPr>
      <w:r w:rsidRPr="00AC1071">
        <w:rPr>
          <w:i/>
          <w:iCs/>
        </w:rPr>
        <w:t>Note: when selecting a field name you'll need to either select an existing field name or you can also enter a custom field name as long as it uses a prefix "meta_", "id_".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Step 4</w:t>
      </w:r>
      <w:r w:rsidRPr="00AC1071">
        <w:t>: Click </w:t>
      </w:r>
      <w:r w:rsidRPr="00AC1071">
        <w:rPr>
          <w:b/>
          <w:bCs/>
          <w:color w:val="444444"/>
        </w:rPr>
        <w:t>Test. T</w:t>
      </w:r>
      <w:r w:rsidRPr="00AC1071">
        <w:t>he extractor searches the XML document for the queried metadata element, and retrieves the value for the field</w:t>
      </w:r>
      <w:r w:rsidRPr="00AC1071">
        <w:rPr>
          <w:b/>
          <w:bCs/>
          <w:color w:val="444444"/>
        </w:rPr>
        <w:t> Title</w:t>
      </w:r>
      <w:r w:rsidRPr="00AC1071">
        <w:t>. The results are presented in the </w:t>
      </w:r>
      <w:r w:rsidRPr="00AC1071">
        <w:rPr>
          <w:b/>
          <w:bCs/>
          <w:color w:val="444444"/>
        </w:rPr>
        <w:t>Output</w:t>
      </w:r>
      <w:r w:rsidRPr="00AC1071">
        <w:t> tab.</w:t>
      </w:r>
    </w:p>
    <w:p w:rsidR="00AC1071" w:rsidRPr="00AC1071" w:rsidRDefault="00AC1071" w:rsidP="00AC1071">
      <w:pPr>
        <w:pStyle w:val="VoyagerText"/>
      </w:pPr>
      <w:r w:rsidRPr="00AC1071">
        <w:t>In this specific example, </w:t>
      </w:r>
      <w:r w:rsidRPr="00AC1071">
        <w:rPr>
          <w:b/>
          <w:bCs/>
          <w:color w:val="444444"/>
        </w:rPr>
        <w:t>Canada, Inland Waters Data</w:t>
      </w:r>
      <w:r w:rsidRPr="00AC1071">
        <w:t>, which is the value for the </w:t>
      </w:r>
      <w:r w:rsidRPr="00AC1071">
        <w:rPr>
          <w:b/>
          <w:bCs/>
          <w:color w:val="444444"/>
        </w:rPr>
        <w:t>Title</w:t>
      </w:r>
      <w:r w:rsidRPr="00AC1071">
        <w:t xml:space="preserve"> query. </w:t>
      </w:r>
      <w:proofErr w:type="gramStart"/>
      <w:r w:rsidRPr="00AC1071">
        <w:t>is</w:t>
      </w:r>
      <w:proofErr w:type="gramEnd"/>
      <w:r w:rsidRPr="00AC1071">
        <w:t xml:space="preserve"> retrieved from the XML tab and displayed in the </w:t>
      </w:r>
      <w:r w:rsidRPr="00AC1071">
        <w:rPr>
          <w:b/>
          <w:bCs/>
          <w:color w:val="444444"/>
        </w:rPr>
        <w:t>Output</w:t>
      </w:r>
      <w:r w:rsidRPr="00AC1071">
        <w:t> tab. Users can use this output result to search for XML documents through Voyager's search UI. </w:t>
      </w:r>
    </w:p>
    <w:p w:rsidR="00AC1071" w:rsidRPr="00AC1071" w:rsidRDefault="00AC1071" w:rsidP="00AC1071">
      <w:pPr>
        <w:pStyle w:val="VoyagerText"/>
      </w:pPr>
      <w:r w:rsidRPr="00AC1071">
        <w:lastRenderedPageBreak/>
        <w:t> </w:t>
      </w:r>
      <w:r w:rsidRPr="00AC1071">
        <w:rPr>
          <w:noProof/>
        </w:rPr>
        <w:drawing>
          <wp:inline distT="0" distB="0" distL="0" distR="0" wp14:anchorId="32C4611D" wp14:editId="4E8C0B87">
            <wp:extent cx="3429000" cy="3154680"/>
            <wp:effectExtent l="0" t="0" r="0" b="7620"/>
            <wp:docPr id="4" name="Picture 4" descr="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71" w:rsidRPr="00AC1071" w:rsidRDefault="00AC1071" w:rsidP="00AC1071">
      <w:pPr>
        <w:pStyle w:val="VoyagerText"/>
      </w:pPr>
      <w:r w:rsidRPr="00AC1071">
        <w:t> 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Step 5</w:t>
      </w:r>
      <w:r w:rsidRPr="00AC1071">
        <w:t>: Click </w:t>
      </w:r>
      <w:r w:rsidRPr="00AC1071">
        <w:rPr>
          <w:b/>
          <w:bCs/>
          <w:color w:val="444444"/>
        </w:rPr>
        <w:t>Save</w:t>
      </w:r>
      <w:r w:rsidRPr="00AC1071">
        <w:t> to add the XPath query to the list.</w:t>
      </w:r>
    </w:p>
    <w:p w:rsidR="00AC1071" w:rsidRPr="00AC1071" w:rsidRDefault="00AC1071" w:rsidP="00AC1071">
      <w:pPr>
        <w:pStyle w:val="VoyagerText"/>
      </w:pPr>
      <w:r w:rsidRPr="00AC1071">
        <w:t> </w:t>
      </w:r>
      <w:r w:rsidRPr="00AC1071">
        <w:rPr>
          <w:noProof/>
        </w:rPr>
        <w:drawing>
          <wp:inline distT="0" distB="0" distL="0" distR="0" wp14:anchorId="32CE5D2B" wp14:editId="3D0EF4B8">
            <wp:extent cx="8991600" cy="350520"/>
            <wp:effectExtent l="0" t="0" r="0" b="0"/>
            <wp:docPr id="5" name="Picture 5" descr="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71" w:rsidRPr="00AC1071" w:rsidRDefault="00AC1071" w:rsidP="00AC1071">
      <w:pPr>
        <w:pStyle w:val="VoyagerText"/>
      </w:pPr>
      <w:r w:rsidRPr="00AC1071">
        <w:t>Click the </w:t>
      </w:r>
      <w:r w:rsidRPr="00AC1071">
        <w:rPr>
          <w:b/>
          <w:bCs/>
          <w:color w:val="444444"/>
        </w:rPr>
        <w:t>Edit </w:t>
      </w:r>
      <w:r w:rsidRPr="00AC1071">
        <w:t>link to make changes to an existing Selector.</w:t>
      </w:r>
    </w:p>
    <w:p w:rsidR="00AC1071" w:rsidRPr="00AC1071" w:rsidRDefault="00AC1071" w:rsidP="00AC1071">
      <w:pPr>
        <w:pStyle w:val="VoyagerText"/>
      </w:pPr>
      <w:r w:rsidRPr="00AC1071">
        <w:t>Use the up or down </w:t>
      </w:r>
      <w:r w:rsidRPr="00AC1071">
        <w:rPr>
          <w:b/>
          <w:bCs/>
          <w:color w:val="444444"/>
        </w:rPr>
        <w:t>Arrows</w:t>
      </w:r>
      <w:r w:rsidRPr="00AC1071">
        <w:t> help change the order of a Selector.</w:t>
      </w:r>
    </w:p>
    <w:p w:rsidR="00AC1071" w:rsidRPr="00AC1071" w:rsidRDefault="00AC1071" w:rsidP="00AC1071">
      <w:pPr>
        <w:pStyle w:val="VoyagerText"/>
      </w:pPr>
      <w:r w:rsidRPr="00AC1071">
        <w:t>Select the </w:t>
      </w:r>
      <w:r w:rsidRPr="00AC1071">
        <w:rPr>
          <w:b/>
          <w:bCs/>
          <w:color w:val="444444"/>
        </w:rPr>
        <w:t>[X]</w:t>
      </w:r>
      <w:r w:rsidRPr="00AC1071">
        <w:t> to delete an existing Selector.</w:t>
      </w:r>
    </w:p>
    <w:p w:rsidR="00AC1071" w:rsidRPr="00AC1071" w:rsidRDefault="00AC1071" w:rsidP="00AC1071">
      <w:pPr>
        <w:pStyle w:val="VoyagerText"/>
      </w:pPr>
      <w:r w:rsidRPr="00AC1071">
        <w:t> </w:t>
      </w:r>
    </w:p>
    <w:p w:rsidR="00AC1071" w:rsidRPr="00AC1071" w:rsidRDefault="00AC1071" w:rsidP="00AC1071">
      <w:pPr>
        <w:pStyle w:val="VoyagerText"/>
      </w:pPr>
      <w:r w:rsidRPr="00AC1071">
        <w:t> </w:t>
      </w:r>
    </w:p>
    <w:p w:rsidR="00AC1071" w:rsidRPr="00AC1071" w:rsidRDefault="00AC1071" w:rsidP="00AC1071">
      <w:pPr>
        <w:pStyle w:val="VoyagerText"/>
      </w:pPr>
      <w:r w:rsidRPr="00AC1071">
        <w:rPr>
          <w:b/>
          <w:bCs/>
          <w:color w:val="444444"/>
        </w:rPr>
        <w:t> </w:t>
      </w:r>
    </w:p>
    <w:p w:rsidR="00FA3BDF" w:rsidRDefault="00FA3BDF" w:rsidP="00AC1071">
      <w:pPr>
        <w:pStyle w:val="VoyagerText"/>
      </w:pPr>
    </w:p>
    <w:sectPr w:rsidR="00FA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nsit-Normal">
    <w:altName w:val="Cambria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E7F"/>
    <w:multiLevelType w:val="multilevel"/>
    <w:tmpl w:val="EC56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8A4DAD"/>
    <w:multiLevelType w:val="multilevel"/>
    <w:tmpl w:val="4B7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864298"/>
    <w:multiLevelType w:val="multilevel"/>
    <w:tmpl w:val="098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814F7"/>
    <w:multiLevelType w:val="multilevel"/>
    <w:tmpl w:val="1DD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8D79FA"/>
    <w:multiLevelType w:val="hybridMultilevel"/>
    <w:tmpl w:val="5D143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71"/>
    <w:rsid w:val="000D3298"/>
    <w:rsid w:val="007F4236"/>
    <w:rsid w:val="00AC1071"/>
    <w:rsid w:val="00B33D38"/>
    <w:rsid w:val="00CD32CD"/>
    <w:rsid w:val="00F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C00A2-96AE-4FFF-9157-D83743FE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GHeading1">
    <w:name w:val="VG Heading 1"/>
    <w:basedOn w:val="Normal"/>
    <w:next w:val="Normal"/>
    <w:qFormat/>
    <w:rsid w:val="007F4236"/>
    <w:pPr>
      <w:keepNext/>
      <w:widowControl w:val="0"/>
      <w:suppressAutoHyphens/>
      <w:autoSpaceDE w:val="0"/>
      <w:autoSpaceDN w:val="0"/>
      <w:adjustRightInd w:val="0"/>
      <w:spacing w:before="240" w:after="120" w:line="280" w:lineRule="atLeast"/>
      <w:textAlignment w:val="center"/>
      <w:outlineLvl w:val="0"/>
    </w:pPr>
    <w:rPr>
      <w:rFonts w:cs="Transit-Normal"/>
      <w:b/>
      <w:color w:val="0C4D90"/>
      <w:spacing w:val="-6"/>
      <w:sz w:val="40"/>
      <w:szCs w:val="36"/>
      <w:lang w:val="en-GB" w:bidi="en-US"/>
    </w:rPr>
  </w:style>
  <w:style w:type="paragraph" w:customStyle="1" w:styleId="VGHeading2">
    <w:name w:val="VG  Heading 2"/>
    <w:basedOn w:val="VGHeading1"/>
    <w:next w:val="Normal"/>
    <w:qFormat/>
    <w:rsid w:val="007F4236"/>
    <w:pPr>
      <w:ind w:left="180"/>
    </w:pPr>
    <w:rPr>
      <w:color w:val="4B93CF"/>
      <w:sz w:val="36"/>
      <w:szCs w:val="28"/>
    </w:rPr>
  </w:style>
  <w:style w:type="paragraph" w:customStyle="1" w:styleId="VGHeading3">
    <w:name w:val="VG  Heading 3"/>
    <w:basedOn w:val="VGHeading1"/>
    <w:next w:val="Normal"/>
    <w:qFormat/>
    <w:rsid w:val="007F4236"/>
    <w:pPr>
      <w:spacing w:before="120" w:after="60" w:line="240" w:lineRule="atLeast"/>
      <w:ind w:left="540"/>
      <w:outlineLvl w:val="9"/>
    </w:pPr>
    <w:rPr>
      <w:rFonts w:eastAsia="Times New Roman"/>
      <w:color w:val="4B93CF"/>
      <w:spacing w:val="-3"/>
      <w:sz w:val="32"/>
      <w:szCs w:val="26"/>
    </w:rPr>
  </w:style>
  <w:style w:type="paragraph" w:customStyle="1" w:styleId="VoyagerText">
    <w:name w:val="Voyager Text"/>
    <w:basedOn w:val="Normal"/>
    <w:link w:val="VoyagerTextChar"/>
    <w:qFormat/>
    <w:rsid w:val="00AC1071"/>
    <w:pPr>
      <w:shd w:val="clear" w:color="auto" w:fill="FFFFFF"/>
      <w:spacing w:before="120" w:after="120" w:line="240" w:lineRule="auto"/>
      <w:ind w:left="360"/>
    </w:pPr>
    <w:rPr>
      <w:rFonts w:cs="Times New Roman"/>
      <w:sz w:val="24"/>
      <w:szCs w:val="20"/>
    </w:rPr>
  </w:style>
  <w:style w:type="character" w:customStyle="1" w:styleId="VoyagerTextChar">
    <w:name w:val="Voyager Text Char"/>
    <w:basedOn w:val="DefaultParagraphFont"/>
    <w:link w:val="VoyagerText"/>
    <w:rsid w:val="00AC1071"/>
    <w:rPr>
      <w:rFonts w:cs="Times New Roman"/>
      <w:sz w:val="24"/>
      <w:szCs w:val="20"/>
      <w:shd w:val="clear" w:color="auto" w:fill="FFFFFF"/>
    </w:rPr>
  </w:style>
  <w:style w:type="paragraph" w:customStyle="1" w:styleId="Voyagertextindent">
    <w:name w:val="Voyager text indent"/>
    <w:basedOn w:val="VoyagerText"/>
    <w:link w:val="VoyagertextindentChar"/>
    <w:qFormat/>
    <w:rsid w:val="00AC1071"/>
    <w:pPr>
      <w:ind w:left="630"/>
    </w:pPr>
  </w:style>
  <w:style w:type="character" w:customStyle="1" w:styleId="VoyagertextindentChar">
    <w:name w:val="Voyager text indent Char"/>
    <w:basedOn w:val="VoyagerTextChar"/>
    <w:link w:val="Voyagertextindent"/>
    <w:rsid w:val="00AC1071"/>
    <w:rPr>
      <w:rFonts w:cs="Times New Roman"/>
      <w:sz w:val="24"/>
      <w:szCs w:val="20"/>
      <w:shd w:val="clear" w:color="auto" w:fill="FFFFFF"/>
    </w:rPr>
  </w:style>
  <w:style w:type="paragraph" w:customStyle="1" w:styleId="Voyagertextindent2">
    <w:name w:val="Voyager text indent 2"/>
    <w:basedOn w:val="Voyagertextindent"/>
    <w:link w:val="Voyagertextindent2Char"/>
    <w:qFormat/>
    <w:rsid w:val="00AC1071"/>
    <w:pPr>
      <w:ind w:left="900"/>
    </w:pPr>
  </w:style>
  <w:style w:type="character" w:customStyle="1" w:styleId="Voyagertextindent2Char">
    <w:name w:val="Voyager text indent 2 Char"/>
    <w:basedOn w:val="VoyagertextindentChar"/>
    <w:link w:val="Voyagertextindent2"/>
    <w:rsid w:val="00AC1071"/>
    <w:rPr>
      <w:rFonts w:cs="Times New Roman"/>
      <w:sz w:val="24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Begle</dc:creator>
  <cp:keywords/>
  <dc:description/>
  <cp:lastModifiedBy>Doug Begle</cp:lastModifiedBy>
  <cp:revision>2</cp:revision>
  <dcterms:created xsi:type="dcterms:W3CDTF">2014-08-14T20:03:00Z</dcterms:created>
  <dcterms:modified xsi:type="dcterms:W3CDTF">2014-08-16T18:32:00Z</dcterms:modified>
</cp:coreProperties>
</file>