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7290" w14:textId="77777777" w:rsidR="004E0EF3" w:rsidRPr="004E0EF3" w:rsidRDefault="004E0EF3" w:rsidP="004E0EF3">
      <w:pPr>
        <w:spacing w:line="570" w:lineRule="atLeast"/>
        <w:outlineLvl w:val="2"/>
        <w:rPr>
          <w:rFonts w:ascii="Montserrat" w:eastAsia="Times New Roman" w:hAnsi="Montserrat" w:cs="Times New Roman"/>
          <w:b/>
          <w:bCs/>
          <w:color w:val="181818"/>
          <w:spacing w:val="-15"/>
          <w:sz w:val="45"/>
          <w:szCs w:val="45"/>
        </w:rPr>
      </w:pPr>
      <w:proofErr w:type="spellStart"/>
      <w:r w:rsidRPr="004E0EF3">
        <w:rPr>
          <w:rFonts w:ascii="Montserrat" w:eastAsia="Times New Roman" w:hAnsi="Montserrat" w:cs="Times New Roman"/>
          <w:b/>
          <w:bCs/>
          <w:color w:val="181818"/>
          <w:spacing w:val="-15"/>
          <w:sz w:val="45"/>
          <w:szCs w:val="45"/>
        </w:rPr>
        <w:t>ReLu</w:t>
      </w:r>
      <w:proofErr w:type="spellEnd"/>
      <w:r w:rsidRPr="004E0EF3">
        <w:rPr>
          <w:rFonts w:ascii="Montserrat" w:eastAsia="Times New Roman" w:hAnsi="Montserrat" w:cs="Times New Roman"/>
          <w:b/>
          <w:bCs/>
          <w:color w:val="181818"/>
          <w:spacing w:val="-15"/>
          <w:sz w:val="45"/>
          <w:szCs w:val="45"/>
        </w:rPr>
        <w:t xml:space="preserve"> (</w:t>
      </w:r>
      <w:proofErr w:type="spellStart"/>
      <w:r w:rsidRPr="004E0EF3">
        <w:rPr>
          <w:rFonts w:ascii="Montserrat" w:eastAsia="Times New Roman" w:hAnsi="Montserrat" w:cs="Times New Roman"/>
          <w:b/>
          <w:bCs/>
          <w:color w:val="181818"/>
          <w:spacing w:val="-15"/>
          <w:sz w:val="45"/>
          <w:szCs w:val="45"/>
        </w:rPr>
        <w:t>Rectified</w:t>
      </w:r>
      <w:proofErr w:type="spellEnd"/>
      <w:r w:rsidRPr="004E0EF3">
        <w:rPr>
          <w:rFonts w:ascii="Montserrat" w:eastAsia="Times New Roman" w:hAnsi="Montserrat" w:cs="Times New Roman"/>
          <w:b/>
          <w:bCs/>
          <w:color w:val="181818"/>
          <w:spacing w:val="-15"/>
          <w:sz w:val="45"/>
          <w:szCs w:val="45"/>
        </w:rPr>
        <w:t xml:space="preserve"> </w:t>
      </w:r>
      <w:proofErr w:type="spellStart"/>
      <w:r w:rsidRPr="004E0EF3">
        <w:rPr>
          <w:rFonts w:ascii="Montserrat" w:eastAsia="Times New Roman" w:hAnsi="Montserrat" w:cs="Times New Roman"/>
          <w:b/>
          <w:bCs/>
          <w:color w:val="181818"/>
          <w:spacing w:val="-15"/>
          <w:sz w:val="45"/>
          <w:szCs w:val="45"/>
        </w:rPr>
        <w:t>Linear</w:t>
      </w:r>
      <w:proofErr w:type="spellEnd"/>
      <w:r w:rsidRPr="004E0EF3">
        <w:rPr>
          <w:rFonts w:ascii="Montserrat" w:eastAsia="Times New Roman" w:hAnsi="Montserrat" w:cs="Times New Roman"/>
          <w:b/>
          <w:bCs/>
          <w:color w:val="181818"/>
          <w:spacing w:val="-15"/>
          <w:sz w:val="45"/>
          <w:szCs w:val="45"/>
        </w:rPr>
        <w:t xml:space="preserve"> </w:t>
      </w:r>
      <w:proofErr w:type="spellStart"/>
      <w:r w:rsidRPr="004E0EF3">
        <w:rPr>
          <w:rFonts w:ascii="Montserrat" w:eastAsia="Times New Roman" w:hAnsi="Montserrat" w:cs="Times New Roman"/>
          <w:b/>
          <w:bCs/>
          <w:color w:val="181818"/>
          <w:spacing w:val="-15"/>
          <w:sz w:val="45"/>
          <w:szCs w:val="45"/>
        </w:rPr>
        <w:t>Unit</w:t>
      </w:r>
      <w:proofErr w:type="spellEnd"/>
      <w:r w:rsidRPr="004E0EF3">
        <w:rPr>
          <w:rFonts w:ascii="Montserrat" w:eastAsia="Times New Roman" w:hAnsi="Montserrat" w:cs="Times New Roman"/>
          <w:b/>
          <w:bCs/>
          <w:color w:val="181818"/>
          <w:spacing w:val="-15"/>
          <w:sz w:val="45"/>
          <w:szCs w:val="45"/>
        </w:rPr>
        <w:t xml:space="preserve">) </w:t>
      </w:r>
      <w:proofErr w:type="spellStart"/>
      <w:r w:rsidRPr="004E0EF3">
        <w:rPr>
          <w:rFonts w:ascii="Montserrat" w:eastAsia="Times New Roman" w:hAnsi="Montserrat" w:cs="Times New Roman"/>
          <w:b/>
          <w:bCs/>
          <w:color w:val="181818"/>
          <w:spacing w:val="-15"/>
          <w:sz w:val="45"/>
          <w:szCs w:val="45"/>
        </w:rPr>
        <w:t>Activation</w:t>
      </w:r>
      <w:proofErr w:type="spellEnd"/>
      <w:r w:rsidRPr="004E0EF3">
        <w:rPr>
          <w:rFonts w:ascii="Montserrat" w:eastAsia="Times New Roman" w:hAnsi="Montserrat" w:cs="Times New Roman"/>
          <w:b/>
          <w:bCs/>
          <w:color w:val="181818"/>
          <w:spacing w:val="-15"/>
          <w:sz w:val="45"/>
          <w:szCs w:val="45"/>
        </w:rPr>
        <w:t xml:space="preserve"> </w:t>
      </w:r>
      <w:proofErr w:type="spellStart"/>
      <w:r w:rsidRPr="004E0EF3">
        <w:rPr>
          <w:rFonts w:ascii="Montserrat" w:eastAsia="Times New Roman" w:hAnsi="Montserrat" w:cs="Times New Roman"/>
          <w:b/>
          <w:bCs/>
          <w:color w:val="181818"/>
          <w:spacing w:val="-15"/>
          <w:sz w:val="45"/>
          <w:szCs w:val="45"/>
        </w:rPr>
        <w:t>Function</w:t>
      </w:r>
      <w:proofErr w:type="spellEnd"/>
    </w:p>
    <w:p w14:paraId="75658AB2" w14:textId="41D9BA41" w:rsidR="000D5BCD" w:rsidRDefault="004A0375"/>
    <w:p w14:paraId="58CB3571" w14:textId="03FD3474" w:rsidR="004E0EF3" w:rsidRDefault="004E0EF3">
      <w:hyperlink r:id="rId5" w:history="1">
        <w:r w:rsidRPr="00385352">
          <w:rPr>
            <w:rStyle w:val="Hyperlink"/>
          </w:rPr>
          <w:t>https://www.aitude.com/comparison-of-sigmoid-tanh-and-relu-activation-functions/</w:t>
        </w:r>
      </w:hyperlink>
    </w:p>
    <w:p w14:paraId="48E56D71" w14:textId="23D1EDB4" w:rsidR="004E0EF3" w:rsidRDefault="004E0EF3"/>
    <w:p w14:paraId="6505E6A0" w14:textId="77777777" w:rsidR="004A0375" w:rsidRPr="004A0375" w:rsidRDefault="004A0375" w:rsidP="004A0375">
      <w:pPr>
        <w:rPr>
          <w:rFonts w:ascii="Times New Roman" w:eastAsia="Times New Roman" w:hAnsi="Times New Roman" w:cs="Times New Roman"/>
        </w:rPr>
      </w:pP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ReLu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is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best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and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most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advanced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activation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function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right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now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compared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to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sigmoid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and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TanH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because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all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drawbacks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like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Vanishing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Gradient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Problem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is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completely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removed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in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this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activation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function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which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makes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this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activation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function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more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advanced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compare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to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other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activation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function</w:t>
      </w:r>
      <w:proofErr w:type="spellEnd"/>
      <w:r w:rsidRPr="004A0375">
        <w:rPr>
          <w:rFonts w:ascii="Montserrat" w:eastAsia="Times New Roman" w:hAnsi="Montserrat" w:cs="Times New Roman"/>
          <w:color w:val="212127"/>
          <w:shd w:val="clear" w:color="auto" w:fill="FFFFFF"/>
        </w:rPr>
        <w:t>.</w:t>
      </w:r>
    </w:p>
    <w:p w14:paraId="4798E8A2" w14:textId="2E6D61E4" w:rsidR="004E0EF3" w:rsidRDefault="004E0EF3"/>
    <w:p w14:paraId="42D4DB6C" w14:textId="77777777" w:rsidR="004A0375" w:rsidRDefault="004A0375" w:rsidP="004A0375">
      <w:pPr>
        <w:pStyle w:val="NormalWeb"/>
        <w:spacing w:before="0" w:beforeAutospacing="0" w:after="0" w:afterAutospacing="0"/>
        <w:rPr>
          <w:rFonts w:ascii="Montserrat" w:hAnsi="Montserrat"/>
          <w:color w:val="212127"/>
        </w:rPr>
      </w:pPr>
      <w:proofErr w:type="spellStart"/>
      <w:r>
        <w:rPr>
          <w:rStyle w:val="Strong"/>
          <w:rFonts w:ascii="Montserrat" w:hAnsi="Montserrat"/>
          <w:color w:val="212127"/>
        </w:rPr>
        <w:t>Range</w:t>
      </w:r>
      <w:proofErr w:type="spellEnd"/>
      <w:r>
        <w:rPr>
          <w:rFonts w:ascii="Montserrat" w:hAnsi="Montserrat"/>
          <w:color w:val="212127"/>
        </w:rPr>
        <w:t xml:space="preserve">: 0 to </w:t>
      </w:r>
      <w:proofErr w:type="spellStart"/>
      <w:r>
        <w:rPr>
          <w:rFonts w:ascii="Montserrat" w:hAnsi="Montserrat"/>
          <w:color w:val="212127"/>
        </w:rPr>
        <w:t>infinity</w:t>
      </w:r>
      <w:proofErr w:type="spellEnd"/>
    </w:p>
    <w:p w14:paraId="7AF28C02" w14:textId="77777777" w:rsidR="004A0375" w:rsidRDefault="004A0375" w:rsidP="004A0375">
      <w:pPr>
        <w:pStyle w:val="NormalWeb"/>
        <w:spacing w:before="0" w:beforeAutospacing="0" w:after="450" w:afterAutospacing="0"/>
        <w:rPr>
          <w:rFonts w:ascii="Montserrat" w:hAnsi="Montserrat"/>
          <w:color w:val="212127"/>
        </w:rPr>
      </w:pPr>
      <w:proofErr w:type="spellStart"/>
      <w:r>
        <w:rPr>
          <w:rFonts w:ascii="Montserrat" w:hAnsi="Montserrat"/>
          <w:color w:val="212127"/>
        </w:rPr>
        <w:t>Equation</w:t>
      </w:r>
      <w:proofErr w:type="spellEnd"/>
      <w:r>
        <w:rPr>
          <w:rFonts w:ascii="Montserrat" w:hAnsi="Montserrat"/>
          <w:color w:val="212127"/>
        </w:rPr>
        <w:t xml:space="preserve"> </w:t>
      </w:r>
      <w:proofErr w:type="spellStart"/>
      <w:r>
        <w:rPr>
          <w:rFonts w:ascii="Montserrat" w:hAnsi="Montserrat"/>
          <w:color w:val="212127"/>
        </w:rPr>
        <w:t>can</w:t>
      </w:r>
      <w:proofErr w:type="spellEnd"/>
      <w:r>
        <w:rPr>
          <w:rFonts w:ascii="Montserrat" w:hAnsi="Montserrat"/>
          <w:color w:val="212127"/>
        </w:rPr>
        <w:t xml:space="preserve"> </w:t>
      </w:r>
      <w:proofErr w:type="spellStart"/>
      <w:r>
        <w:rPr>
          <w:rFonts w:ascii="Montserrat" w:hAnsi="Montserrat"/>
          <w:color w:val="212127"/>
        </w:rPr>
        <w:t>be</w:t>
      </w:r>
      <w:proofErr w:type="spellEnd"/>
      <w:r>
        <w:rPr>
          <w:rFonts w:ascii="Montserrat" w:hAnsi="Montserrat"/>
          <w:color w:val="212127"/>
        </w:rPr>
        <w:t xml:space="preserve"> </w:t>
      </w:r>
      <w:proofErr w:type="spellStart"/>
      <w:r>
        <w:rPr>
          <w:rFonts w:ascii="Montserrat" w:hAnsi="Montserrat"/>
          <w:color w:val="212127"/>
        </w:rPr>
        <w:t>created</w:t>
      </w:r>
      <w:proofErr w:type="spellEnd"/>
      <w:r>
        <w:rPr>
          <w:rFonts w:ascii="Montserrat" w:hAnsi="Montserrat"/>
          <w:color w:val="212127"/>
        </w:rPr>
        <w:t xml:space="preserve"> </w:t>
      </w:r>
      <w:proofErr w:type="spellStart"/>
      <w:r>
        <w:rPr>
          <w:rFonts w:ascii="Montserrat" w:hAnsi="Montserrat"/>
          <w:color w:val="212127"/>
        </w:rPr>
        <w:t>by</w:t>
      </w:r>
      <w:proofErr w:type="spellEnd"/>
      <w:r>
        <w:rPr>
          <w:rFonts w:ascii="Montserrat" w:hAnsi="Montserrat"/>
          <w:color w:val="212127"/>
        </w:rPr>
        <w:t>:</w:t>
      </w:r>
    </w:p>
    <w:p w14:paraId="45F21765" w14:textId="77777777" w:rsidR="004A0375" w:rsidRDefault="004A0375" w:rsidP="004A0375">
      <w:pPr>
        <w:pStyle w:val="has-text-align-center"/>
        <w:spacing w:before="0" w:beforeAutospacing="0" w:after="450" w:afterAutospacing="0"/>
        <w:jc w:val="center"/>
        <w:rPr>
          <w:rFonts w:ascii="Montserrat" w:hAnsi="Montserrat"/>
          <w:color w:val="212127"/>
        </w:rPr>
      </w:pPr>
      <w:r>
        <w:rPr>
          <w:rFonts w:ascii="Montserrat" w:hAnsi="Montserrat"/>
          <w:color w:val="212127"/>
        </w:rPr>
        <w:t xml:space="preserve">{ xi </w:t>
      </w:r>
      <w:proofErr w:type="spellStart"/>
      <w:r>
        <w:rPr>
          <w:rFonts w:ascii="Montserrat" w:hAnsi="Montserrat"/>
          <w:color w:val="212127"/>
        </w:rPr>
        <w:t>if</w:t>
      </w:r>
      <w:proofErr w:type="spellEnd"/>
      <w:r>
        <w:rPr>
          <w:rFonts w:ascii="Montserrat" w:hAnsi="Montserrat"/>
          <w:color w:val="212127"/>
        </w:rPr>
        <w:t>  x &gt;=0</w:t>
      </w:r>
    </w:p>
    <w:p w14:paraId="73786278" w14:textId="77777777" w:rsidR="004A0375" w:rsidRDefault="004A0375" w:rsidP="004A0375">
      <w:pPr>
        <w:pStyle w:val="has-text-align-center"/>
        <w:spacing w:before="0" w:beforeAutospacing="0" w:after="450" w:afterAutospacing="0"/>
        <w:jc w:val="center"/>
        <w:rPr>
          <w:rFonts w:ascii="Montserrat" w:hAnsi="Montserrat"/>
          <w:color w:val="212127"/>
        </w:rPr>
      </w:pPr>
      <w:r>
        <w:rPr>
          <w:rFonts w:ascii="Montserrat" w:hAnsi="Montserrat"/>
          <w:color w:val="212127"/>
        </w:rPr>
        <w:t xml:space="preserve">0 </w:t>
      </w:r>
      <w:proofErr w:type="spellStart"/>
      <w:r>
        <w:rPr>
          <w:rFonts w:ascii="Montserrat" w:hAnsi="Montserrat"/>
          <w:color w:val="212127"/>
        </w:rPr>
        <w:t>if</w:t>
      </w:r>
      <w:proofErr w:type="spellEnd"/>
      <w:r>
        <w:rPr>
          <w:rFonts w:ascii="Montserrat" w:hAnsi="Montserrat"/>
          <w:color w:val="212127"/>
        </w:rPr>
        <w:t xml:space="preserve"> x &lt;=0 }</w:t>
      </w:r>
    </w:p>
    <w:p w14:paraId="44659619" w14:textId="671B0A10" w:rsidR="004A0375" w:rsidRPr="004A0375" w:rsidRDefault="004A0375" w:rsidP="004A0375">
      <w:pPr>
        <w:rPr>
          <w:rFonts w:ascii="Times New Roman" w:eastAsia="Times New Roman" w:hAnsi="Times New Roman" w:cs="Times New Roman"/>
        </w:rPr>
      </w:pPr>
      <w:r w:rsidRPr="004A0375">
        <w:rPr>
          <w:rFonts w:ascii="Times New Roman" w:eastAsia="Times New Roman" w:hAnsi="Times New Roman" w:cs="Times New Roman"/>
        </w:rPr>
        <w:fldChar w:fldCharType="begin"/>
      </w:r>
      <w:r w:rsidRPr="004A0375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"/var/folders/pm/f3pcjxdn5094mtryth84n8g40000gn/T/com.microsoft.Word/WebArchiveCopyPasteTempFiles/relu-activation.png" \* MERGEFORMATINET </w:instrText>
      </w:r>
      <w:r w:rsidRPr="004A0375">
        <w:rPr>
          <w:rFonts w:ascii="Times New Roman" w:eastAsia="Times New Roman" w:hAnsi="Times New Roman" w:cs="Times New Roman"/>
        </w:rPr>
        <w:fldChar w:fldCharType="separate"/>
      </w:r>
      <w:r w:rsidRPr="004A03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D21468" wp14:editId="6A750A44">
            <wp:extent cx="2183842" cy="1594884"/>
            <wp:effectExtent l="0" t="0" r="635" b="5715"/>
            <wp:docPr id="1" name="Picture 1" descr="/var/folders/pm/f3pcjxdn5094mtryth84n8g40000gn/T/com.microsoft.Word/WebArchiveCopyPasteTempFiles/relu-acti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f3pcjxdn5094mtryth84n8g40000gn/T/com.microsoft.Word/WebArchiveCopyPasteTempFiles/relu-activ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971" cy="160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375">
        <w:rPr>
          <w:rFonts w:ascii="Times New Roman" w:eastAsia="Times New Roman" w:hAnsi="Times New Roman" w:cs="Times New Roman"/>
        </w:rPr>
        <w:fldChar w:fldCharType="end"/>
      </w:r>
    </w:p>
    <w:p w14:paraId="35513288" w14:textId="2717C053" w:rsidR="004A0375" w:rsidRDefault="004A0375"/>
    <w:p w14:paraId="4DCA8D82" w14:textId="77777777" w:rsidR="004A0375" w:rsidRDefault="004A0375" w:rsidP="004A0375">
      <w:pPr>
        <w:pStyle w:val="Heading4"/>
        <w:spacing w:before="0" w:line="480" w:lineRule="atLeast"/>
        <w:rPr>
          <w:rFonts w:ascii="Montserrat" w:hAnsi="Montserrat"/>
          <w:color w:val="181818"/>
          <w:sz w:val="36"/>
          <w:szCs w:val="36"/>
        </w:rPr>
      </w:pPr>
      <w:proofErr w:type="spellStart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>Advantage</w:t>
      </w:r>
      <w:proofErr w:type="spellEnd"/>
      <w:r>
        <w:rPr>
          <w:rStyle w:val="apple-converted-space"/>
          <w:rFonts w:ascii="Montserrat" w:hAnsi="Montserrat"/>
          <w:color w:val="181818"/>
          <w:sz w:val="36"/>
          <w:szCs w:val="36"/>
        </w:rPr>
        <w:t> </w:t>
      </w:r>
      <w:proofErr w:type="spellStart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>of</w:t>
      </w:r>
      <w:proofErr w:type="spellEnd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 xml:space="preserve"> </w:t>
      </w:r>
      <w:proofErr w:type="spellStart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>ReLu</w:t>
      </w:r>
      <w:proofErr w:type="spellEnd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>:</w:t>
      </w:r>
    </w:p>
    <w:p w14:paraId="53C6E887" w14:textId="77777777" w:rsidR="004A0375" w:rsidRPr="004A0375" w:rsidRDefault="004A0375" w:rsidP="004A0375">
      <w:pPr>
        <w:numPr>
          <w:ilvl w:val="0"/>
          <w:numId w:val="1"/>
        </w:numPr>
        <w:ind w:left="0"/>
        <w:rPr>
          <w:rFonts w:ascii="Montserrat" w:eastAsia="Times New Roman" w:hAnsi="Montserrat" w:cs="Times New Roman"/>
          <w:color w:val="212127"/>
        </w:rPr>
      </w:pPr>
      <w:proofErr w:type="spellStart"/>
      <w:r w:rsidRPr="004A0375">
        <w:rPr>
          <w:rFonts w:ascii="Montserrat" w:eastAsia="Times New Roman" w:hAnsi="Montserrat" w:cs="Times New Roman"/>
          <w:color w:val="212127"/>
        </w:rPr>
        <w:t>Here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all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the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negative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values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are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converted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into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the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> </w:t>
      </w:r>
      <w:r w:rsidRPr="004A0375">
        <w:rPr>
          <w:rFonts w:ascii="Montserrat" w:eastAsia="Times New Roman" w:hAnsi="Montserrat" w:cs="Times New Roman"/>
          <w:b/>
          <w:bCs/>
          <w:color w:val="212127"/>
        </w:rPr>
        <w:t>0</w:t>
      </w:r>
      <w:r w:rsidRPr="004A0375">
        <w:rPr>
          <w:rFonts w:ascii="Montserrat" w:eastAsia="Times New Roman" w:hAnsi="Montserrat" w:cs="Times New Roman"/>
          <w:color w:val="212127"/>
        </w:rPr>
        <w:t> 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so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there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are no negative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values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are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available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>.</w:t>
      </w:r>
    </w:p>
    <w:p w14:paraId="10D37383" w14:textId="77777777" w:rsidR="004A0375" w:rsidRPr="004A0375" w:rsidRDefault="004A0375" w:rsidP="004A0375">
      <w:pPr>
        <w:numPr>
          <w:ilvl w:val="0"/>
          <w:numId w:val="1"/>
        </w:numPr>
        <w:spacing w:after="150"/>
        <w:ind w:left="0"/>
        <w:rPr>
          <w:rFonts w:ascii="Montserrat" w:eastAsia="Times New Roman" w:hAnsi="Montserrat" w:cs="Times New Roman"/>
          <w:color w:val="212127"/>
        </w:rPr>
      </w:pPr>
      <w:proofErr w:type="spellStart"/>
      <w:r w:rsidRPr="004A0375">
        <w:rPr>
          <w:rFonts w:ascii="Montserrat" w:eastAsia="Times New Roman" w:hAnsi="Montserrat" w:cs="Times New Roman"/>
          <w:color w:val="212127"/>
        </w:rPr>
        <w:t>Maximum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Threshold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values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are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Infinity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,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so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there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is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no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issue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of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Vanishing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Gradient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problem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so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the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output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prediction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accuracy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and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there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efficiency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is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maximum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>.</w:t>
      </w:r>
    </w:p>
    <w:p w14:paraId="1B0334B8" w14:textId="77777777" w:rsidR="004A0375" w:rsidRPr="004A0375" w:rsidRDefault="004A0375" w:rsidP="004A0375">
      <w:pPr>
        <w:numPr>
          <w:ilvl w:val="0"/>
          <w:numId w:val="1"/>
        </w:numPr>
        <w:spacing w:after="150"/>
        <w:ind w:left="0"/>
        <w:rPr>
          <w:rFonts w:ascii="Montserrat" w:eastAsia="Times New Roman" w:hAnsi="Montserrat" w:cs="Times New Roman"/>
          <w:color w:val="212127"/>
        </w:rPr>
      </w:pPr>
      <w:proofErr w:type="spellStart"/>
      <w:r w:rsidRPr="004A0375">
        <w:rPr>
          <w:rFonts w:ascii="Montserrat" w:eastAsia="Times New Roman" w:hAnsi="Montserrat" w:cs="Times New Roman"/>
          <w:color w:val="212127"/>
        </w:rPr>
        <w:t>Speed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is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fast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compare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to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other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activation</w:t>
      </w:r>
      <w:proofErr w:type="spellEnd"/>
      <w:r w:rsidRPr="004A0375">
        <w:rPr>
          <w:rFonts w:ascii="Montserrat" w:eastAsia="Times New Roman" w:hAnsi="Montserrat" w:cs="Times New Roman"/>
          <w:color w:val="212127"/>
        </w:rPr>
        <w:t xml:space="preserve"> </w:t>
      </w:r>
      <w:proofErr w:type="spellStart"/>
      <w:r w:rsidRPr="004A0375">
        <w:rPr>
          <w:rFonts w:ascii="Montserrat" w:eastAsia="Times New Roman" w:hAnsi="Montserrat" w:cs="Times New Roman"/>
          <w:color w:val="212127"/>
        </w:rPr>
        <w:t>function</w:t>
      </w:r>
      <w:proofErr w:type="spellEnd"/>
    </w:p>
    <w:p w14:paraId="553A0006" w14:textId="650A3F4C" w:rsidR="004A0375" w:rsidRDefault="004A0375"/>
    <w:p w14:paraId="5741E963" w14:textId="77777777" w:rsidR="004A0375" w:rsidRDefault="004A0375" w:rsidP="004A0375">
      <w:pPr>
        <w:pStyle w:val="Heading2"/>
        <w:spacing w:before="0" w:line="645" w:lineRule="atLeast"/>
        <w:rPr>
          <w:rFonts w:ascii="Montserrat" w:hAnsi="Montserrat"/>
          <w:color w:val="181818"/>
          <w:spacing w:val="-15"/>
          <w:sz w:val="53"/>
          <w:szCs w:val="53"/>
        </w:rPr>
      </w:pPr>
      <w:proofErr w:type="spellStart"/>
      <w:r>
        <w:rPr>
          <w:rStyle w:val="Strong"/>
          <w:rFonts w:ascii="Montserrat" w:hAnsi="Montserrat"/>
          <w:b w:val="0"/>
          <w:bCs w:val="0"/>
          <w:color w:val="181818"/>
          <w:spacing w:val="-15"/>
          <w:sz w:val="53"/>
          <w:szCs w:val="53"/>
        </w:rPr>
        <w:t>Comparison</w:t>
      </w:r>
      <w:proofErr w:type="spellEnd"/>
    </w:p>
    <w:p w14:paraId="16A353D5" w14:textId="77777777" w:rsidR="004A0375" w:rsidRDefault="004A0375" w:rsidP="004A0375">
      <w:pPr>
        <w:rPr>
          <w:rFonts w:ascii="Times New Roman" w:hAnsi="Times New Roman"/>
        </w:rPr>
      </w:pPr>
    </w:p>
    <w:p w14:paraId="1C5BC7A2" w14:textId="5862AF70" w:rsidR="004A0375" w:rsidRPr="004A0375" w:rsidRDefault="004A0375" w:rsidP="004A0375">
      <w:pPr>
        <w:rPr>
          <w:rFonts w:ascii="Times New Roman" w:eastAsia="Times New Roman" w:hAnsi="Times New Roman" w:cs="Times New Roman"/>
        </w:rPr>
      </w:pPr>
      <w:r w:rsidRPr="004A0375">
        <w:rPr>
          <w:rFonts w:ascii="Times New Roman" w:eastAsia="Times New Roman" w:hAnsi="Times New Roman" w:cs="Times New Roman"/>
        </w:rPr>
        <w:lastRenderedPageBreak/>
        <w:fldChar w:fldCharType="begin"/>
      </w:r>
      <w:r w:rsidRPr="004A0375">
        <w:rPr>
          <w:rFonts w:ascii="Times New Roman" w:eastAsia="Times New Roman" w:hAnsi="Times New Roman" w:cs="Times New Roman"/>
        </w:rPr>
        <w:instrText xml:space="preserve"> INCLUDEPICTURE "https://www.aitude.com/wp-content/uploads/2020/08/difference-between-sigmoid-tanh-relu-1-1024x444.png" \* MERGEFORMATINET </w:instrText>
      </w:r>
      <w:r w:rsidRPr="004A0375">
        <w:rPr>
          <w:rFonts w:ascii="Times New Roman" w:eastAsia="Times New Roman" w:hAnsi="Times New Roman" w:cs="Times New Roman"/>
        </w:rPr>
        <w:fldChar w:fldCharType="separate"/>
      </w:r>
      <w:r w:rsidRPr="004A03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101E01" wp14:editId="2F93E91C">
            <wp:extent cx="5756910" cy="2494915"/>
            <wp:effectExtent l="0" t="0" r="0" b="0"/>
            <wp:docPr id="2" name="Picture 2" descr="https://www.aitude.com/wp-content/uploads/2020/08/difference-between-sigmoid-tanh-relu-1-1024x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itude.com/wp-content/uploads/2020/08/difference-between-sigmoid-tanh-relu-1-1024x4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375">
        <w:rPr>
          <w:rFonts w:ascii="Times New Roman" w:eastAsia="Times New Roman" w:hAnsi="Times New Roman" w:cs="Times New Roman"/>
        </w:rPr>
        <w:fldChar w:fldCharType="end"/>
      </w:r>
    </w:p>
    <w:p w14:paraId="552B3940" w14:textId="5CF1347A" w:rsidR="004A0375" w:rsidRDefault="004A0375"/>
    <w:p w14:paraId="2C770F87" w14:textId="77777777" w:rsidR="004A0375" w:rsidRDefault="004A0375">
      <w:bookmarkStart w:id="0" w:name="_GoBack"/>
      <w:bookmarkEnd w:id="0"/>
    </w:p>
    <w:sectPr w:rsidR="004A0375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C0C15"/>
    <w:multiLevelType w:val="multilevel"/>
    <w:tmpl w:val="861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F3"/>
    <w:rsid w:val="00037572"/>
    <w:rsid w:val="004A0375"/>
    <w:rsid w:val="004E0EF3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C9B9C5"/>
  <w15:chartTrackingRefBased/>
  <w15:docId w15:val="{095B59F7-555D-044F-812A-7B7D171E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3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0E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3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E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0EF3"/>
    <w:rPr>
      <w:b/>
      <w:bCs/>
    </w:rPr>
  </w:style>
  <w:style w:type="character" w:styleId="Hyperlink">
    <w:name w:val="Hyperlink"/>
    <w:basedOn w:val="DefaultParagraphFont"/>
    <w:uiPriority w:val="99"/>
    <w:unhideWhenUsed/>
    <w:rsid w:val="004E0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E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03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has-text-align-center">
    <w:name w:val="has-text-align-center"/>
    <w:basedOn w:val="Normal"/>
    <w:rsid w:val="004A03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3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4A0375"/>
  </w:style>
  <w:style w:type="character" w:customStyle="1" w:styleId="Heading2Char">
    <w:name w:val="Heading 2 Char"/>
    <w:basedOn w:val="DefaultParagraphFont"/>
    <w:link w:val="Heading2"/>
    <w:uiPriority w:val="9"/>
    <w:semiHidden/>
    <w:rsid w:val="004A0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itude.com/comparison-of-sigmoid-tanh-and-relu-activation-func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2021-02-12T16:02:00Z</dcterms:created>
  <dcterms:modified xsi:type="dcterms:W3CDTF">2021-02-12T16:04:00Z</dcterms:modified>
</cp:coreProperties>
</file>