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36905" w14:textId="77777777" w:rsidR="007E796F" w:rsidRDefault="007E796F" w:rsidP="00FE0E60">
      <w:pPr>
        <w:jc w:val="center"/>
      </w:pPr>
    </w:p>
    <w:tbl>
      <w:tblPr>
        <w:tblStyle w:val="TableGrid"/>
        <w:tblW w:w="0" w:type="auto"/>
        <w:tblLook w:val="04A0" w:firstRow="1" w:lastRow="0" w:firstColumn="1" w:lastColumn="0" w:noHBand="0" w:noVBand="1"/>
      </w:tblPr>
      <w:tblGrid>
        <w:gridCol w:w="1885"/>
        <w:gridCol w:w="1632"/>
        <w:gridCol w:w="2005"/>
        <w:gridCol w:w="1920"/>
        <w:gridCol w:w="1908"/>
      </w:tblGrid>
      <w:tr w:rsidR="00FE0E60" w14:paraId="47F0FDA9" w14:textId="77777777" w:rsidTr="002F75D2">
        <w:tc>
          <w:tcPr>
            <w:tcW w:w="1885" w:type="dxa"/>
          </w:tcPr>
          <w:p w14:paraId="4B2099B7" w14:textId="77777777" w:rsidR="00FE0E60" w:rsidRPr="00FE0E60" w:rsidRDefault="00FE0E60" w:rsidP="002F75D2">
            <w:pPr>
              <w:jc w:val="center"/>
              <w:rPr>
                <w:b/>
              </w:rPr>
            </w:pPr>
            <w:r w:rsidRPr="00FE0E60">
              <w:rPr>
                <w:b/>
              </w:rPr>
              <w:t>Impurity Metric</w:t>
            </w:r>
          </w:p>
        </w:tc>
        <w:tc>
          <w:tcPr>
            <w:tcW w:w="1632" w:type="dxa"/>
          </w:tcPr>
          <w:p w14:paraId="3CB5E476" w14:textId="77777777" w:rsidR="00FE0E60" w:rsidRPr="00FE0E60" w:rsidRDefault="00FE0E60" w:rsidP="002F75D2">
            <w:pPr>
              <w:jc w:val="center"/>
              <w:rPr>
                <w:b/>
              </w:rPr>
            </w:pPr>
            <w:r>
              <w:rPr>
                <w:b/>
              </w:rPr>
              <w:t>Max Depth</w:t>
            </w:r>
          </w:p>
        </w:tc>
        <w:tc>
          <w:tcPr>
            <w:tcW w:w="2005" w:type="dxa"/>
          </w:tcPr>
          <w:p w14:paraId="290A5AAF" w14:textId="77777777" w:rsidR="00FE0E60" w:rsidRPr="00FE0E60" w:rsidRDefault="00FE0E60" w:rsidP="002F75D2">
            <w:pPr>
              <w:jc w:val="center"/>
              <w:rPr>
                <w:b/>
              </w:rPr>
            </w:pPr>
            <w:r w:rsidRPr="00FE0E60">
              <w:rPr>
                <w:b/>
              </w:rPr>
              <w:t>Precision</w:t>
            </w:r>
          </w:p>
        </w:tc>
        <w:tc>
          <w:tcPr>
            <w:tcW w:w="1920" w:type="dxa"/>
          </w:tcPr>
          <w:p w14:paraId="0D45C0EC" w14:textId="77777777" w:rsidR="00FE0E60" w:rsidRPr="00FE0E60" w:rsidRDefault="00FE0E60" w:rsidP="002F75D2">
            <w:pPr>
              <w:jc w:val="center"/>
              <w:rPr>
                <w:b/>
              </w:rPr>
            </w:pPr>
            <w:r w:rsidRPr="00FE0E60">
              <w:rPr>
                <w:b/>
              </w:rPr>
              <w:t>Recall</w:t>
            </w:r>
          </w:p>
        </w:tc>
        <w:tc>
          <w:tcPr>
            <w:tcW w:w="1908" w:type="dxa"/>
          </w:tcPr>
          <w:p w14:paraId="4806CCF0" w14:textId="77777777" w:rsidR="00FE0E60" w:rsidRPr="00FE0E60" w:rsidRDefault="00FE0E60" w:rsidP="002F75D2">
            <w:pPr>
              <w:jc w:val="center"/>
              <w:rPr>
                <w:b/>
              </w:rPr>
            </w:pPr>
            <w:r w:rsidRPr="00FE0E60">
              <w:rPr>
                <w:b/>
              </w:rPr>
              <w:t>F1 Score</w:t>
            </w:r>
          </w:p>
        </w:tc>
      </w:tr>
      <w:tr w:rsidR="00FE0E60" w14:paraId="26027CA7" w14:textId="77777777" w:rsidTr="002F75D2">
        <w:tc>
          <w:tcPr>
            <w:tcW w:w="1885" w:type="dxa"/>
            <w:vMerge w:val="restart"/>
            <w:vAlign w:val="center"/>
          </w:tcPr>
          <w:p w14:paraId="03401A82" w14:textId="77777777" w:rsidR="00FE0E60" w:rsidRPr="00FE0E60" w:rsidRDefault="00FE0E60" w:rsidP="002F75D2">
            <w:pPr>
              <w:jc w:val="center"/>
            </w:pPr>
            <w:r w:rsidRPr="00FE0E60">
              <w:t>Gini</w:t>
            </w:r>
            <w:r>
              <w:t xml:space="preserve"> Index</w:t>
            </w:r>
          </w:p>
        </w:tc>
        <w:tc>
          <w:tcPr>
            <w:tcW w:w="1632" w:type="dxa"/>
          </w:tcPr>
          <w:p w14:paraId="4D45A619" w14:textId="77777777" w:rsidR="00FE0E60" w:rsidRDefault="00FE0E60" w:rsidP="002F75D2">
            <w:pPr>
              <w:jc w:val="center"/>
            </w:pPr>
            <w:r>
              <w:t>2</w:t>
            </w:r>
          </w:p>
        </w:tc>
        <w:tc>
          <w:tcPr>
            <w:tcW w:w="2005" w:type="dxa"/>
          </w:tcPr>
          <w:p w14:paraId="0401E1C2" w14:textId="6D46953B" w:rsidR="00FE0E60" w:rsidRDefault="00BA069C" w:rsidP="002F75D2">
            <w:pPr>
              <w:jc w:val="center"/>
            </w:pPr>
            <w:r>
              <w:rPr>
                <w:rFonts w:ascii="Segoe UI" w:hAnsi="Segoe UI" w:cs="Segoe UI"/>
                <w:color w:val="0D0D0D"/>
                <w:sz w:val="21"/>
                <w:szCs w:val="21"/>
                <w:shd w:val="clear" w:color="auto" w:fill="FFFFFF"/>
              </w:rPr>
              <w:t>0.758</w:t>
            </w:r>
          </w:p>
        </w:tc>
        <w:tc>
          <w:tcPr>
            <w:tcW w:w="1920" w:type="dxa"/>
          </w:tcPr>
          <w:p w14:paraId="573E7D55" w14:textId="6859C4EA" w:rsidR="00FE0E60" w:rsidRDefault="00BA069C" w:rsidP="00BA069C">
            <w:pPr>
              <w:jc w:val="center"/>
            </w:pPr>
            <w:r>
              <w:rPr>
                <w:rFonts w:ascii="Segoe UI" w:hAnsi="Segoe UI" w:cs="Segoe UI"/>
                <w:color w:val="0D0D0D"/>
                <w:sz w:val="21"/>
                <w:szCs w:val="21"/>
                <w:shd w:val="clear" w:color="auto" w:fill="FFFFFF"/>
              </w:rPr>
              <w:t>0.965</w:t>
            </w:r>
          </w:p>
        </w:tc>
        <w:tc>
          <w:tcPr>
            <w:tcW w:w="1908" w:type="dxa"/>
          </w:tcPr>
          <w:p w14:paraId="135B0604" w14:textId="54F06712" w:rsidR="00FE0E60" w:rsidRDefault="00BA069C" w:rsidP="00BA069C">
            <w:pPr>
              <w:tabs>
                <w:tab w:val="left" w:pos="252"/>
              </w:tabs>
            </w:pPr>
            <w:r>
              <w:tab/>
              <w:t xml:space="preserve">      </w:t>
            </w:r>
            <w:r>
              <w:rPr>
                <w:rFonts w:ascii="Segoe UI" w:hAnsi="Segoe UI" w:cs="Segoe UI"/>
                <w:color w:val="0D0D0D"/>
                <w:sz w:val="21"/>
                <w:szCs w:val="21"/>
                <w:shd w:val="clear" w:color="auto" w:fill="FFFFFF"/>
              </w:rPr>
              <w:t>0.849</w:t>
            </w:r>
          </w:p>
        </w:tc>
      </w:tr>
      <w:tr w:rsidR="00FE0E60" w14:paraId="7A75AD09" w14:textId="77777777" w:rsidTr="002F75D2">
        <w:tc>
          <w:tcPr>
            <w:tcW w:w="1885" w:type="dxa"/>
            <w:vMerge/>
          </w:tcPr>
          <w:p w14:paraId="4874EB28" w14:textId="77777777" w:rsidR="00FE0E60" w:rsidRDefault="00FE0E60" w:rsidP="002F75D2"/>
        </w:tc>
        <w:tc>
          <w:tcPr>
            <w:tcW w:w="1632" w:type="dxa"/>
          </w:tcPr>
          <w:p w14:paraId="486E4B3A" w14:textId="77777777" w:rsidR="00FE0E60" w:rsidRDefault="00FE0E60" w:rsidP="002F75D2">
            <w:pPr>
              <w:jc w:val="center"/>
            </w:pPr>
            <w:r>
              <w:t>3</w:t>
            </w:r>
          </w:p>
        </w:tc>
        <w:tc>
          <w:tcPr>
            <w:tcW w:w="2005" w:type="dxa"/>
          </w:tcPr>
          <w:p w14:paraId="4A48C6E9" w14:textId="76A5E2D7" w:rsidR="00FE0E60" w:rsidRDefault="00BA069C" w:rsidP="002F75D2">
            <w:pPr>
              <w:jc w:val="center"/>
            </w:pPr>
            <w:r>
              <w:t>0.780</w:t>
            </w:r>
          </w:p>
        </w:tc>
        <w:tc>
          <w:tcPr>
            <w:tcW w:w="1920" w:type="dxa"/>
          </w:tcPr>
          <w:p w14:paraId="6503C67D" w14:textId="2AE6814B" w:rsidR="00FE0E60" w:rsidRDefault="00BA069C" w:rsidP="002F75D2">
            <w:pPr>
              <w:jc w:val="center"/>
            </w:pPr>
            <w:r>
              <w:t>0.950</w:t>
            </w:r>
          </w:p>
        </w:tc>
        <w:tc>
          <w:tcPr>
            <w:tcW w:w="1908" w:type="dxa"/>
          </w:tcPr>
          <w:p w14:paraId="5CE28E30" w14:textId="4D6DFC01" w:rsidR="00FE0E60" w:rsidRDefault="00BA069C" w:rsidP="002F75D2">
            <w:pPr>
              <w:jc w:val="center"/>
            </w:pPr>
            <w:r>
              <w:t>0.857</w:t>
            </w:r>
          </w:p>
        </w:tc>
      </w:tr>
      <w:tr w:rsidR="00FE0E60" w14:paraId="149727CD" w14:textId="77777777" w:rsidTr="002F75D2">
        <w:tc>
          <w:tcPr>
            <w:tcW w:w="1885" w:type="dxa"/>
            <w:vMerge/>
          </w:tcPr>
          <w:p w14:paraId="0F7C3E2A" w14:textId="77777777" w:rsidR="00FE0E60" w:rsidRDefault="00FE0E60" w:rsidP="002F75D2"/>
        </w:tc>
        <w:tc>
          <w:tcPr>
            <w:tcW w:w="1632" w:type="dxa"/>
          </w:tcPr>
          <w:p w14:paraId="2C698988" w14:textId="77777777" w:rsidR="00FE0E60" w:rsidRDefault="00FE0E60" w:rsidP="002F75D2">
            <w:pPr>
              <w:jc w:val="center"/>
            </w:pPr>
            <w:r>
              <w:t>4</w:t>
            </w:r>
          </w:p>
        </w:tc>
        <w:tc>
          <w:tcPr>
            <w:tcW w:w="2005" w:type="dxa"/>
          </w:tcPr>
          <w:p w14:paraId="67CDE9B1" w14:textId="0CEF3DDF" w:rsidR="00FE0E60" w:rsidRDefault="00BA069C" w:rsidP="002F75D2">
            <w:pPr>
              <w:jc w:val="center"/>
            </w:pPr>
            <w:r>
              <w:t>0.802</w:t>
            </w:r>
          </w:p>
        </w:tc>
        <w:tc>
          <w:tcPr>
            <w:tcW w:w="1920" w:type="dxa"/>
          </w:tcPr>
          <w:p w14:paraId="618B097C" w14:textId="37F47C9C" w:rsidR="00FE0E60" w:rsidRDefault="00BA069C" w:rsidP="002F75D2">
            <w:pPr>
              <w:jc w:val="center"/>
            </w:pPr>
            <w:r>
              <w:t>0.965</w:t>
            </w:r>
          </w:p>
        </w:tc>
        <w:tc>
          <w:tcPr>
            <w:tcW w:w="1908" w:type="dxa"/>
          </w:tcPr>
          <w:p w14:paraId="2DF7C040" w14:textId="452A833A" w:rsidR="00FE0E60" w:rsidRDefault="00BA069C" w:rsidP="002F75D2">
            <w:pPr>
              <w:jc w:val="center"/>
            </w:pPr>
            <w:r>
              <w:t>0.876</w:t>
            </w:r>
          </w:p>
        </w:tc>
      </w:tr>
      <w:tr w:rsidR="00FE0E60" w14:paraId="3D5F7057" w14:textId="77777777" w:rsidTr="002F75D2">
        <w:tc>
          <w:tcPr>
            <w:tcW w:w="1885" w:type="dxa"/>
            <w:vMerge/>
          </w:tcPr>
          <w:p w14:paraId="05DEA111" w14:textId="77777777" w:rsidR="00FE0E60" w:rsidRDefault="00FE0E60" w:rsidP="002F75D2"/>
        </w:tc>
        <w:tc>
          <w:tcPr>
            <w:tcW w:w="1632" w:type="dxa"/>
          </w:tcPr>
          <w:p w14:paraId="48D5C87D" w14:textId="77777777" w:rsidR="00FE0E60" w:rsidRDefault="00FE0E60" w:rsidP="002F75D2">
            <w:pPr>
              <w:jc w:val="center"/>
            </w:pPr>
            <w:r>
              <w:t>5</w:t>
            </w:r>
          </w:p>
        </w:tc>
        <w:tc>
          <w:tcPr>
            <w:tcW w:w="2005" w:type="dxa"/>
          </w:tcPr>
          <w:p w14:paraId="4C794FE8" w14:textId="0EAF92B9" w:rsidR="00FE0E60" w:rsidRDefault="00BA069C" w:rsidP="002F75D2">
            <w:pPr>
              <w:jc w:val="center"/>
            </w:pPr>
            <w:r>
              <w:t>0.821</w:t>
            </w:r>
          </w:p>
        </w:tc>
        <w:tc>
          <w:tcPr>
            <w:tcW w:w="1920" w:type="dxa"/>
          </w:tcPr>
          <w:p w14:paraId="64FB51B8" w14:textId="5C441DD1" w:rsidR="00FE0E60" w:rsidRDefault="00BA069C" w:rsidP="002F75D2">
            <w:pPr>
              <w:jc w:val="center"/>
            </w:pPr>
            <w:r>
              <w:t>0.980</w:t>
            </w:r>
          </w:p>
        </w:tc>
        <w:tc>
          <w:tcPr>
            <w:tcW w:w="1908" w:type="dxa"/>
          </w:tcPr>
          <w:p w14:paraId="187AE2E7" w14:textId="3893F3CE" w:rsidR="00FE0E60" w:rsidRDefault="00BA069C" w:rsidP="002F75D2">
            <w:pPr>
              <w:jc w:val="center"/>
            </w:pPr>
            <w:r>
              <w:t>0.893</w:t>
            </w:r>
          </w:p>
        </w:tc>
      </w:tr>
      <w:tr w:rsidR="00FE0E60" w14:paraId="10C5F33D" w14:textId="77777777" w:rsidTr="00FE0E60">
        <w:tc>
          <w:tcPr>
            <w:tcW w:w="1885" w:type="dxa"/>
            <w:vMerge w:val="restart"/>
            <w:vAlign w:val="center"/>
          </w:tcPr>
          <w:p w14:paraId="11658AD5" w14:textId="77777777" w:rsidR="00FE0E60" w:rsidRDefault="00FE0E60" w:rsidP="00FE0E60">
            <w:pPr>
              <w:jc w:val="center"/>
            </w:pPr>
            <w:r>
              <w:t>Entropy</w:t>
            </w:r>
          </w:p>
        </w:tc>
        <w:tc>
          <w:tcPr>
            <w:tcW w:w="1632" w:type="dxa"/>
          </w:tcPr>
          <w:p w14:paraId="7F8BBCF4" w14:textId="77777777" w:rsidR="00FE0E60" w:rsidRDefault="00FE0E60" w:rsidP="002F75D2">
            <w:pPr>
              <w:jc w:val="center"/>
            </w:pPr>
            <w:r>
              <w:t>2</w:t>
            </w:r>
          </w:p>
        </w:tc>
        <w:tc>
          <w:tcPr>
            <w:tcW w:w="2005" w:type="dxa"/>
          </w:tcPr>
          <w:p w14:paraId="2EDCE9F5" w14:textId="536BD248" w:rsidR="00FE0E60" w:rsidRDefault="00BA069C" w:rsidP="002F75D2">
            <w:pPr>
              <w:jc w:val="center"/>
            </w:pPr>
            <w:r>
              <w:t>0.758</w:t>
            </w:r>
          </w:p>
        </w:tc>
        <w:tc>
          <w:tcPr>
            <w:tcW w:w="1920" w:type="dxa"/>
          </w:tcPr>
          <w:p w14:paraId="6C0825A8" w14:textId="4893CAB3" w:rsidR="00FE0E60" w:rsidRDefault="00BA069C" w:rsidP="002F75D2">
            <w:pPr>
              <w:jc w:val="center"/>
            </w:pPr>
            <w:r>
              <w:t>0.965</w:t>
            </w:r>
          </w:p>
        </w:tc>
        <w:tc>
          <w:tcPr>
            <w:tcW w:w="1908" w:type="dxa"/>
          </w:tcPr>
          <w:p w14:paraId="0F998D14" w14:textId="7DA928E6" w:rsidR="00FE0E60" w:rsidRDefault="00BA069C" w:rsidP="002F75D2">
            <w:pPr>
              <w:jc w:val="center"/>
            </w:pPr>
            <w:r>
              <w:t>0.849</w:t>
            </w:r>
          </w:p>
        </w:tc>
      </w:tr>
      <w:tr w:rsidR="00FE0E60" w14:paraId="14827D40" w14:textId="77777777" w:rsidTr="002F75D2">
        <w:tc>
          <w:tcPr>
            <w:tcW w:w="1885" w:type="dxa"/>
            <w:vMerge/>
          </w:tcPr>
          <w:p w14:paraId="15111CC4" w14:textId="77777777" w:rsidR="00FE0E60" w:rsidRDefault="00FE0E60" w:rsidP="002F75D2"/>
        </w:tc>
        <w:tc>
          <w:tcPr>
            <w:tcW w:w="1632" w:type="dxa"/>
          </w:tcPr>
          <w:p w14:paraId="4C89481F" w14:textId="77777777" w:rsidR="00FE0E60" w:rsidRDefault="00FE0E60" w:rsidP="002F75D2">
            <w:pPr>
              <w:jc w:val="center"/>
            </w:pPr>
            <w:r>
              <w:t>3</w:t>
            </w:r>
          </w:p>
        </w:tc>
        <w:tc>
          <w:tcPr>
            <w:tcW w:w="2005" w:type="dxa"/>
          </w:tcPr>
          <w:p w14:paraId="49A09A96" w14:textId="12CB9292" w:rsidR="00FE0E60" w:rsidRDefault="00BA069C" w:rsidP="002F75D2">
            <w:pPr>
              <w:jc w:val="center"/>
            </w:pPr>
            <w:r>
              <w:t>0.772</w:t>
            </w:r>
          </w:p>
        </w:tc>
        <w:tc>
          <w:tcPr>
            <w:tcW w:w="1920" w:type="dxa"/>
          </w:tcPr>
          <w:p w14:paraId="315757B7" w14:textId="25749C20" w:rsidR="00FE0E60" w:rsidRDefault="00BA069C" w:rsidP="002F75D2">
            <w:pPr>
              <w:jc w:val="center"/>
            </w:pPr>
            <w:r>
              <w:t>0.960</w:t>
            </w:r>
          </w:p>
        </w:tc>
        <w:tc>
          <w:tcPr>
            <w:tcW w:w="1908" w:type="dxa"/>
          </w:tcPr>
          <w:p w14:paraId="7ECCDE8B" w14:textId="5C23EDAF" w:rsidR="00FE0E60" w:rsidRDefault="00BA069C" w:rsidP="002F75D2">
            <w:pPr>
              <w:jc w:val="center"/>
            </w:pPr>
            <w:r>
              <w:t>0.856</w:t>
            </w:r>
          </w:p>
        </w:tc>
      </w:tr>
      <w:tr w:rsidR="00FE0E60" w14:paraId="22AFA5C7" w14:textId="77777777" w:rsidTr="002F75D2">
        <w:tc>
          <w:tcPr>
            <w:tcW w:w="1885" w:type="dxa"/>
            <w:vMerge/>
          </w:tcPr>
          <w:p w14:paraId="6D0BB260" w14:textId="77777777" w:rsidR="00FE0E60" w:rsidRDefault="00FE0E60" w:rsidP="002F75D2"/>
        </w:tc>
        <w:tc>
          <w:tcPr>
            <w:tcW w:w="1632" w:type="dxa"/>
          </w:tcPr>
          <w:p w14:paraId="74C6FA91" w14:textId="77777777" w:rsidR="00FE0E60" w:rsidRDefault="00FE0E60" w:rsidP="002F75D2">
            <w:pPr>
              <w:jc w:val="center"/>
            </w:pPr>
            <w:r>
              <w:t>4</w:t>
            </w:r>
          </w:p>
        </w:tc>
        <w:tc>
          <w:tcPr>
            <w:tcW w:w="2005" w:type="dxa"/>
          </w:tcPr>
          <w:p w14:paraId="108789E2" w14:textId="6CE90230" w:rsidR="00FE0E60" w:rsidRDefault="003C0490" w:rsidP="002F75D2">
            <w:pPr>
              <w:jc w:val="center"/>
            </w:pPr>
            <w:r>
              <w:t>0.794</w:t>
            </w:r>
          </w:p>
        </w:tc>
        <w:tc>
          <w:tcPr>
            <w:tcW w:w="1920" w:type="dxa"/>
          </w:tcPr>
          <w:p w14:paraId="3AC16AA9" w14:textId="3EAFCFBA" w:rsidR="00FE0E60" w:rsidRDefault="003C0490" w:rsidP="002F75D2">
            <w:pPr>
              <w:jc w:val="center"/>
            </w:pPr>
            <w:r>
              <w:t>0.960</w:t>
            </w:r>
          </w:p>
        </w:tc>
        <w:tc>
          <w:tcPr>
            <w:tcW w:w="1908" w:type="dxa"/>
          </w:tcPr>
          <w:p w14:paraId="29259AC8" w14:textId="61077A84" w:rsidR="00FE0E60" w:rsidRDefault="003C0490" w:rsidP="002F75D2">
            <w:pPr>
              <w:jc w:val="center"/>
            </w:pPr>
            <w:r>
              <w:t>0.869</w:t>
            </w:r>
          </w:p>
        </w:tc>
      </w:tr>
      <w:tr w:rsidR="00FE0E60" w14:paraId="09668932" w14:textId="77777777" w:rsidTr="002F75D2">
        <w:tc>
          <w:tcPr>
            <w:tcW w:w="1885" w:type="dxa"/>
            <w:vMerge/>
          </w:tcPr>
          <w:p w14:paraId="477782D5" w14:textId="77777777" w:rsidR="00FE0E60" w:rsidRDefault="00FE0E60" w:rsidP="002F75D2"/>
        </w:tc>
        <w:tc>
          <w:tcPr>
            <w:tcW w:w="1632" w:type="dxa"/>
          </w:tcPr>
          <w:p w14:paraId="4EE3006B" w14:textId="77777777" w:rsidR="00FE0E60" w:rsidRDefault="00FE0E60" w:rsidP="002F75D2">
            <w:pPr>
              <w:jc w:val="center"/>
            </w:pPr>
            <w:r>
              <w:t>5</w:t>
            </w:r>
          </w:p>
        </w:tc>
        <w:tc>
          <w:tcPr>
            <w:tcW w:w="2005" w:type="dxa"/>
          </w:tcPr>
          <w:p w14:paraId="7593D6F2" w14:textId="152D1363" w:rsidR="00FE0E60" w:rsidRDefault="003C0490" w:rsidP="002F75D2">
            <w:pPr>
              <w:jc w:val="center"/>
            </w:pPr>
            <w:r>
              <w:t>0.810</w:t>
            </w:r>
          </w:p>
        </w:tc>
        <w:tc>
          <w:tcPr>
            <w:tcW w:w="1920" w:type="dxa"/>
          </w:tcPr>
          <w:p w14:paraId="43A9E618" w14:textId="1436E768" w:rsidR="00FE0E60" w:rsidRDefault="003C0490" w:rsidP="002F75D2">
            <w:pPr>
              <w:jc w:val="center"/>
            </w:pPr>
            <w:r>
              <w:t>0.975</w:t>
            </w:r>
          </w:p>
        </w:tc>
        <w:tc>
          <w:tcPr>
            <w:tcW w:w="1908" w:type="dxa"/>
          </w:tcPr>
          <w:p w14:paraId="67ECFB03" w14:textId="1DBE3E0A" w:rsidR="00FE0E60" w:rsidRDefault="003C0490" w:rsidP="002F75D2">
            <w:pPr>
              <w:jc w:val="center"/>
            </w:pPr>
            <w:r>
              <w:t>0.885</w:t>
            </w:r>
          </w:p>
        </w:tc>
      </w:tr>
    </w:tbl>
    <w:p w14:paraId="3DA9F43E" w14:textId="77777777" w:rsidR="00FE0E60" w:rsidRPr="004E7881" w:rsidRDefault="004E7881" w:rsidP="004E7881">
      <w:pPr>
        <w:jc w:val="center"/>
        <w:rPr>
          <w:b/>
        </w:rPr>
      </w:pPr>
      <w:r w:rsidRPr="004E7881">
        <w:rPr>
          <w:b/>
        </w:rPr>
        <w:t>Table 1 – Model performance metrics for “no-recurrence-events” class</w:t>
      </w:r>
    </w:p>
    <w:p w14:paraId="3C0BC764" w14:textId="77777777" w:rsidR="008C22DF" w:rsidRDefault="008C22DF" w:rsidP="004E7881">
      <w:pPr>
        <w:jc w:val="center"/>
      </w:pPr>
    </w:p>
    <w:tbl>
      <w:tblPr>
        <w:tblStyle w:val="TableGrid"/>
        <w:tblW w:w="0" w:type="auto"/>
        <w:tblLook w:val="04A0" w:firstRow="1" w:lastRow="0" w:firstColumn="1" w:lastColumn="0" w:noHBand="0" w:noVBand="1"/>
      </w:tblPr>
      <w:tblGrid>
        <w:gridCol w:w="1885"/>
        <w:gridCol w:w="1632"/>
        <w:gridCol w:w="2005"/>
        <w:gridCol w:w="1920"/>
        <w:gridCol w:w="1908"/>
      </w:tblGrid>
      <w:tr w:rsidR="004E7881" w14:paraId="10086766" w14:textId="77777777" w:rsidTr="002F75D2">
        <w:tc>
          <w:tcPr>
            <w:tcW w:w="1885" w:type="dxa"/>
          </w:tcPr>
          <w:p w14:paraId="2AED0B24" w14:textId="77777777" w:rsidR="004E7881" w:rsidRPr="00FE0E60" w:rsidRDefault="004E7881" w:rsidP="002F75D2">
            <w:pPr>
              <w:jc w:val="center"/>
              <w:rPr>
                <w:b/>
              </w:rPr>
            </w:pPr>
            <w:r w:rsidRPr="00FE0E60">
              <w:rPr>
                <w:b/>
              </w:rPr>
              <w:t>Impurity Metric</w:t>
            </w:r>
          </w:p>
        </w:tc>
        <w:tc>
          <w:tcPr>
            <w:tcW w:w="1632" w:type="dxa"/>
          </w:tcPr>
          <w:p w14:paraId="62D12650" w14:textId="77777777" w:rsidR="004E7881" w:rsidRPr="00FE0E60" w:rsidRDefault="004E7881" w:rsidP="002F75D2">
            <w:pPr>
              <w:jc w:val="center"/>
              <w:rPr>
                <w:b/>
              </w:rPr>
            </w:pPr>
            <w:r>
              <w:rPr>
                <w:b/>
              </w:rPr>
              <w:t>Max Depth</w:t>
            </w:r>
          </w:p>
        </w:tc>
        <w:tc>
          <w:tcPr>
            <w:tcW w:w="2005" w:type="dxa"/>
          </w:tcPr>
          <w:p w14:paraId="0CB7BAC9" w14:textId="77777777" w:rsidR="004E7881" w:rsidRPr="00FE0E60" w:rsidRDefault="004E7881" w:rsidP="002F75D2">
            <w:pPr>
              <w:jc w:val="center"/>
              <w:rPr>
                <w:b/>
              </w:rPr>
            </w:pPr>
            <w:r w:rsidRPr="00FE0E60">
              <w:rPr>
                <w:b/>
              </w:rPr>
              <w:t>Precision</w:t>
            </w:r>
          </w:p>
        </w:tc>
        <w:tc>
          <w:tcPr>
            <w:tcW w:w="1920" w:type="dxa"/>
          </w:tcPr>
          <w:p w14:paraId="7F855DD3" w14:textId="77777777" w:rsidR="004E7881" w:rsidRPr="00FE0E60" w:rsidRDefault="004E7881" w:rsidP="002F75D2">
            <w:pPr>
              <w:jc w:val="center"/>
              <w:rPr>
                <w:b/>
              </w:rPr>
            </w:pPr>
            <w:r w:rsidRPr="00FE0E60">
              <w:rPr>
                <w:b/>
              </w:rPr>
              <w:t>Recall</w:t>
            </w:r>
          </w:p>
        </w:tc>
        <w:tc>
          <w:tcPr>
            <w:tcW w:w="1908" w:type="dxa"/>
          </w:tcPr>
          <w:p w14:paraId="3A6D5952" w14:textId="77777777" w:rsidR="004E7881" w:rsidRPr="00FE0E60" w:rsidRDefault="004E7881" w:rsidP="002F75D2">
            <w:pPr>
              <w:jc w:val="center"/>
              <w:rPr>
                <w:b/>
              </w:rPr>
            </w:pPr>
            <w:r w:rsidRPr="00FE0E60">
              <w:rPr>
                <w:b/>
              </w:rPr>
              <w:t>F1 Score</w:t>
            </w:r>
          </w:p>
        </w:tc>
      </w:tr>
      <w:tr w:rsidR="004E7881" w14:paraId="01A9FC72" w14:textId="77777777" w:rsidTr="002F75D2">
        <w:tc>
          <w:tcPr>
            <w:tcW w:w="1885" w:type="dxa"/>
            <w:vMerge w:val="restart"/>
            <w:vAlign w:val="center"/>
          </w:tcPr>
          <w:p w14:paraId="2D7367E8" w14:textId="77777777" w:rsidR="004E7881" w:rsidRPr="00FE0E60" w:rsidRDefault="004E7881" w:rsidP="002F75D2">
            <w:pPr>
              <w:jc w:val="center"/>
            </w:pPr>
            <w:r w:rsidRPr="00FE0E60">
              <w:t>Gini</w:t>
            </w:r>
            <w:r>
              <w:t xml:space="preserve"> Index</w:t>
            </w:r>
          </w:p>
        </w:tc>
        <w:tc>
          <w:tcPr>
            <w:tcW w:w="1632" w:type="dxa"/>
          </w:tcPr>
          <w:p w14:paraId="3F65FD6F" w14:textId="77777777" w:rsidR="004E7881" w:rsidRDefault="004E7881" w:rsidP="002F75D2">
            <w:pPr>
              <w:jc w:val="center"/>
            </w:pPr>
            <w:r>
              <w:t>2</w:t>
            </w:r>
          </w:p>
        </w:tc>
        <w:tc>
          <w:tcPr>
            <w:tcW w:w="2005" w:type="dxa"/>
          </w:tcPr>
          <w:p w14:paraId="46B8501C" w14:textId="2862856E" w:rsidR="004E7881" w:rsidRDefault="00BA069C" w:rsidP="002F75D2">
            <w:pPr>
              <w:jc w:val="center"/>
            </w:pPr>
            <w:r>
              <w:t>0.767</w:t>
            </w:r>
          </w:p>
        </w:tc>
        <w:tc>
          <w:tcPr>
            <w:tcW w:w="1920" w:type="dxa"/>
          </w:tcPr>
          <w:p w14:paraId="27E61246" w14:textId="249106E1" w:rsidR="004E7881" w:rsidRDefault="00BA069C" w:rsidP="002F75D2">
            <w:pPr>
              <w:jc w:val="center"/>
            </w:pPr>
            <w:r>
              <w:t>0.271</w:t>
            </w:r>
          </w:p>
        </w:tc>
        <w:tc>
          <w:tcPr>
            <w:tcW w:w="1908" w:type="dxa"/>
          </w:tcPr>
          <w:p w14:paraId="4057C193" w14:textId="65526570" w:rsidR="004E7881" w:rsidRDefault="00BA069C" w:rsidP="002F75D2">
            <w:pPr>
              <w:jc w:val="center"/>
            </w:pPr>
            <w:r>
              <w:t>0.400</w:t>
            </w:r>
          </w:p>
        </w:tc>
      </w:tr>
      <w:tr w:rsidR="004E7881" w14:paraId="6777C818" w14:textId="77777777" w:rsidTr="002F75D2">
        <w:tc>
          <w:tcPr>
            <w:tcW w:w="1885" w:type="dxa"/>
            <w:vMerge/>
          </w:tcPr>
          <w:p w14:paraId="7146654C" w14:textId="77777777" w:rsidR="004E7881" w:rsidRDefault="004E7881" w:rsidP="002F75D2"/>
        </w:tc>
        <w:tc>
          <w:tcPr>
            <w:tcW w:w="1632" w:type="dxa"/>
          </w:tcPr>
          <w:p w14:paraId="34A9042E" w14:textId="77777777" w:rsidR="004E7881" w:rsidRDefault="004E7881" w:rsidP="002F75D2">
            <w:pPr>
              <w:jc w:val="center"/>
            </w:pPr>
            <w:r>
              <w:t>3</w:t>
            </w:r>
          </w:p>
        </w:tc>
        <w:tc>
          <w:tcPr>
            <w:tcW w:w="2005" w:type="dxa"/>
          </w:tcPr>
          <w:p w14:paraId="5312298F" w14:textId="07B3A8EE" w:rsidR="004E7881" w:rsidRDefault="00BA069C" w:rsidP="002F75D2">
            <w:pPr>
              <w:jc w:val="center"/>
            </w:pPr>
            <w:r>
              <w:t>0.756</w:t>
            </w:r>
          </w:p>
        </w:tc>
        <w:tc>
          <w:tcPr>
            <w:tcW w:w="1920" w:type="dxa"/>
          </w:tcPr>
          <w:p w14:paraId="7AD12C69" w14:textId="20ABB22F" w:rsidR="004E7881" w:rsidRDefault="00BA069C" w:rsidP="002F75D2">
            <w:pPr>
              <w:jc w:val="center"/>
            </w:pPr>
            <w:r>
              <w:t>0.365</w:t>
            </w:r>
          </w:p>
        </w:tc>
        <w:tc>
          <w:tcPr>
            <w:tcW w:w="1908" w:type="dxa"/>
          </w:tcPr>
          <w:p w14:paraId="45A1B3B4" w14:textId="3C722CEB" w:rsidR="004E7881" w:rsidRDefault="00BA069C" w:rsidP="002F75D2">
            <w:pPr>
              <w:jc w:val="center"/>
            </w:pPr>
            <w:r>
              <w:t>0.492</w:t>
            </w:r>
          </w:p>
        </w:tc>
      </w:tr>
      <w:tr w:rsidR="004E7881" w14:paraId="362D09D6" w14:textId="77777777" w:rsidTr="002F75D2">
        <w:tc>
          <w:tcPr>
            <w:tcW w:w="1885" w:type="dxa"/>
            <w:vMerge/>
          </w:tcPr>
          <w:p w14:paraId="79443A66" w14:textId="77777777" w:rsidR="004E7881" w:rsidRDefault="004E7881" w:rsidP="002F75D2"/>
        </w:tc>
        <w:tc>
          <w:tcPr>
            <w:tcW w:w="1632" w:type="dxa"/>
          </w:tcPr>
          <w:p w14:paraId="49815AA8" w14:textId="77777777" w:rsidR="004E7881" w:rsidRDefault="004E7881" w:rsidP="002F75D2">
            <w:pPr>
              <w:jc w:val="center"/>
            </w:pPr>
            <w:r>
              <w:t>4</w:t>
            </w:r>
          </w:p>
        </w:tc>
        <w:tc>
          <w:tcPr>
            <w:tcW w:w="2005" w:type="dxa"/>
          </w:tcPr>
          <w:p w14:paraId="027FC5C3" w14:textId="314715EA" w:rsidR="004E7881" w:rsidRDefault="00BA069C" w:rsidP="002F75D2">
            <w:pPr>
              <w:jc w:val="center"/>
            </w:pPr>
            <w:r>
              <w:t>0.841</w:t>
            </w:r>
          </w:p>
        </w:tc>
        <w:tc>
          <w:tcPr>
            <w:tcW w:w="1920" w:type="dxa"/>
          </w:tcPr>
          <w:p w14:paraId="7AD27E70" w14:textId="4D3CD659" w:rsidR="004E7881" w:rsidRDefault="00BA069C" w:rsidP="002F75D2">
            <w:pPr>
              <w:jc w:val="center"/>
            </w:pPr>
            <w:r>
              <w:t>0.435</w:t>
            </w:r>
          </w:p>
        </w:tc>
        <w:tc>
          <w:tcPr>
            <w:tcW w:w="1908" w:type="dxa"/>
          </w:tcPr>
          <w:p w14:paraId="78497C28" w14:textId="48073C47" w:rsidR="004E7881" w:rsidRDefault="00BA069C" w:rsidP="002F75D2">
            <w:pPr>
              <w:jc w:val="center"/>
            </w:pPr>
            <w:r>
              <w:t>0.574</w:t>
            </w:r>
          </w:p>
        </w:tc>
      </w:tr>
      <w:tr w:rsidR="004E7881" w14:paraId="7CA3B60F" w14:textId="77777777" w:rsidTr="002F75D2">
        <w:tc>
          <w:tcPr>
            <w:tcW w:w="1885" w:type="dxa"/>
            <w:vMerge/>
          </w:tcPr>
          <w:p w14:paraId="78DF2198" w14:textId="77777777" w:rsidR="004E7881" w:rsidRDefault="004E7881" w:rsidP="002F75D2"/>
        </w:tc>
        <w:tc>
          <w:tcPr>
            <w:tcW w:w="1632" w:type="dxa"/>
          </w:tcPr>
          <w:p w14:paraId="2318AFAB" w14:textId="77777777" w:rsidR="004E7881" w:rsidRDefault="004E7881" w:rsidP="002F75D2">
            <w:pPr>
              <w:jc w:val="center"/>
            </w:pPr>
            <w:r>
              <w:t>5</w:t>
            </w:r>
          </w:p>
        </w:tc>
        <w:tc>
          <w:tcPr>
            <w:tcW w:w="2005" w:type="dxa"/>
          </w:tcPr>
          <w:p w14:paraId="0517F8E2" w14:textId="42F148B5" w:rsidR="004E7881" w:rsidRDefault="00BA069C" w:rsidP="002F75D2">
            <w:pPr>
              <w:jc w:val="center"/>
            </w:pPr>
            <w:r>
              <w:t>0.913</w:t>
            </w:r>
          </w:p>
        </w:tc>
        <w:tc>
          <w:tcPr>
            <w:tcW w:w="1920" w:type="dxa"/>
          </w:tcPr>
          <w:p w14:paraId="03B3ADB4" w14:textId="49644F97" w:rsidR="004E7881" w:rsidRDefault="00BA069C" w:rsidP="002F75D2">
            <w:pPr>
              <w:jc w:val="center"/>
            </w:pPr>
            <w:r>
              <w:t>0.494</w:t>
            </w:r>
          </w:p>
        </w:tc>
        <w:tc>
          <w:tcPr>
            <w:tcW w:w="1908" w:type="dxa"/>
          </w:tcPr>
          <w:p w14:paraId="1F1B7D54" w14:textId="659F4B38" w:rsidR="004E7881" w:rsidRDefault="00BA069C" w:rsidP="002F75D2">
            <w:pPr>
              <w:jc w:val="center"/>
            </w:pPr>
            <w:r>
              <w:t>0.641</w:t>
            </w:r>
          </w:p>
        </w:tc>
      </w:tr>
      <w:tr w:rsidR="004E7881" w14:paraId="7C2780C0" w14:textId="77777777" w:rsidTr="002F75D2">
        <w:tc>
          <w:tcPr>
            <w:tcW w:w="1885" w:type="dxa"/>
            <w:vMerge w:val="restart"/>
            <w:vAlign w:val="center"/>
          </w:tcPr>
          <w:p w14:paraId="2F8C66A5" w14:textId="77777777" w:rsidR="004E7881" w:rsidRDefault="004E7881" w:rsidP="002F75D2">
            <w:pPr>
              <w:jc w:val="center"/>
            </w:pPr>
            <w:r>
              <w:t>Entropy</w:t>
            </w:r>
          </w:p>
        </w:tc>
        <w:tc>
          <w:tcPr>
            <w:tcW w:w="1632" w:type="dxa"/>
          </w:tcPr>
          <w:p w14:paraId="384A91E5" w14:textId="77777777" w:rsidR="004E7881" w:rsidRDefault="004E7881" w:rsidP="002F75D2">
            <w:pPr>
              <w:jc w:val="center"/>
            </w:pPr>
            <w:r>
              <w:t>2</w:t>
            </w:r>
          </w:p>
        </w:tc>
        <w:tc>
          <w:tcPr>
            <w:tcW w:w="2005" w:type="dxa"/>
          </w:tcPr>
          <w:p w14:paraId="1FCBE2BF" w14:textId="1BC03B7E" w:rsidR="004E7881" w:rsidRDefault="00BA069C" w:rsidP="002F75D2">
            <w:pPr>
              <w:jc w:val="center"/>
            </w:pPr>
            <w:r>
              <w:t>0.767</w:t>
            </w:r>
          </w:p>
        </w:tc>
        <w:tc>
          <w:tcPr>
            <w:tcW w:w="1920" w:type="dxa"/>
          </w:tcPr>
          <w:p w14:paraId="6BC68A15" w14:textId="4206F91C" w:rsidR="004E7881" w:rsidRDefault="00BA069C" w:rsidP="002F75D2">
            <w:pPr>
              <w:jc w:val="center"/>
            </w:pPr>
            <w:r>
              <w:t>0.271</w:t>
            </w:r>
          </w:p>
        </w:tc>
        <w:tc>
          <w:tcPr>
            <w:tcW w:w="1908" w:type="dxa"/>
          </w:tcPr>
          <w:p w14:paraId="3AAC3985" w14:textId="62E5AE84" w:rsidR="004E7881" w:rsidRDefault="00BA069C" w:rsidP="002F75D2">
            <w:pPr>
              <w:jc w:val="center"/>
            </w:pPr>
            <w:r>
              <w:t>0.400</w:t>
            </w:r>
          </w:p>
        </w:tc>
      </w:tr>
      <w:tr w:rsidR="004E7881" w14:paraId="684C774D" w14:textId="77777777" w:rsidTr="002F75D2">
        <w:tc>
          <w:tcPr>
            <w:tcW w:w="1885" w:type="dxa"/>
            <w:vMerge/>
          </w:tcPr>
          <w:p w14:paraId="12833300" w14:textId="77777777" w:rsidR="004E7881" w:rsidRDefault="004E7881" w:rsidP="002F75D2"/>
        </w:tc>
        <w:tc>
          <w:tcPr>
            <w:tcW w:w="1632" w:type="dxa"/>
          </w:tcPr>
          <w:p w14:paraId="4E48342E" w14:textId="77777777" w:rsidR="004E7881" w:rsidRDefault="004E7881" w:rsidP="002F75D2">
            <w:pPr>
              <w:jc w:val="center"/>
            </w:pPr>
            <w:r>
              <w:t>3</w:t>
            </w:r>
          </w:p>
        </w:tc>
        <w:tc>
          <w:tcPr>
            <w:tcW w:w="2005" w:type="dxa"/>
          </w:tcPr>
          <w:p w14:paraId="4306B6DB" w14:textId="62D1AEE5" w:rsidR="004E7881" w:rsidRDefault="00BA069C" w:rsidP="002F75D2">
            <w:pPr>
              <w:jc w:val="center"/>
            </w:pPr>
            <w:r>
              <w:t>0.778</w:t>
            </w:r>
          </w:p>
        </w:tc>
        <w:tc>
          <w:tcPr>
            <w:tcW w:w="1920" w:type="dxa"/>
          </w:tcPr>
          <w:p w14:paraId="73A1C9D8" w14:textId="4685A38A" w:rsidR="004E7881" w:rsidRDefault="00BA069C" w:rsidP="002F75D2">
            <w:pPr>
              <w:jc w:val="center"/>
            </w:pPr>
            <w:r>
              <w:t>0.329</w:t>
            </w:r>
          </w:p>
        </w:tc>
        <w:tc>
          <w:tcPr>
            <w:tcW w:w="1908" w:type="dxa"/>
          </w:tcPr>
          <w:p w14:paraId="20C95EF4" w14:textId="7DDB4A90" w:rsidR="004E7881" w:rsidRDefault="00BA069C" w:rsidP="002F75D2">
            <w:pPr>
              <w:jc w:val="center"/>
            </w:pPr>
            <w:r>
              <w:t>0.463</w:t>
            </w:r>
          </w:p>
        </w:tc>
      </w:tr>
      <w:tr w:rsidR="004E7881" w14:paraId="195BE05D" w14:textId="77777777" w:rsidTr="002F75D2">
        <w:tc>
          <w:tcPr>
            <w:tcW w:w="1885" w:type="dxa"/>
            <w:vMerge/>
          </w:tcPr>
          <w:p w14:paraId="5889BBCF" w14:textId="77777777" w:rsidR="004E7881" w:rsidRDefault="004E7881" w:rsidP="002F75D2"/>
        </w:tc>
        <w:tc>
          <w:tcPr>
            <w:tcW w:w="1632" w:type="dxa"/>
          </w:tcPr>
          <w:p w14:paraId="36F6D130" w14:textId="77777777" w:rsidR="004E7881" w:rsidRDefault="004E7881" w:rsidP="002F75D2">
            <w:pPr>
              <w:jc w:val="center"/>
            </w:pPr>
            <w:r>
              <w:t>4</w:t>
            </w:r>
          </w:p>
        </w:tc>
        <w:tc>
          <w:tcPr>
            <w:tcW w:w="2005" w:type="dxa"/>
          </w:tcPr>
          <w:p w14:paraId="35C3E1E0" w14:textId="0BD15F27" w:rsidR="004E7881" w:rsidRDefault="003C0490" w:rsidP="002F75D2">
            <w:pPr>
              <w:jc w:val="center"/>
            </w:pPr>
            <w:r>
              <w:t>0.814</w:t>
            </w:r>
          </w:p>
        </w:tc>
        <w:tc>
          <w:tcPr>
            <w:tcW w:w="1920" w:type="dxa"/>
          </w:tcPr>
          <w:p w14:paraId="36BD1422" w14:textId="6773293F" w:rsidR="004E7881" w:rsidRDefault="003C0490" w:rsidP="002F75D2">
            <w:pPr>
              <w:jc w:val="center"/>
            </w:pPr>
            <w:r>
              <w:t>0.412</w:t>
            </w:r>
          </w:p>
        </w:tc>
        <w:tc>
          <w:tcPr>
            <w:tcW w:w="1908" w:type="dxa"/>
          </w:tcPr>
          <w:p w14:paraId="0EBA3A51" w14:textId="0331039E" w:rsidR="004E7881" w:rsidRDefault="003C0490" w:rsidP="002F75D2">
            <w:pPr>
              <w:jc w:val="center"/>
            </w:pPr>
            <w:r>
              <w:t>0.547</w:t>
            </w:r>
          </w:p>
        </w:tc>
      </w:tr>
      <w:tr w:rsidR="004E7881" w14:paraId="1B1FF525" w14:textId="77777777" w:rsidTr="002F75D2">
        <w:tc>
          <w:tcPr>
            <w:tcW w:w="1885" w:type="dxa"/>
            <w:vMerge/>
          </w:tcPr>
          <w:p w14:paraId="74BB0654" w14:textId="77777777" w:rsidR="004E7881" w:rsidRDefault="004E7881" w:rsidP="002F75D2"/>
        </w:tc>
        <w:tc>
          <w:tcPr>
            <w:tcW w:w="1632" w:type="dxa"/>
          </w:tcPr>
          <w:p w14:paraId="45EECDB6" w14:textId="77777777" w:rsidR="004E7881" w:rsidRDefault="004E7881" w:rsidP="002F75D2">
            <w:pPr>
              <w:jc w:val="center"/>
            </w:pPr>
            <w:r>
              <w:t>5</w:t>
            </w:r>
          </w:p>
        </w:tc>
        <w:tc>
          <w:tcPr>
            <w:tcW w:w="2005" w:type="dxa"/>
          </w:tcPr>
          <w:p w14:paraId="75568912" w14:textId="7DEA3DA3" w:rsidR="004E7881" w:rsidRDefault="003C0490" w:rsidP="002F75D2">
            <w:pPr>
              <w:jc w:val="center"/>
            </w:pPr>
            <w:r>
              <w:t>0.886</w:t>
            </w:r>
          </w:p>
        </w:tc>
        <w:tc>
          <w:tcPr>
            <w:tcW w:w="1920" w:type="dxa"/>
          </w:tcPr>
          <w:p w14:paraId="13D55C19" w14:textId="33EC5613" w:rsidR="004E7881" w:rsidRDefault="003C0490" w:rsidP="002F75D2">
            <w:pPr>
              <w:jc w:val="center"/>
            </w:pPr>
            <w:r>
              <w:t>0.459</w:t>
            </w:r>
          </w:p>
        </w:tc>
        <w:tc>
          <w:tcPr>
            <w:tcW w:w="1908" w:type="dxa"/>
          </w:tcPr>
          <w:p w14:paraId="7B3AD590" w14:textId="00FA5290" w:rsidR="004E7881" w:rsidRDefault="003C0490" w:rsidP="002F75D2">
            <w:pPr>
              <w:jc w:val="center"/>
            </w:pPr>
            <w:r>
              <w:t>0.605</w:t>
            </w:r>
          </w:p>
        </w:tc>
      </w:tr>
    </w:tbl>
    <w:p w14:paraId="340C3B6C" w14:textId="77777777" w:rsidR="004E7881" w:rsidRPr="004E7881" w:rsidRDefault="004E7881" w:rsidP="004E7881">
      <w:pPr>
        <w:jc w:val="center"/>
        <w:rPr>
          <w:b/>
        </w:rPr>
      </w:pPr>
      <w:r w:rsidRPr="004E7881">
        <w:rPr>
          <w:b/>
        </w:rPr>
        <w:t xml:space="preserve">Table </w:t>
      </w:r>
      <w:r>
        <w:rPr>
          <w:b/>
        </w:rPr>
        <w:t>2</w:t>
      </w:r>
      <w:r w:rsidRPr="004E7881">
        <w:rPr>
          <w:b/>
        </w:rPr>
        <w:t xml:space="preserve"> – Model performance metrics for “recurrence-events” class</w:t>
      </w:r>
    </w:p>
    <w:p w14:paraId="545073CD" w14:textId="77777777" w:rsidR="004E7881" w:rsidRDefault="004E7881" w:rsidP="004E7881"/>
    <w:p w14:paraId="1D1E1AD1" w14:textId="77777777" w:rsidR="009E04BA" w:rsidRDefault="009E04BA" w:rsidP="008C22DF"/>
    <w:p w14:paraId="2D7769F2" w14:textId="638C6C28" w:rsidR="004E7881" w:rsidRDefault="008C22DF" w:rsidP="008C22DF">
      <w:r>
        <w:t>Question 1</w:t>
      </w:r>
      <w:r w:rsidR="00B55BAC">
        <w:t xml:space="preserve"> (1 point)</w:t>
      </w:r>
      <w:r>
        <w:t xml:space="preserve">: Based upon the model performance metrics, which class value is </w:t>
      </w:r>
      <w:proofErr w:type="spellStart"/>
      <w:r>
        <w:t>DecisionTreeClassifier</w:t>
      </w:r>
      <w:proofErr w:type="spellEnd"/>
      <w:r>
        <w:t xml:space="preserve"> </w:t>
      </w:r>
      <w:r w:rsidR="00BB1B33" w:rsidRPr="00BB1B33">
        <w:rPr>
          <w:b/>
        </w:rPr>
        <w:t>“</w:t>
      </w:r>
      <w:r w:rsidRPr="00BB1B33">
        <w:rPr>
          <w:b/>
        </w:rPr>
        <w:t>better</w:t>
      </w:r>
      <w:r w:rsidR="00BB1B33" w:rsidRPr="00BB1B33">
        <w:rPr>
          <w:b/>
        </w:rPr>
        <w:t>”</w:t>
      </w:r>
      <w:r>
        <w:t xml:space="preserve"> at predicting? Be sure to specifically mention the metric(s) you’re using to quantify your findings.</w:t>
      </w:r>
    </w:p>
    <w:p w14:paraId="59284706" w14:textId="77777777" w:rsidR="008C22DF" w:rsidRDefault="008C22DF" w:rsidP="008C22DF"/>
    <w:p w14:paraId="79399069" w14:textId="6A47AF59" w:rsidR="003D6A71" w:rsidRPr="009E04BA" w:rsidRDefault="009E04BA" w:rsidP="008C22DF">
      <w:pPr>
        <w:rPr>
          <w:rFonts w:cstheme="minorHAnsi"/>
        </w:rPr>
      </w:pPr>
      <w:r>
        <w:rPr>
          <w:rFonts w:cstheme="minorHAnsi"/>
          <w:color w:val="0D0D0D"/>
          <w:shd w:val="clear" w:color="auto" w:fill="FFFFFF"/>
        </w:rPr>
        <w:t>&gt;&gt;</w:t>
      </w:r>
      <w:r w:rsidRPr="009E04BA">
        <w:rPr>
          <w:rFonts w:cstheme="minorHAnsi"/>
          <w:color w:val="0D0D0D"/>
          <w:shd w:val="clear" w:color="auto" w:fill="FFFFFF"/>
        </w:rPr>
        <w:t xml:space="preserve">Based on the provided metrics, the </w:t>
      </w:r>
      <w:proofErr w:type="spellStart"/>
      <w:r w:rsidRPr="009E04BA">
        <w:rPr>
          <w:rFonts w:cstheme="minorHAnsi"/>
          <w:color w:val="0D0D0D"/>
          <w:shd w:val="clear" w:color="auto" w:fill="FFFFFF"/>
        </w:rPr>
        <w:t>DecisionTreeClassifier</w:t>
      </w:r>
      <w:proofErr w:type="spellEnd"/>
      <w:r w:rsidRPr="009E04BA">
        <w:rPr>
          <w:rFonts w:cstheme="minorHAnsi"/>
          <w:color w:val="0D0D0D"/>
          <w:shd w:val="clear" w:color="auto" w:fill="FFFFFF"/>
        </w:rPr>
        <w:t xml:space="preserve"> consistently demonstrates better predictive performance for the class value 'no-recurrence-events'. This conclusion is drawn from higher precision, recall, and F1 score values observed across various criteria and maximum depths compared to the 'recurrence-events' class. Thus, the model is more effective at predicting instances of 'no-recurrence-events' based on the given evaluation metrics.</w:t>
      </w:r>
    </w:p>
    <w:p w14:paraId="3066072E" w14:textId="77777777" w:rsidR="003D6A71" w:rsidRDefault="003D6A71" w:rsidP="008C22DF"/>
    <w:p w14:paraId="7E2AE325" w14:textId="77777777" w:rsidR="00FD1232" w:rsidRDefault="00FD1232" w:rsidP="008C22DF"/>
    <w:p w14:paraId="552E2D14" w14:textId="4E58F9A7" w:rsidR="008C22DF" w:rsidRDefault="008C22DF" w:rsidP="008C22DF">
      <w:r>
        <w:t>Question 2</w:t>
      </w:r>
      <w:r w:rsidR="00B55BAC">
        <w:t xml:space="preserve"> (1 point)</w:t>
      </w:r>
      <w:r>
        <w:t>: Which impurity metric provides higher quality predictions? Be sure to specifically mention the metric(s) you’re using to quantify your findings.</w:t>
      </w:r>
    </w:p>
    <w:p w14:paraId="67842909" w14:textId="77777777" w:rsidR="008C22DF" w:rsidRDefault="008C22DF" w:rsidP="008C22DF"/>
    <w:p w14:paraId="54273721" w14:textId="288A7A8E" w:rsidR="003D6A71" w:rsidRDefault="009E04BA" w:rsidP="008C22DF">
      <w:r>
        <w:t>&gt;&gt;</w:t>
      </w:r>
      <w:r w:rsidRPr="009E04BA">
        <w:t xml:space="preserve"> The entropy impurity metric generally yields slightly higher precision, recall, and F1 scores compared to the Gini impurity metric across various maximum depths. This observation holds true for both classes ('no-recurrence-events' and 'recurrence-events'). Therefore, based on the evaluation metrics, the entropy impurity metric provides slightly higher quality predictions compared to the Gini impurity metric.</w:t>
      </w:r>
    </w:p>
    <w:p w14:paraId="7F7AC64D" w14:textId="77777777" w:rsidR="003D6A71" w:rsidRDefault="003D6A71" w:rsidP="00B55BAC"/>
    <w:p w14:paraId="24166598" w14:textId="77777777" w:rsidR="00B55BAC" w:rsidRDefault="008C22DF" w:rsidP="00B55BAC">
      <w:r>
        <w:t>Question 3</w:t>
      </w:r>
      <w:r w:rsidR="00B55BAC">
        <w:t xml:space="preserve"> (1 point)</w:t>
      </w:r>
      <w:r>
        <w:t>: Regardless of the impurity metric, what happens as max depth increases?</w:t>
      </w:r>
      <w:r w:rsidR="00B55BAC">
        <w:t xml:space="preserve"> Be sure to specifically mention the metric(s) you’re using to quantify your findings.</w:t>
      </w:r>
    </w:p>
    <w:p w14:paraId="0A44482C" w14:textId="77777777" w:rsidR="008C22DF" w:rsidRDefault="008C22DF" w:rsidP="008C22DF"/>
    <w:p w14:paraId="3C1DE068" w14:textId="77777777" w:rsidR="00FD1232" w:rsidRDefault="00FD1232" w:rsidP="00FD1232">
      <w:r>
        <w:t>&gt;&gt;As the maximum depth increases:</w:t>
      </w:r>
    </w:p>
    <w:p w14:paraId="1020C8EB" w14:textId="77777777" w:rsidR="00FD1232" w:rsidRDefault="00FD1232" w:rsidP="00FD1232">
      <w:r>
        <w:t>1. Precision tends to rise for both classes, indicating fewer false positives.</w:t>
      </w:r>
    </w:p>
    <w:p w14:paraId="54C89698" w14:textId="77777777" w:rsidR="00FD1232" w:rsidRDefault="00FD1232" w:rsidP="00FD1232">
      <w:r>
        <w:t>2. Recall initially increases but may stabilize or decrease slightly at higher depths.</w:t>
      </w:r>
    </w:p>
    <w:p w14:paraId="2E461A0A" w14:textId="77777777" w:rsidR="00FD1232" w:rsidRDefault="00FD1232" w:rsidP="00FD1232">
      <w:r>
        <w:t>3. F1 score generally mirrors the trend of recall, increasing initially and then stabilizing or decreasing.</w:t>
      </w:r>
    </w:p>
    <w:p w14:paraId="5261BCC9" w14:textId="77777777" w:rsidR="00FD1232" w:rsidRDefault="00FD1232" w:rsidP="00FD1232">
      <w:r>
        <w:t>4. The model becomes better at capturing complex relationships within the data.</w:t>
      </w:r>
    </w:p>
    <w:p w14:paraId="0A944BFB" w14:textId="77777777" w:rsidR="00FD1232" w:rsidRDefault="00FD1232" w:rsidP="00FD1232">
      <w:r>
        <w:t>5. However, increasing depth may lead to overfitting, compromising generalization to unseen data.</w:t>
      </w:r>
    </w:p>
    <w:p w14:paraId="78916C30" w14:textId="7633914E" w:rsidR="003D6A71" w:rsidRDefault="00FD1232" w:rsidP="00FD1232">
      <w:r>
        <w:t>6. Monitoring the F1 score is crucial to balance model complexity and performance.</w:t>
      </w:r>
    </w:p>
    <w:p w14:paraId="7DF07415" w14:textId="77777777" w:rsidR="008C22DF" w:rsidRDefault="008C22DF" w:rsidP="008C22DF"/>
    <w:p w14:paraId="2B843729" w14:textId="77777777" w:rsidR="00FD1232" w:rsidRDefault="00FD1232" w:rsidP="008C22DF"/>
    <w:p w14:paraId="12AC18CB" w14:textId="77777777" w:rsidR="00FD1232" w:rsidRDefault="00FD1232" w:rsidP="008C22DF"/>
    <w:p w14:paraId="0CA23335" w14:textId="0A44F65E" w:rsidR="008C22DF" w:rsidRDefault="008C22DF" w:rsidP="008C22DF">
      <w:r>
        <w:t>Question 4</w:t>
      </w:r>
      <w:r w:rsidR="001B179E">
        <w:t xml:space="preserve"> (1 point)</w:t>
      </w:r>
      <w:r>
        <w:t>: Try incrementally increasing the max depth value up to 20</w:t>
      </w:r>
      <w:r w:rsidR="00663A24">
        <w:t xml:space="preserve"> for each of the impurity metrics</w:t>
      </w:r>
      <w:r>
        <w:t xml:space="preserve">. What happens to the performance metrics when you do this? </w:t>
      </w:r>
      <w:r w:rsidR="00835361">
        <w:t xml:space="preserve">Why is this trend </w:t>
      </w:r>
      <w:proofErr w:type="gramStart"/>
      <w:r w:rsidR="00835361">
        <w:t>actually problematic</w:t>
      </w:r>
      <w:proofErr w:type="gramEnd"/>
      <w:r w:rsidR="00835361">
        <w:t xml:space="preserve"> for the model?</w:t>
      </w:r>
      <w:r w:rsidR="00D23A60">
        <w:t xml:space="preserve"> Be sure to specifically name the phenomenon that is occurring as the max depth is increased.</w:t>
      </w:r>
    </w:p>
    <w:p w14:paraId="4593292F" w14:textId="77777777" w:rsidR="003D6A71" w:rsidRDefault="003D6A71" w:rsidP="008C22DF"/>
    <w:p w14:paraId="0B8C0E5C" w14:textId="77777777" w:rsidR="00FD1232" w:rsidRDefault="00FD1232" w:rsidP="008C22DF"/>
    <w:p w14:paraId="07B245F2" w14:textId="77777777" w:rsidR="00FD1232" w:rsidRDefault="00FD1232" w:rsidP="00FD1232">
      <w:r>
        <w:t>When incrementally increasing the max depth value up to 20 for each of the impurity metrics (Gini and entropy), several trends become apparent:</w:t>
      </w:r>
    </w:p>
    <w:p w14:paraId="5D321A12" w14:textId="77777777" w:rsidR="00FD1232" w:rsidRDefault="00FD1232" w:rsidP="00FD1232"/>
    <w:p w14:paraId="523F70F0" w14:textId="77777777" w:rsidR="00E93E00" w:rsidRDefault="00E93E00" w:rsidP="00E93E00">
      <w:r>
        <w:t>1. Precision and recall initially improve with model complexity but may stabilize or decrease due to overfitting.</w:t>
      </w:r>
    </w:p>
    <w:p w14:paraId="66DC9900" w14:textId="77777777" w:rsidR="00E93E00" w:rsidRDefault="00E93E00" w:rsidP="00E93E00">
      <w:r>
        <w:t>2. F1 score follows a similar trend to precision and recall, improving initially but plateauing or declining due to overfitting.</w:t>
      </w:r>
    </w:p>
    <w:p w14:paraId="37E691D5" w14:textId="77777777" w:rsidR="00E93E00" w:rsidRDefault="00E93E00" w:rsidP="00E93E00">
      <w:r>
        <w:t>3. Overfitting happens when the model memorizes noise and irrelevant patterns, leading to poor generalization.</w:t>
      </w:r>
    </w:p>
    <w:p w14:paraId="23756362" w14:textId="77777777" w:rsidR="00E93E00" w:rsidRDefault="00E93E00" w:rsidP="00E93E00">
      <w:r>
        <w:t>4. Increasing max depth leads to overly complex models that memorize training data, resulting in diminishing returns.</w:t>
      </w:r>
    </w:p>
    <w:p w14:paraId="3FD5E16A" w14:textId="6972799F" w:rsidR="003D6A71" w:rsidRDefault="00E93E00" w:rsidP="00E93E00">
      <w:r>
        <w:t>5. Overfitting occurs as max depth increases, where the model captures noise and irrelevant patterns, hindering generalization.</w:t>
      </w:r>
    </w:p>
    <w:sectPr w:rsidR="003D6A71" w:rsidSect="00F7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E3FCF"/>
    <w:multiLevelType w:val="hybridMultilevel"/>
    <w:tmpl w:val="D4A2E4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90005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E60"/>
    <w:rsid w:val="000C70F4"/>
    <w:rsid w:val="001B179E"/>
    <w:rsid w:val="003C0490"/>
    <w:rsid w:val="003D6A71"/>
    <w:rsid w:val="004E7881"/>
    <w:rsid w:val="005C1523"/>
    <w:rsid w:val="005D465C"/>
    <w:rsid w:val="00663A24"/>
    <w:rsid w:val="007E796F"/>
    <w:rsid w:val="00835361"/>
    <w:rsid w:val="00885095"/>
    <w:rsid w:val="00893D7E"/>
    <w:rsid w:val="008C22DF"/>
    <w:rsid w:val="009E04BA"/>
    <w:rsid w:val="00A759DD"/>
    <w:rsid w:val="00A84CF2"/>
    <w:rsid w:val="00B55BAC"/>
    <w:rsid w:val="00BA069C"/>
    <w:rsid w:val="00BB1B33"/>
    <w:rsid w:val="00D23A60"/>
    <w:rsid w:val="00E93E00"/>
    <w:rsid w:val="00F77C30"/>
    <w:rsid w:val="00FD1232"/>
    <w:rsid w:val="00FE0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DE24E"/>
  <w14:defaultImageDpi w14:val="32767"/>
  <w15:chartTrackingRefBased/>
  <w15:docId w15:val="{B55996CC-3C51-F944-8624-63A1D846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0E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2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Golen</dc:creator>
  <cp:keywords/>
  <dc:description/>
  <cp:lastModifiedBy>Vanshika Vijaychandra Parkar (RIT Student)</cp:lastModifiedBy>
  <cp:revision>15</cp:revision>
  <dcterms:created xsi:type="dcterms:W3CDTF">2024-02-18T21:15:00Z</dcterms:created>
  <dcterms:modified xsi:type="dcterms:W3CDTF">2024-03-02T01:27:00Z</dcterms:modified>
</cp:coreProperties>
</file>