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6504643"/>
      <w:r w:rsidRPr="001E326C">
        <w:rPr>
          <w:rFonts w:ascii="Times New Roman" w:hAnsi="Times New Roman"/>
          <w:sz w:val="28"/>
          <w:szCs w:val="28"/>
        </w:rPr>
        <w:t>Министерство образования и науки</w:t>
      </w:r>
      <w:bookmarkEnd w:id="0"/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Российской Федерации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учреждение высшего профессионального образования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MigrateIMS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Конвертер для миграции абонентов АТС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Пояснительная записка к курсовому проекту</w:t>
      </w:r>
      <w:r w:rsidRPr="001E326C">
        <w:rPr>
          <w:rFonts w:ascii="Times New Roman" w:hAnsi="Times New Roman"/>
          <w:sz w:val="28"/>
          <w:szCs w:val="28"/>
        </w:rPr>
        <w:t xml:space="preserve"> по дисциплине 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«Технология разработки программного обеспечения»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Выполнил студент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специальности 09.03.01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Бубенщиков Олег Юрьевич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01.05.2019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p w:rsidR="00AD1D79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г. Среднеуральск 2019</w:t>
      </w:r>
    </w:p>
    <w:p w:rsidR="00B64467" w:rsidRPr="001E326C" w:rsidRDefault="00B64467" w:rsidP="0054420D">
      <w:pPr>
        <w:jc w:val="center"/>
        <w:rPr>
          <w:rFonts w:ascii="Times New Roman" w:hAnsi="Times New Roman"/>
          <w:sz w:val="28"/>
          <w:szCs w:val="28"/>
        </w:rPr>
        <w:sectPr w:rsidR="00B64467" w:rsidRPr="001E326C" w:rsidSect="00CB7A5C">
          <w:headerReference w:type="default" r:id="rId7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4D34AF" w:rsidRPr="001E326C" w:rsidRDefault="004D34AF" w:rsidP="004D34AF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26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Реферат</w:t>
      </w: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Курсовой проект состоит из ХХ страниц, содержит ХХ таблиц и ХХ рисунков.</w:t>
      </w:r>
    </w:p>
    <w:p w:rsidR="004D34AF" w:rsidRPr="001E326C" w:rsidRDefault="004D34AF" w:rsidP="004D34AF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результате проведённой работы была разработана техническая документация к программному проекту «</w:t>
      </w:r>
      <w:r w:rsidRPr="001E326C">
        <w:rPr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Fonts w:ascii="Times New Roman" w:hAnsi="Times New Roman"/>
          <w:sz w:val="28"/>
          <w:szCs w:val="28"/>
        </w:rPr>
        <w:t>».</w:t>
      </w: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Пояснительная записка к курсовому проекту выполнена в редакторе </w:t>
      </w:r>
      <w:r w:rsidRPr="001E326C">
        <w:rPr>
          <w:rFonts w:ascii="Times New Roman" w:hAnsi="Times New Roman"/>
          <w:sz w:val="28"/>
          <w:szCs w:val="28"/>
          <w:lang w:val="en-US"/>
        </w:rPr>
        <w:t>MS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Word</w:t>
      </w:r>
      <w:r w:rsidRPr="001E326C">
        <w:rPr>
          <w:rFonts w:ascii="Times New Roman" w:hAnsi="Times New Roman"/>
          <w:sz w:val="28"/>
          <w:szCs w:val="28"/>
        </w:rPr>
        <w:t>.</w:t>
      </w:r>
    </w:p>
    <w:p w:rsidR="0054420D" w:rsidRPr="001E326C" w:rsidRDefault="0054420D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br w:type="page"/>
      </w:r>
    </w:p>
    <w:p w:rsidR="00B64467" w:rsidRPr="001E326C" w:rsidRDefault="00B64467">
      <w:pPr>
        <w:rPr>
          <w:rFonts w:ascii="Times New Roman" w:hAnsi="Times New Roman"/>
          <w:sz w:val="28"/>
          <w:szCs w:val="28"/>
        </w:rPr>
        <w:sectPr w:rsidR="00B64467" w:rsidRPr="001E326C" w:rsidSect="00CB7A5C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  <w:sz w:val="28"/>
          <w:szCs w:val="28"/>
        </w:rPr>
        <w:id w:val="-118173330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:rsidR="0054420D" w:rsidRPr="001E326C" w:rsidRDefault="0054420D" w:rsidP="004D34AF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32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E326C" w:rsidRDefault="005442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6938142" w:history="1">
            <w:r w:rsidR="001E326C" w:rsidRPr="00101FB1">
              <w:rPr>
                <w:rStyle w:val="a6"/>
                <w:noProof/>
              </w:rPr>
              <w:t>1 Техническое задание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_Toc6938142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3" w:history="1">
            <w:r w:rsidRPr="00101FB1">
              <w:rPr>
                <w:rStyle w:val="a6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4" w:history="1">
            <w:r w:rsidRPr="00101FB1">
              <w:rPr>
                <w:rStyle w:val="a6"/>
                <w:noProof/>
              </w:rPr>
              <w:t>1.2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5" w:history="1">
            <w:r w:rsidRPr="00101FB1">
              <w:rPr>
                <w:rStyle w:val="a6"/>
                <w:noProof/>
              </w:rPr>
              <w:t>1.3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6" w:history="1">
            <w:r w:rsidRPr="00101FB1">
              <w:rPr>
                <w:rStyle w:val="a6"/>
                <w:noProof/>
              </w:rPr>
              <w:t>1.4 Технические требование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7" w:history="1">
            <w:r w:rsidRPr="00101FB1">
              <w:rPr>
                <w:rStyle w:val="a6"/>
                <w:noProof/>
              </w:rPr>
              <w:t>1.5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8" w:history="1">
            <w:r w:rsidRPr="00101FB1">
              <w:rPr>
                <w:rStyle w:val="a6"/>
                <w:noProof/>
              </w:rPr>
              <w:t>1.6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9" w:history="1">
            <w:r w:rsidRPr="00101FB1">
              <w:rPr>
                <w:rStyle w:val="a6"/>
                <w:noProof/>
              </w:rPr>
              <w:t>1.7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0" w:history="1">
            <w:r w:rsidRPr="00101FB1">
              <w:rPr>
                <w:rStyle w:val="a6"/>
                <w:noProof/>
              </w:rPr>
              <w:t>2 Соглашение о требованиях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1" w:history="1">
            <w:r w:rsidRPr="00101FB1">
              <w:rPr>
                <w:rStyle w:val="a6"/>
                <w:noProof/>
              </w:rPr>
              <w:t>2.1 Описание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2" w:history="1">
            <w:r w:rsidRPr="00101FB1">
              <w:rPr>
                <w:rStyle w:val="a6"/>
                <w:noProof/>
              </w:rPr>
              <w:t>2.2.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3" w:history="1">
            <w:r w:rsidRPr="00101FB1">
              <w:rPr>
                <w:rStyle w:val="a6"/>
                <w:noProof/>
              </w:rPr>
              <w:t>2.3 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4" w:history="1">
            <w:r w:rsidRPr="00101FB1">
              <w:rPr>
                <w:rStyle w:val="a6"/>
                <w:noProof/>
              </w:rPr>
              <w:t>2.4 Используемые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5" w:history="1">
            <w:r w:rsidRPr="00101FB1">
              <w:rPr>
                <w:rStyle w:val="a6"/>
                <w:noProof/>
              </w:rPr>
              <w:t>2.5 Передача заказчику и ввод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6" w:history="1">
            <w:r w:rsidRPr="00101FB1">
              <w:rPr>
                <w:rStyle w:val="a6"/>
                <w:noProof/>
              </w:rPr>
              <w:t>2.6 Тактика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7" w:history="1">
            <w:r w:rsidRPr="00101FB1">
              <w:rPr>
                <w:rStyle w:val="a6"/>
                <w:noProof/>
              </w:rPr>
              <w:t>2.7 Извещение об изменении календарных сроков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8" w:history="1">
            <w:r w:rsidRPr="00101FB1">
              <w:rPr>
                <w:rStyle w:val="a6"/>
                <w:noProof/>
              </w:rPr>
              <w:t>3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9" w:history="1">
            <w:r w:rsidRPr="00101FB1">
              <w:rPr>
                <w:rStyle w:val="a6"/>
                <w:noProof/>
              </w:rPr>
              <w:t>3.1 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0" w:history="1">
            <w:r w:rsidRPr="00101FB1">
              <w:rPr>
                <w:rStyle w:val="a6"/>
                <w:noProof/>
              </w:rPr>
              <w:t>3.2 Внутренняя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1" w:history="1">
            <w:r w:rsidRPr="00101FB1">
              <w:rPr>
                <w:rStyle w:val="a6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2" w:history="1">
            <w:r w:rsidRPr="00101FB1">
              <w:rPr>
                <w:rStyle w:val="a6"/>
                <w:noProof/>
              </w:rPr>
              <w:t>4.1 Общие принципы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3" w:history="1">
            <w:r w:rsidRPr="00101FB1">
              <w:rPr>
                <w:rStyle w:val="a6"/>
                <w:noProof/>
              </w:rPr>
              <w:t>4.2 Организация испытаний программных изделий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4" w:history="1">
            <w:r w:rsidRPr="00101FB1">
              <w:rPr>
                <w:rStyle w:val="a6"/>
                <w:noProof/>
              </w:rPr>
              <w:t>4.3 Виды испытаний программного изделия. Стадии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5" w:history="1">
            <w:r w:rsidRPr="00101FB1">
              <w:rPr>
                <w:rStyle w:val="a6"/>
                <w:noProof/>
              </w:rPr>
              <w:t>4.4 Режимы испытаний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6" w:history="1">
            <w:r w:rsidRPr="00101FB1">
              <w:rPr>
                <w:rStyle w:val="a6"/>
                <w:noProof/>
              </w:rPr>
              <w:t>4.5 Категории испытания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7" w:history="1">
            <w:r w:rsidRPr="00101FB1">
              <w:rPr>
                <w:rStyle w:val="a6"/>
                <w:noProof/>
              </w:rPr>
              <w:t>4.6 Технология тестирования, классы эквивалентности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8" w:history="1">
            <w:r w:rsidRPr="00101FB1">
              <w:rPr>
                <w:rStyle w:val="a6"/>
                <w:noProof/>
              </w:rPr>
              <w:t>2.7 Построение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9" w:history="1">
            <w:r w:rsidRPr="00101FB1">
              <w:rPr>
                <w:rStyle w:val="a6"/>
                <w:noProof/>
              </w:rPr>
              <w:t>5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0" w:history="1">
            <w:r w:rsidRPr="00101FB1">
              <w:rPr>
                <w:rStyle w:val="a6"/>
                <w:noProof/>
              </w:rPr>
              <w:t>5.1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1" w:history="1">
            <w:r w:rsidRPr="00101FB1">
              <w:rPr>
                <w:rStyle w:val="a6"/>
                <w:rFonts w:eastAsia="Liberation Serif"/>
                <w:noProof/>
              </w:rPr>
              <w:t xml:space="preserve">5.2 </w:t>
            </w:r>
            <w:r w:rsidRPr="00101FB1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2" w:history="1">
            <w:r w:rsidRPr="00101FB1">
              <w:rPr>
                <w:rStyle w:val="a6"/>
                <w:noProof/>
              </w:rPr>
              <w:t>5.3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3" w:history="1">
            <w:r w:rsidRPr="00101FB1">
              <w:rPr>
                <w:rStyle w:val="a6"/>
                <w:noProof/>
              </w:rPr>
              <w:t>5.4.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4" w:history="1">
            <w:r w:rsidRPr="00101FB1">
              <w:rPr>
                <w:rStyle w:val="a6"/>
                <w:noProof/>
              </w:rPr>
              <w:t>3.5 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5" w:history="1">
            <w:r w:rsidRPr="00101FB1">
              <w:rPr>
                <w:rStyle w:val="a6"/>
                <w:noProof/>
              </w:rPr>
              <w:t>3.6 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6C" w:rsidRDefault="001E3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6" w:history="1">
            <w:r w:rsidRPr="00101FB1">
              <w:rPr>
                <w:rStyle w:val="a6"/>
                <w:noProof/>
              </w:rPr>
              <w:t>6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53" w:rsidRPr="001E326C" w:rsidRDefault="0054420D">
          <w:pPr>
            <w:rPr>
              <w:rFonts w:ascii="Times New Roman" w:hAnsi="Times New Roman"/>
              <w:sz w:val="28"/>
              <w:szCs w:val="28"/>
            </w:rPr>
            <w:sectPr w:rsidR="00081853" w:rsidRPr="001E326C" w:rsidSect="00CB7A5C">
              <w:pgSz w:w="11906" w:h="16838"/>
              <w:pgMar w:top="1134" w:right="851" w:bottom="1134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420D" w:rsidRPr="001E326C" w:rsidRDefault="0054420D" w:rsidP="0054420D">
      <w:pPr>
        <w:pStyle w:val="1"/>
        <w:rPr>
          <w:rFonts w:cs="Times New Roman"/>
          <w:szCs w:val="28"/>
        </w:rPr>
      </w:pPr>
      <w:bookmarkStart w:id="1" w:name="_Toc6938142"/>
      <w:r w:rsidRPr="001E326C">
        <w:rPr>
          <w:rFonts w:cs="Times New Roman"/>
          <w:szCs w:val="28"/>
        </w:rPr>
        <w:lastRenderedPageBreak/>
        <w:t xml:space="preserve">1 </w:t>
      </w:r>
      <w:r w:rsidR="004D34AF" w:rsidRPr="001E326C">
        <w:rPr>
          <w:rFonts w:cs="Times New Roman"/>
          <w:szCs w:val="28"/>
        </w:rPr>
        <w:t>Техническое задание</w:t>
      </w:r>
      <w:bookmarkEnd w:id="1"/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2" w:name="_Toc6938143"/>
      <w:r w:rsidRPr="001E326C">
        <w:rPr>
          <w:rFonts w:cs="Times New Roman"/>
          <w:szCs w:val="28"/>
        </w:rPr>
        <w:t>1.1 Введение</w:t>
      </w:r>
      <w:bookmarkEnd w:id="2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Разрабатываемое программное обеспечение – 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(далее –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), предназначен для конвертирования исходного формата данных в новый формат данных, с использованием заданных правил преобразования.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3" w:name="_Toc6938144"/>
      <w:r w:rsidRPr="001E326C">
        <w:rPr>
          <w:rFonts w:cs="Times New Roman"/>
          <w:szCs w:val="28"/>
        </w:rPr>
        <w:t>1.2 Основание для разработки</w:t>
      </w:r>
      <w:bookmarkEnd w:id="3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Разработка ведётся на основании следующих документов: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Данное техническое задание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.</w:t>
      </w:r>
    </w:p>
    <w:p w:rsidR="004D34AF" w:rsidRPr="001E326C" w:rsidRDefault="004D34AF" w:rsidP="004D34AF">
      <w:pPr>
        <w:pStyle w:val="2"/>
        <w:rPr>
          <w:rFonts w:cs="Times New Roman"/>
          <w:szCs w:val="28"/>
        </w:rPr>
      </w:pPr>
      <w:bookmarkStart w:id="4" w:name="__RefHeading___Toc938_531674081"/>
      <w:bookmarkEnd w:id="4"/>
      <w:r w:rsidRPr="001E326C">
        <w:rPr>
          <w:rFonts w:cs="Times New Roman"/>
          <w:szCs w:val="28"/>
        </w:rPr>
        <w:tab/>
      </w:r>
      <w:bookmarkStart w:id="5" w:name="_Toc6938145"/>
      <w:r w:rsidRPr="001E326C">
        <w:rPr>
          <w:rFonts w:cs="Times New Roman"/>
          <w:szCs w:val="28"/>
        </w:rPr>
        <w:t>1.3 Назначение разработки</w:t>
      </w:r>
      <w:bookmarkEnd w:id="5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Функциональное и эксплуатационное назначение программы: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предназначена для преобразования исходной базы данных, в новый формат, пригодный для импортирования в БД программного коммутатора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6" w:name="_Toc6938146"/>
      <w:r w:rsidRPr="001E326C">
        <w:rPr>
          <w:rFonts w:cs="Times New Roman"/>
          <w:szCs w:val="28"/>
        </w:rPr>
        <w:lastRenderedPageBreak/>
        <w:t>1.4 Технические требование к программе или программному изделию</w:t>
      </w:r>
      <w:bookmarkEnd w:id="6"/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7" w:name="__RefHeading___Toc942_531674081"/>
      <w:bookmarkEnd w:id="7"/>
      <w:r w:rsidRPr="001E326C">
        <w:rPr>
          <w:rStyle w:val="12"/>
          <w:rFonts w:ascii="Times New Roman" w:hAnsi="Times New Roman"/>
          <w:b/>
          <w:sz w:val="28"/>
          <w:szCs w:val="28"/>
        </w:rPr>
        <w:tab/>
        <w:t>1.4.1 Требования к функциональным характеристикам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ab/>
        <w:t>- Программа может работать как в консольном, так и в графическом режимах.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 графическом режиме должны поддерживаться работа с клавиатурой и манипулятором типа «мышь».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генерировать данные, в формате, пригодном для последующего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поддерживать работу с разными типами и форматами входных данных в зависимости от типа АТС.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Правила интерпретации атрибутов из исходных структур данных в новые структуры, должны описываться в конфигурационных файлах (далее -  шаблонах).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работать с разными наборами шаблонов.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считывать настройки и правила обработки (шаблоны) из конфигурационного файла.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выполнять конфигурирование шаблонов и формирование конфигурационного файла в графическом режиме.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каждого сеанса работы должен формироваться журнал, в который записываются все служебные сообщения, а также информация об аварийных ситуациях, связанная с выполнением процесса обработки или возникающих проблемах в обработке данных. Для каждой записи генерируется штамп времени и уровень логирования.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просмотра журнала в графическом режиме</w:t>
      </w:r>
    </w:p>
    <w:p w:rsidR="004D34AF" w:rsidRPr="001E326C" w:rsidRDefault="004D34AF" w:rsidP="002C71A6">
      <w:pPr>
        <w:ind w:firstLine="708"/>
        <w:rPr>
          <w:rFonts w:ascii="Times New Roman" w:hAnsi="Times New Roman"/>
          <w:b/>
          <w:sz w:val="28"/>
          <w:szCs w:val="28"/>
        </w:rPr>
      </w:pPr>
      <w:bookmarkStart w:id="8" w:name="__RefHeading___Toc944_531674081"/>
      <w:bookmarkEnd w:id="8"/>
      <w:r w:rsidRPr="001E326C">
        <w:rPr>
          <w:rStyle w:val="12"/>
          <w:rFonts w:ascii="Times New Roman" w:hAnsi="Times New Roman"/>
          <w:b/>
          <w:sz w:val="28"/>
          <w:szCs w:val="28"/>
        </w:rPr>
        <w:lastRenderedPageBreak/>
        <w:t>1.4.2 Требования к надёжности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надежность выдачи правильных результатов проверяется выполнением интеграционных тестов.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Контроль выходных данных проверяется на предмет вхождения каждого информационного атрибута в разрешённый диапазон.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Ошибочные действия пользователя, неверные значения конфигурационных данных, неверный формат или тип входных данных записываются в лог-файл, а также выводятся в консоль или отображаются в графическом интерфейсе для информирования пользователя в процессе работы.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9" w:name="__RefHeading___Toc946_531674081"/>
      <w:bookmarkEnd w:id="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1.4.3 Требования к эксплуатации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Пользователь должен иметь уверенные навыки работы с компьютером.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Персонал, выполняющий работы по конвертированию данных должен иметь достаточную квалификацию и знания по работе с продуктом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выполнять групповой импорт абонентов в БД vIMS, знать тип и формат данных формируемых для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разбираться в структуре входных данных, подаваемых на вход конвертера.</w:t>
      </w:r>
    </w:p>
    <w:p w:rsidR="004D34AF" w:rsidRPr="001E326C" w:rsidRDefault="004D34AF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составлять правила конвертирования.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0" w:name="__RefHeading___Toc948_531674081"/>
      <w:bookmarkEnd w:id="10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1.4.4 Требования к составу и параметрам технических средств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разрабатывается для персональной ЭВМ (IBM PC -  совместимой) с характеристиками не ниже: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процессор с частотой 1ГГц;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объем ОЗУ 4Гб;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ab/>
        <w:t xml:space="preserve">- графический адаптер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SVGA</w:t>
      </w:r>
      <w:r w:rsidRPr="001E326C">
        <w:rPr>
          <w:rStyle w:val="12"/>
          <w:rFonts w:ascii="Times New Roman" w:hAnsi="Times New Roman"/>
          <w:sz w:val="28"/>
          <w:szCs w:val="28"/>
        </w:rPr>
        <w:t>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ab/>
        <w:t>- клавиатура и манипулятор типа «мышь»;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сетевой адаптер Ethernet;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не менее 1Мб свободного места на жестком диске для самой программы,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а также место для файла(-лов) обрабатываемых исходных данных, размер которых определяется самим пользователем.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1" w:name="__RefHeading___Toc950_531674081"/>
      <w:bookmarkEnd w:id="11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1.4.5 Требования к информационной и программной совмести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Операционная система (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-10,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).</w:t>
      </w:r>
    </w:p>
    <w:p w:rsidR="002C71A6" w:rsidRPr="001E326C" w:rsidRDefault="004D34AF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Язык программирования - Python с версией не ниже 3.6.х.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2" w:name="_Toc6938147"/>
      <w:r w:rsidRPr="001E326C">
        <w:rPr>
          <w:rStyle w:val="12"/>
          <w:rFonts w:cs="Times New Roman"/>
          <w:szCs w:val="28"/>
        </w:rPr>
        <w:t>1.5 Требования к программной документации</w:t>
      </w:r>
      <w:bookmarkEnd w:id="12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Комплект документации поставляться в составе дистрибутива. Документация оформляется в структуру файлов и каталогов в формате 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reStructuredText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 должна содержать следующие пункты: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необходимой версии интерпретатора Python.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программы.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Общее описание процесса конвертирования.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синтаксиса командной строки.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подготовки исходных данных в зависимости от типа конвертируемой АТС.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структуры шаблонов с правилами преобразования и заполнения.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вариантов использования конвертера.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Формат использования документации - статические HTML страницы.</w:t>
      </w: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3" w:name="_Toc6938148"/>
      <w:r w:rsidRPr="001E326C">
        <w:rPr>
          <w:rFonts w:cs="Times New Roman"/>
          <w:szCs w:val="28"/>
        </w:rPr>
        <w:lastRenderedPageBreak/>
        <w:t>1.6 Технико-экономические показатели</w:t>
      </w:r>
      <w:bookmarkEnd w:id="13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является узкоспециализированной и не имеет аналогов.</w:t>
      </w:r>
    </w:p>
    <w:p w:rsidR="004D34AF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Использование данной программы для конвертирования больших массивов данных в разы сокращает временной интервал процедуры подготовки и миграции абонентов, что уменьшает временные и ресурсные затраты персонала, а также позволяет максимально уменьшить время простоя связи для абонентов переключаемой АТС.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4" w:name="_Toc6938149"/>
      <w:r w:rsidRPr="001E326C">
        <w:rPr>
          <w:rFonts w:cs="Times New Roman"/>
          <w:szCs w:val="28"/>
        </w:rPr>
        <w:t>1.7 Стадии и этапы разработки</w:t>
      </w:r>
      <w:bookmarkEnd w:id="14"/>
    </w:p>
    <w:p w:rsidR="002C71A6" w:rsidRPr="001E326C" w:rsidRDefault="002C71A6" w:rsidP="002C71A6">
      <w:pPr>
        <w:pStyle w:val="a3"/>
        <w:spacing w:line="360" w:lineRule="auto"/>
        <w:ind w:left="375" w:firstLine="334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Ознакомление со стандартами и протоколами VIMS, используемыми для миграции абонентов в БД, а также структурой исходных данных переключаемой АТС. Срок выполнения — Ноябрь 2018г.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Разработка концептуальной модели функционирования будущей программы.</w:t>
      </w:r>
    </w:p>
    <w:p w:rsidR="002C71A6" w:rsidRPr="001E326C" w:rsidRDefault="002C71A6" w:rsidP="002C71A6">
      <w:pPr>
        <w:pStyle w:val="a3"/>
        <w:spacing w:line="360" w:lineRule="auto"/>
        <w:ind w:left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Срок выполнения — Ноябрь 2018г.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Непосредственная разработка законченного программного средства (рабочий проект). Срок выполнения — Декабрь 2018г. - Январь 2019г.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Отладка и тестирование. Срок выполнения — Январь 2019г.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Внедрение. Срок выполнения — не определён.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1"/>
        <w:rPr>
          <w:rFonts w:cs="Times New Roman"/>
          <w:szCs w:val="28"/>
        </w:rPr>
      </w:pPr>
      <w:bookmarkStart w:id="15" w:name="_Toc6938150"/>
      <w:r w:rsidRPr="001E326C">
        <w:rPr>
          <w:rFonts w:cs="Times New Roman"/>
          <w:szCs w:val="28"/>
        </w:rPr>
        <w:lastRenderedPageBreak/>
        <w:t xml:space="preserve">2 </w:t>
      </w:r>
      <w:r w:rsidR="004D34AF" w:rsidRPr="001E326C">
        <w:rPr>
          <w:rFonts w:cs="Times New Roman"/>
          <w:szCs w:val="28"/>
        </w:rPr>
        <w:t>Соглашение о требованиях</w:t>
      </w:r>
      <w:bookmarkEnd w:id="15"/>
    </w:p>
    <w:p w:rsidR="005071E4" w:rsidRPr="001E326C" w:rsidRDefault="005071E4" w:rsidP="005071E4">
      <w:pPr>
        <w:pStyle w:val="2"/>
        <w:ind w:firstLine="708"/>
        <w:rPr>
          <w:rFonts w:cs="Times New Roman"/>
          <w:szCs w:val="28"/>
        </w:rPr>
      </w:pPr>
      <w:bookmarkStart w:id="16" w:name="_Toc6938151"/>
      <w:r w:rsidRPr="001E326C">
        <w:rPr>
          <w:rFonts w:cs="Times New Roman"/>
          <w:szCs w:val="28"/>
        </w:rPr>
        <w:t>2.1 Описание программного изделия</w:t>
      </w:r>
      <w:bookmarkEnd w:id="16"/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17" w:name="__RefHeading___Toc962_531674081"/>
      <w:bookmarkEnd w:id="1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2.1.1 Наименование и шифры изделия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18" w:name="__RefHeading___Toc964_531674081"/>
      <w:bookmarkEnd w:id="18"/>
      <w:r w:rsidRPr="001E326C">
        <w:rPr>
          <w:rStyle w:val="12"/>
          <w:rFonts w:ascii="Times New Roman" w:hAnsi="Times New Roman"/>
          <w:sz w:val="28"/>
          <w:szCs w:val="28"/>
        </w:rPr>
        <w:tab/>
        <w:t>2.1.1.1 Полное наименование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Переносимая программа конвертирования абонентской базы разных типов АТС в формат для импорта в виртуальный узел коммутации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19" w:name="__RefHeading___Toc966_531674081"/>
      <w:bookmarkEnd w:id="19"/>
      <w:r w:rsidRPr="001E326C">
        <w:rPr>
          <w:rFonts w:ascii="Times New Roman" w:hAnsi="Times New Roman"/>
          <w:sz w:val="28"/>
          <w:szCs w:val="28"/>
        </w:rPr>
        <w:tab/>
        <w:t>2.1.1.2 Сокращенные наименования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0" w:name="__RefHeading___Toc968_531674081"/>
      <w:bookmarkEnd w:id="20"/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>2.1.1.3 Шифры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1" w:name="__RefHeading___Toc970_531674081"/>
      <w:bookmarkEnd w:id="21"/>
      <w:r w:rsidRPr="001E326C">
        <w:rPr>
          <w:rFonts w:ascii="Times New Roman" w:hAnsi="Times New Roman"/>
          <w:sz w:val="28"/>
          <w:szCs w:val="28"/>
        </w:rPr>
        <w:tab/>
        <w:t>2.1.1.4 Шифры проекта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2" w:name="__RefHeading___Toc972_531674081"/>
      <w:bookmarkEnd w:id="22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2.1.2 Краткое описание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3" w:name="__RefHeading___Toc974_531674081"/>
      <w:bookmarkEnd w:id="2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2.1.3 Сведения об авторском праве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требуется.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2.1.4 Результирующие компоненты изделия</w:t>
      </w:r>
    </w:p>
    <w:p w:rsidR="00484699" w:rsidRPr="001E326C" w:rsidRDefault="00484699" w:rsidP="005071E4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Результирующие компоненты изделия перечислены в таблице 1.</w:t>
      </w:r>
    </w:p>
    <w:p w:rsidR="005071E4" w:rsidRPr="001E326C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Таблица 1. - Результирующие компоненты изделия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rPr>
          <w:cantSplit/>
          <w:trHeight w:val="3061"/>
        </w:trPr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Обозначения: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Основное изделие – не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Вспомогательное изделие –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1: удовлетворяются заявки на исправление дефектов; возможно сообщение об изменениях; принимаются заявки на расширение функциональных возможностей изделия</w:t>
            </w:r>
          </w:p>
          <w:p w:rsidR="00484699" w:rsidRPr="001E326C" w:rsidRDefault="00484699" w:rsidP="00C411A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2: удовлетворяются заявки на исправление дефектов; возможно сообщение об изменениях; заявки на расширение не принимаются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3: удовлетворяются заявки на исправление дефектов</w:t>
            </w:r>
          </w:p>
          <w:p w:rsidR="0023325F" w:rsidRPr="001E326C" w:rsidRDefault="00484699" w:rsidP="00473AD7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Формируется целиком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Модифицируется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Не 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Ответственная группа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Внешняя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Внутренняя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испытаний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сопровождения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Документация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Техническое описание системы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Продолжение табл. 1.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13"/>
        <w:gridCol w:w="1147"/>
        <w:gridCol w:w="563"/>
        <w:gridCol w:w="517"/>
        <w:gridCol w:w="36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c>
          <w:tcPr>
            <w:tcW w:w="36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Справочное руководство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Справочный буклет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Тип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Изде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лия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Основ-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1E326C">
              <w:rPr>
                <w:rFonts w:ascii="Times New Roman" w:hAnsi="Times New Roman"/>
                <w:sz w:val="28"/>
                <w:szCs w:val="28"/>
              </w:rPr>
              <w:t>Началь-ный</w:t>
            </w:r>
            <w:proofErr w:type="spellEnd"/>
            <w:proofErr w:type="gramEnd"/>
          </w:p>
          <w:p w:rsidR="00484699" w:rsidRPr="001E326C" w:rsidRDefault="002D6908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</w:t>
            </w:r>
            <w:r w:rsidR="00484699" w:rsidRPr="001E326C">
              <w:rPr>
                <w:rFonts w:ascii="Times New Roman" w:hAnsi="Times New Roman"/>
                <w:sz w:val="28"/>
                <w:szCs w:val="28"/>
              </w:rPr>
              <w:t>ровень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держки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Руководство оператора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rPr>
          <w:trHeight w:val="985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Указатель системных сообщений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Вспо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мога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-тельное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Информационный листок выпуска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печатные издания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Рекламные материалы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Листинги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Исходные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Объектные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Окончание табл. 1.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23"/>
        <w:gridCol w:w="517"/>
        <w:gridCol w:w="36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Контрольные примеры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Средства разработки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Прочие средства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84699" w:rsidRPr="001E326C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24" w:name="_Toc6938152"/>
      <w:r w:rsidRPr="001E326C">
        <w:rPr>
          <w:rFonts w:cs="Times New Roman"/>
          <w:szCs w:val="28"/>
        </w:rPr>
        <w:t>2.2. Цели</w:t>
      </w:r>
      <w:bookmarkEnd w:id="24"/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Поставленной задачей было написание программы, представляющей собой систему по обработке и преобразованию исходных абонентских данных АТС разного типа в заранее определённый формат выходных данных, используемый для последующего добавления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25" w:name="__RefHeading___Toc980_531674081"/>
      <w:bookmarkEnd w:id="25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2.2.1 Согласование заявок на проверку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6" w:name="__RefHeading___Toc982_531674081"/>
      <w:bookmarkEnd w:id="26"/>
      <w:r w:rsidRPr="001E326C">
        <w:rPr>
          <w:rFonts w:ascii="Times New Roman" w:hAnsi="Times New Roman"/>
          <w:sz w:val="28"/>
          <w:szCs w:val="28"/>
        </w:rPr>
        <w:tab/>
        <w:t>2.2.1.1 Отклоненные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7" w:name="__RefHeading___Toc984_531674081"/>
      <w:bookmarkEnd w:id="27"/>
      <w:r w:rsidRPr="001E326C">
        <w:rPr>
          <w:rFonts w:ascii="Times New Roman" w:hAnsi="Times New Roman"/>
          <w:sz w:val="28"/>
          <w:szCs w:val="28"/>
        </w:rPr>
        <w:tab/>
        <w:t>2.2.1.2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28" w:name="__RefHeading___Toc986_531674081"/>
      <w:bookmarkEnd w:id="2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2.2.2 Согласование заявок на расширение функциональных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возможностей изделия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9" w:name="__RefHeading___Toc988_531674081"/>
      <w:bookmarkEnd w:id="29"/>
      <w:r w:rsidRPr="001E326C">
        <w:rPr>
          <w:rFonts w:ascii="Times New Roman" w:hAnsi="Times New Roman"/>
          <w:sz w:val="28"/>
          <w:szCs w:val="28"/>
        </w:rPr>
        <w:tab/>
        <w:t>2.2.2.1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0" w:name="__RefHeading___Toc990_531674081"/>
      <w:bookmarkEnd w:id="30"/>
      <w:r w:rsidRPr="001E326C">
        <w:rPr>
          <w:rFonts w:ascii="Times New Roman" w:hAnsi="Times New Roman"/>
          <w:sz w:val="28"/>
          <w:szCs w:val="28"/>
        </w:rPr>
        <w:tab/>
        <w:t>2.2.2.2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2.2.3 Согласование заявок на внесение исправлений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1" w:name="__RefHeading___Toc994_531674081"/>
      <w:bookmarkEnd w:id="31"/>
      <w:r w:rsidRPr="001E326C">
        <w:rPr>
          <w:rFonts w:ascii="Times New Roman" w:hAnsi="Times New Roman"/>
          <w:sz w:val="28"/>
          <w:szCs w:val="28"/>
        </w:rPr>
        <w:tab/>
        <w:t>2.2.3.1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2" w:name="__RefHeading___Toc996_531674081"/>
      <w:bookmarkEnd w:id="32"/>
      <w:r w:rsidRPr="001E326C">
        <w:rPr>
          <w:rFonts w:ascii="Times New Roman" w:hAnsi="Times New Roman"/>
          <w:sz w:val="28"/>
          <w:szCs w:val="28"/>
        </w:rPr>
        <w:lastRenderedPageBreak/>
        <w:tab/>
      </w:r>
      <w:r w:rsidRPr="001E326C">
        <w:rPr>
          <w:rFonts w:ascii="Times New Roman" w:hAnsi="Times New Roman"/>
          <w:b/>
          <w:sz w:val="28"/>
          <w:szCs w:val="28"/>
        </w:rPr>
        <w:t>2.2.4 Согласование планов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3" w:name="__RefHeading___Toc998_531674081"/>
      <w:bookmarkEnd w:id="33"/>
      <w:r w:rsidRPr="001E326C">
        <w:rPr>
          <w:rFonts w:ascii="Times New Roman" w:hAnsi="Times New Roman"/>
          <w:sz w:val="28"/>
          <w:szCs w:val="28"/>
        </w:rPr>
        <w:tab/>
        <w:t>2.2.4.1 Исключённые пункты плана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2.2.4.2 Включенные пункты плана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4" w:name="__RefHeading___Toc1000_531674081"/>
      <w:bookmarkEnd w:id="3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2.2.5 Перечень требований пользователя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Заказчику требуется: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Программа должна работать под любой операционной системой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поддерживать гибкое формирование исходных конфигурационных данных, в том числе, для разных типов АТС, с учетом доступных в системе обработчиков исходных данных для данного типа АТС.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5" w:name="__RefHeading___Toc1002_531674081"/>
      <w:bookmarkEnd w:id="35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2.2.6 Рассмотренные альтернативы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Альтернатив нет. Приложение является узкоспециализированным.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6" w:name="__RefHeading___Toc1004_531674081"/>
      <w:bookmarkEnd w:id="36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2.2.7 Окупаемость капиталовложений</w:t>
      </w:r>
    </w:p>
    <w:p w:rsidR="005071E4" w:rsidRPr="001E326C" w:rsidRDefault="00473AD7" w:rsidP="00473AD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Капиталовложений нет.</w:t>
      </w: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37" w:name="_Toc6938153"/>
      <w:r w:rsidRPr="001E326C">
        <w:rPr>
          <w:rFonts w:cs="Times New Roman"/>
          <w:szCs w:val="28"/>
        </w:rPr>
        <w:t>2.3 Стратегия</w:t>
      </w:r>
      <w:bookmarkEnd w:id="37"/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8" w:name="__RefHeading___Toc1008_531674081"/>
      <w:bookmarkEnd w:id="3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2.3.1 Соглашения относительно представления материала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9" w:name="__RefHeading___Toc1010_531674081"/>
      <w:bookmarkEnd w:id="39"/>
      <w:r w:rsidRPr="001E326C">
        <w:rPr>
          <w:rFonts w:ascii="Times New Roman" w:hAnsi="Times New Roman"/>
          <w:sz w:val="28"/>
          <w:szCs w:val="28"/>
        </w:rPr>
        <w:tab/>
        <w:t>2.3.1.1 Обозначения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данном документе не используется никаких специальных обозначений.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40" w:name="__RefHeading___Toc1012_531674081"/>
      <w:bookmarkEnd w:id="40"/>
      <w:r w:rsidRPr="001E326C">
        <w:rPr>
          <w:rFonts w:ascii="Times New Roman" w:hAnsi="Times New Roman"/>
          <w:sz w:val="28"/>
          <w:szCs w:val="28"/>
        </w:rPr>
        <w:tab/>
        <w:t>2.3.1.2 Терминология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Вся специальная терминология определяется в контексте данного документа.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41" w:name="__RefHeading___Toc1014_531674081"/>
      <w:bookmarkEnd w:id="41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2.3.2 Генерируемое программное обеспечение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используется.</w:t>
      </w:r>
    </w:p>
    <w:p w:rsidR="00805817" w:rsidRPr="001E326C" w:rsidRDefault="00805817" w:rsidP="00805817">
      <w:pPr>
        <w:rPr>
          <w:rFonts w:ascii="Times New Roman" w:hAnsi="Times New Roman"/>
          <w:b/>
          <w:sz w:val="28"/>
          <w:szCs w:val="28"/>
        </w:rPr>
      </w:pPr>
    </w:p>
    <w:p w:rsidR="00805817" w:rsidRPr="001E326C" w:rsidRDefault="00805817" w:rsidP="0080581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2.3.3 Системное программное обеспечение</w:t>
      </w:r>
    </w:p>
    <w:p w:rsidR="00805817" w:rsidRPr="001E326C" w:rsidRDefault="00805817" w:rsidP="00805817">
      <w:pPr>
        <w:pStyle w:val="a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Программа состоит из следующих функциональных блоков (рис. 1.)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1217792</wp:posOffset>
                </wp:positionH>
                <wp:positionV relativeFrom="paragraph">
                  <wp:posOffset>47625</wp:posOffset>
                </wp:positionV>
                <wp:extent cx="1138555" cy="1121134"/>
                <wp:effectExtent l="0" t="0" r="23495" b="22225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121134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2.3.3.4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обработки входных данных АТС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3" o:spid="_x0000_s1026" style="position:absolute;left:0;text-align:left;margin-left:95.9pt;margin-top:3.75pt;width:89.65pt;height:88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138555,0;1138555,1121134;0,1121134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2.3.3.4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обработки входных данных АТС</w:t>
                      </w:r>
                    </w:p>
                  </w:txbxContent>
                </v:textbox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3982085</wp:posOffset>
                </wp:positionH>
                <wp:positionV relativeFrom="paragraph">
                  <wp:posOffset>74930</wp:posOffset>
                </wp:positionV>
                <wp:extent cx="1811020" cy="960755"/>
                <wp:effectExtent l="13970" t="14605" r="13335" b="1524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1020" cy="9607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2.3.3.3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интерфейса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" o:spid="_x0000_s1027" style="position:absolute;left:0;text-align:left;margin-left:313.55pt;margin-top:5.9pt;width:142.6pt;height:75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811020,0;1811020,960755;0,960755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2.3.3.3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интерфейса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167005</wp:posOffset>
                </wp:positionV>
                <wp:extent cx="1630045" cy="0"/>
                <wp:effectExtent l="12700" t="6985" r="508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0045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98599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13.15pt" to="313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167005</wp:posOffset>
                </wp:positionV>
                <wp:extent cx="0" cy="695325"/>
                <wp:effectExtent l="12700" t="6985" r="6350" b="1206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7302B" id="Прямая соединительная линия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13.15pt" to="254.2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462418</wp:posOffset>
                </wp:positionH>
                <wp:positionV relativeFrom="paragraph">
                  <wp:posOffset>418410</wp:posOffset>
                </wp:positionV>
                <wp:extent cx="1233971" cy="1311910"/>
                <wp:effectExtent l="0" t="0" r="23495" b="215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971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2.3.3.5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представления выходных данных, отчётов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8" style="position:absolute;left:0;text-align:left;margin-left:36.4pt;margin-top:32.95pt;width:97.15pt;height:103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233971,0;1233971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2.3.3.5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представления выходных данных, отчётов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4756122</wp:posOffset>
                </wp:positionH>
                <wp:positionV relativeFrom="paragraph">
                  <wp:posOffset>418410</wp:posOffset>
                </wp:positionV>
                <wp:extent cx="1189990" cy="1311910"/>
                <wp:effectExtent l="0" t="0" r="10160" b="2159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2.3.3.2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конфигураций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9" style="position:absolute;left:0;text-align:left;margin-left:374.5pt;margin-top:32.95pt;width:93.7pt;height:103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" adj="-11796480,,5400" path="m,l21600,r,21600l,21600,,xe" strokeweight=".35mm">
                <v:stroke joinstyle="miter"/>
                <v:formulas/>
                <v:path o:connecttype="custom" o:connectlocs="0,0;1189990,0;1189990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2.3.3.2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конфигураций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3388498</wp:posOffset>
                </wp:positionH>
                <wp:positionV relativeFrom="paragraph">
                  <wp:posOffset>418410</wp:posOffset>
                </wp:positionV>
                <wp:extent cx="1181100" cy="1311910"/>
                <wp:effectExtent l="0" t="0" r="19050" b="215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2.3.3.1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30" style="position:absolute;left:0;text-align:left;margin-left:266.8pt;margin-top:32.95pt;width:93pt;height:103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181100,0;1181100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2.3.3.1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вариантов использования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3100926</wp:posOffset>
                </wp:positionH>
                <wp:positionV relativeFrom="paragraph">
                  <wp:posOffset>417830</wp:posOffset>
                </wp:positionV>
                <wp:extent cx="1138555" cy="1311910"/>
                <wp:effectExtent l="0" t="0" r="23495" b="215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2.3.3.6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чтения и записи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31" style="position:absolute;left:0;text-align:left;margin-left:244.15pt;margin-top:32.9pt;width:89.65pt;height:10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" adj="-11796480,,5400" path="m,l21600,r,21600l,21600,,xe" strokeweight=".35mm">
                <v:stroke joinstyle="miter"/>
                <v:formulas/>
                <v:path o:connecttype="custom" o:connectlocs="0,0;1138555,0;1138555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2.3.3.6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чтения и записи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56515</wp:posOffset>
                </wp:positionV>
                <wp:extent cx="4197985" cy="14605"/>
                <wp:effectExtent l="8890" t="11430" r="12700" b="1206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985" cy="1460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1065D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4.45pt" to="417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56515</wp:posOffset>
                </wp:positionV>
                <wp:extent cx="635" cy="635"/>
                <wp:effectExtent l="10795" t="11430" r="7620" b="69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00334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pt,4.45pt" to="86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71120</wp:posOffset>
                </wp:positionV>
                <wp:extent cx="0" cy="328930"/>
                <wp:effectExtent l="8255" t="6985" r="10795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BBF0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5pt,5.6pt" to="207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56515</wp:posOffset>
                </wp:positionV>
                <wp:extent cx="2540" cy="343535"/>
                <wp:effectExtent l="11430" t="11430" r="5080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1B538"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35pt,4.45pt" to="310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56515</wp:posOffset>
                </wp:positionV>
                <wp:extent cx="0" cy="343535"/>
                <wp:effectExtent l="6350" t="11430" r="12700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C0608" id="Прямая соединительная линия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2pt,4.45pt" to="417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57150</wp:posOffset>
                </wp:positionV>
                <wp:extent cx="0" cy="328930"/>
                <wp:effectExtent l="11430" t="12065" r="7620" b="1143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4297" id="Прямая соединительная линия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4.5pt" to="86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Рисунок 1.</w:t>
      </w:r>
    </w:p>
    <w:p w:rsidR="00805817" w:rsidRPr="001E326C" w:rsidRDefault="0080581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 Общие характеристики «Блок вариантов использования»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2" w:name="__RefHeading___Toc1020_531674081"/>
      <w:bookmarkEnd w:id="42"/>
      <w:r w:rsidRPr="001E326C">
        <w:rPr>
          <w:rFonts w:ascii="Times New Roman" w:hAnsi="Times New Roman"/>
          <w:sz w:val="28"/>
          <w:szCs w:val="28"/>
        </w:rPr>
        <w:tab/>
        <w:t>2.3.3.1.1 Внешние ограничения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3" w:name="__RefHeading___Toc1022_531674081"/>
      <w:bookmarkEnd w:id="43"/>
      <w:r w:rsidRPr="001E326C">
        <w:rPr>
          <w:rFonts w:ascii="Times New Roman" w:hAnsi="Times New Roman"/>
          <w:sz w:val="28"/>
          <w:szCs w:val="28"/>
        </w:rPr>
        <w:tab/>
        <w:t>2.3.3.1.1.1 Действующие стандарты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4" w:name="__RefHeading___Toc1024_531674081"/>
      <w:bookmarkEnd w:id="44"/>
      <w:r w:rsidRPr="001E326C">
        <w:rPr>
          <w:rFonts w:ascii="Times New Roman" w:hAnsi="Times New Roman"/>
          <w:sz w:val="28"/>
          <w:szCs w:val="28"/>
        </w:rPr>
        <w:tab/>
        <w:t>2.3.3.1.1.2 Ограничения на совместимость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существует программных изделий, совместимых с данным программным продуктом.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5" w:name="__RefHeading___Toc1026_531674081"/>
      <w:bookmarkEnd w:id="45"/>
      <w:r w:rsidRPr="001E326C">
        <w:rPr>
          <w:rFonts w:ascii="Times New Roman" w:hAnsi="Times New Roman"/>
          <w:sz w:val="28"/>
          <w:szCs w:val="28"/>
        </w:rPr>
        <w:tab/>
        <w:t>2.3.3.1.1.3 Программные ограничения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работает с любыми операционными системами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6" w:name="__RefHeading___Toc1028_531674081"/>
      <w:bookmarkEnd w:id="46"/>
      <w:r w:rsidRPr="001E326C">
        <w:rPr>
          <w:rFonts w:ascii="Times New Roman" w:hAnsi="Times New Roman"/>
          <w:sz w:val="28"/>
          <w:szCs w:val="28"/>
        </w:rPr>
        <w:lastRenderedPageBreak/>
        <w:tab/>
        <w:t>2.3.3.1.1.4 Аппаратные ограничения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эксплуатации разрабатываемого программного обеспечения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IBM</w:t>
      </w:r>
      <w:r w:rsidRPr="001E326C">
        <w:rPr>
          <w:rStyle w:val="12"/>
          <w:rFonts w:ascii="Times New Roman" w:hAnsi="Times New Roman"/>
          <w:sz w:val="28"/>
          <w:szCs w:val="28"/>
        </w:rPr>
        <w:t>-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PC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совместимый компьютер, поддерживающий архитектуру х86.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7" w:name="__RefHeading___Toc1030_531674081"/>
      <w:bookmarkEnd w:id="47"/>
      <w:r w:rsidRPr="001E326C">
        <w:rPr>
          <w:rFonts w:ascii="Times New Roman" w:hAnsi="Times New Roman"/>
          <w:sz w:val="28"/>
          <w:szCs w:val="28"/>
        </w:rPr>
        <w:tab/>
        <w:t>2.3.3.1.2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8" w:name="__RefHeading___Toc1032_531674081"/>
      <w:bookmarkEnd w:id="48"/>
      <w:r w:rsidRPr="001E326C">
        <w:rPr>
          <w:rFonts w:ascii="Times New Roman" w:hAnsi="Times New Roman"/>
          <w:sz w:val="28"/>
          <w:szCs w:val="28"/>
        </w:rPr>
        <w:tab/>
        <w:t>2.3.3.1.2.1 Результаты работы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Обработанные данные абонентов формируются в список и передаются в блок представления выходных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9" w:name="__RefHeading___Toc1034_531674081"/>
      <w:bookmarkEnd w:id="49"/>
      <w:r w:rsidRPr="001E326C">
        <w:rPr>
          <w:rFonts w:ascii="Times New Roman" w:hAnsi="Times New Roman"/>
          <w:sz w:val="28"/>
          <w:szCs w:val="28"/>
        </w:rPr>
        <w:tab/>
        <w:t>2.3.3.1.2.2 Процессы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вариантов использования, выполняет обработку принятого списка номеров исходного формата, в новый формат, с учетом использования правил преобразования.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0" w:name="__RefHeading___Toc1036_531674081"/>
      <w:bookmarkEnd w:id="50"/>
      <w:r w:rsidRPr="001E326C">
        <w:rPr>
          <w:rFonts w:ascii="Times New Roman" w:hAnsi="Times New Roman"/>
          <w:sz w:val="28"/>
          <w:szCs w:val="28"/>
        </w:rPr>
        <w:tab/>
        <w:t>2.3.3.1.2.3 Входы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Набор правил использования.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Cписок обрабатываемых номеров.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1" w:name="__RefHeading___Toc1038_531674081"/>
      <w:bookmarkEnd w:id="51"/>
      <w:r w:rsidRPr="001E326C">
        <w:rPr>
          <w:rFonts w:ascii="Times New Roman" w:hAnsi="Times New Roman"/>
          <w:sz w:val="28"/>
          <w:szCs w:val="28"/>
        </w:rPr>
        <w:tab/>
        <w:t>2.3.3.1.3 Эргономические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2" w:name="__RefHeading___Toc1040_531674081"/>
      <w:bookmarkEnd w:id="52"/>
      <w:r w:rsidRPr="001E326C">
        <w:rPr>
          <w:rFonts w:ascii="Times New Roman" w:hAnsi="Times New Roman"/>
          <w:sz w:val="28"/>
          <w:szCs w:val="28"/>
        </w:rPr>
        <w:tab/>
        <w:t>2.3.3.1.3.1 Безопасность и секретность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не предназначено для распространения в открытом виде. За сохранение конфиденциальной информации и распространение обрабатываемых данных несет ответственность пользователь.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3" w:name="__RefHeading___Toc1042_531674081"/>
      <w:bookmarkEnd w:id="53"/>
      <w:r w:rsidRPr="001E326C">
        <w:rPr>
          <w:rFonts w:ascii="Times New Roman" w:hAnsi="Times New Roman"/>
          <w:sz w:val="28"/>
          <w:szCs w:val="28"/>
        </w:rPr>
        <w:tab/>
        <w:t>2.3.3.1.3.2 Надёжность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Некорректность входных данных или содержание некорректных данных в конфигурации может приводить к сбою системы. В случае появления сбоя, для восстановления работоспособности выполняется устранением ошибок во входных данных или в конфигурации, на основании анализа сбоя. В программе реализуется контроль типа и значений в вводимых данных и конфигурации.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4" w:name="__RefHeading___Toc1044_531674081"/>
      <w:bookmarkEnd w:id="54"/>
      <w:r w:rsidRPr="001E326C">
        <w:rPr>
          <w:rFonts w:ascii="Times New Roman" w:hAnsi="Times New Roman"/>
          <w:sz w:val="28"/>
          <w:szCs w:val="28"/>
        </w:rPr>
        <w:lastRenderedPageBreak/>
        <w:tab/>
        <w:t>2.3.3.1.3.3 Рестарт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В программе отсутствует информация, которую периодически сохранять для возобновления работы после отказа блока питания компьютера. Все необходимые для работы данные содержатся в конфигурационных файлах, которые из самой программы не изменяются.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5" w:name="__RefHeading___Toc1046_531674081"/>
      <w:bookmarkEnd w:id="55"/>
      <w:r w:rsidRPr="001E326C">
        <w:rPr>
          <w:rFonts w:ascii="Times New Roman" w:hAnsi="Times New Roman"/>
          <w:sz w:val="28"/>
          <w:szCs w:val="28"/>
        </w:rPr>
        <w:tab/>
        <w:t>2.3.3.1.3.4 Соответствие требованиям заказчика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Система должна соответствовать требованиям технического задания.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6" w:name="__RefHeading___Toc1048_531674081"/>
      <w:bookmarkEnd w:id="56"/>
      <w:r w:rsidRPr="001E326C">
        <w:rPr>
          <w:rFonts w:ascii="Times New Roman" w:hAnsi="Times New Roman"/>
          <w:sz w:val="28"/>
          <w:szCs w:val="28"/>
        </w:rPr>
        <w:tab/>
        <w:t>2.3.3.1.3.5 Рабочие характеристики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Программа не накладывает никаких ограничений на конфигурацию, помимо ограничений, определяемых оборудованием.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7" w:name="__RefHeading___Toc1050_531674081"/>
      <w:bookmarkEnd w:id="57"/>
      <w:r w:rsidRPr="001E326C">
        <w:rPr>
          <w:rFonts w:ascii="Times New Roman" w:hAnsi="Times New Roman"/>
          <w:sz w:val="28"/>
          <w:szCs w:val="28"/>
        </w:rPr>
        <w:tab/>
        <w:t>2.3.3.1.3.6 Обеспечение эксплуатации</w:t>
      </w:r>
    </w:p>
    <w:p w:rsidR="005071E4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Никаких требований к условиям эксплуатации не выдвигается. Для выполнения работы требуется квалифицированный персонал.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Работа программного изделия начинается с запуска исполняемого файла. Вся информация о ходе работы записывается в лог-файл 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migrate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.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log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 xml:space="preserve">. </w:t>
      </w:r>
      <w:r w:rsidRPr="001E326C">
        <w:rPr>
          <w:rStyle w:val="12"/>
          <w:rFonts w:ascii="Times New Roman" w:hAnsi="Times New Roman"/>
          <w:sz w:val="28"/>
          <w:szCs w:val="28"/>
        </w:rPr>
        <w:t>Завершение работы программы происходит автоматически при завершении обработки всех исходных данных в консольном режиме работы или действиями оператора в графическом режиме.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8" w:name="__RefHeading___Toc1052_531674081"/>
      <w:bookmarkEnd w:id="58"/>
      <w:r w:rsidRPr="001E326C">
        <w:rPr>
          <w:rFonts w:ascii="Times New Roman" w:hAnsi="Times New Roman"/>
          <w:sz w:val="28"/>
          <w:szCs w:val="28"/>
        </w:rPr>
        <w:tab/>
        <w:t>2.3.3.1.3.7 Мобильность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Данный программный продукт распространяется с открытым исходным кодом.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2.3.3.1.4 Внутренние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9" w:name="__RefHeading___Toc1056_531674081"/>
      <w:bookmarkEnd w:id="59"/>
      <w:r w:rsidRPr="001E326C">
        <w:rPr>
          <w:rFonts w:ascii="Times New Roman" w:hAnsi="Times New Roman"/>
          <w:sz w:val="28"/>
          <w:szCs w:val="28"/>
        </w:rPr>
        <w:tab/>
        <w:t>2.3.3.1.4.1 Удобство сопровождения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Программы не компилируется. Команды выполняются непосредственно интерпретатором языка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>, что дает разработчику или человеку, занимающемуся сопровождением данного ПО, достаточно полную информацию о работе программы.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0" w:name="__RefHeading___Toc1058_531674081"/>
      <w:bookmarkEnd w:id="60"/>
      <w:r w:rsidRPr="001E326C">
        <w:rPr>
          <w:rFonts w:ascii="Times New Roman" w:hAnsi="Times New Roman"/>
          <w:sz w:val="28"/>
          <w:szCs w:val="28"/>
        </w:rPr>
        <w:lastRenderedPageBreak/>
        <w:tab/>
        <w:t>2.3.3.1.4.2 Алгоритмы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Подлежат описанию во внутренней спецификации.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1" w:name="__RefHeading___Toc1060_531674081"/>
      <w:bookmarkEnd w:id="61"/>
      <w:r w:rsidRPr="001E326C">
        <w:rPr>
          <w:rFonts w:ascii="Times New Roman" w:hAnsi="Times New Roman"/>
          <w:sz w:val="28"/>
          <w:szCs w:val="28"/>
        </w:rPr>
        <w:tab/>
        <w:t>2.3.3.2 Общие характеристики функции «Блок конфигураций»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2" w:name="__RefHeading___Toc1062_531674081"/>
      <w:bookmarkEnd w:id="62"/>
      <w:r w:rsidRPr="001E326C">
        <w:rPr>
          <w:rFonts w:ascii="Times New Roman" w:hAnsi="Times New Roman"/>
          <w:sz w:val="28"/>
          <w:szCs w:val="28"/>
        </w:rPr>
        <w:tab/>
        <w:t>2.3.3.2.2 Внешние характеристики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2.3.3.2.2.1 Результаты работы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объект, содержащий все конфигурационные данные.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2.3.3.2.2.2 Процессы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конфигураций считывает о обрабатывает основной конфигурационный файл, в котором указаны ссылки на загрузку исходных данных и необходимых шаблонов конфигураций. Считанные данные формируются как атрибуты объекта конфигурации.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3" w:name="__RefHeading___Toc1066_531674081"/>
      <w:bookmarkEnd w:id="63"/>
      <w:r w:rsidRPr="001E326C">
        <w:rPr>
          <w:rStyle w:val="12"/>
          <w:rFonts w:ascii="Times New Roman" w:hAnsi="Times New Roman"/>
          <w:sz w:val="28"/>
          <w:szCs w:val="28"/>
        </w:rPr>
        <w:tab/>
        <w:t>2.3.3.2.2.3 Входы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словарь с исходными конфигурационными данными.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4" w:name="__RefHeading___Toc1068_531674081"/>
      <w:bookmarkEnd w:id="64"/>
      <w:r w:rsidRPr="001E326C">
        <w:rPr>
          <w:rFonts w:ascii="Times New Roman" w:hAnsi="Times New Roman"/>
          <w:sz w:val="28"/>
          <w:szCs w:val="28"/>
        </w:rPr>
        <w:tab/>
        <w:t>2.3.3.3 Общие характеристики «Блок интерфейса пользователя»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5" w:name="__RefHeading___Toc1070_531674081"/>
      <w:bookmarkEnd w:id="65"/>
      <w:r w:rsidRPr="001E326C">
        <w:rPr>
          <w:rFonts w:ascii="Times New Roman" w:hAnsi="Times New Roman"/>
          <w:sz w:val="28"/>
          <w:szCs w:val="28"/>
        </w:rPr>
        <w:tab/>
        <w:t>2.3.3.3.2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6" w:name="__RefHeading___Toc1072_531674081"/>
      <w:bookmarkEnd w:id="66"/>
      <w:r w:rsidRPr="001E326C">
        <w:rPr>
          <w:rFonts w:ascii="Times New Roman" w:hAnsi="Times New Roman"/>
          <w:sz w:val="28"/>
          <w:szCs w:val="28"/>
        </w:rPr>
        <w:tab/>
        <w:t>2.3.3.3.2.1 Результаты работы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блока «Интерфейс пользователя» являются: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на экране правил конфигурации и флагов(режимов) обработки подготавливаемых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формирование и редактирование правил обработки в графическом режиме.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процесса обработки(конвертирования) исходных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- просмотр лог-файла.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7" w:name="__RefHeading___Toc1074_531674081"/>
      <w:bookmarkEnd w:id="67"/>
      <w:r w:rsidRPr="001E326C">
        <w:rPr>
          <w:rFonts w:ascii="Times New Roman" w:hAnsi="Times New Roman"/>
          <w:sz w:val="28"/>
          <w:szCs w:val="28"/>
        </w:rPr>
        <w:tab/>
        <w:t>2.3.3.3.2.2 Процессы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«Интерфейс пользователя»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Преобразование в удобное для понимания представление конфигурационных данных и управления ими.</w:t>
      </w:r>
    </w:p>
    <w:p w:rsidR="00473AD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клавиш навигации.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2.3.3.2.2.3 Входы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Значения полей и флагов управления, введённые пользователем в графическом окне.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выходные данные потока обработки.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8" w:name="__RefHeading___Toc1078_531674081"/>
      <w:bookmarkEnd w:id="68"/>
      <w:r w:rsidRPr="001E326C">
        <w:rPr>
          <w:rFonts w:ascii="Times New Roman" w:hAnsi="Times New Roman"/>
          <w:sz w:val="28"/>
          <w:szCs w:val="28"/>
        </w:rPr>
        <w:tab/>
        <w:t>2.3.3.4 Общие характеристики «Блок обработки входных данных АТС»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9" w:name="__RefHeading___Toc1080_531674081"/>
      <w:bookmarkEnd w:id="69"/>
      <w:r w:rsidRPr="001E326C">
        <w:rPr>
          <w:rFonts w:ascii="Times New Roman" w:hAnsi="Times New Roman"/>
          <w:sz w:val="28"/>
          <w:szCs w:val="28"/>
        </w:rPr>
        <w:tab/>
        <w:t>2.3.3.4.2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0" w:name="__RefHeading___Toc1082_531674081"/>
      <w:bookmarkEnd w:id="70"/>
      <w:r w:rsidRPr="001E326C">
        <w:rPr>
          <w:rFonts w:ascii="Times New Roman" w:hAnsi="Times New Roman"/>
          <w:sz w:val="28"/>
          <w:szCs w:val="28"/>
        </w:rPr>
        <w:tab/>
        <w:t>2.3.3.4.2.1 Результаты работы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список объектов исходной базы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1" w:name="__RefHeading___Toc1084_531674081"/>
      <w:bookmarkEnd w:id="71"/>
      <w:r w:rsidRPr="001E326C">
        <w:rPr>
          <w:rFonts w:ascii="Times New Roman" w:hAnsi="Times New Roman"/>
          <w:sz w:val="28"/>
          <w:szCs w:val="28"/>
        </w:rPr>
        <w:tab/>
        <w:t>2.3.3.4.2.2 Процессы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«Обработки входных данных АТС»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исходной базы номеров и вычисление необходимых свойств и атрибутов каждого номера.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Перенос обработанных данных абонентов в новую модель, использующуюся для дальнейшей обработки в конвертере.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2" w:name="__RefHeading___Toc1086_531674081"/>
      <w:bookmarkEnd w:id="72"/>
      <w:r w:rsidRPr="001E326C">
        <w:rPr>
          <w:rFonts w:ascii="Times New Roman" w:hAnsi="Times New Roman"/>
          <w:sz w:val="28"/>
          <w:szCs w:val="28"/>
        </w:rPr>
        <w:tab/>
        <w:t>2.3.3.4.2.3 Входы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исходная база номеров АТС и конфигурационные данные.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3" w:name="__RefHeading___Toc1088_531674081"/>
      <w:bookmarkEnd w:id="73"/>
      <w:r w:rsidRPr="001E326C">
        <w:rPr>
          <w:rFonts w:ascii="Times New Roman" w:hAnsi="Times New Roman"/>
          <w:sz w:val="28"/>
          <w:szCs w:val="28"/>
        </w:rPr>
        <w:tab/>
        <w:t>2.3.3.5 Общие характеристики «Блок представления выходных данных»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Все пропущенные пункты см. в п.2.3.3.1.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2.3.3.5.2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4" w:name="__RefHeading___Toc1092_531674081"/>
      <w:bookmarkEnd w:id="74"/>
      <w:r w:rsidRPr="001E326C">
        <w:rPr>
          <w:rFonts w:ascii="Times New Roman" w:hAnsi="Times New Roman"/>
          <w:sz w:val="28"/>
          <w:szCs w:val="28"/>
        </w:rPr>
        <w:tab/>
        <w:t>2.3.3.5.2.1 Результаты работы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На основании обработанной базы номеров, формируются списки объектов, с требуемым представлением данных, для последующего использования в импорте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5" w:name="__RefHeading___Toc1094_531674081"/>
      <w:bookmarkEnd w:id="75"/>
      <w:r w:rsidRPr="001E326C">
        <w:rPr>
          <w:rFonts w:ascii="Times New Roman" w:hAnsi="Times New Roman"/>
          <w:sz w:val="28"/>
          <w:szCs w:val="28"/>
        </w:rPr>
        <w:tab/>
        <w:t>2.3.3.5.2.2 Процессы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Используются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формирование объектов из обработанной базы номеров с использованием шаблонов конфигурации, в формат, необходимый для последующего импорта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6" w:name="__RefHeading___Toc1096_531674081"/>
      <w:bookmarkEnd w:id="76"/>
      <w:r w:rsidRPr="001E326C">
        <w:rPr>
          <w:rFonts w:ascii="Times New Roman" w:hAnsi="Times New Roman"/>
          <w:sz w:val="28"/>
          <w:szCs w:val="28"/>
        </w:rPr>
        <w:tab/>
        <w:t>2.3.3.5.2.3 Входы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обработанный список номеров и шаблоны конфигурации.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7" w:name="__RefHeading___Toc1098_531674081"/>
      <w:bookmarkEnd w:id="77"/>
      <w:r w:rsidRPr="001E326C">
        <w:rPr>
          <w:rFonts w:ascii="Times New Roman" w:hAnsi="Times New Roman"/>
          <w:sz w:val="28"/>
          <w:szCs w:val="28"/>
        </w:rPr>
        <w:tab/>
        <w:t>2.3.3.6 Общие характеристики функции «Блок чтения и записи данных»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8" w:name="__RefHeading___Toc1100_531674081"/>
      <w:bookmarkEnd w:id="78"/>
      <w:r w:rsidRPr="001E326C">
        <w:rPr>
          <w:rFonts w:ascii="Times New Roman" w:hAnsi="Times New Roman"/>
          <w:sz w:val="28"/>
          <w:szCs w:val="28"/>
        </w:rPr>
        <w:tab/>
        <w:t>2.3.3.6.2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9" w:name="__RefHeading___Toc1102_531674081"/>
      <w:bookmarkEnd w:id="79"/>
      <w:r w:rsidRPr="001E326C">
        <w:rPr>
          <w:rFonts w:ascii="Times New Roman" w:hAnsi="Times New Roman"/>
          <w:sz w:val="28"/>
          <w:szCs w:val="28"/>
        </w:rPr>
        <w:tab/>
        <w:t>2.3.3.6.2.1 Результаты работы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«Блока чтения и записи данных» является запись или чтение указанных файлов в нужном формате.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0" w:name="__RefHeading___Toc1104_531674081"/>
      <w:bookmarkEnd w:id="80"/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2.3.3.6.2.2 Процессы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блоке чтение и записи данных выполняются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чтение указанных файлов в заданном формате.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запись данных в указанном формате.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2.3.3.6.2.3 Входы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Информация, подающаяся на входы блока чтения и записи данных, зависит от направления движения этих данных: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чтения, на входы подаются данные о расположении запрашиваемого файла.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записи – имя файла и данные.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1" w:name="__RefHeading___Toc1108_531674081"/>
      <w:bookmarkEnd w:id="81"/>
      <w:r w:rsidRPr="001E326C">
        <w:rPr>
          <w:rFonts w:ascii="Times New Roman" w:hAnsi="Times New Roman"/>
          <w:sz w:val="28"/>
          <w:szCs w:val="28"/>
        </w:rPr>
        <w:tab/>
        <w:t>2.3.4 Внутренние ограничения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Единственные ограничения, которые накладываются на данное ПО, связаны с ограничениями операционной системы (частота процессора, количество оперативной памяти и т.д.), влияющих на время обработки больших массивов данных.</w:t>
      </w: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82" w:name="_Toc6938154"/>
      <w:r w:rsidRPr="001E326C">
        <w:rPr>
          <w:rFonts w:cs="Times New Roman"/>
          <w:szCs w:val="28"/>
        </w:rPr>
        <w:t>2.4 Используемые материалы</w:t>
      </w:r>
      <w:bookmarkEnd w:id="82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3" w:name="__RefHeading___Toc1112_531674081"/>
      <w:bookmarkEnd w:id="8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2.4.1 Справочные документы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84" w:name="__RefHeading___Toc1114_531674081"/>
      <w:bookmarkEnd w:id="84"/>
      <w:r w:rsidRPr="001E326C">
        <w:rPr>
          <w:rFonts w:cs="Times New Roman"/>
          <w:szCs w:val="28"/>
        </w:rPr>
        <w:tab/>
      </w:r>
      <w:bookmarkStart w:id="85" w:name="_Toc6938155"/>
      <w:r w:rsidRPr="001E326C">
        <w:rPr>
          <w:rFonts w:cs="Times New Roman"/>
          <w:szCs w:val="28"/>
        </w:rPr>
        <w:t>2.5 Передача заказчику и ввод в действие</w:t>
      </w:r>
      <w:bookmarkEnd w:id="85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6" w:name="__RefHeading___Toc1116_531674081"/>
      <w:bookmarkEnd w:id="86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2.5.1 Средства защиты права собственности на изделие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Соблюдение прав собственности не требуется.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7" w:name="__RefHeading___Toc1118_531674081"/>
      <w:bookmarkEnd w:id="8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2.5.2 Ресурсы, обеспечивающие ввод в действие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выполнения работы требуется квалифицированный персонал, знающий структуру данных переносимой АТС, а также, обладающий навыками работы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 разворачивается и работает на любой ОС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2.5.3 Носители информации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носителя информации может использоваться любое доступное устройство хранения с возможность чтения и записи, а также разрешённых прав для доступа к данному носителю от имени пользователя запускающего ПО.</w:t>
      </w: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88" w:name="_Toc6938156"/>
      <w:r w:rsidRPr="001E326C">
        <w:rPr>
          <w:rFonts w:cs="Times New Roman"/>
          <w:szCs w:val="28"/>
        </w:rPr>
        <w:t>2.6 Тактика</w:t>
      </w:r>
      <w:bookmarkEnd w:id="88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9" w:name="__RefHeading___Toc1124_531674081"/>
      <w:bookmarkEnd w:id="8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2.6.1 Взаимосвязи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0" w:name="__RefHeading___Toc1126_531674081"/>
      <w:bookmarkEnd w:id="90"/>
      <w:r w:rsidRPr="001E326C">
        <w:rPr>
          <w:rFonts w:ascii="Times New Roman" w:hAnsi="Times New Roman"/>
          <w:sz w:val="28"/>
          <w:szCs w:val="28"/>
        </w:rPr>
        <w:tab/>
        <w:t>2.6.1.1 Требуемые взаимосвязи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Не выдвигаются требования к другим изделиям.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1" w:name="__RefHeading___Toc1128_531674081"/>
      <w:bookmarkEnd w:id="91"/>
      <w:r w:rsidRPr="001E326C">
        <w:rPr>
          <w:rFonts w:ascii="Times New Roman" w:hAnsi="Times New Roman"/>
          <w:sz w:val="28"/>
          <w:szCs w:val="28"/>
        </w:rPr>
        <w:tab/>
        <w:t>2.6.1.2 Обеспечение взаимосвязи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Требования других изделий к программе отсутствуют.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92" w:name="__RefHeading___Toc1130_531674081"/>
      <w:bookmarkEnd w:id="92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2.6.2 Техническая ревизионная комиссия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Создание ревизионной комиссии не требуется.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2.6.3 Проверка изделия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3" w:name="__RefHeading___Toc1134_531674081"/>
      <w:bookmarkEnd w:id="93"/>
      <w:r w:rsidRPr="001E326C">
        <w:rPr>
          <w:rFonts w:ascii="Times New Roman" w:hAnsi="Times New Roman"/>
          <w:sz w:val="28"/>
          <w:szCs w:val="28"/>
        </w:rPr>
        <w:tab/>
        <w:t>2.6.3.1 Уровни испытаний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Уровни испытаний приведены в таблице 2.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Таблица 2. - Уровни испытаний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062"/>
        <w:gridCol w:w="992"/>
        <w:gridCol w:w="992"/>
        <w:gridCol w:w="1271"/>
      </w:tblGrid>
      <w:tr w:rsidR="009A57F2" w:rsidRPr="001E326C" w:rsidTr="009A57F2">
        <w:trPr>
          <w:trHeight w:val="396"/>
        </w:trPr>
        <w:tc>
          <w:tcPr>
            <w:tcW w:w="6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Категория испытаний</w:t>
            </w:r>
          </w:p>
        </w:tc>
        <w:tc>
          <w:tcPr>
            <w:tcW w:w="3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Класс испытаний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Демонстрация в действии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Полная функциональная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новых свойств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Эксплуатационные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надежности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</w:tbl>
    <w:p w:rsidR="009A57F2" w:rsidRPr="001E326C" w:rsidRDefault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Окончание табл. 2.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062"/>
        <w:gridCol w:w="992"/>
        <w:gridCol w:w="992"/>
        <w:gridCol w:w="1271"/>
      </w:tblGrid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устойчивости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Возвратная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Пусковые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конфигураций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Режимы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проводятся группой испытаний          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контролируются группой испытаний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группа испытаний не участвует   ( Х    )</w:t>
            </w:r>
          </w:p>
        </w:tc>
      </w:tr>
      <w:tr w:rsidR="009A57F2" w:rsidRPr="001E326C" w:rsidTr="009A57F2">
        <w:trPr>
          <w:trHeight w:val="462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Подразделения, проводящие испытания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 – группа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 – группа обслуживания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 - испытания исключены</w:t>
            </w:r>
          </w:p>
        </w:tc>
      </w:tr>
    </w:tbl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2.6.3.2 Эталоны для сравнения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2.6.4 Обеспечение поддержки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4" w:name="__RefHeading___Toc1140_531674081"/>
      <w:bookmarkEnd w:id="94"/>
      <w:r w:rsidRPr="001E326C">
        <w:rPr>
          <w:rFonts w:ascii="Times New Roman" w:hAnsi="Times New Roman"/>
          <w:sz w:val="28"/>
          <w:szCs w:val="28"/>
        </w:rPr>
        <w:tab/>
        <w:t>2.6.4.1 Мероприятия, обеспечивающие продвижение программного обеспечения на рынок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– не производятся.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5" w:name="__RefHeading___Toc1142_531674081"/>
      <w:bookmarkEnd w:id="95"/>
      <w:r w:rsidRPr="001E326C">
        <w:rPr>
          <w:rFonts w:ascii="Times New Roman" w:hAnsi="Times New Roman"/>
          <w:sz w:val="28"/>
          <w:szCs w:val="28"/>
        </w:rPr>
        <w:tab/>
        <w:t>2.6.4.2 Мероприятия, связанные с обучением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Персонал, </w:t>
      </w:r>
      <w:r w:rsidR="00B96871" w:rsidRPr="001E326C">
        <w:rPr>
          <w:rFonts w:ascii="Times New Roman" w:hAnsi="Times New Roman"/>
          <w:sz w:val="28"/>
          <w:szCs w:val="28"/>
        </w:rPr>
        <w:t xml:space="preserve">выполняющий миграцию номеров с </w:t>
      </w:r>
      <w:r w:rsidRPr="001E326C">
        <w:rPr>
          <w:rFonts w:ascii="Times New Roman" w:hAnsi="Times New Roman"/>
          <w:sz w:val="28"/>
          <w:szCs w:val="28"/>
        </w:rPr>
        <w:t>использованием конвертера, требуется обучить приемам работы с ним и вариантам использования.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6" w:name="__RefHeading___Toc1144_531674081"/>
      <w:bookmarkEnd w:id="96"/>
      <w:r w:rsidRPr="001E326C">
        <w:rPr>
          <w:rFonts w:ascii="Times New Roman" w:hAnsi="Times New Roman"/>
          <w:sz w:val="28"/>
          <w:szCs w:val="28"/>
        </w:rPr>
        <w:lastRenderedPageBreak/>
        <w:tab/>
        <w:t>2.6.4.3 Средства, обеспечивающие модернизацию программного изделия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предусматриваются.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97" w:name="__RefHeading___Toc1146_531674081"/>
      <w:bookmarkEnd w:id="97"/>
      <w:r w:rsidRPr="001E326C">
        <w:rPr>
          <w:rFonts w:cs="Times New Roman"/>
          <w:szCs w:val="28"/>
        </w:rPr>
        <w:tab/>
      </w:r>
      <w:bookmarkStart w:id="98" w:name="_Toc6938157"/>
      <w:r w:rsidRPr="001E326C">
        <w:rPr>
          <w:rFonts w:cs="Times New Roman"/>
          <w:szCs w:val="28"/>
        </w:rPr>
        <w:t>2.7 Извещение об изменении календарных сроков</w:t>
      </w:r>
      <w:bookmarkEnd w:id="98"/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99" w:name="_Toc6938158"/>
      <w:r w:rsidRPr="001E326C">
        <w:rPr>
          <w:rFonts w:cs="Times New Roman"/>
          <w:szCs w:val="28"/>
        </w:rPr>
        <w:lastRenderedPageBreak/>
        <w:t>3 Спецификации</w:t>
      </w:r>
      <w:bookmarkEnd w:id="99"/>
    </w:p>
    <w:p w:rsidR="00C411AD" w:rsidRPr="001E326C" w:rsidRDefault="00C411AD" w:rsidP="00C411AD">
      <w:pPr>
        <w:pStyle w:val="2"/>
        <w:ind w:firstLine="708"/>
        <w:rPr>
          <w:rFonts w:cs="Times New Roman"/>
          <w:szCs w:val="28"/>
        </w:rPr>
      </w:pPr>
      <w:bookmarkStart w:id="100" w:name="_Toc6550544"/>
      <w:bookmarkStart w:id="101" w:name="_Toc6938159"/>
      <w:r w:rsidRPr="001E326C">
        <w:rPr>
          <w:rFonts w:cs="Times New Roman"/>
          <w:szCs w:val="28"/>
        </w:rPr>
        <w:t>3.1 Внешняя спецификация</w:t>
      </w:r>
      <w:bookmarkEnd w:id="100"/>
      <w:bookmarkEnd w:id="101"/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Входные данные: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Тип АТС — выбор нужного типа обрабатываемой станции из выпадающего меню.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Тип Номера — выбор нужного типа номера обработки из выпадающего меню.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Папка выгрузки — поле для указания пути с указанием директории в ОС до места выгрузки обработанных данных. Тип поля — строковый.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База данных АТС — поле для указания пути до обрабатываемого файла исходных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категорий АОН — поле для указания пути до расположения файла с правилами преобразования категорий АОН для указанной Базы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Услуг - поле для указания пути до расположения файла с правилами преобразования услуг номера для указанной Базы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IMS - поле для указания пути до расположения файла с правилами конфигурации конкретного узла IMS для конечных данных абонентов. Тип поля — строковый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Выходные данные:</w:t>
      </w:r>
    </w:p>
    <w:p w:rsidR="00C411AD" w:rsidRPr="001E326C" w:rsidRDefault="00C411AD" w:rsidP="00C411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Файл web_portal.txt — содержит список сконвертированных номеров в формате, определённом для последующего импорта на узел VIMS. Тип файла — текстовый формат.</w:t>
      </w:r>
    </w:p>
    <w:p w:rsidR="00C411AD" w:rsidRPr="001E326C" w:rsidRDefault="00C411AD" w:rsidP="00C411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Лог- файлы: migrate_debug.log и migrate_info.log — содержат информацию о процессе работы программы. Тип файлов — текстовый формат.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1E326C">
        <w:rPr>
          <w:rFonts w:ascii="Times New Roman" w:hAnsi="Times New Roman"/>
          <w:sz w:val="28"/>
          <w:szCs w:val="28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// объявить структуру, содержащую конфигурационные данные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1 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              // словарь атрибутов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node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// тип АТС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type_dn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// тип обрабатываемых номеров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dest_dir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// директория выгрузки данных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sourse_file_db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БД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mapping_category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категорий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mapping_service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: string [250]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;  /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услуг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mapping_ims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шаблоним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 IMS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E326C">
        <w:rPr>
          <w:rFonts w:ascii="Times New Roman" w:hAnsi="Times New Roman"/>
          <w:sz w:val="28"/>
          <w:szCs w:val="28"/>
        </w:rPr>
        <w:t>// Запустить вывод логирования работы на экран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 xml:space="preserve">    // обработка кнопок формы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выполнить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конвертирование;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 xml:space="preserve">": </w:t>
      </w:r>
      <w:r w:rsidRPr="001E326C">
        <w:rPr>
          <w:rFonts w:ascii="Times New Roman" w:hAnsi="Times New Roman"/>
          <w:sz w:val="28"/>
          <w:szCs w:val="28"/>
          <w:lang w:val="en-US"/>
        </w:rPr>
        <w:t>call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>_</w:t>
      </w:r>
      <w:r w:rsidRPr="001E326C">
        <w:rPr>
          <w:rFonts w:ascii="Times New Roman" w:hAnsi="Times New Roman"/>
          <w:sz w:val="28"/>
          <w:szCs w:val="28"/>
          <w:lang w:val="en-US"/>
        </w:rPr>
        <w:t>migrate</w:t>
      </w:r>
      <w:r w:rsidRPr="001E326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запустить скрипт миграции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получить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конфигурационные данные;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открыть графическую форму настройки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Quit":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sz w:val="28"/>
          <w:szCs w:val="28"/>
        </w:rPr>
        <w:t>; // завершить работу приложения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do;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2"/>
        <w:ind w:firstLine="708"/>
        <w:rPr>
          <w:rFonts w:cs="Times New Roman"/>
          <w:szCs w:val="28"/>
        </w:rPr>
      </w:pPr>
      <w:bookmarkStart w:id="102" w:name="_Toc6550545"/>
      <w:bookmarkStart w:id="103" w:name="_Toc6938160"/>
      <w:r w:rsidRPr="001E326C">
        <w:rPr>
          <w:rFonts w:cs="Times New Roman"/>
          <w:szCs w:val="28"/>
        </w:rPr>
        <w:lastRenderedPageBreak/>
        <w:t>3.2 Внутренняя спецификация</w:t>
      </w:r>
      <w:bookmarkEnd w:id="102"/>
      <w:bookmarkEnd w:id="103"/>
    </w:p>
    <w:p w:rsidR="00C411AD" w:rsidRPr="001E326C" w:rsidRDefault="00C411AD" w:rsidP="00C411AD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/  Вывод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логирования действий программы на экран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queue;  // </w:t>
      </w:r>
      <w:r w:rsidRPr="001E326C">
        <w:rPr>
          <w:rFonts w:ascii="Times New Roman" w:hAnsi="Times New Roman"/>
          <w:color w:val="24292E"/>
          <w:sz w:val="28"/>
          <w:szCs w:val="28"/>
        </w:rPr>
        <w:t>структура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очередь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запустить чтение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запустить отображение данных из очереди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чтения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забирает из очереди данные и выводит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// </w:t>
      </w:r>
      <w:r w:rsidRPr="001E326C">
        <w:rPr>
          <w:rFonts w:ascii="Times New Roman" w:hAnsi="Times New Roman"/>
          <w:color w:val="24292E"/>
          <w:sz w:val="28"/>
          <w:szCs w:val="28"/>
        </w:rPr>
        <w:t>Процедура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запускает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скрипт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миграции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абонентов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): procedure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создается объект-хранилище для исходной базы номеров АТС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BaseRepo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создаётся объект-хранилище для хранения обработанной базы номеров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ImsSubsRepo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обработку исходной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// выполнить конвертирование номеров по заданному алгоритму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main_interactor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запись результатов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1E326C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</w:t>
      </w:r>
      <w:r w:rsidRPr="001E326C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repo</w:t>
      </w:r>
      <w:r w:rsidRPr="001E326C">
        <w:rPr>
          <w:rFonts w:ascii="Times New Roman" w:hAnsi="Times New Roman"/>
          <w:color w:val="24292E"/>
          <w:sz w:val="28"/>
          <w:szCs w:val="28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выполняет запись обработанных данных о номерах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списка номеров для обработки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обработанного списка номеров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получить из репозитория список номеров по критерию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получить из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список номеров по критерию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сформировать формат представления данных для записи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функция_представления_данных_для_записи_в_текстовый_файла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записать конечные данные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1E326C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file</w:t>
      </w:r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.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dir</w:t>
      </w:r>
      <w:r w:rsidRPr="001E326C">
        <w:rPr>
          <w:rFonts w:ascii="Times New Roman" w:hAnsi="Times New Roman"/>
          <w:color w:val="24292E"/>
          <w:sz w:val="28"/>
          <w:szCs w:val="28"/>
        </w:rPr>
        <w:t>, '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имя_файла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',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E326C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r w:rsidRPr="001E326C">
        <w:rPr>
          <w:rFonts w:ascii="Times New Roman" w:hAnsi="Times New Roman"/>
          <w:color w:val="24292E"/>
          <w:sz w:val="28"/>
          <w:szCs w:val="28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write_wp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графического окна формы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    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1;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2;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3;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4;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5;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OK":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Х":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() </w:t>
      </w:r>
      <w:r w:rsidRPr="001E326C">
        <w:rPr>
          <w:rFonts w:ascii="Times New Roman" w:hAnsi="Times New Roman"/>
          <w:color w:val="24292E"/>
          <w:sz w:val="28"/>
          <w:szCs w:val="28"/>
        </w:rPr>
        <w:t>есть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истинна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// </w:t>
      </w:r>
      <w:r w:rsidRPr="001E326C">
        <w:rPr>
          <w:rFonts w:ascii="Times New Roman" w:hAnsi="Times New Roman"/>
          <w:color w:val="24292E"/>
          <w:sz w:val="28"/>
          <w:szCs w:val="28"/>
        </w:rPr>
        <w:t>проверка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полей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then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Процедура проверки полей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RETURNS (BOOL);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поле директория выгрузки данных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(field_1)      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 &lt; 0 or field_1 &gt; 250 or field_1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указанная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директория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 &lt; 0 or field_2 &gt; 250 or field_2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категорий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 &lt; 0 or field_3 &gt; 250 or field_3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услуг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</w:t>
      </w:r>
      <w:r w:rsidRPr="001E326C">
        <w:rPr>
          <w:rFonts w:ascii="Times New Roman" w:hAnsi="Times New Roman"/>
          <w:color w:val="24292E"/>
          <w:sz w:val="28"/>
          <w:szCs w:val="28"/>
        </w:rPr>
        <w:t>_4)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 &lt; 0 or field_4 &gt; 250 or field_4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 &lt; 0 or field_5 &gt; 250 or field_5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ind w:firstLine="708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True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возвратить истину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config.dest_dir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config.sourse_file_db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config.mapping_category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config.mapping_service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config.mapping_ims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отображает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description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показать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завершения работы приложения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441C75" w:rsidRPr="001E326C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441C75" w:rsidRPr="001E326C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04" w:name="_Toc6938161"/>
      <w:r w:rsidRPr="001E326C">
        <w:rPr>
          <w:rFonts w:cs="Times New Roman"/>
          <w:szCs w:val="28"/>
        </w:rPr>
        <w:lastRenderedPageBreak/>
        <w:t>4 Тестирование</w:t>
      </w:r>
      <w:bookmarkEnd w:id="104"/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5" w:name="_Toc6550547"/>
      <w:bookmarkStart w:id="106" w:name="_Toc6938162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.1 Общие принципы тестирования</w:t>
      </w:r>
      <w:bookmarkEnd w:id="105"/>
      <w:bookmarkEnd w:id="106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Для проведения тестирования программы «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» выполняется системное тестирование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7" w:name="_Toc6550548"/>
      <w:bookmarkStart w:id="108" w:name="_Toc6938163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.2 Организация испытаний программных изделий</w:t>
      </w:r>
      <w:bookmarkEnd w:id="107"/>
      <w:bookmarkEnd w:id="108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Организация испытаний программного изделия преследует цель установления факта наличия/отсутствия ошибок и расхождения между истинными свойствами программного изделия и его спецификациями. 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9" w:name="_Toc6550549"/>
      <w:bookmarkStart w:id="110" w:name="_Toc6938164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.3 Виды испытаний программного изделия. Стадии испытаний</w:t>
      </w:r>
      <w:bookmarkEnd w:id="109"/>
      <w:bookmarkEnd w:id="110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Для проверки правильности работы программы выбран класс </w:t>
      </w: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B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(тестирование после разработки).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1" w:name="_Toc6550550"/>
      <w:bookmarkStart w:id="112" w:name="_Toc6938165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.4 Режимы испытаний программ</w:t>
      </w:r>
      <w:bookmarkEnd w:id="111"/>
      <w:bookmarkEnd w:id="112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Тестирование будет выполняться в режиме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III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(выполняется разработчиком).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3" w:name="_Toc6550551"/>
      <w:bookmarkStart w:id="114" w:name="_Toc6938166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.5 Категории испытания программного изделия</w:t>
      </w:r>
      <w:bookmarkEnd w:id="113"/>
      <w:bookmarkEnd w:id="114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Категория испытаний программного изделия – Аттестация. 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5" w:name="_Toc6550552"/>
      <w:bookmarkStart w:id="116" w:name="_Toc6938167"/>
      <w:r w:rsidRPr="001E326C">
        <w:rPr>
          <w:rFonts w:cs="Times New Roman"/>
          <w:szCs w:val="28"/>
        </w:rPr>
        <w:t>4</w:t>
      </w:r>
      <w:r w:rsidRPr="001E326C">
        <w:rPr>
          <w:rFonts w:cs="Times New Roman"/>
          <w:szCs w:val="28"/>
        </w:rPr>
        <w:t>.6 Технология тестирования, классы эквивалентности</w:t>
      </w:r>
      <w:bookmarkEnd w:id="115"/>
      <w:bookmarkEnd w:id="116"/>
    </w:p>
    <w:p w:rsidR="00441C75" w:rsidRPr="001E326C" w:rsidRDefault="00441C75" w:rsidP="00441C75">
      <w:pPr>
        <w:ind w:firstLine="420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4</w:t>
      </w:r>
      <w:r w:rsidRPr="001E326C">
        <w:rPr>
          <w:rFonts w:ascii="Times New Roman" w:hAnsi="Times New Roman"/>
          <w:b/>
          <w:sz w:val="28"/>
          <w:szCs w:val="28"/>
        </w:rPr>
        <w:t>.6.1 Варианты использования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Тестовый сценарий использования: Выполнить конвертирование.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Основное действующее лицо: Оператор, Конвертер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Цель: Получить исходные данные номеров в новом формате.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Уровень: Обобщенный.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Область действия: 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Основной сценарий: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запускает главный скрипт исполнения.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r w:rsidRPr="001E326C">
        <w:rPr>
          <w:rFonts w:ascii="Times New Roman" w:hAnsi="Times New Roman"/>
          <w:bCs/>
          <w:sz w:val="28"/>
          <w:szCs w:val="28"/>
        </w:rPr>
        <w:t>Конвертер инициирует открытие главного графического окна.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настройку конфигурации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Конвертер инициирует открытие модального окна с настройками конфигурации.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Оператор </w:t>
      </w:r>
      <w:r w:rsidRPr="001E326C">
        <w:rPr>
          <w:rFonts w:ascii="Times New Roman" w:hAnsi="Times New Roman"/>
          <w:bCs/>
          <w:sz w:val="28"/>
          <w:szCs w:val="28"/>
        </w:rPr>
        <w:t>определяет необходимые настройки и данные и подтверждает ввод.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Конвертер проводит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валидацию</w:t>
      </w:r>
      <w:proofErr w:type="spellEnd"/>
      <w:r w:rsidRPr="001E326C">
        <w:rPr>
          <w:rFonts w:ascii="Times New Roman" w:hAnsi="Times New Roman"/>
          <w:bCs/>
          <w:sz w:val="28"/>
          <w:szCs w:val="28"/>
        </w:rPr>
        <w:t xml:space="preserve"> введённых данных в поля ввода, закрывает модальное окно и делает активным основное.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запуск процесса конвертирования.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выполняет обработку данных по выбранному сценарию.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формирует выходные данные.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информирует оператора о завершении обработки данных.</w:t>
      </w: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Расширения: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5.1 Оператор выполняет отмену настройки конфигурации и закрывает окно без подтверждения кнопкой ОК.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5.2 Оператор применяет текущую конфигурацию без изменений.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6.1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Валидация</w:t>
      </w:r>
      <w:proofErr w:type="spellEnd"/>
      <w:r w:rsidRPr="001E326C">
        <w:rPr>
          <w:rFonts w:ascii="Times New Roman" w:hAnsi="Times New Roman"/>
          <w:bCs/>
          <w:sz w:val="28"/>
          <w:szCs w:val="28"/>
        </w:rPr>
        <w:t xml:space="preserve"> входных данных не прошла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Конвертер отображает модальное окно с указанием ошибки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валидации</w:t>
      </w:r>
      <w:proofErr w:type="spellEnd"/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Пользователь подтверждает прочтение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Конвертер закрывает окно с сообщением об ошибке и возвращается в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окно конфигурации.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 Исходная БД не содержит указанный для обработки тип номера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8.1.1 Конвертер выводит сообщение об отсутствии номеров для запрашиваемого типа в исходной БД.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8.2 Конфигурационные файлы имеют неверный формат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8.2.1 Конвертер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 Исходный файл базы номеров имеет неожидаемый формат для указан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н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ого типа АТС.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8.3.1 Конвертор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9.1 Конвертер не может сохранить выходные данные в файл.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9.1.1 ошибка перехватывается встроенными обработчиками исключений и пишется в лог с указанием уровня срочности.</w:t>
      </w: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lastRenderedPageBreak/>
        <w:t xml:space="preserve">Классы эквивалентности для проверки форм ввода конфигурационных данных в тестовом сценарии </w:t>
      </w:r>
      <w:proofErr w:type="spellStart"/>
      <w:r w:rsidRPr="001E326C">
        <w:rPr>
          <w:rFonts w:ascii="Times New Roman" w:eastAsia="Liberation Serif" w:hAnsi="Times New Roman"/>
          <w:bCs/>
          <w:sz w:val="28"/>
          <w:szCs w:val="28"/>
        </w:rPr>
        <w:t>п.п.</w:t>
      </w:r>
      <w:proofErr w:type="spellEnd"/>
      <w:r w:rsidRPr="001E326C">
        <w:rPr>
          <w:rFonts w:ascii="Times New Roman" w:eastAsia="Liberation Serif" w:hAnsi="Times New Roman"/>
          <w:bCs/>
          <w:sz w:val="28"/>
          <w:szCs w:val="28"/>
        </w:rPr>
        <w:t xml:space="preserve"> 6, 6.1 описаны в таблице 1.1.</w:t>
      </w:r>
    </w:p>
    <w:p w:rsidR="00441C75" w:rsidRPr="001E326C" w:rsidRDefault="00441C75" w:rsidP="00441C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>Таблица № 3</w:t>
      </w:r>
      <w:r w:rsidRPr="001E326C">
        <w:rPr>
          <w:rFonts w:ascii="Times New Roman" w:eastAsia="Liberation Serif" w:hAnsi="Times New Roman"/>
          <w:bCs/>
          <w:sz w:val="28"/>
          <w:szCs w:val="28"/>
        </w:rPr>
        <w:t>. Классы эквивалентности формы ввода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75"/>
        <w:gridCol w:w="3643"/>
        <w:gridCol w:w="3242"/>
      </w:tblGrid>
      <w:tr w:rsidR="00441C75" w:rsidRPr="001E326C" w:rsidTr="00691664"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Входные условия</w:t>
            </w:r>
          </w:p>
        </w:tc>
        <w:tc>
          <w:tcPr>
            <w:tcW w:w="6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Классы эквивалентности</w:t>
            </w:r>
          </w:p>
        </w:tc>
      </w:tr>
      <w:tr w:rsidR="00441C75" w:rsidRPr="001E326C" w:rsidTr="00691664"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Правильные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Неправильные</w:t>
            </w:r>
          </w:p>
        </w:tc>
      </w:tr>
      <w:tr w:rsidR="00441C75" w:rsidRPr="001E326C" w:rsidTr="00691664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Пустая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3)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(4)</w:t>
            </w:r>
          </w:p>
        </w:tc>
      </w:tr>
      <w:tr w:rsidR="00441C75" w:rsidRPr="001E326C" w:rsidTr="00691664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Liberation Serif" w:hAnsi="Times New Roman"/>
                <w:bCs/>
                <w:sz w:val="28"/>
                <w:szCs w:val="28"/>
              </w:rPr>
              <w:t xml:space="preserve"> 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существует(5)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не существует(6)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7)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знаков(8)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9)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(10)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существует(11)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существует(12)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13)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знаков(14)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15)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(16)</w:t>
            </w:r>
          </w:p>
        </w:tc>
      </w:tr>
    </w:tbl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Окончание табл. 3.</w:t>
      </w:r>
    </w:p>
    <w:tbl>
      <w:tblPr>
        <w:tblW w:w="96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75"/>
        <w:gridCol w:w="3643"/>
        <w:gridCol w:w="3242"/>
      </w:tblGrid>
      <w:tr w:rsidR="00441C75" w:rsidRPr="001E326C" w:rsidTr="00441C75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существует(17)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существует(18)</w:t>
            </w:r>
          </w:p>
        </w:tc>
      </w:tr>
      <w:tr w:rsidR="00441C75" w:rsidRPr="001E326C" w:rsidTr="00441C75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19)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знаков(21)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20)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(22)</w:t>
            </w:r>
          </w:p>
        </w:tc>
      </w:tr>
      <w:tr w:rsidR="00441C75" w:rsidRPr="001E326C" w:rsidTr="00441C75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существует(23)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существует(24)</w:t>
            </w:r>
          </w:p>
        </w:tc>
      </w:tr>
      <w:tr w:rsidR="00441C75" w:rsidRPr="001E326C" w:rsidTr="00441C75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25)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знаков(26)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27)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(28)</w:t>
            </w:r>
          </w:p>
        </w:tc>
      </w:tr>
      <w:tr w:rsidR="00441C75" w:rsidRPr="001E326C" w:rsidTr="00441C75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существует(29)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существует(30)</w:t>
            </w:r>
          </w:p>
        </w:tc>
      </w:tr>
    </w:tbl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17" w:name="_Toc6550553"/>
      <w:bookmarkStart w:id="118" w:name="_Toc6938168"/>
      <w:r w:rsidRPr="001E326C">
        <w:rPr>
          <w:rFonts w:cs="Times New Roman"/>
          <w:szCs w:val="28"/>
        </w:rPr>
        <w:t>2.7 Построение тестов</w:t>
      </w:r>
      <w:bookmarkEnd w:id="117"/>
      <w:bookmarkEnd w:id="118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На основе тестового сценария определены следующие тесты: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1. Основной тестовый сценарий: Тип АТС: DEMO; Тип номера: SIP; положительные классы эквивалентности Таблица 1.1 подклассы: 1,5,7,11,13, 17,19,23,25,29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2. Основной тестовый сценарий: Тип АТС: DEMO; Тип номера: SIP; положительные классы эквивалентности Таблица 1.1 подклассы: 2,8,14, 21, 26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Альтернативный тестовый сценарий п.5.1:  без изменения текущей конфигурации.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4 Альтернативный тестовый сценарий п.5.2:  без изменения текущей конфигурации.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5 Альтернативный тестовый сценарий п.6.1:  отрицательные классы эквивалентности Таблица 1.1 подклассы:3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6 Альтернативный тестовый сценарий п.6.1:  отрицательные классы эквивалентности Таблица 1.1 подклассы:4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7 Альтернативный тестовый сценарий п.6.1: отрицательные классы эквивалентности Таблица 1.1 подклассы:6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 Альтернативный тестовый сценарий п.6.1: отрицательные классы эквивалентности Таблица 1.1 подклассы:9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 Альтернативный тестовый сценарий п.6.1: отрицательные классы эквивалентности Таблица 1.1 подклассы:10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10. Альтернативный тестовый сценарий п.6.1: отрицательные классы эквивалентности Таблица 1.1 подклассы:12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11. Альтернативный тестовый сценарий п.6.1: отрицательные классы эквивалентности Таблица 1.1 подклассы:15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12. Альтернативный тестовый сценарий п.6.1: отрицательные классы эквивалентности Таблица 1.1 подклассы:16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13. Альтернативный тестовый сценарий п.6.1: отрицательные классы эквивалентности Таблица 1.1 подклассы:18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14. Альтернативный тестовый сценарий п.6.1: отрицательные классы эквивалентности Таблица 1.1 подклассы:20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15. Альтернативный тестовый сценарий п.6.1: отрицательные классы эквивалентности Таблица 1.1 подклассы:22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16. Альтернативный тестовый сценарий п.6.1: отрицательные классы эквивалентности Таблица 1.1 подклассы:24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17. Альтернативный тестовый сценарий п.6.1: отрицательные классы эквивалентности Таблица 1.1 подклассы:27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18. Альтернативный тестовый сценарий п.6.1: отрицательные классы эквивалентности Таблица 1.1 подклассы:28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19. Альтернативный тестовый сценарий п.6.1: отрицательные классы эквивалентности Таблица 1.1 подклассы:30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20. Альтернативный тестовый сценарий п.8.1:  В исходной БД АТС отсутствуют номера указанного типа.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21. Альтернативный тестовый сценарий п.8.2:  неверный формат json.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22. Альтернативный тестовый сценарий п.8.3:  неверный формат БД для указанного типа АТС.</w:t>
      </w:r>
    </w:p>
    <w:p w:rsidR="001E326C" w:rsidRPr="001E326C" w:rsidRDefault="001E326C" w:rsidP="001E326C">
      <w:pPr>
        <w:pStyle w:val="a3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23. Альтернативный тестовый сценарий п.9.1:  Недостаточно прав для записи файла в указанную директорию.</w:t>
      </w:r>
    </w:p>
    <w:p w:rsidR="001E326C" w:rsidRPr="001E326C" w:rsidRDefault="001E326C" w:rsidP="00441C75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19" w:name="_Toc6938169"/>
      <w:r w:rsidRPr="001E326C">
        <w:rPr>
          <w:rFonts w:cs="Times New Roman"/>
          <w:szCs w:val="28"/>
        </w:rPr>
        <w:t>5 Руководство системного программиста</w:t>
      </w:r>
      <w:bookmarkEnd w:id="119"/>
    </w:p>
    <w:p w:rsidR="001E326C" w:rsidRPr="001E326C" w:rsidRDefault="001E326C" w:rsidP="001E326C">
      <w:pPr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360"/>
        <w:rPr>
          <w:rFonts w:cs="Times New Roman"/>
          <w:szCs w:val="28"/>
        </w:rPr>
      </w:pPr>
      <w:bookmarkStart w:id="120" w:name="_Toc6550555"/>
      <w:bookmarkStart w:id="121" w:name="_Toc6938170"/>
      <w:r w:rsidRPr="001E326C">
        <w:rPr>
          <w:rFonts w:cs="Times New Roman"/>
          <w:szCs w:val="28"/>
        </w:rPr>
        <w:t>5</w:t>
      </w:r>
      <w:r w:rsidRPr="001E326C">
        <w:rPr>
          <w:rFonts w:cs="Times New Roman"/>
          <w:szCs w:val="28"/>
        </w:rPr>
        <w:t>.1 Общие сведения о программе</w:t>
      </w:r>
      <w:bookmarkEnd w:id="120"/>
      <w:bookmarkEnd w:id="121"/>
    </w:p>
    <w:p w:rsidR="001E326C" w:rsidRPr="001E326C" w:rsidRDefault="001E326C" w:rsidP="001E326C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Конвертер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предназначен для конвертирования исходной базы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номеров телефонных станций в новый формат представления, совместимый для импорта (миграции) на новый узел коммутации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. Другими словами, конвертер выполняет обработку каждого номера, его атрибутов – услуги, категория АОН и </w:t>
      </w:r>
      <w:proofErr w:type="spell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т.д</w:t>
      </w:r>
      <w:proofErr w:type="spell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, которыми он пользовался, а также служебные настройки – статус отключения за неуплату, административное ограничения исходящей/входящей связи и т.д. Далее, на основании шаблонов конвертирования, все вычисленные атрибуты номера преобразуются в новые значения и структуры, которые понятны для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На вход конвертера подаются следующие данные: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1. Некоторая база номеров АТС, выбранных для миграции.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Учитывая специфику хранения данных в разных типах АТС, исходная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база номеров может содержать разные форматы и структуры данных, в том числе это может быть не один файл и несколько. Для каждого типа АТС разрабатывается индивидуальный программный модуль, способный преобразовывать исходные «сырые» данные к нужному внутреннему формату представления. Затем к этим данным применяются правила маппинга.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2. Правила маппинга (правила преобразования исходного типа к типу,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применяемому на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) описываются в шаблонах конфигурации в формате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Создаются следующие шаблоны: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услуг (ДВО – дополнительные виды обслуживания).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категорий АОН.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- Шаблон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который содержит общие (глобальные) правила переноса и формирования конечных данных для каждого конвертируемого номера. 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Дополнительные флаги для управления процессом конвертирования.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Дополнительные флаги позволяют оператору указать конвертеру, по каким     правилам вести обработку исходных данных. Часть флагов, управляющая потоком выполнения, указывается в качестве аргументов командной строки, в случае запуска программы через консольное приложение. Другая часть флагов относится к более тонкой настройке для управления бизнес-правилами и находится в качестве атрибутов в шаблоне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В качестве результата обработки, конвертер формирует следующие данные: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1. Файл со списком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lastRenderedPageBreak/>
        <w:t xml:space="preserve">2. Файл со списком активных услуг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Лог-файл.</w:t>
      </w:r>
    </w:p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22" w:name="_Toc6550556"/>
      <w:bookmarkStart w:id="123" w:name="_Toc6938171"/>
      <w:r w:rsidRPr="001E326C">
        <w:rPr>
          <w:rFonts w:eastAsia="Liberation Serif" w:cs="Times New Roman"/>
          <w:szCs w:val="28"/>
        </w:rPr>
        <w:t>5</w:t>
      </w:r>
      <w:r w:rsidRPr="001E326C">
        <w:rPr>
          <w:rFonts w:eastAsia="Liberation Serif" w:cs="Times New Roman"/>
          <w:szCs w:val="28"/>
        </w:rPr>
        <w:t xml:space="preserve">.2 </w:t>
      </w:r>
      <w:r w:rsidRPr="001E326C">
        <w:rPr>
          <w:rFonts w:cs="Times New Roman"/>
          <w:szCs w:val="28"/>
        </w:rPr>
        <w:t>Структура программы</w:t>
      </w:r>
      <w:bookmarkEnd w:id="122"/>
      <w:bookmarkEnd w:id="123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состоит из следующих компонентов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migrate.py – главный исполняемый скрипт.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requirements.txt – файл со списком зависимостей.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requirements_doc.txt – файл со списком зависимостей для генерации документации из дистрибутива.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sources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пакет с кодовой базой.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templates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папка с дефолтными шаблонами.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tests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 xml:space="preserve"> –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тестами.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docs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 xml:space="preserve"> –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документацией.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Перед начала использования требуется установка интерпретатора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и установка зависимостей (внешних библиотек).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4" w:name="_Toc6550557"/>
      <w:bookmarkStart w:id="125" w:name="_Toc6938172"/>
      <w:r w:rsidRPr="001E326C">
        <w:rPr>
          <w:rFonts w:cs="Times New Roman"/>
          <w:szCs w:val="28"/>
        </w:rPr>
        <w:t>5</w:t>
      </w:r>
      <w:r w:rsidRPr="001E326C">
        <w:rPr>
          <w:rFonts w:cs="Times New Roman"/>
          <w:szCs w:val="28"/>
        </w:rPr>
        <w:t>.3 Настройка программы</w:t>
      </w:r>
      <w:bookmarkEnd w:id="124"/>
      <w:bookmarkEnd w:id="125"/>
    </w:p>
    <w:p w:rsidR="001E326C" w:rsidRPr="001E326C" w:rsidRDefault="001E326C" w:rsidP="001E326C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нуждается в настройке.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6" w:name="_Toc6550558"/>
      <w:bookmarkStart w:id="127" w:name="_Toc6938173"/>
      <w:r w:rsidRPr="001E326C">
        <w:rPr>
          <w:rFonts w:cs="Times New Roman"/>
          <w:szCs w:val="28"/>
        </w:rPr>
        <w:t>5</w:t>
      </w:r>
      <w:r w:rsidRPr="001E326C">
        <w:rPr>
          <w:rFonts w:cs="Times New Roman"/>
          <w:szCs w:val="28"/>
        </w:rPr>
        <w:t xml:space="preserve">.4. </w:t>
      </w:r>
      <w:r w:rsidRPr="001E326C">
        <w:rPr>
          <w:rStyle w:val="12"/>
          <w:rFonts w:cs="Times New Roman"/>
          <w:szCs w:val="28"/>
        </w:rPr>
        <w:t>Проверка программы</w:t>
      </w:r>
      <w:bookmarkEnd w:id="126"/>
      <w:bookmarkEnd w:id="127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Проверка программы производится в следующем порядке:</w:t>
      </w:r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Формируются все необходимые исходные данные</w:t>
      </w:r>
    </w:p>
    <w:p w:rsidR="001E326C" w:rsidRPr="001E326C" w:rsidRDefault="001E326C" w:rsidP="001E326C">
      <w:pPr>
        <w:pStyle w:val="a3"/>
        <w:spacing w:line="360" w:lineRule="auto"/>
        <w:ind w:left="643"/>
        <w:rPr>
          <w:rStyle w:val="12"/>
          <w:rFonts w:ascii="Times New Roman" w:eastAsiaTheme="majorEastAsia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1. В командной строке выполняется запуск главного исполняемого файла. Пример: </w:t>
      </w:r>
      <w:proofErr w:type="spellStart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>python</w:t>
      </w:r>
      <w:proofErr w:type="spellEnd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 xml:space="preserve"> migrate.py</w:t>
      </w: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 Результат: Программа запускается, выполняет обработку исходных данных, формирует набор результирующих файлов, завершает работу.</w:t>
      </w: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8" w:name="_Toc6550559"/>
      <w:bookmarkStart w:id="129" w:name="_Toc6938174"/>
      <w:r w:rsidRPr="001E326C">
        <w:rPr>
          <w:rFonts w:cs="Times New Roman"/>
          <w:szCs w:val="28"/>
        </w:rPr>
        <w:lastRenderedPageBreak/>
        <w:t>3.5 Дополнительные возможности</w:t>
      </w:r>
      <w:bookmarkEnd w:id="128"/>
      <w:bookmarkEnd w:id="129"/>
    </w:p>
    <w:p w:rsidR="001E326C" w:rsidRPr="001E326C" w:rsidRDefault="001E326C" w:rsidP="001E326C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не обладает дополнительными возможностями.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30" w:name="_Toc6550560"/>
      <w:bookmarkStart w:id="131" w:name="_Toc6938175"/>
      <w:r w:rsidRPr="001E326C">
        <w:rPr>
          <w:rFonts w:cs="Times New Roman"/>
          <w:szCs w:val="28"/>
        </w:rPr>
        <w:t>3.6 Сообщения системному программисту</w:t>
      </w:r>
      <w:bookmarkEnd w:id="130"/>
      <w:bookmarkEnd w:id="131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процессе обработки данных, конвертер выводит все диагностические сообщения в консоль (терминал), а также в лог-файл. Всем сообщения присваивается категория срочности: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 xml:space="preserve">INFO – 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>информационное.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WARNING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– следует обратить внимание, есть проблемы с обработкой данных.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>ERROR -  Возникшее исключение на уровне интерпретатора.</w:t>
      </w:r>
    </w:p>
    <w:p w:rsidR="001E326C" w:rsidRPr="001E326C" w:rsidRDefault="001E326C" w:rsidP="001E326C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32" w:name="_Toc6938176"/>
      <w:r w:rsidRPr="001E326C">
        <w:rPr>
          <w:rFonts w:cs="Times New Roman"/>
          <w:szCs w:val="28"/>
        </w:rPr>
        <w:t>6 Заключение</w:t>
      </w:r>
      <w:bookmarkEnd w:id="132"/>
    </w:p>
    <w:p w:rsidR="0054420D" w:rsidRPr="001E326C" w:rsidRDefault="0054420D">
      <w:pPr>
        <w:rPr>
          <w:rFonts w:ascii="Times New Roman" w:hAnsi="Times New Roman"/>
          <w:sz w:val="28"/>
          <w:szCs w:val="28"/>
        </w:rPr>
      </w:pPr>
      <w:bookmarkStart w:id="133" w:name="_GoBack"/>
      <w:bookmarkEnd w:id="133"/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sectPr w:rsidR="0054420D" w:rsidRPr="001E326C" w:rsidSect="00081853">
      <w:headerReference w:type="first" r:id="rId8"/>
      <w:pgSz w:w="11906" w:h="16838"/>
      <w:pgMar w:top="1134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5A" w:rsidRDefault="00B4725A" w:rsidP="0054420D">
      <w:pPr>
        <w:spacing w:after="0" w:line="240" w:lineRule="auto"/>
      </w:pPr>
      <w:r>
        <w:separator/>
      </w:r>
    </w:p>
  </w:endnote>
  <w:endnote w:type="continuationSeparator" w:id="0">
    <w:p w:rsidR="00B4725A" w:rsidRDefault="00B4725A" w:rsidP="0054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5A" w:rsidRDefault="00B4725A" w:rsidP="0054420D">
      <w:pPr>
        <w:spacing w:after="0" w:line="240" w:lineRule="auto"/>
      </w:pPr>
      <w:r>
        <w:separator/>
      </w:r>
    </w:p>
  </w:footnote>
  <w:footnote w:type="continuationSeparator" w:id="0">
    <w:p w:rsidR="00B4725A" w:rsidRDefault="00B4725A" w:rsidP="0054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5050"/>
      <w:docPartObj>
        <w:docPartGallery w:val="Page Numbers (Top of Page)"/>
        <w:docPartUnique/>
      </w:docPartObj>
    </w:sdtPr>
    <w:sdtContent>
      <w:p w:rsidR="00C411AD" w:rsidRDefault="00C411AD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26C">
          <w:rPr>
            <w:noProof/>
          </w:rPr>
          <w:t>21</w:t>
        </w:r>
        <w:r>
          <w:fldChar w:fldCharType="end"/>
        </w:r>
      </w:p>
    </w:sdtContent>
  </w:sdt>
  <w:p w:rsidR="00C411AD" w:rsidRDefault="00C411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673556"/>
      <w:docPartObj>
        <w:docPartGallery w:val="Page Numbers (Top of Page)"/>
        <w:docPartUnique/>
      </w:docPartObj>
    </w:sdtPr>
    <w:sdtContent>
      <w:p w:rsidR="00C411AD" w:rsidRDefault="00C411AD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26C">
          <w:rPr>
            <w:noProof/>
          </w:rPr>
          <w:t>4</w:t>
        </w:r>
        <w:r>
          <w:fldChar w:fldCharType="end"/>
        </w:r>
      </w:p>
    </w:sdtContent>
  </w:sdt>
  <w:p w:rsidR="00C411AD" w:rsidRDefault="00C411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3E7204DC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1140" w:hanging="360"/>
      </w:pPr>
      <w:rPr>
        <w:rFonts w:ascii="Times New Roman" w:eastAsia="Noto Sans CJK SC Regular" w:hAnsi="Times New Roman" w:cs="Times New Roman"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900" w:hanging="180"/>
      </w:pPr>
    </w:lvl>
  </w:abstractNum>
  <w:abstractNum w:abstractNumId="2" w15:restartNumberingAfterBreak="0">
    <w:nsid w:val="00000007"/>
    <w:multiLevelType w:val="multilevel"/>
    <w:tmpl w:val="C9E4DC32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003" w:hanging="360"/>
      </w:pPr>
      <w:rPr>
        <w:rFonts w:ascii="Times New Roman" w:eastAsia="Times New Roman" w:hAnsi="Times New Roman" w:cs="Consolas"/>
        <w:kern w:val="0"/>
        <w:sz w:val="18"/>
        <w:szCs w:val="18"/>
        <w:lang w:val="en-US" w:eastAsia="ru-RU" w:bidi="ar-SA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163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sz w:val="28"/>
        <w:szCs w:val="28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68"/>
    <w:rsid w:val="00081853"/>
    <w:rsid w:val="001E326C"/>
    <w:rsid w:val="0023325F"/>
    <w:rsid w:val="00251268"/>
    <w:rsid w:val="002C71A6"/>
    <w:rsid w:val="002D6908"/>
    <w:rsid w:val="003F20B6"/>
    <w:rsid w:val="00441C75"/>
    <w:rsid w:val="00473AD7"/>
    <w:rsid w:val="004763D5"/>
    <w:rsid w:val="00484699"/>
    <w:rsid w:val="004D34AF"/>
    <w:rsid w:val="005071E4"/>
    <w:rsid w:val="0054420D"/>
    <w:rsid w:val="006972C6"/>
    <w:rsid w:val="00805817"/>
    <w:rsid w:val="0092759C"/>
    <w:rsid w:val="009A57F2"/>
    <w:rsid w:val="00AD1D79"/>
    <w:rsid w:val="00B4725A"/>
    <w:rsid w:val="00B64467"/>
    <w:rsid w:val="00B96871"/>
    <w:rsid w:val="00C411AD"/>
    <w:rsid w:val="00C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59E4D"/>
  <w15:chartTrackingRefBased/>
  <w15:docId w15:val="{B256C38F-BDDB-4391-9F8F-18C0A4F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20D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442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4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420D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4420D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4420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4420D"/>
    <w:pPr>
      <w:spacing w:after="100"/>
    </w:pPr>
  </w:style>
  <w:style w:type="character" w:styleId="a6">
    <w:name w:val="Hyperlink"/>
    <w:basedOn w:val="a0"/>
    <w:uiPriority w:val="99"/>
    <w:unhideWhenUsed/>
    <w:rsid w:val="0054420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20D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4A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2">
    <w:name w:val="Основной шрифт абзаца1"/>
    <w:rsid w:val="004D34AF"/>
  </w:style>
  <w:style w:type="paragraph" w:styleId="21">
    <w:name w:val="toc 2"/>
    <w:basedOn w:val="a"/>
    <w:next w:val="a"/>
    <w:autoRedefine/>
    <w:uiPriority w:val="39"/>
    <w:unhideWhenUsed/>
    <w:rsid w:val="004D34AF"/>
    <w:pPr>
      <w:spacing w:after="100"/>
      <w:ind w:left="220"/>
    </w:pPr>
  </w:style>
  <w:style w:type="character" w:customStyle="1" w:styleId="WW8Num1z0">
    <w:name w:val="WW8Num1z0"/>
    <w:rsid w:val="002C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7C"/>
    <w:rsid w:val="00A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FBF4814AB641C88F6E87B4921FED19">
    <w:name w:val="2DFBF4814AB641C88F6E87B4921FED19"/>
    <w:rsid w:val="00A74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41</Pages>
  <Words>6275</Words>
  <Characters>35774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12</cp:revision>
  <dcterms:created xsi:type="dcterms:W3CDTF">2019-04-22T02:00:00Z</dcterms:created>
  <dcterms:modified xsi:type="dcterms:W3CDTF">2019-04-23T13:56:00Z</dcterms:modified>
</cp:coreProperties>
</file>