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service complaints — how the process runs today</w:t>
      </w:r>
    </w:p>
    <w:p>
      <w:r>
        <w:t>Suppliers: customers, field technicians, the spare-parts team.</w:t>
      </w:r>
    </w:p>
    <w:p>
      <w:r>
        <w:t>Inputs: the complaint by phone or e-mail, customer and device data, technician reports.</w:t>
      </w:r>
    </w:p>
    <w:p>
      <w:r>
        <w:t>Process: (1) log the complaint — about 15 minutes, about 100 a month; (2) diagnose and dispatch a technician — about 2 working days (1 to 6), no technician free in peak weeks (Elena said so); (3) repair on site — about 1 working day (same day to 3); (4) inform the customer — about 1 working day, customers call us (Thomas said so).</w:t>
      </w:r>
    </w:p>
    <w:p>
      <w:r>
        <w:t>Customers: the customer, account managers.</w:t>
      </w:r>
    </w:p>
    <w:p>
      <w:r>
        <w:t>Process metrics: working days from logging to informing the customer.</w:t>
      </w:r>
    </w:p>
    <w:p>
      <w:r>
        <w:t>Whole process: about 8 working days, about 100 complaints a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