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60.jpg" ContentType="image/jpeg"/>
  <Override PartName="/word/media/rId26.jpg" ContentType="image/jpeg"/>
  <Override PartName="/word/media/rId62.jpg" ContentType="image/jpeg"/>
  <Override PartName="/word/media/rId64.jpg" ContentType="image/jpeg"/>
  <Override PartName="/word/media/rId66.jpg" ContentType="image/jpeg"/>
  <Override PartName="/word/media/rId68.jpg" ContentType="image/jpeg"/>
  <Override PartName="/word/media/rId70.jpg" ContentType="image/jpeg"/>
  <Override PartName="/word/media/rId72.jpg" ContentType="image/jpeg"/>
  <Override PartName="/word/media/rId74.jpg" ContentType="image/jpeg"/>
  <Override PartName="/word/media/rId76.jpg" ContentType="image/jpeg"/>
  <Override PartName="/word/media/rId78.jpg" ContentType="image/jpeg"/>
  <Override PartName="/word/media/rId80.jpg" ContentType="image/jpeg"/>
  <Override PartName="/word/media/rId28.jpg" ContentType="image/jpeg"/>
  <Override PartName="/word/media/rId82.jpg" ContentType="image/jpeg"/>
  <Override PartName="/word/media/rId85.jpg" ContentType="image/jpeg"/>
  <Override PartName="/word/media/rId87.jpg" ContentType="image/jpeg"/>
  <Override PartName="/word/media/rId89.jpg" ContentType="image/jpeg"/>
  <Override PartName="/word/media/rId91.jpg" ContentType="image/jpeg"/>
  <Override PartName="/word/media/rId93.jpg" ContentType="image/jpeg"/>
  <Override PartName="/word/media/rId95.jpg" ContentType="image/jpeg"/>
  <Override PartName="/word/media/rId97.jpg" ContentType="image/jpeg"/>
  <Override PartName="/word/media/rId99.jpg" ContentType="image/jpeg"/>
  <Override PartName="/word/media/rId101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№ 9, перейдите в него и создайте файл lab09-1.asm</w:t>
      </w:r>
    </w:p>
    <w:p>
      <w:pPr>
        <w:numPr>
          <w:ilvl w:val="0"/>
          <w:numId w:val="1001"/>
        </w:numPr>
        <w:pStyle w:val="Compact"/>
      </w:pPr>
      <w:r>
        <w:t xml:space="preserve">Внимательно изучите текст программы (Листинг 9.1). Введите в файл lab09-1.asm текст программы из листинга 9.1. Создайте исполняемый</w:t>
      </w:r>
      <w:r>
        <w:t xml:space="preserve"> </w:t>
      </w:r>
      <w:r>
        <w:t xml:space="preserve">файл и проверьте его работу</w:t>
      </w:r>
    </w:p>
    <w:p>
      <w:pPr>
        <w:numPr>
          <w:ilvl w:val="0"/>
          <w:numId w:val="1001"/>
        </w:numPr>
        <w:pStyle w:val="Compact"/>
      </w:pPr>
      <w:r>
        <w:t xml:space="preserve">Создайте файл lab09-2.asm с текстом программы из Листинга 9.2</w:t>
      </w:r>
    </w:p>
    <w:p>
      <w:pPr>
        <w:numPr>
          <w:ilvl w:val="0"/>
          <w:numId w:val="1001"/>
        </w:numPr>
        <w:pStyle w:val="Compact"/>
      </w:pPr>
      <w:r>
        <w:t xml:space="preserve">Проверьте работу программы, запустив ее в оболочке GDB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 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Создаю каталог для выполнения лабораторной работы № 9, перехожу в него и создаю файл lab09-1.asm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822258"/>
            <wp:effectExtent b="0" l="0" r="0" t="0"/>
            <wp:docPr descr="Figure 1: 1)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1)Создание файла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Ввожу в файл lab09-1.asm текст программы из листинга 9.1. Создаю исполняемый</w:t>
      </w:r>
      <w:r>
        <w:t xml:space="preserve"> </w:t>
      </w:r>
      <w:r>
        <w:t xml:space="preserve">файл и проверяю его работу (2-3)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245100" cy="6807200"/>
            <wp:effectExtent b="0" l="0" r="0" t="0"/>
            <wp:docPr descr="Figure 2: 2)Текст файла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680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2)Текст файла</w:t>
      </w:r>
    </w:p>
    <w:bookmarkEnd w:id="0"/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768062"/>
            <wp:effectExtent b="0" l="0" r="0" t="0"/>
            <wp:docPr descr="Figure 3: 3)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3)Создание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Изменяю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Создаю файл и проверяю его работу (4-5)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4991100" cy="6324600"/>
            <wp:effectExtent b="0" l="0" r="0" t="0"/>
            <wp:docPr descr="Figure 4: 4)Текст программы изменённый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4)Текст программы изменённый</w:t>
      </w:r>
    </w:p>
    <w:bookmarkEnd w:id="0"/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888267"/>
            <wp:effectExtent b="0" l="0" r="0" t="0"/>
            <wp:docPr descr="Figure 5: 5)Работа файла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5)Работа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Создаю файл lab09-2.asm с текстом программы из Листинга 9.2. (6-8)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589471"/>
            <wp:effectExtent b="0" l="0" r="0" t="0"/>
            <wp:docPr descr="Figure 6: 6)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6) Создание файла</w:t>
      </w:r>
    </w:p>
    <w:bookmarkEnd w:id="0"/>
    <w:bookmarkStart w:id="0" w:name="fig:001"/>
    <w:p>
      <w:pPr>
        <w:pStyle w:val="CaptionedFigure"/>
      </w:pPr>
      <w:bookmarkStart w:id="37" w:name="fig:001"/>
      <w:r>
        <w:drawing>
          <wp:inline>
            <wp:extent cx="4521200" cy="4540250"/>
            <wp:effectExtent b="0" l="0" r="0" t="0"/>
            <wp:docPr descr="Figure 7: 7) Текст файл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7) Текст файла</w:t>
      </w:r>
    </w:p>
    <w:bookmarkEnd w:id="0"/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551646"/>
            <wp:effectExtent b="0" l="0" r="0" t="0"/>
            <wp:docPr descr="Figure 8: 8) Работа файл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8) Работа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Получаю исполняемый файл.Для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Скачиваю gdb и запускаю его (9-10)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837087"/>
            <wp:effectExtent b="0" l="0" r="0" t="0"/>
            <wp:docPr descr="Figure 9: 9) Скачиваю gdb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9) Скачиваю gdb</w:t>
      </w:r>
    </w:p>
    <w:bookmarkEnd w:id="0"/>
    <w:bookmarkStart w:id="0" w:name="fig:001"/>
    <w:p>
      <w:pPr>
        <w:pStyle w:val="CaptionedFigure"/>
      </w:pPr>
      <w:bookmarkStart w:id="43" w:name="fig:001"/>
      <w:r>
        <w:drawing>
          <wp:inline>
            <wp:extent cx="5334000" cy="2835689"/>
            <wp:effectExtent b="0" l="0" r="0" t="0"/>
            <wp:docPr descr="Figure 10: 10) Запуск gdb и фай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10) Запуск gdb и файла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Для более подробного анализа программы установливаю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запускаю её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1392674"/>
            <wp:effectExtent b="0" l="0" r="0" t="0"/>
            <wp:docPr descr="Figure 11: 11) Установка break_point и запуск программы с ней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11) Установка break_point и запуск программы с ней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Смотрю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</w:t>
      </w:r>
    </w:p>
    <w:bookmarkStart w:id="0" w:name="fig:001"/>
    <w:p>
      <w:pPr>
        <w:pStyle w:val="CaptionedFigure"/>
      </w:pPr>
      <w:bookmarkStart w:id="47" w:name="fig:001"/>
      <w:r>
        <w:drawing>
          <wp:inline>
            <wp:extent cx="5334000" cy="3199190"/>
            <wp:effectExtent b="0" l="0" r="0" t="0"/>
            <wp:docPr descr="Figure 12: 12)Дисассимилированный код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12)Дисассимилированный код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4864100" cy="3505200"/>
            <wp:effectExtent b="0" l="0" r="0" t="0"/>
            <wp:docPr descr="Figure 13: 13)Отображение команд с Intel’овским синтаксисом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13)Отображение команд с Intel’овским синтаксисом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Включаю режим псевдографики для более удобного анализа программы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1934523"/>
            <wp:effectExtent b="0" l="0" r="0" t="0"/>
            <wp:docPr descr="Figure 14: 14)Режим псевдографики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14)Режим псевдографики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 помощью info breakpoints узнаю информацию об установленных точках останова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931066"/>
            <wp:effectExtent b="0" l="0" r="0" t="0"/>
            <wp:docPr descr="Figure 15: 15)info breakpoints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15)info breakpoints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Определяю адрес предпоследней инструкции (mov ebx,0x0) и устанавливаю точку останова. Смотрю информацию об установленных точках останова (16-17)</w:t>
      </w:r>
    </w:p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2986248"/>
            <wp:effectExtent b="0" l="0" r="0" t="0"/>
            <wp:docPr descr="Figure 16: 16)Установ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16)Установка точки останова</w:t>
      </w:r>
    </w:p>
    <w:bookmarkEnd w:id="0"/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1211719"/>
            <wp:effectExtent b="0" l="0" r="0" t="0"/>
            <wp:docPr descr="Figure 17: 17)Вывод информации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17)Вывод информации о точках останова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Выполняю 5 инструкций с помощью команды stepi (или si) и слежу за изменением</w:t>
      </w:r>
      <w:r>
        <w:t xml:space="preserve"> </w:t>
      </w:r>
      <w:r>
        <w:t xml:space="preserve">значений регистров. Значения регистров eax, edx, ecx, esp, eip, cs, ds, ebx, ss, eflags, es изменяются</w:t>
      </w:r>
    </w:p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2863164"/>
            <wp:effectExtent b="0" l="0" r="0" t="0"/>
            <wp:docPr descr="Figure 18: 18)5 инструкций si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18)5 инструкций si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Посмотреть содержимое регистров также можно с помощью команды info registers</w:t>
      </w:r>
    </w:p>
    <w:bookmarkStart w:id="0" w:name="fig:001"/>
    <w:p>
      <w:pPr>
        <w:pStyle w:val="CaptionedFigure"/>
      </w:pPr>
      <w:bookmarkStart w:id="61" w:name="fig:001"/>
      <w:r>
        <w:drawing>
          <wp:inline>
            <wp:extent cx="5334000" cy="1989338"/>
            <wp:effectExtent b="0" l="0" r="0" t="0"/>
            <wp:docPr descr="Figure 19: 19)info registers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19)info registers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Смотрю значение переменной msg1 по имени и переменной msg2 по адресу (20-21)</w:t>
      </w:r>
    </w:p>
    <w:bookmarkStart w:id="0" w:name="fig:001"/>
    <w:p>
      <w:pPr>
        <w:pStyle w:val="CaptionedFigure"/>
      </w:pPr>
      <w:bookmarkStart w:id="63" w:name="fig:001"/>
      <w:r>
        <w:drawing>
          <wp:inline>
            <wp:extent cx="3924300" cy="654050"/>
            <wp:effectExtent b="0" l="0" r="0" t="0"/>
            <wp:docPr descr="Figure 20: 20)Значение переменной msg1 по имени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20)Значение переменной msg1 по имени</w:t>
      </w:r>
    </w:p>
    <w:bookmarkEnd w:id="0"/>
    <w:bookmarkStart w:id="0" w:name="fig:001"/>
    <w:p>
      <w:pPr>
        <w:pStyle w:val="CaptionedFigure"/>
      </w:pPr>
      <w:bookmarkStart w:id="65" w:name="fig:001"/>
      <w:r>
        <w:drawing>
          <wp:inline>
            <wp:extent cx="4248150" cy="692150"/>
            <wp:effectExtent b="0" l="0" r="0" t="0"/>
            <wp:docPr descr="Figure 21: 21)Значение переменной msg2 по адресу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21)Значение переменной msg2 по адресу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Изменяю первый символ переменной msg1</w:t>
      </w:r>
    </w:p>
    <w:bookmarkStart w:id="0" w:name="fig:001"/>
    <w:p>
      <w:pPr>
        <w:pStyle w:val="CaptionedFigure"/>
      </w:pPr>
      <w:bookmarkStart w:id="67" w:name="fig:001"/>
      <w:r>
        <w:drawing>
          <wp:inline>
            <wp:extent cx="3873500" cy="615950"/>
            <wp:effectExtent b="0" l="0" r="0" t="0"/>
            <wp:docPr descr="Figure 22: 22)Изменение первого символа переменной msg1" title="" id="1" name="Picture"/>
            <a:graphic>
              <a:graphicData uri="http://schemas.openxmlformats.org/drawingml/2006/picture">
                <pic:pic>
                  <pic:nvPicPr>
                    <pic:cNvPr descr="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22: 22)Изменение первого символа переменной msg1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Заменяю символ во второй переменной msg2</w:t>
      </w:r>
    </w:p>
    <w:bookmarkStart w:id="0" w:name="fig:001"/>
    <w:p>
      <w:pPr>
        <w:pStyle w:val="CaptionedFigure"/>
      </w:pPr>
      <w:bookmarkStart w:id="69" w:name="fig:001"/>
      <w:r>
        <w:drawing>
          <wp:inline>
            <wp:extent cx="4381500" cy="615950"/>
            <wp:effectExtent b="0" l="0" r="0" t="0"/>
            <wp:docPr descr="Figure 23: 23)Изменение символа второй переменной" title="" id="1" name="Picture"/>
            <a:graphic>
              <a:graphicData uri="http://schemas.openxmlformats.org/drawingml/2006/picture">
                <pic:pic>
                  <pic:nvPicPr>
                    <pic:cNvPr descr="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23: 23)Изменение символа второй переменной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Вывожу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</w:t>
      </w:r>
    </w:p>
    <w:bookmarkStart w:id="0" w:name="fig:001"/>
    <w:p>
      <w:pPr>
        <w:pStyle w:val="CaptionedFigure"/>
      </w:pPr>
      <w:bookmarkStart w:id="71" w:name="fig:001"/>
      <w:r>
        <w:drawing>
          <wp:inline>
            <wp:extent cx="2844800" cy="1543050"/>
            <wp:effectExtent b="0" l="0" r="0" t="0"/>
            <wp:docPr descr="Figure 24: 24)Значение регистра edx" title="" id="1" name="Picture"/>
            <a:graphic>
              <a:graphicData uri="http://schemas.openxmlformats.org/drawingml/2006/picture">
                <pic:pic>
                  <pic:nvPicPr>
                    <pic:cNvPr descr="image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24: 24)Значение регистра edx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С помощью команды set изменяю значение регистра ebx. В первом случае выводит значение символа (его код), во втором - число</w:t>
      </w:r>
    </w:p>
    <w:bookmarkStart w:id="0" w:name="fig:001"/>
    <w:p>
      <w:pPr>
        <w:pStyle w:val="CaptionedFigure"/>
      </w:pPr>
      <w:bookmarkStart w:id="73" w:name="fig:001"/>
      <w:r>
        <w:drawing>
          <wp:inline>
            <wp:extent cx="3302000" cy="1358900"/>
            <wp:effectExtent b="0" l="0" r="0" t="0"/>
            <wp:docPr descr="Figure 25: 25)Изменяю значение регистра ebx" title="" id="1" name="Picture"/>
            <a:graphic>
              <a:graphicData uri="http://schemas.openxmlformats.org/drawingml/2006/picture">
                <pic:pic>
                  <pic:nvPicPr>
                    <pic:cNvPr descr="image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25: 25)Изменяю значение регистра ebx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Завершаю выполнение программы с помощью команды continue (сокращенно c) и выхожу из GDB с помощью команды quit (сокращенно q)</w:t>
      </w:r>
    </w:p>
    <w:bookmarkStart w:id="0" w:name="fig:001"/>
    <w:p>
      <w:pPr>
        <w:pStyle w:val="CaptionedFigure"/>
      </w:pPr>
      <w:bookmarkStart w:id="75" w:name="fig:001"/>
      <w:r>
        <w:drawing>
          <wp:inline>
            <wp:extent cx="5334000" cy="1744912"/>
            <wp:effectExtent b="0" l="0" r="0" t="0"/>
            <wp:docPr descr="Figure 26: 26)Завершаю программу" title="" id="1" name="Picture"/>
            <a:graphic>
              <a:graphicData uri="http://schemas.openxmlformats.org/drawingml/2006/picture">
                <pic:pic>
                  <pic:nvPicPr>
                    <pic:cNvPr descr="image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26: 26)Завершаю программу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lab09-3.asm, создаю исполняемый файл, загружаю исполняемый файл в отладчик, указав аргументы:</w:t>
      </w:r>
    </w:p>
    <w:bookmarkStart w:id="0" w:name="fig:001"/>
    <w:p>
      <w:pPr>
        <w:pStyle w:val="CaptionedFigure"/>
      </w:pPr>
      <w:bookmarkStart w:id="77" w:name="fig:001"/>
      <w:r>
        <w:drawing>
          <wp:inline>
            <wp:extent cx="5334000" cy="1823809"/>
            <wp:effectExtent b="0" l="0" r="0" t="0"/>
            <wp:docPr descr="Figure 27: 27)Копирование, создание, загрузка файла" title="" id="1" name="Picture"/>
            <a:graphic>
              <a:graphicData uri="http://schemas.openxmlformats.org/drawingml/2006/picture">
                <pic:pic>
                  <pic:nvPicPr>
                    <pic:cNvPr descr="image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27: 27)Копирование, создание, загрузка файла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Для начала уставливаю точку останова перед первой инструкцией в программе и запускаю</w:t>
      </w:r>
      <w:r>
        <w:t xml:space="preserve"> </w:t>
      </w:r>
      <w:r>
        <w:t xml:space="preserve">её.</w:t>
      </w:r>
    </w:p>
    <w:bookmarkStart w:id="0" w:name="fig:001"/>
    <w:p>
      <w:pPr>
        <w:pStyle w:val="CaptionedFigure"/>
      </w:pPr>
      <w:bookmarkStart w:id="79" w:name="fig:001"/>
      <w:r>
        <w:drawing>
          <wp:inline>
            <wp:extent cx="5334000" cy="881944"/>
            <wp:effectExtent b="0" l="0" r="0" t="0"/>
            <wp:docPr descr="Figure 28: 28)Точка установа и запуск" title="" id="1" name="Picture"/>
            <a:graphic>
              <a:graphicData uri="http://schemas.openxmlformats.org/drawingml/2006/picture">
                <pic:pic>
                  <pic:nvPicPr>
                    <pic:cNvPr descr="image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28: 28)Точка установа и запуск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</w:t>
      </w:r>
    </w:p>
    <w:bookmarkStart w:id="0" w:name="fig:001"/>
    <w:p>
      <w:pPr>
        <w:pStyle w:val="CaptionedFigure"/>
      </w:pPr>
      <w:bookmarkStart w:id="81" w:name="fig:001"/>
      <w:r>
        <w:drawing>
          <wp:inline>
            <wp:extent cx="3028950" cy="438150"/>
            <wp:effectExtent b="0" l="0" r="0" t="0"/>
            <wp:docPr descr="Figure 29: 29)Регистр esp" title="" id="1" name="Picture"/>
            <a:graphic>
              <a:graphicData uri="http://schemas.openxmlformats.org/drawingml/2006/picture">
                <pic:pic>
                  <pic:nvPicPr>
                    <pic:cNvPr descr="image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29: 29)Регистр esp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Смотрю остальные позиции стека. Шаг изменения равен 4 потому что шаг - int, а под этот тип данных выделяется 4 байта</w:t>
      </w:r>
    </w:p>
    <w:bookmarkStart w:id="0" w:name="fig:001"/>
    <w:p>
      <w:pPr>
        <w:pStyle w:val="CaptionedFigure"/>
      </w:pPr>
      <w:bookmarkStart w:id="83" w:name="fig:001"/>
      <w:r>
        <w:drawing>
          <wp:inline>
            <wp:extent cx="5334000" cy="2133600"/>
            <wp:effectExtent b="0" l="0" r="0" t="0"/>
            <wp:docPr descr="Figure 30: 30)Остальные позиции стека" title="" id="1" name="Picture"/>
            <a:graphic>
              <a:graphicData uri="http://schemas.openxmlformats.org/drawingml/2006/picture">
                <pic:pic>
                  <pic:nvPicPr>
                    <pic:cNvPr descr="image/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30: 30)Остальные позиции стека</w:t>
      </w:r>
    </w:p>
    <w:bookmarkEnd w:id="0"/>
    <w:p>
      <w:pPr>
        <w:pStyle w:val="Heading1"/>
      </w:pPr>
      <w:bookmarkStart w:id="84" w:name="X32ff26b75a7156f968f22ae721fd8fec4b51e1d"/>
      <w:r>
        <w:t xml:space="preserve">Выполнение заданий для самостоятельной работы</w:t>
      </w:r>
      <w:bookmarkEnd w:id="84"/>
    </w:p>
    <w:p>
      <w:pPr>
        <w:numPr>
          <w:ilvl w:val="0"/>
          <w:numId w:val="1025"/>
        </w:numPr>
        <w:pStyle w:val="Compact"/>
      </w:pPr>
      <w:r>
        <w:t xml:space="preserve">Копирую файл</w:t>
      </w:r>
    </w:p>
    <w:bookmarkStart w:id="0" w:name="fig:001"/>
    <w:p>
      <w:pPr>
        <w:pStyle w:val="CaptionedFigure"/>
      </w:pPr>
      <w:bookmarkStart w:id="86" w:name="fig:001"/>
      <w:r>
        <w:drawing>
          <wp:inline>
            <wp:extent cx="5334000" cy="374739"/>
            <wp:effectExtent b="0" l="0" r="0" t="0"/>
            <wp:docPr descr="Figure 31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3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31: Копирование файла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𝑓(𝑥) как подпрограмму</w:t>
      </w:r>
    </w:p>
    <w:p>
      <w:pPr>
        <w:pStyle w:val="FirstParagraph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msg1 db</w:t>
      </w:r>
      <w:r>
        <w:t xml:space="preserve"> </w:t>
      </w:r>
      <w:r>
        <w:t xml:space="preserve">“</w:t>
      </w:r>
      <w:r>
        <w:t xml:space="preserve">Функция: f(x) = 2x + 15</w:t>
      </w:r>
      <w:r>
        <w:t xml:space="preserve">”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t xml:space="preserve"> </w:t>
      </w:r>
      <w:r>
        <w:t xml:space="preserve">; аргументов (первое значение в стеке)</w:t>
      </w:r>
      <w:r>
        <w:t xml:space="preserve"> </w:t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t xml:space="preserve"> </w:t>
      </w:r>
      <w:r>
        <w:t xml:space="preserve">; (второе значение в стеке)</w:t>
      </w:r>
      <w:r>
        <w:t xml:space="preserve"> </w:t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t xml:space="preserve"> </w:t>
      </w:r>
      <w:r>
        <w:t xml:space="preserve">; аргументов без названия программы)</w:t>
      </w:r>
      <w:r>
        <w:t xml:space="preserve"> </w:t>
      </w: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t xml:space="preserve"> </w:t>
      </w:r>
      <w:r>
        <w:t xml:space="preserve">; промежуточных сумм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 ; проверяем, есть ли еще аргументы</w:t>
      </w:r>
      <w:r>
        <w:t xml:space="preserve"> </w:t>
      </w:r>
      <w:r>
        <w:t xml:space="preserve">jz _end ; если аргументов нет выходим из цикла</w:t>
      </w:r>
      <w:r>
        <w:t xml:space="preserve"> </w:t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t xml:space="preserve"> </w:t>
      </w:r>
      <w:r>
        <w:t xml:space="preserve">pop eax ; иначе извлекаем следующий аргумент из стека</w:t>
      </w:r>
      <w:r>
        <w:t xml:space="preserve"> </w:t>
      </w:r>
      <w:r>
        <w:t xml:space="preserve">call atoi ; преобразуем символ в число</w:t>
      </w:r>
      <w:r>
        <w:t xml:space="preserve"> </w:t>
      </w:r>
      <w:r>
        <w:t xml:space="preserve">call _function</w:t>
      </w:r>
      <w:r>
        <w:t xml:space="preserve"> </w:t>
      </w:r>
      <w:r>
        <w:t xml:space="preserve">loop next</w:t>
      </w:r>
      <w:r>
        <w:t xml:space="preserve"> </w:t>
      </w:r>
      <w:r>
        <w:t xml:space="preserve">_end:</w:t>
      </w:r>
      <w:r>
        <w:t xml:space="preserve"> </w:t>
      </w:r>
      <w:r>
        <w:t xml:space="preserve">mov eax, msg1</w:t>
      </w:r>
      <w:r>
        <w:t xml:space="preserve"> </w:t>
      </w:r>
      <w:r>
        <w:t xml:space="preserve">call sprintLF</w:t>
      </w:r>
      <w:r>
        <w:t xml:space="preserve"> </w:t>
      </w: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iprintLF ; печать результата</w:t>
      </w:r>
      <w:r>
        <w:t xml:space="preserve"> </w:t>
      </w:r>
      <w:r>
        <w:t xml:space="preserve">call quit ; завершение программыmcedit lab09-4.asm</w:t>
      </w:r>
      <w:r>
        <w:t xml:space="preserve"> </w:t>
      </w:r>
      <w:r>
        <w:t xml:space="preserve">_function:</w:t>
      </w:r>
      <w:r>
        <w:t xml:space="preserve"> </w:t>
      </w:r>
      <w:r>
        <w:t xml:space="preserve">mov ebx, 2</w:t>
      </w:r>
      <w:r>
        <w:t xml:space="preserve"> </w:t>
      </w:r>
      <w:r>
        <w:t xml:space="preserve">mul ebx</w:t>
      </w:r>
      <w:r>
        <w:t xml:space="preserve"> </w:t>
      </w:r>
      <w:r>
        <w:t xml:space="preserve">add eax, 15</w:t>
      </w:r>
      <w:r>
        <w:t xml:space="preserve"> </w:t>
      </w:r>
      <w:r>
        <w:t xml:space="preserve">add esi,eax ; добавляем к промежуточной сумме</w:t>
      </w:r>
      <w:r>
        <w:t xml:space="preserve"> </w:t>
      </w:r>
      <w:r>
        <w:t xml:space="preserve">; след. аргумент</w:t>
      </w:r>
      <w:r>
        <w:t xml:space="preserve"> </w:t>
      </w:r>
      <w:r>
        <w:rPr>
          <w:rStyle w:val="VerbatimChar"/>
        </w:rPr>
        <w:t xml:space="preserve">esi=esi+eax</w:t>
      </w:r>
      <w:r>
        <w:t xml:space="preserve"> </w:t>
      </w:r>
      <w:r>
        <w:t xml:space="preserve">ret</w:t>
      </w:r>
    </w:p>
    <w:bookmarkStart w:id="0" w:name="fig:001"/>
    <w:p>
      <w:pPr>
        <w:pStyle w:val="CaptionedFigure"/>
      </w:pPr>
      <w:bookmarkStart w:id="88" w:name="fig:001"/>
      <w:r>
        <w:drawing>
          <wp:inline>
            <wp:extent cx="5334000" cy="659536"/>
            <wp:effectExtent b="0" l="0" r="0" t="0"/>
            <wp:docPr descr="Figure 32: Работа файла" title="" id="1" name="Picture"/>
            <a:graphic>
              <a:graphicData uri="http://schemas.openxmlformats.org/drawingml/2006/picture">
                <pic:pic>
                  <pic:nvPicPr>
                    <pic:cNvPr descr="image/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32: Работа файла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Создаю файл, ввожу туда текст программы</w:t>
      </w:r>
    </w:p>
    <w:bookmarkStart w:id="0" w:name="fig:001"/>
    <w:p>
      <w:pPr>
        <w:pStyle w:val="CaptionedFigure"/>
      </w:pPr>
      <w:bookmarkStart w:id="90" w:name="fig:001"/>
      <w:r>
        <w:drawing>
          <wp:inline>
            <wp:extent cx="5334000" cy="508000"/>
            <wp:effectExtent b="0" l="0" r="0" t="0"/>
            <wp:docPr descr="Figure 3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33: Создание файла</w:t>
      </w:r>
    </w:p>
    <w:bookmarkEnd w:id="0"/>
    <w:bookmarkStart w:id="0" w:name="fig:001"/>
    <w:p>
      <w:pPr>
        <w:pStyle w:val="CaptionedFigure"/>
      </w:pPr>
      <w:bookmarkStart w:id="92" w:name="fig:001"/>
      <w:r>
        <w:drawing>
          <wp:inline>
            <wp:extent cx="4743450" cy="4806950"/>
            <wp:effectExtent b="0" l="0" r="0" t="0"/>
            <wp:docPr descr="Figure 34: Текст файла" title="" id="1" name="Picture"/>
            <a:graphic>
              <a:graphicData uri="http://schemas.openxmlformats.org/drawingml/2006/picture">
                <pic:pic>
                  <pic:nvPicPr>
                    <pic:cNvPr descr="image/3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34: Текст файла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Передаю файл на отладку</w:t>
      </w:r>
    </w:p>
    <w:bookmarkStart w:id="0" w:name="fig:001"/>
    <w:p>
      <w:pPr>
        <w:pStyle w:val="CaptionedFigure"/>
      </w:pPr>
      <w:bookmarkStart w:id="94" w:name="fig:001"/>
      <w:r>
        <w:drawing>
          <wp:inline>
            <wp:extent cx="5334000" cy="2435873"/>
            <wp:effectExtent b="0" l="0" r="0" t="0"/>
            <wp:docPr descr="Figure 35: Передача файла" title="" id="1" name="Picture"/>
            <a:graphic>
              <a:graphicData uri="http://schemas.openxmlformats.org/drawingml/2006/picture">
                <pic:pic>
                  <pic:nvPicPr>
                    <pic:cNvPr descr="image/3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35: Передача файла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Устанавливаю точки останова</w:t>
      </w:r>
    </w:p>
    <w:bookmarkStart w:id="0" w:name="fig:001"/>
    <w:p>
      <w:pPr>
        <w:pStyle w:val="CaptionedFigure"/>
      </w:pPr>
      <w:bookmarkStart w:id="96" w:name="fig:001"/>
      <w:r>
        <w:drawing>
          <wp:inline>
            <wp:extent cx="5334000" cy="4513845"/>
            <wp:effectExtent b="0" l="0" r="0" t="0"/>
            <wp:docPr descr="Figure 36: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/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36: Точки останова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Прохожу по программе обращая внимание на несостыковки с логикой. Таким образом нашла 3 ошибки</w:t>
      </w:r>
    </w:p>
    <w:bookmarkStart w:id="0" w:name="fig:001"/>
    <w:p>
      <w:pPr>
        <w:pStyle w:val="CaptionedFigure"/>
      </w:pPr>
      <w:bookmarkStart w:id="98" w:name="fig:001"/>
      <w:r>
        <w:drawing>
          <wp:inline>
            <wp:extent cx="5334000" cy="3039897"/>
            <wp:effectExtent b="0" l="0" r="0" t="0"/>
            <wp:docPr descr="Figure 37: Отладка файла" title="" id="1" name="Picture"/>
            <a:graphic>
              <a:graphicData uri="http://schemas.openxmlformats.org/drawingml/2006/picture">
                <pic:pic>
                  <pic:nvPicPr>
                    <pic:cNvPr descr="image/3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37: Отладка файла</w:t>
      </w:r>
    </w:p>
    <w:bookmarkEnd w:id="0"/>
    <w:bookmarkStart w:id="0" w:name="fig:001"/>
    <w:p>
      <w:pPr>
        <w:pStyle w:val="CaptionedFigure"/>
      </w:pPr>
      <w:bookmarkStart w:id="100" w:name="fig:001"/>
      <w:r>
        <w:drawing>
          <wp:inline>
            <wp:extent cx="5334000" cy="2969297"/>
            <wp:effectExtent b="0" l="0" r="0" t="0"/>
            <wp:docPr descr="Figure 38: Первая ошибка" title="" id="1" name="Picture"/>
            <a:graphic>
              <a:graphicData uri="http://schemas.openxmlformats.org/drawingml/2006/picture">
                <pic:pic>
                  <pic:nvPicPr>
                    <pic:cNvPr descr="image/3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38: Первая ошибка</w:t>
      </w:r>
    </w:p>
    <w:bookmarkEnd w:id="0"/>
    <w:p>
      <w:pPr>
        <w:numPr>
          <w:ilvl w:val="0"/>
          <w:numId w:val="1031"/>
        </w:numPr>
        <w:pStyle w:val="Compact"/>
      </w:pPr>
      <w:r>
        <w:t xml:space="preserve">Исправляю ошибки</w:t>
      </w:r>
    </w:p>
    <w:bookmarkStart w:id="0" w:name="fig:001"/>
    <w:p>
      <w:pPr>
        <w:pStyle w:val="CaptionedFigure"/>
      </w:pPr>
      <w:bookmarkStart w:id="102" w:name="fig:001"/>
      <w:r>
        <w:drawing>
          <wp:inline>
            <wp:extent cx="3683000" cy="3816350"/>
            <wp:effectExtent b="0" l="0" r="0" t="0"/>
            <wp:docPr descr="Figure 39: Исправленный текст файла" title="" id="1" name="Picture"/>
            <a:graphic>
              <a:graphicData uri="http://schemas.openxmlformats.org/drawingml/2006/picture">
                <pic:pic>
                  <pic:nvPicPr>
                    <pic:cNvPr descr="image/3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39: Исправленный текст файла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Работа файла</w:t>
      </w:r>
    </w:p>
    <w:bookmarkStart w:id="0" w:name="fig:001"/>
    <w:p>
      <w:pPr>
        <w:pStyle w:val="CaptionedFigure"/>
      </w:pPr>
      <w:bookmarkStart w:id="103" w:name="fig:001"/>
      <w:r>
        <w:drawing>
          <wp:inline>
            <wp:extent cx="3683000" cy="3816350"/>
            <wp:effectExtent b="0" l="0" r="0" t="0"/>
            <wp:docPr descr="Figure 40: Работа файла" title="" id="1" name="Picture"/>
            <a:graphic>
              <a:graphicData uri="http://schemas.openxmlformats.org/drawingml/2006/picture">
                <pic:pic>
                  <pic:nvPicPr>
                    <pic:cNvPr descr="image/3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40: Работа файла</w:t>
      </w:r>
    </w:p>
    <w:bookmarkEnd w:id="0"/>
    <w:p>
      <w:pPr>
        <w:pStyle w:val="Heading1"/>
      </w:pPr>
      <w:bookmarkStart w:id="104" w:name="выводы"/>
      <w:r>
        <w:t xml:space="preserve">Выводы</w:t>
      </w:r>
      <w:bookmarkEnd w:id="104"/>
    </w:p>
    <w:p>
      <w:pPr>
        <w:pStyle w:val="FirstParagraph"/>
      </w:pPr>
      <w:r>
        <w:t xml:space="preserve">Приобрела навыки написания программ с использованием подпрограмм. Познакомилась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p>
      <w:pPr>
        <w:pStyle w:val="Heading1"/>
      </w:pPr>
      <w:bookmarkStart w:id="105" w:name="список-литературы"/>
      <w:r>
        <w:t xml:space="preserve">Список литературы</w:t>
      </w:r>
      <w:bookmarkEnd w:id="105"/>
    </w:p>
    <w:bookmarkStart w:id="106" w:name="refs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4fbe019a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5">
    <w:nsid w:val="91a27d85"/>
    <w:multiLevelType w:val="multilevel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6">
    <w:nsid w:val="615f1ed2"/>
    <w:multiLevelType w:val="multilevel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7">
    <w:nsid w:val="238d8174"/>
    <w:multiLevelType w:val="multilevel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8">
    <w:nsid w:val="41f388d6"/>
    <w:multiLevelType w:val="multilevel"/>
    <w:lvl w:ilvl="0">
      <w:start w:val="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9">
    <w:nsid w:val="da4300bd"/>
    <w:multiLevelType w:val="multilevel"/>
    <w:lvl w:ilvl="0">
      <w:start w:val="9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0">
    <w:nsid w:val="8c1c03f9"/>
    <w:multiLevelType w:val="multilevel"/>
    <w:lvl w:ilvl="0">
      <w:start w:val="10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1">
    <w:nsid w:val="5504a012"/>
    <w:multiLevelType w:val="multilevel"/>
    <w:lvl w:ilvl="0">
      <w:start w:val="1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2">
    <w:nsid w:val="5a538d88"/>
    <w:multiLevelType w:val="multilevel"/>
    <w:lvl w:ilvl="0">
      <w:start w:val="1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3">
    <w:nsid w:val="8a296d99"/>
    <w:multiLevelType w:val="multilevel"/>
    <w:lvl w:ilvl="0">
      <w:start w:val="1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4">
    <w:nsid w:val="87b17300"/>
    <w:multiLevelType w:val="multilevel"/>
    <w:lvl w:ilvl="0">
      <w:start w:val="1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5">
    <w:nsid w:val="7b86e438"/>
    <w:multiLevelType w:val="multilevel"/>
    <w:lvl w:ilvl="0">
      <w:start w:val="1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6">
    <w:nsid w:val="387f082c"/>
    <w:multiLevelType w:val="multilevel"/>
    <w:lvl w:ilvl="0">
      <w:start w:val="1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7">
    <w:nsid w:val="cebfcc7d"/>
    <w:multiLevelType w:val="multilevel"/>
    <w:lvl w:ilvl="0">
      <w:start w:val="1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8">
    <w:nsid w:val="7cc89fe4"/>
    <w:multiLevelType w:val="multilevel"/>
    <w:lvl w:ilvl="0">
      <w:start w:val="1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9">
    <w:nsid w:val="fd23932f"/>
    <w:multiLevelType w:val="multilevel"/>
    <w:lvl w:ilvl="0">
      <w:start w:val="19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0">
    <w:nsid w:val="abcc5f24"/>
    <w:multiLevelType w:val="multilevel"/>
    <w:lvl w:ilvl="0">
      <w:start w:val="20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0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0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0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0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0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0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0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0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1">
    <w:nsid w:val="ea63e02b"/>
    <w:multiLevelType w:val="multilevel"/>
    <w:lvl w:ilvl="0">
      <w:start w:val="2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2">
    <w:nsid w:val="c9be6b2a"/>
    <w:multiLevelType w:val="multilevel"/>
    <w:lvl w:ilvl="0">
      <w:start w:val="2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3">
    <w:nsid w:val="f5f50f4f"/>
    <w:multiLevelType w:val="multilevel"/>
    <w:lvl w:ilvl="0">
      <w:start w:val="2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1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2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26" Target="media/rId26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68" Target="media/rId68.jpg" /><Relationship Type="http://schemas.openxmlformats.org/officeDocument/2006/relationships/image" Id="rId70" Target="media/rId70.jpg" /><Relationship Type="http://schemas.openxmlformats.org/officeDocument/2006/relationships/image" Id="rId72" Target="media/rId72.jpg" /><Relationship Type="http://schemas.openxmlformats.org/officeDocument/2006/relationships/image" Id="rId74" Target="media/rId74.jpg" /><Relationship Type="http://schemas.openxmlformats.org/officeDocument/2006/relationships/image" Id="rId76" Target="media/rId76.jpg" /><Relationship Type="http://schemas.openxmlformats.org/officeDocument/2006/relationships/image" Id="rId78" Target="media/rId78.jpg" /><Relationship Type="http://schemas.openxmlformats.org/officeDocument/2006/relationships/image" Id="rId80" Target="media/rId80.jpg" /><Relationship Type="http://schemas.openxmlformats.org/officeDocument/2006/relationships/image" Id="rId28" Target="media/rId28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7" Target="media/rId87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3" Target="media/rId93.jpg" /><Relationship Type="http://schemas.openxmlformats.org/officeDocument/2006/relationships/image" Id="rId95" Target="media/rId95.jpg" /><Relationship Type="http://schemas.openxmlformats.org/officeDocument/2006/relationships/image" Id="rId97" Target="media/rId97.jpg" /><Relationship Type="http://schemas.openxmlformats.org/officeDocument/2006/relationships/image" Id="rId99" Target="media/rId99.jpg" /><Relationship Type="http://schemas.openxmlformats.org/officeDocument/2006/relationships/image" Id="rId101" Target="media/rId101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Арбатова Варвара Петровна</dc:creator>
  <dc:language>ru-RU</dc:language>
  <cp:keywords/>
  <dcterms:created xsi:type="dcterms:W3CDTF">2023-12-09T09:22:04Z</dcterms:created>
  <dcterms:modified xsi:type="dcterms:W3CDTF">2023-12-09T09:22:04Z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