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Оформить отчёт по предыдущей лабораторной работе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папку lab02/report, переименовываю файл</w:t>
      </w:r>
    </w:p>
    <w:p>
      <w:pPr>
        <w:pStyle w:val="CaptionedFigure"/>
      </w:pPr>
      <w:r>
        <w:drawing>
          <wp:inline>
            <wp:extent cx="3733800" cy="101304"/>
            <wp:effectExtent b="0" l="0" r="0" t="0"/>
            <wp:docPr descr="Переименова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Переименование файла</w:t>
      </w:r>
    </w:p>
    <w:p>
      <w:pPr>
        <w:pStyle w:val="BodyText"/>
      </w:pPr>
      <w:r>
        <w:t xml:space="preserve">Процесс выполнения лабораторной работы</w:t>
      </w:r>
    </w:p>
    <w:p>
      <w:pPr>
        <w:pStyle w:val="CaptionedFigure"/>
      </w:pPr>
      <w:r>
        <w:drawing>
          <wp:inline>
            <wp:extent cx="3733800" cy="1945012"/>
            <wp:effectExtent b="0" l="0" r="0" t="0"/>
            <wp:docPr descr="Выполнение отчёт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отчёта</w:t>
      </w:r>
    </w:p>
    <w:p>
      <w:pPr>
        <w:pStyle w:val="BodyText"/>
      </w:pPr>
      <w:r>
        <w:t xml:space="preserve">Выполняю команду make</w:t>
      </w:r>
    </w:p>
    <w:p>
      <w:pPr>
        <w:pStyle w:val="CaptionedFigure"/>
      </w:pPr>
      <w:r>
        <w:drawing>
          <wp:inline>
            <wp:extent cx="3733800" cy="137631"/>
            <wp:effectExtent b="0" l="0" r="0" t="0"/>
            <wp:docPr descr="make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make</w:t>
      </w:r>
    </w:p>
    <w:p>
      <w:pPr>
        <w:pStyle w:val="BodyText"/>
      </w:pPr>
      <w:r>
        <w:t xml:space="preserve">Готовые отчёты в разных форматах</w:t>
      </w:r>
    </w:p>
    <w:p>
      <w:pPr>
        <w:pStyle w:val="CaptionedFigure"/>
      </w:pPr>
      <w:r>
        <w:drawing>
          <wp:inline>
            <wp:extent cx="3733800" cy="655449"/>
            <wp:effectExtent b="0" l="0" r="0" t="0"/>
            <wp:docPr descr="Отчёты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Отчёты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Арбатова Варвара</dc:creator>
  <dc:language>ru-RU</dc:language>
  <cp:keywords/>
  <dcterms:created xsi:type="dcterms:W3CDTF">2024-03-01T11:46:18Z</dcterms:created>
  <dcterms:modified xsi:type="dcterms:W3CDTF">2024-03-01T11:46:18Z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