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27.png" ContentType="image/png"/>
  <Override PartName="/word/media/rId42.png" ContentType="image/png"/>
  <Override PartName="/word/media/rId32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Иммитационное моделирование</w:t>
      </w:r>
    </w:p>
    <w:p>
      <w:pPr>
        <w:pStyle w:val="Author"/>
      </w:pPr>
      <w:r>
        <w:t xml:space="preserve">Арбатова Варвара Петровна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— Создать рабочий каталог для кода.</w:t>
      </w:r>
      <w:r>
        <w:t xml:space="preserve"> </w:t>
      </w:r>
      <w:r>
        <w:t xml:space="preserve">— Установить необходимые пакеты.</w:t>
      </w:r>
      <w:r>
        <w:t xml:space="preserve"> </w:t>
      </w:r>
      <w:r>
        <w:t xml:space="preserve">— Выполнить предложенный код.</w:t>
      </w:r>
      <w:r>
        <w:t xml:space="preserve"> </w:t>
      </w:r>
      <w:r>
        <w:t xml:space="preserve">— Преобразовать код в литературный стиль.</w:t>
      </w:r>
      <w:r>
        <w:t xml:space="preserve"> </w:t>
      </w:r>
      <w:r>
        <w:t xml:space="preserve">— Сгенерировать из литературного кода: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notebook.</w:t>
      </w:r>
      <w:r>
        <w:t xml:space="preserve"> </w:t>
      </w:r>
      <w:r>
        <w:t xml:space="preserve">— Интегрировать документацию в формате Quarto в отчёт.</w:t>
      </w:r>
      <w:r>
        <w:t xml:space="preserve"> </w:t>
      </w:r>
      <w:r>
        <w:t xml:space="preserve">— Добавить в код в литературном стиле вычисление для набора параметров.</w:t>
      </w:r>
      <w:r>
        <w:t xml:space="preserve"> </w:t>
      </w:r>
      <w:r>
        <w:t xml:space="preserve">— Сгенерировать из литературного кода с параметрами: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 с параметрами.</w:t>
      </w:r>
      <w:r>
        <w:t xml:space="preserve"> </w:t>
      </w:r>
      <w:r>
        <w:t xml:space="preserve">— Интегрировать документацию с параметрами в формате Quarto в отчёт.</w:t>
      </w:r>
    </w:p>
    <w:bookmarkEnd w:id="10"/>
    <w:bookmarkStart w:id="21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X870c8d1a70b1c33949a1cfd811facc461c94948"/>
    <w:p>
      <w:pPr>
        <w:pStyle w:val="Heading2"/>
      </w:pPr>
      <w:r>
        <w:t xml:space="preserve">3.1 1. Агентное моделирование: от глобальных уравнений к локальным взаимодействиям</w:t>
      </w:r>
    </w:p>
    <w:p>
      <w:pPr>
        <w:pStyle w:val="FirstParagraph"/>
      </w:pPr>
      <w:r>
        <w:t xml:space="preserve">Агентное моделирование (Agent-Based Modeling, ABM) представляет собой мощный метод исследования сложных систем, который кардинально отличается от классического подхода, основанного на дифференциальных уравнениях. Вместо того чтобы описывать систему с помощью глобальных переменных и уравнений, ABM моделирует поведение множества автономных сущностей —</w:t>
      </w:r>
      <w:r>
        <w:t xml:space="preserve"> </w:t>
      </w:r>
      <w:r>
        <w:rPr>
          <w:b/>
          <w:bCs/>
        </w:rPr>
        <w:t xml:space="preserve">агентов</w:t>
      </w:r>
      <w:r>
        <w:t xml:space="preserve"> </w:t>
      </w:r>
      <w:r>
        <w:t xml:space="preserve">— и правила их взаимодействия. Наблюдая за тем, как локальные действия агентов порождают коллективные паттерны, мы можем понять эмерджентное поведение системы, возникающее «снизу вверх».</w:t>
      </w:r>
    </w:p>
    <w:p>
      <w:pPr>
        <w:pStyle w:val="BodyText"/>
      </w:pPr>
      <w:r>
        <w:t xml:space="preserve">Этот подход особенно ценен, когда система обладает следующими свойствами: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Гетерогенность:</w:t>
      </w:r>
      <w:r>
        <w:t xml:space="preserve"> </w:t>
      </w:r>
      <w:r>
        <w:t xml:space="preserve">участники системы не идентичны, а обладают индивидуальными характеристиками (возраст, иммунитет, социальная активность).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Нелокальность и сложные взаимодействия:</w:t>
      </w:r>
      <w:r>
        <w:t xml:space="preserve"> </w:t>
      </w:r>
      <w:r>
        <w:t xml:space="preserve">взаимодействия происходят не «со всеми», а с ближайшим окружением.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Адаптивность:</w:t>
      </w:r>
      <w:r>
        <w:t xml:space="preserve"> </w:t>
      </w:r>
      <w:r>
        <w:t xml:space="preserve">участники могут менять свое поведение в ответ на изменения среды.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Стохастичность:</w:t>
      </w:r>
      <w:r>
        <w:t xml:space="preserve"> </w:t>
      </w:r>
      <w:r>
        <w:t xml:space="preserve">процессы в системе имеют случайную природу, что критически важно для малых популяций.</w:t>
      </w:r>
    </w:p>
    <w:bookmarkEnd w:id="11"/>
    <w:bookmarkStart w:id="15" w:name="основные-компоненты-агентной-модели"/>
    <w:p>
      <w:pPr>
        <w:pStyle w:val="Heading2"/>
      </w:pPr>
      <w:r>
        <w:t xml:space="preserve">3.2 2. Основные компоненты агентной модели</w:t>
      </w:r>
    </w:p>
    <w:p>
      <w:pPr>
        <w:pStyle w:val="FirstParagraph"/>
      </w:pPr>
      <w:r>
        <w:t xml:space="preserve">Любая агентная модель, включая ту, что будет разработана в данной работе, строится из трех ключевых компонентов:</w:t>
      </w:r>
    </w:p>
    <w:bookmarkStart w:id="12" w:name="агенты"/>
    <w:p>
      <w:pPr>
        <w:pStyle w:val="Heading3"/>
      </w:pPr>
      <w:r>
        <w:t xml:space="preserve">3.2.1 2.1. Агенты</w:t>
      </w:r>
    </w:p>
    <w:p>
      <w:pPr>
        <w:pStyle w:val="FirstParagraph"/>
      </w:pPr>
      <w:r>
        <w:t xml:space="preserve">Агенты — это активные, автономные сущности, населяющие модель. Каждый агент обладает: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Свойствами (атрибутами):</w:t>
      </w:r>
      <w:r>
        <w:t xml:space="preserve"> </w:t>
      </w:r>
      <w:r>
        <w:t xml:space="preserve">набором характеристик, определяющих его состояние. Например, в эпидемиологической модели это может быть статус здоровья (восприимчив, инфицирован, выздоровел) и количество дней с момента заражения.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Правилами поведения:</w:t>
      </w:r>
      <w:r>
        <w:t xml:space="preserve"> </w:t>
      </w:r>
      <w:r>
        <w:t xml:space="preserve">набором действий, которые агент может выполнять на каждом шаге моделирования. Например, взаимодействовать с другими агентами, перемещаться в пространстве, менять свой статус.</w:t>
      </w:r>
    </w:p>
    <w:bookmarkEnd w:id="12"/>
    <w:bookmarkStart w:id="13" w:name="среда"/>
    <w:p>
      <w:pPr>
        <w:pStyle w:val="Heading3"/>
      </w:pPr>
      <w:r>
        <w:t xml:space="preserve">3.2.2 2.2. Среда</w:t>
      </w:r>
    </w:p>
    <w:p>
      <w:pPr>
        <w:pStyle w:val="FirstParagraph"/>
      </w:pPr>
      <w:r>
        <w:t xml:space="preserve">Это пространство, в котором существуют и взаимодействуют агенты. Среда может быть: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Дискретной:</w:t>
      </w:r>
      <w:r>
        <w:t xml:space="preserve"> </w:t>
      </w:r>
      <w:r>
        <w:t xml:space="preserve">например, клеточная сетка или граф, где узлы представляют собой отдельные локации (города, районы).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Непрерывной:</w:t>
      </w:r>
      <w:r>
        <w:t xml:space="preserve"> </w:t>
      </w:r>
      <w:r>
        <w:t xml:space="preserve">двумерное или трехмерное пространство с координатами.</w:t>
      </w:r>
      <w:r>
        <w:t xml:space="preserve"> </w:t>
      </w:r>
      <w:r>
        <w:t xml:space="preserve">В нашей работе мы будем использовать</w:t>
      </w:r>
      <w:r>
        <w:t xml:space="preserve"> </w:t>
      </w:r>
      <w:r>
        <w:rPr>
          <w:b/>
          <w:bCs/>
        </w:rPr>
        <w:t xml:space="preserve">пространство в виде графа</w:t>
      </w:r>
      <w:r>
        <w:t xml:space="preserve">, где вершины символизируют города, а ребра — возможные пути миграции между ними.</w:t>
      </w:r>
    </w:p>
    <w:bookmarkEnd w:id="13"/>
    <w:bookmarkStart w:id="14" w:name="взаимодействия"/>
    <w:p>
      <w:pPr>
        <w:pStyle w:val="Heading3"/>
      </w:pPr>
      <w:r>
        <w:t xml:space="preserve">3.2.3 2.3. Взаимодействия</w:t>
      </w:r>
    </w:p>
    <w:p>
      <w:pPr>
        <w:pStyle w:val="FirstParagraph"/>
      </w:pPr>
      <w:r>
        <w:t xml:space="preserve">Взаимодействия — это правила, которые определяют, как агенты влияют друг на друга и на среду. Они могут быть: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Локальными:</w:t>
      </w:r>
      <w:r>
        <w:t xml:space="preserve"> </w:t>
      </w:r>
      <w:r>
        <w:t xml:space="preserve">агент взаимодействует только с теми, кто находится в той же локации.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Глобальными:</w:t>
      </w:r>
      <w:r>
        <w:t xml:space="preserve"> </w:t>
      </w:r>
      <w:r>
        <w:t xml:space="preserve">все агенты взаимодействуют со всеми.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Через среду:</w:t>
      </w:r>
      <w:r>
        <w:t xml:space="preserve"> </w:t>
      </w:r>
      <w:r>
        <w:t xml:space="preserve">например, инфицированные агенты повышают вероятность заражения для восприимчивых агентов в своей локации.</w:t>
      </w:r>
    </w:p>
    <w:bookmarkEnd w:id="14"/>
    <w:bookmarkEnd w:id="15"/>
    <w:bookmarkStart w:id="16" w:name="X16d0319bb1bae87b049ecbed03a6c6235633ed3"/>
    <w:p>
      <w:pPr>
        <w:pStyle w:val="Heading2"/>
      </w:pPr>
      <w:r>
        <w:t xml:space="preserve">3.3 3. Преимущества агентного подхода перед классическими моделями</w:t>
      </w:r>
    </w:p>
    <w:p>
      <w:pPr>
        <w:pStyle w:val="FirstParagraph"/>
      </w:pPr>
      <w:r>
        <w:t xml:space="preserve">В рамках четвертой лабораторной работы мы реализуем эпидемиологическую модель SIR. Классическая модель SIR, описываемая системой обыкновенных дифференциальных уравнений, имеет ряд ограничений, которые успешно преодолеваются с помощью ABM.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Классическая модель SIR (ОДУ)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Агентная модель SIR (ABM)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Популяция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Однородная, все индивиды идентичны.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Гетерогенная, каждый индивид уникален.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Взаимодействие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перемешивание (массовое действие).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Локальное взаимодействие в пространстве или социальной сети.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Детерминизм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Детерминированная динамика (один и тот же результат при одинаковых начальных условиях).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Стохастическая динамика, учитывающая случайные флуктуации (особенно важна на начальном этапе).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Численность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Рассматривается как непрерывная величина.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Рассматривается как дискретное целое число людей.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Пространство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Присутствует, позволяет моделировать миграцию и пространственную изоляцию.</w:t>
            </w:r>
          </w:p>
        </w:tc>
      </w:tr>
    </w:tbl>
    <w:bookmarkEnd w:id="16"/>
    <w:bookmarkStart w:id="20" w:name="модель-sir-в-агентном-подходе"/>
    <w:p>
      <w:pPr>
        <w:pStyle w:val="Heading2"/>
      </w:pPr>
      <w:r>
        <w:t xml:space="preserve">3.4 4. Модель SIR в агентном подходе</w:t>
      </w:r>
    </w:p>
    <w:p>
      <w:pPr>
        <w:pStyle w:val="FirstParagraph"/>
      </w:pPr>
      <w:r>
        <w:t xml:space="preserve">В данной работе мы перенесем классическую компартментальную модель SIR в парадигму агентного моделирования. Это позволит нам учесть пространственную структуру (несколько городов) и стохастичность процесса, а также изучить такие эффекты, как влияние миграции на скорость распространения эпидемии.</w:t>
      </w:r>
    </w:p>
    <w:bookmarkStart w:id="17" w:name="агенты-население"/>
    <w:p>
      <w:pPr>
        <w:pStyle w:val="Heading3"/>
      </w:pPr>
      <w:r>
        <w:t xml:space="preserve">3.4.1 4.1. Агенты (население)</w:t>
      </w:r>
    </w:p>
    <w:p>
      <w:pPr>
        <w:pStyle w:val="FirstParagraph"/>
      </w:pPr>
      <w:r>
        <w:t xml:space="preserve">Каждый агент представляет собой человека и характеризуется двумя ключевыми свойствами: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 текущее состояние агента, которое может быть одним из трех: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:S</w:t>
      </w:r>
      <w:r>
        <w:t xml:space="preserve"> </w:t>
      </w:r>
      <w:r>
        <w:t xml:space="preserve">(Susceptible) — восприимчивый к инфекции.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:I</w:t>
      </w:r>
      <w:r>
        <w:t xml:space="preserve"> </w:t>
      </w:r>
      <w:r>
        <w:t xml:space="preserve">(Infectious) — инфицированный и способный заражать других.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:R</w:t>
      </w:r>
      <w:r>
        <w:t xml:space="preserve"> </w:t>
      </w:r>
      <w:r>
        <w:t xml:space="preserve">(Recovered) — выздоровевший и получивший иммунитет.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days_infected</w:t>
      </w:r>
      <w:r>
        <w:t xml:space="preserve">: целое число, указывающее, сколько дней агент уже болеет. Это свойство используется для определения момента выздоровления или смерти.</w:t>
      </w:r>
    </w:p>
    <w:bookmarkEnd w:id="17"/>
    <w:bookmarkStart w:id="18" w:name="среда-пространство"/>
    <w:p>
      <w:pPr>
        <w:pStyle w:val="Heading3"/>
      </w:pPr>
      <w:r>
        <w:t xml:space="preserve">3.4.2 4.2. Среда (пространство)</w:t>
      </w:r>
    </w:p>
    <w:p>
      <w:pPr>
        <w:pStyle w:val="FirstParagraph"/>
      </w:pPr>
      <w:r>
        <w:t xml:space="preserve">В качестве среды используется граф, где каждый узел представляет собой отдельную локацию (город). Такое представление позволяет:</w:t>
      </w:r>
      <w:r>
        <w:t xml:space="preserve"> </w:t>
      </w:r>
      <w:r>
        <w:t xml:space="preserve">* Учитывать пространственную структуру популяции.</w:t>
      </w:r>
      <w:r>
        <w:t xml:space="preserve"> </w:t>
      </w:r>
      <w:r>
        <w:t xml:space="preserve">* Моделировать миграцию агентов между локациями с заданной вероятностью.</w:t>
      </w:r>
      <w:r>
        <w:t xml:space="preserve"> </w:t>
      </w:r>
      <w:r>
        <w:t xml:space="preserve">* Изучать, как распространение инфекции зависит от связности и интенсивности перемещений.</w:t>
      </w:r>
    </w:p>
    <w:bookmarkEnd w:id="18"/>
    <w:bookmarkStart w:id="19" w:name="динамика-модели"/>
    <w:p>
      <w:pPr>
        <w:pStyle w:val="Heading3"/>
      </w:pPr>
      <w:r>
        <w:t xml:space="preserve">3.4.3 4.3. Динамика модели</w:t>
      </w:r>
    </w:p>
    <w:p>
      <w:pPr>
        <w:pStyle w:val="FirstParagraph"/>
      </w:pPr>
      <w:r>
        <w:t xml:space="preserve">Процесс моделирования пошаговый, где каждый шаг соответствует одному дню. На каждом шаге для каждого агента выполняются следующие действия: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Миграция:</w:t>
      </w:r>
      <w:r>
        <w:t xml:space="preserve"> </w:t>
      </w:r>
      <w:r>
        <w:t xml:space="preserve">с определенной вероятностью агент может переместиться в другую локацию (город). Вероятность миграции задается матрицей переходов.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Передача инфекции:</w:t>
      </w:r>
      <w:r>
        <w:t xml:space="preserve"> </w:t>
      </w:r>
      <w:r>
        <w:t xml:space="preserve">если агент инфицирован, он может заразить восприимчивых агентов в своей текущей локации. Количество новых заражений определяется с помощью пуассоновского процесса, интенсивность которого зависит от того, выявлен ли агент (заразность</w:t>
      </w:r>
      <w:r>
        <w:t xml:space="preserve"> </w:t>
      </w:r>
      <w:r>
        <w:rPr>
          <w:rStyle w:val="VerbatimChar"/>
        </w:rPr>
        <w:t xml:space="preserve">β_und</w:t>
      </w:r>
      <w:r>
        <w:t xml:space="preserve">) или нет (</w:t>
      </w:r>
      <w:r>
        <w:rPr>
          <w:rStyle w:val="VerbatimChar"/>
        </w:rPr>
        <w:t xml:space="preserve">β_det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Обновление счетчика болезни:</w:t>
      </w:r>
      <w:r>
        <w:t xml:space="preserve"> </w:t>
      </w:r>
      <w:r>
        <w:t xml:space="preserve">для инфицированных агентов увеличивается счетчик дней болезни (</w:t>
      </w:r>
      <w:r>
        <w:rPr>
          <w:rStyle w:val="VerbatimChar"/>
        </w:rPr>
        <w:t xml:space="preserve">days_infected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Выздоровление или смерть:</w:t>
      </w:r>
      <w:r>
        <w:t xml:space="preserve"> </w:t>
      </w:r>
      <w:r>
        <w:t xml:space="preserve">если агент болеет дольше заданного периода (</w:t>
      </w:r>
      <w:r>
        <w:rPr>
          <w:rStyle w:val="VerbatimChar"/>
        </w:rPr>
        <w:t xml:space="preserve">infection_period</w:t>
      </w:r>
      <w:r>
        <w:t xml:space="preserve">), он либо выздоравливает (переходит в состояние</w:t>
      </w:r>
      <w:r>
        <w:t xml:space="preserve"> </w:t>
      </w:r>
      <w:r>
        <w:rPr>
          <w:rStyle w:val="VerbatimChar"/>
        </w:rPr>
        <w:t xml:space="preserve">:R</w:t>
      </w:r>
      <w:r>
        <w:t xml:space="preserve">) с вероятностью</w:t>
      </w:r>
      <w:r>
        <w:t xml:space="preserve"> </w:t>
      </w:r>
      <w:r>
        <w:rPr>
          <w:rStyle w:val="VerbatimChar"/>
        </w:rPr>
        <w:t xml:space="preserve">1 - death_rate</w:t>
      </w:r>
      <w:r>
        <w:t xml:space="preserve">, либо умирает (удаляется из модели) с вероятностью</w:t>
      </w:r>
      <w:r>
        <w:t xml:space="preserve"> </w:t>
      </w:r>
      <w:r>
        <w:rPr>
          <w:rStyle w:val="VerbatimChar"/>
        </w:rPr>
        <w:t xml:space="preserve">death_rate</w:t>
      </w:r>
      <w:r>
        <w:t xml:space="preserve">.</w:t>
      </w:r>
    </w:p>
    <w:bookmarkEnd w:id="19"/>
    <w:bookmarkEnd w:id="20"/>
    <w:bookmarkEnd w:id="21"/>
    <w:bookmarkStart w:id="4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6" w:name="базовый-эксперимент"/>
    <w:p>
      <w:pPr>
        <w:pStyle w:val="Heading2"/>
      </w:pPr>
      <w:r>
        <w:t xml:space="preserve">4.1 Базовый эксперимент</w:t>
      </w:r>
    </w:p>
    <w:p>
      <w:pPr>
        <w:pStyle w:val="FirstParagraph"/>
      </w:pPr>
      <w:r>
        <w:t xml:space="preserve">Запускает один эксперимент с фиксированными параметрами (по умолчанию) и</w:t>
      </w:r>
      <w:r>
        <w:t xml:space="preserve"> </w:t>
      </w:r>
      <w:r>
        <w:t xml:space="preserve">сохраняет динамику численности агентов. Это служит для проверки работоспо-</w:t>
      </w:r>
      <w:r>
        <w:t xml:space="preserve"> </w:t>
      </w:r>
      <w:r>
        <w:t xml:space="preserve">собности модели и получения базового понимания эпидемического процесса</w:t>
      </w:r>
      <w:r>
        <w:t xml:space="preserve"> </w:t>
      </w:r>
      <w:r>
        <w:t xml:space="preserve">График: plots/sir_basic_dynamics.png — четыре линии: S(t), I(t), R(t) и общая</w:t>
      </w:r>
      <w:r>
        <w:t xml:space="preserve"> </w:t>
      </w:r>
      <w:r>
        <w:t xml:space="preserve">численность (пунктир)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 . Позволяет визуально оценить пик эпидемии,</w:t>
      </w:r>
      <w:r>
        <w:t xml:space="preserve"> </w:t>
      </w:r>
      <w:r>
        <w:t xml:space="preserve">скорость распространения и влияние смертности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Параметры эксперимента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Инициализация модели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Подготовка массивов для хранения данных</w:t>
      </w:r>
    </w:p>
    <w:p>
      <w:pPr>
        <w:pStyle w:val="SourceCode"/>
      </w:pP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total_vals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</w:p>
    <w:p>
      <w:pPr>
        <w:pStyle w:val="FirstParagraph"/>
      </w:pPr>
      <w:r>
        <w:t xml:space="preserve">Запуск симуляции вручную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step)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(S_vals, </w:t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(R_vals, 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(total_vals, 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Создаём DataFrame для удобства (опционально)</w:t>
      </w:r>
    </w:p>
    <w:p>
      <w:pPr>
        <w:pStyle w:val="SourceCode"/>
      </w:pPr>
      <w:r>
        <w:rPr>
          <w:rStyle w:val="NormalTok"/>
        </w:rPr>
        <w:t xml:space="preserve">agent_df </w:t>
      </w:r>
      <w:r>
        <w:rPr>
          <w:rStyle w:val="OperatorTok"/>
        </w:rPr>
        <w:t xml:space="preserve">=</w:t>
      </w:r>
      <w:r>
        <w:br/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 susceptible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S_vals,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R_vals)</w:t>
      </w:r>
      <w:r>
        <w:br/>
      </w:r>
      <w:r>
        <w:rPr>
          <w:rStyle w:val="NormalTok"/>
        </w:rPr>
        <w:t xml:space="preserve">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total_vals)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agent_df.time,</w:t>
      </w:r>
      <w:r>
        <w:br/>
      </w:r>
      <w:r>
        <w:rPr>
          <w:rStyle w:val="NormalTok"/>
        </w:rPr>
        <w:t xml:space="preserve">agent_df.susceptible,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agent_df.infected,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agent_df.recovered,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model_df.total,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"Всего (включая</w:t>
      </w:r>
      <w:r>
        <w:br/>
      </w:r>
      <w:r>
        <w:rPr>
          <w:rStyle w:val="NormalTok"/>
        </w:rPr>
        <w:t xml:space="preserve">умерших)</w:t>
      </w:r>
      <w:r>
        <w:rPr>
          <w:rStyle w:val="StringTok"/>
        </w:rPr>
        <w:t xml:space="preserve">", linestyle = :dash)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"sir_basic_dynamics.png"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Сохранение данных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"sir_basic_agent.jld2"</w:t>
      </w:r>
      <w:r>
        <w:rPr>
          <w:rStyle w:val="NormalTok"/>
        </w:rPr>
        <w:t xml:space="preserve">) agent_df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"sir_basic_model.jld2"</w:t>
      </w:r>
      <w:r>
        <w:rPr>
          <w:rStyle w:val="NormalTok"/>
        </w:rPr>
        <w:t xml:space="preserve">) model_df</w:t>
      </w:r>
    </w:p>
    <w:p>
      <w:pPr>
        <w:pStyle w:val="FirstParagraph"/>
      </w:pPr>
      <w:r>
        <w:t xml:space="preserve">График: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sir_basic_dynamics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Пик эпидемииб скорость распространения и влияние смертности</w:t>
            </w:r>
          </w:p>
          <w:bookmarkEnd w:id="25"/>
        </w:tc>
      </w:tr>
    </w:tbl>
    <w:bookmarkEnd w:id="26"/>
    <w:bookmarkStart w:id="31" w:name="сканирование-коэффициента-заразности"/>
    <w:p>
      <w:pPr>
        <w:pStyle w:val="Heading2"/>
      </w:pPr>
      <w:r>
        <w:t xml:space="preserve">4.2 Сканирование коэффициента заразности</w:t>
      </w:r>
    </w:p>
    <w:p>
      <w:pPr>
        <w:pStyle w:val="FirstParagraph"/>
      </w:pPr>
      <w:r>
        <w:t xml:space="preserve">Исследует, как изменение базовой заразности (beta_und и пропорционально beta_det)</w:t>
      </w:r>
      <w:r>
        <w:t xml:space="preserve"> </w:t>
      </w:r>
      <w:r>
        <w:t xml:space="preserve">влияет на эпидемические показатели: пик заболеваемости, долю переболевших,</w:t>
      </w:r>
      <w:r>
        <w:t xml:space="preserve"> </w:t>
      </w:r>
      <w:r>
        <w:t xml:space="preserve">число умерших. Выполняется параметрическое сканирование с несколькими</w:t>
      </w:r>
      <w:r>
        <w:t xml:space="preserve"> </w:t>
      </w:r>
      <w:r>
        <w:t xml:space="preserve">повторными прогонами для учёта стохастичности.</w:t>
      </w:r>
      <w:r>
        <w:t xml:space="preserve"> </w:t>
      </w:r>
      <w:r>
        <w:t xml:space="preserve">График: plots/beta_scan.png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 показывает зависимость от beta:</w:t>
      </w:r>
      <w:r>
        <w:t xml:space="preserve"> </w:t>
      </w:r>
      <w:r>
        <w:t xml:space="preserve">— средняя пиковая доля инфицированных;</w:t>
      </w:r>
      <w:r>
        <w:t xml:space="preserve"> </w:t>
      </w:r>
      <w:r>
        <w:t xml:space="preserve">— средняя конечная доля инфицированных;</w:t>
      </w:r>
      <w:r>
        <w:t xml:space="preserve"> </w:t>
      </w:r>
      <w:r>
        <w:t xml:space="preserve">— средняя доля умерших (нормированная на численность).</w:t>
      </w:r>
      <w:r>
        <w:t xml:space="preserve"> </w:t>
      </w:r>
      <w:r>
        <w:t xml:space="preserve">График позволяет найти пороговое значение beta, при котором возникает эпидемия,</w:t>
      </w:r>
      <w:r>
        <w:t xml:space="preserve"> </w:t>
      </w:r>
      <w:r>
        <w:t xml:space="preserve">и оценить, как увеличивается нагрузка на систему с ростом заразности</w:t>
      </w:r>
    </w:p>
    <w:p>
      <w:pPr>
        <w:pStyle w:val="BodyText"/>
      </w:pPr>
      <w:r>
        <w:t xml:space="preserve">scripts/scan_beta.jl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Функция для запуска одного эксперимента и возврата метрик</w:t>
      </w:r>
      <w:r>
        <w:t xml:space="preserve"> </w:t>
      </w:r>
      <w:r>
        <w:t xml:space="preserve">Создаём β_und и β_det на основе скалярного beta</w:t>
      </w:r>
      <w:r>
        <w:t xml:space="preserve"> </w:t>
      </w:r>
      <w:r>
        <w:t xml:space="preserve">Передаём в модель</w:t>
      </w:r>
      <w:r>
        <w:t xml:space="preserve"> </w:t>
      </w:r>
      <w:r>
        <w:t xml:space="preserve">Ручной шаг (безопасный)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</w:t>
      </w:r>
      <w:r>
        <w:br/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n_steps], </w:t>
      </w:r>
      <w:r>
        <w:rPr>
          <w:rStyle w:val="CommentTok"/>
        </w:rPr>
        <w:t xml:space="preserve"># этот параметр не используется в initialize_sir, но может быть нужен для цикла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br/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br/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model[id]</w:t>
      </w:r>
      <w:r>
        <w:br/>
      </w:r>
      <w:r>
        <w:rPr>
          <w:rStyle w:val="ControlFlowTok"/>
        </w:rPr>
        <w:t xml:space="preserve">catch</w:t>
      </w:r>
      <w:r>
        <w:br/>
      </w:r>
      <w:r>
        <w:rPr>
          <w:rStyle w:val="ConstantTok"/>
        </w:rPr>
        <w:t xml:space="preserve">nothing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final_infected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final_recovered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br/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total_deaths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peak_infected,</w:t>
      </w:r>
      <w:r>
        <w:br/>
      </w:r>
      <w:r>
        <w:rPr>
          <w:rStyle w:val="NormalTok"/>
        </w:rPr>
        <w:t xml:space="preserve">final_inf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final_infected,</w:t>
      </w:r>
      <w:r>
        <w:br/>
      </w:r>
      <w:r>
        <w:rPr>
          <w:rStyle w:val="NormalTok"/>
        </w:rPr>
        <w:t xml:space="preserve">final_rec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final_recovered,</w:t>
      </w:r>
      <w:r>
        <w:br/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total_deaths,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Диапазон значений beta (скаляр)</w:t>
      </w:r>
    </w:p>
    <w:p>
      <w:pPr>
        <w:pStyle w:val="SourceCode"/>
      </w:pPr>
      <w:r>
        <w:rPr>
          <w:rStyle w:val="NormalTok"/>
        </w:rPr>
        <w:t xml:space="preserve">beta_range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Создаём список параметров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beta_range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params_list,</w:t>
      </w:r>
      <w:r>
        <w:br/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b, </w:t>
      </w:r>
      <w:r>
        <w:rPr>
          <w:rStyle w:val="CommentTok"/>
        </w:rPr>
        <w:t xml:space="preserve"># скалярное значение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Запуск экспериментов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(params)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"Завершён эксперимент с beta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</w:t>
      </w:r>
      <w:r>
        <w:rPr>
          <w:rStyle w:val="StringTok"/>
        </w:rPr>
        <w:t xml:space="preserve">, seed =</w:t>
      </w:r>
      <w:r>
        <w:br/>
      </w:r>
      <w:r>
        <w:rPr>
          <w:rStyle w:val="Operato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Сохраняем все прогоны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Усреднение по повторам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final_inf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mean_final_inf,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График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grouped.beta,</w:t>
      </w:r>
      <w:r>
        <w:br/>
      </w:r>
      <w:r>
        <w:rPr>
          <w:rStyle w:val="NormalTok"/>
        </w:rPr>
        <w:t xml:space="preserve">grouped.mean_peak,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"Коэффициент заразности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grouped.beta,</w:t>
      </w:r>
      <w:r>
        <w:br/>
      </w:r>
      <w:r>
        <w:rPr>
          <w:rStyle w:val="NormalTok"/>
        </w:rPr>
        <w:t xml:space="preserve">grouped.mean_final_inf,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 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(grouped.beta, grouped.mean_deaths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</w:t>
      </w:r>
      <w:r>
        <w:br/>
      </w:r>
      <w:r>
        <w:rPr>
          <w:rStyle w:val="NormalTok"/>
        </w:rPr>
        <w:t xml:space="preserve">умерших</w:t>
      </w:r>
      <w:r>
        <w:rPr>
          <w:rStyle w:val="StringTok"/>
        </w:rPr>
        <w:t xml:space="preserve">", marker = :diamond)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data/beta_scan_all.csv и</w:t>
      </w:r>
      <w:r>
        <w:br/>
      </w:r>
      <w:r>
        <w:rPr>
          <w:rStyle w:val="NormalTok"/>
        </w:rPr>
        <w:t xml:space="preserve">plots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beta_scan.png</w:t>
      </w:r>
      <w:r>
        <w:rPr>
          <w:rStyle w:val="StringTok"/>
        </w:rPr>
        <w:t xml:space="preserve">")</w:t>
      </w:r>
    </w:p>
    <w:p>
      <w:pPr>
        <w:pStyle w:val="FirstParagraph"/>
      </w:pPr>
      <w:r>
        <w:t xml:space="preserve">График: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beta_scan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Пороговое значение beta, при котором возникает эпидемия</w:t>
            </w:r>
          </w:p>
          <w:bookmarkEnd w:id="30"/>
        </w:tc>
      </w:tr>
    </w:tbl>
    <w:bookmarkEnd w:id="31"/>
    <w:bookmarkStart w:id="36" w:name="исследование-эффекта-миграции"/>
    <w:p>
      <w:pPr>
        <w:pStyle w:val="Heading2"/>
      </w:pPr>
      <w:r>
        <w:t xml:space="preserve">4.3 Исследование эффекта миграции</w:t>
      </w:r>
    </w:p>
    <w:p>
      <w:pPr>
        <w:pStyle w:val="FirstParagraph"/>
      </w:pPr>
      <w:r>
        <w:t xml:space="preserve">Исследует, как интенсивность перемещения людей между городами влияет на</w:t>
      </w:r>
      <w:r>
        <w:t xml:space="preserve"> </w:t>
      </w:r>
      <w:r>
        <w:t xml:space="preserve">скорость распространения эпидемии (время достижения пика) и масштаб пика.</w:t>
      </w:r>
      <w:r>
        <w:t xml:space="preserve"> </w:t>
      </w:r>
      <w:r>
        <w:t xml:space="preserve">Инфекция начинается только в одном городе, остальные изначально здоровы.</w:t>
      </w:r>
      <w:r>
        <w:t xml:space="preserve"> </w:t>
      </w:r>
      <w:r>
        <w:t xml:space="preserve">График: plots/migration_effect.png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 . Два подграфика (или один с</w:t>
      </w:r>
      <w:r>
        <w:t xml:space="preserve"> </w:t>
      </w:r>
      <w:r>
        <w:t xml:space="preserve">двумя осями Y), показывающие:</w:t>
      </w:r>
      <w:r>
        <w:t xml:space="preserve"> </w:t>
      </w:r>
      <w:r>
        <w:t xml:space="preserve">— время достижения пика (в днях) vs интенсивность миграции;</w:t>
      </w:r>
      <w:r>
        <w:t xml:space="preserve"> </w:t>
      </w:r>
      <w:r>
        <w:t xml:space="preserve">— пиковую численность инфицированных vs интенсивность миграции.</w:t>
      </w:r>
      <w:r>
        <w:t xml:space="preserve"> </w:t>
      </w:r>
      <w:r>
        <w:t xml:space="preserve">График демонстрирует, как ускорение обмена людьми между городами приводит</w:t>
      </w:r>
      <w:r>
        <w:t xml:space="preserve"> </w:t>
      </w:r>
      <w:r>
        <w:t xml:space="preserve">к более раннему и более высокому пику эпидемии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Функция для создания матрицы миграции с заданной интенсивностью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(C, intensity)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(C, C)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M[i,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intensity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Функция для измерения времени достижения пика</w:t>
      </w:r>
      <w:r>
        <w:t xml:space="preserve"> </w:t>
      </w:r>
      <w:r>
        <w:t xml:space="preserve">Создаём матрицу миграции на основе интенсивности</w:t>
      </w:r>
      <w:r>
        <w:t xml:space="preserve"> </w:t>
      </w:r>
      <w:r>
        <w:t xml:space="preserve">Ручной шаг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</w:t>
      </w:r>
      <w:r>
        <w:br/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β_und],</w:t>
      </w:r>
      <w:r>
        <w:br/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β_det],</w:t>
      </w:r>
      <w:r>
        <w:br/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migration_rates,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br/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model[id]</w:t>
      </w:r>
      <w:r>
        <w:br/>
      </w:r>
      <w:r>
        <w:rPr>
          <w:rStyle w:val="ControlFlowTok"/>
        </w:rPr>
        <w:t xml:space="preserve">catch</w:t>
      </w:r>
      <w:r>
        <w:br/>
      </w:r>
      <w:r>
        <w:rPr>
          <w:rStyle w:val="ConstantTok"/>
        </w:rPr>
        <w:t xml:space="preserve">nothing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</w:t>
      </w:r>
      <w:r>
        <w:br/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peak_step, 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Сканирование интенсивности миграции</w:t>
      </w:r>
    </w:p>
    <w:p>
      <w:pPr>
        <w:pStyle w:val="SourceCode"/>
      </w:pPr>
      <w:r>
        <w:rPr>
          <w:rStyle w:val="NormalTok"/>
        </w:rPr>
        <w:t xml:space="preserve">migration_intensities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migration_intensities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params_list,</w:t>
      </w:r>
      <w:r>
        <w:br/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mig, </w:t>
      </w:r>
      <w:r>
        <w:rPr>
          <w:rStyle w:val="CommentTok"/>
        </w:rPr>
        <w:t xml:space="preserve"># скаляр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Запуск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(params)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"Завершён эксперимент с migration_intensity =</w:t>
      </w:r>
      <w:r>
        <w:br/>
      </w:r>
      <w:r>
        <w:rPr>
          <w:rStyle w:val="Operato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migration_intensity]), seed </w:t>
      </w:r>
      <w:r>
        <w:rPr>
          <w:rStyle w:val="OperatorTok"/>
        </w:rPr>
        <w:t xml:space="preserve">=</w:t>
      </w:r>
      <w:r>
        <w:br/>
      </w:r>
      <w:r>
        <w:rPr>
          <w:rStyle w:val="Operato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",</w:t>
      </w:r>
      <w:r>
        <w:br/>
      </w:r>
      <w:r>
        <w:br/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Сохраняем все прогоны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"migration_scan_all.csv"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Усреднение по повторам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mean_peak_time,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mean_peak_value,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grouped.migration_intensity,</w:t>
      </w:r>
      <w:r>
        <w:br/>
      </w:r>
      <w:r>
        <w:rPr>
          <w:rStyle w:val="NormalTok"/>
        </w:rPr>
        <w:t xml:space="preserve">grouped.mean_peak_time,</w:t>
      </w:r>
      <w:r>
        <w:br/>
      </w:r>
      <w:r>
        <w:rPr>
          <w:rStyle w:val="NormalTok"/>
        </w:rPr>
        <w:t xml:space="preserve">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до пика (дни)"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пика"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grouped.migration_intensity,</w:t>
      </w:r>
      <w:r>
        <w:br/>
      </w:r>
      <w:r>
        <w:rPr>
          <w:rStyle w:val="NormalTok"/>
        </w:rPr>
        <w:t xml:space="preserve">grouped.mean_peak_value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в пике"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"Пиковая заболеваемость"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"migration_effect.png"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data/migration_scan_all.csv и</w:t>
      </w:r>
      <w:r>
        <w:br/>
      </w:r>
      <w:r>
        <w:rPr>
          <w:rStyle w:val="NormalTok"/>
        </w:rPr>
        <w:t xml:space="preserve">plots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migration_effect.png</w:t>
      </w:r>
      <w:r>
        <w:rPr>
          <w:rStyle w:val="StringTok"/>
        </w:rPr>
        <w:t xml:space="preserve">")</w:t>
      </w:r>
    </w:p>
    <w:p>
      <w:pPr>
        <w:pStyle w:val="FirstParagraph"/>
      </w:pPr>
      <w:r>
        <w:t xml:space="preserve">График: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migration_effect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Эффект миграции</w:t>
            </w:r>
          </w:p>
          <w:bookmarkEnd w:id="35"/>
        </w:tc>
      </w:tr>
    </w:tbl>
    <w:bookmarkEnd w:id="36"/>
    <w:bookmarkStart w:id="41" w:name="X9ab5d65afec6d422683e7c6e07ebb0151d54bf4"/>
    <w:p>
      <w:pPr>
        <w:pStyle w:val="Heading2"/>
      </w:pPr>
      <w:r>
        <w:t xml:space="preserve">4.4 Многокритериальная оптимизация параметров</w:t>
      </w:r>
    </w:p>
    <w:p>
      <w:pPr>
        <w:pStyle w:val="FirstParagraph"/>
      </w:pPr>
      <w:r>
        <w:t xml:space="preserve">Ищет оптимальные комбинации параметров, минимизирующие одновременно</w:t>
      </w:r>
      <w:r>
        <w:t xml:space="preserve"> </w:t>
      </w:r>
      <w:r>
        <w:t xml:space="preserve">два критерия: пиковую заболеваемость и долю умерших. Использует эволюцион-</w:t>
      </w:r>
      <w:r>
        <w:t xml:space="preserve"> </w:t>
      </w:r>
      <w:r>
        <w:t xml:space="preserve">ный алгоритм (Borg MOEA) из пакета BlackBoxOptim.</w:t>
      </w:r>
      <w:r>
        <w:t xml:space="preserve"> </w:t>
      </w:r>
      <w:r>
        <w:t xml:space="preserve">Этот скрипт позволяет найти компромиссные стратегии управления (например,</w:t>
      </w:r>
      <w:r>
        <w:t xml:space="preserve"> </w:t>
      </w:r>
      <w:r>
        <w:t xml:space="preserve">раннее выявление снижает пик, но не влияет на смертность).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BlackBoxOptim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Целевая функция: минимизируем пиковую заболеваемость и смертность</w:t>
      </w:r>
      <w:r>
        <w:t xml:space="preserve"> </w:t>
      </w:r>
      <w:r>
        <w:t xml:space="preserve">x[1]: β_und, x[2]: death_rate, x[3]: detection_time</w:t>
      </w:r>
      <w:r>
        <w:t xml:space="preserve"> </w:t>
      </w:r>
      <w:r>
        <w:t xml:space="preserve">Запускаем с несколькими повторами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cost_multi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br/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FunctionTok"/>
        </w:rPr>
        <w:t xml:space="preserve">dead_count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replicates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peak_vals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dead_vals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replicates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rep,</w:t>
      </w:r>
      <w:r>
        <w:br/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(peak_vals, peak_infected)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(dead_vals, </w:t>
      </w:r>
      <w:r>
        <w:rPr>
          <w:rStyle w:val="FunctionTok"/>
        </w:rPr>
        <w:t xml:space="preserve">dead_count</w:t>
      </w:r>
      <w:r>
        <w:rPr>
          <w:rStyle w:val="NormalTok"/>
        </w:rPr>
        <w:t xml:space="preserve">(model))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(peak_vals),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(dead_vals)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доля умерших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Запуск оптимизации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bboptimize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cost_multi,</w:t>
      </w:r>
      <w:r>
        <w:br/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borg_moea,</w:t>
      </w:r>
      <w:r>
        <w:br/>
      </w:r>
      <w:r>
        <w:rPr>
          <w:rStyle w:val="NormalTok"/>
        </w:rPr>
        <w:t xml:space="preserve">FitnessScheme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ParetoFitnessScheme</w:t>
      </w:r>
      <w:r>
        <w:rPr>
          <w:rStyle w:val="DataTypeTok"/>
        </w:rPr>
        <w:t xml:space="preserve">{2}</w:t>
      </w:r>
      <w:r>
        <w:rPr>
          <w:rStyle w:val="NormalTok"/>
        </w:rPr>
        <w:t xml:space="preserve">(is_minimizing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SearchRange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β_und</w:t>
      </w:r>
      <w:r>
        <w:br/>
      </w:r>
      <w:r>
        <w:rPr>
          <w:rStyle w:val="NormalTok"/>
        </w:rPr>
        <w:t xml:space="preserve">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detection_time</w:t>
      </w:r>
      <w:r>
        <w:br/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death_rate</w:t>
      </w:r>
      <w:r>
        <w:br/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NumDimensions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MaxTime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2 минуты</w:t>
      </w:r>
      <w:r>
        <w:br/>
      </w:r>
      <w:r>
        <w:rPr>
          <w:rStyle w:val="NormalTok"/>
        </w:rPr>
        <w:t xml:space="preserve">TraceMode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compact,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best_candidate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best_fitness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"Оптимальные параметры:"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"β_und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(best[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выявления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best[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]))</w:t>
      </w:r>
      <w:r>
        <w:rPr>
          <w:rStyle w:val="StringTok"/>
        </w:rPr>
        <w:t xml:space="preserve">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"Смертность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(best[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"Достигнутые показатели:"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 заболеваемости: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(fitness[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умерших: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(fitness[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"optimization_result.jld2"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best,</w:t>
      </w:r>
      <w:r>
        <w:br/>
      </w:r>
      <w:r>
        <w:rPr>
          <w:rStyle w:val="StringTok"/>
        </w:rPr>
        <w:t xml:space="preserve">"fitness"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fitness))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263427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4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Оптимальные параметры</w:t>
            </w:r>
          </w:p>
          <w:bookmarkEnd w:id="40"/>
        </w:tc>
      </w:tr>
    </w:tbl>
    <w:bookmarkEnd w:id="41"/>
    <w:bookmarkStart w:id="46" w:name="сводная-визуализация-результатов"/>
    <w:p>
      <w:pPr>
        <w:pStyle w:val="Heading2"/>
      </w:pPr>
      <w:r>
        <w:t xml:space="preserve">4.5 Сводная визуализация результатов</w:t>
      </w:r>
    </w:p>
    <w:p>
      <w:pPr>
        <w:pStyle w:val="FirstParagraph"/>
      </w:pPr>
      <w:r>
        <w:t xml:space="preserve">Этот скрипт загружает результаты параметрического сканирования (файл</w:t>
      </w:r>
      <w:r>
        <w:t xml:space="preserve"> </w:t>
      </w:r>
      <w:r>
        <w:t xml:space="preserve">data/beta_scan_all.csv, созданный scan_beta.jl) и строит единый составной</w:t>
      </w:r>
      <w:r>
        <w:t xml:space="preserve"> </w:t>
      </w:r>
      <w:r>
        <w:t xml:space="preserve">график, объединяющий три панели:</w:t>
      </w:r>
      <w:r>
        <w:t xml:space="preserve"> </w:t>
      </w:r>
      <w:r>
        <w:t xml:space="preserve">— пик эпидемии и конечная доля инфицированных;</w:t>
      </w:r>
      <w:r>
        <w:t xml:space="preserve"> </w:t>
      </w:r>
      <w:r>
        <w:t xml:space="preserve">— число умерших;</w:t>
      </w:r>
      <w:r>
        <w:t xml:space="preserve"> </w:t>
      </w:r>
      <w:r>
        <w:t xml:space="preserve">— доля выздоровевших.</w:t>
      </w:r>
      <w:r>
        <w:t xml:space="preserve"> </w:t>
      </w:r>
      <w:r>
        <w:t xml:space="preserve">Скрипт предназна-</w:t>
      </w:r>
      <w:r>
        <w:t xml:space="preserve"> </w:t>
      </w:r>
      <w:r>
        <w:t xml:space="preserve">чен для итогового отчёта и не требует повторного запуска симуляций</w:t>
      </w:r>
      <w:r>
        <w:t xml:space="preserve"> </w:t>
      </w:r>
      <w:r>
        <w:t xml:space="preserve">График: plots/comprehensive_analysis.png . Три панели, позволя-</w:t>
      </w:r>
      <w:r>
        <w:t xml:space="preserve"> </w:t>
      </w:r>
      <w:r>
        <w:t xml:space="preserve">ющие одновременно оценить:</w:t>
      </w:r>
      <w:r>
        <w:t xml:space="preserve"> </w:t>
      </w:r>
      <w:r>
        <w:t xml:space="preserve">— порог возникновения эпидемии (рост пика);</w:t>
      </w:r>
      <w:r>
        <w:t xml:space="preserve"> </w:t>
      </w:r>
      <w:r>
        <w:t xml:space="preserve">— нелинейное увеличение смертности;</w:t>
      </w:r>
      <w:r>
        <w:t xml:space="preserve"> </w:t>
      </w:r>
      <w:r>
        <w:t xml:space="preserve">— насыщение доли переболевших.</w:t>
      </w:r>
      <w:r>
        <w:t xml:space="preserve"> </w:t>
      </w:r>
      <w:r>
        <w:t xml:space="preserve">— В консоль может выводиться дополнительная статистика (например, значения</w:t>
      </w:r>
      <w:r>
        <w:t xml:space="preserve"> </w:t>
      </w:r>
      <w:r>
        <w:t xml:space="preserve">β, при которых пик превышает 5%).</w:t>
      </w:r>
      <w:r>
        <w:t xml:space="preserve"> </w:t>
      </w:r>
      <w:r>
        <w:t xml:space="preserve">В отличие от scan_beta.jl, этот скрипт не выполняет симуляции, а только визуа-</w:t>
      </w:r>
      <w:r>
        <w:t xml:space="preserve"> </w:t>
      </w:r>
      <w:r>
        <w:t xml:space="preserve">лизирует уже полученные данные. Это позволяет быстро перестраивать графики</w:t>
      </w:r>
      <w:r>
        <w:t xml:space="preserve"> </w:t>
      </w:r>
      <w:r>
        <w:t xml:space="preserve">при изменении оформления, не тратя время на повторные расчёты.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Загружаем результаты сканирования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DataFrame)</w:t>
      </w:r>
    </w:p>
    <w:p>
      <w:pPr>
        <w:pStyle w:val="FirstParagraph"/>
      </w:pPr>
      <w:r>
        <w:t xml:space="preserve">Создаём составной график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df.peak,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br/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df.beta, df.final_inf,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df.deaths,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умерших"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df.final_rec,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</w:t>
      </w:r>
      <w:r>
        <w:br/>
      </w:r>
      <w:r>
        <w:rPr>
          <w:rStyle w:val="NormalTok"/>
        </w:rPr>
        <w:t xml:space="preserve">выздоровевших</w:t>
      </w:r>
      <w:r>
        <w:rPr>
          <w:rStyle w:val="StringTok"/>
        </w:rPr>
        <w:t xml:space="preserve">")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"comprehensive_analysis.png"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420169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comprehensive_analysis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1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Сводная визуализация результатов</w:t>
            </w:r>
          </w:p>
          <w:bookmarkEnd w:id="45"/>
        </w:tc>
      </w:tr>
    </w:tbl>
    <w:bookmarkEnd w:id="46"/>
    <w:bookmarkEnd w:id="47"/>
    <w:bookmarkStart w:id="4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Реализация модели SIR с помощью агентного подхода открывает возможности для более глубокого и гибкого анализа эпидемиологических процессов. Мы можем исследовать влияние индивидуальных характеристик, пространственной структуры и стохастичности на динамику эпидемии. Это делает ABM незаменимым инструментом для изучения сложных систем, где простота классических моделей уступает место реалистичности и детализации.</w:t>
      </w:r>
    </w:p>
    <w:p>
      <w:pPr>
        <w:pStyle w:val="BodyText"/>
      </w:pPr>
      <w:r>
        <w:t xml:space="preserve">В ходе выполнения лабораторной работы вы создадите такую модель, проведете серию вычислительных экспериментов, проанализируете их результаты и научитесь оформлять их в виде воспроизводимых отчетов с использованием литературного программирования.</w:t>
      </w:r>
    </w:p>
    <w:bookmarkEnd w:id="48"/>
    <w:bookmarkStart w:id="5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49">
        <w:r>
          <w:rPr>
            <w:rStyle w:val="Hyperlink"/>
          </w:rPr>
          <w:t xml:space="preserve">Лабораторная работ №4</w:t>
        </w:r>
      </w:hyperlink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27" Target="media/rId27.png" /><Relationship Type="http://schemas.openxmlformats.org/officeDocument/2006/relationships/image" Id="rId42" Target="media/rId42.png" /><Relationship Type="http://schemas.openxmlformats.org/officeDocument/2006/relationships/image" Id="rId32" Target="media/rId32.png" /><Relationship Type="http://schemas.openxmlformats.org/officeDocument/2006/relationships/image" Id="rId22" Target="media/rId22.png" /><Relationship Type="http://schemas.openxmlformats.org/officeDocument/2006/relationships/hyperlink" Id="rId49" Target="https://esystem.rudn.ru/pluginfile.php/3094247/mod_resource/content/3/simulation-modeling-lab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esystem.rudn.ru/pluginfile.php/3094247/mod_resource/content/3/simulation-modeling-lab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Арбатова Варвара Петровна</dc:creator>
  <dc:language>ru-RU</dc:language>
  <cp:keywords/>
  <dcterms:created xsi:type="dcterms:W3CDTF">2026-03-21T23:15:25Z</dcterms:created>
  <dcterms:modified xsi:type="dcterms:W3CDTF">2026-03-21T23:15:25Z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execute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julia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Иммитационное моделирование</vt:lpwstr>
  </property>
  <property fmtid="{D5CDD505-2E9C-101B-9397-08002B2CF9AE}" pid="19" name="toc-title">
    <vt:lpwstr>Содержание</vt:lpwstr>
  </property>
</Properties>
</file>