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Создание пользователя guest2, добавление его в группу пользователей guest</w:t>
      </w:r>
      <w:r>
        <w:t xml:space="preserve"> </w:t>
      </w:r>
      <w:r>
        <w:t xml:space="preserve">Заполнение таблицы 3.1</w:t>
      </w:r>
      <w:r>
        <w:t xml:space="preserve"> </w:t>
      </w:r>
      <w:r>
        <w:t xml:space="preserve">Заполнение таблицы 3.2 на основе таблицы 3.1.</w:t>
      </w:r>
      <w:r>
        <w:t xml:space="preserve"> </w:t>
      </w:r>
      <w:r>
        <w:t xml:space="preserve">(Таблица лежи в файле на github)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t xml:space="preserve">Группы пользователей Linux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BodyTex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  <w:r>
        <w:t xml:space="preserve"> </w:t>
      </w:r>
      <w:r>
        <w:t xml:space="preserve">sys - группа открывает доступ к исходникам ядра и файлам - include сохраненным в системе</w:t>
      </w:r>
      <w:r>
        <w:t xml:space="preserve"> </w:t>
      </w:r>
      <w:r>
        <w:t xml:space="preserve">sync - позволяет выполнять команду /bin/sync</w:t>
      </w:r>
      <w:r>
        <w:t xml:space="preserve"> </w:t>
      </w:r>
      <w:r>
        <w:t xml:space="preserve">games - разрешает играм записывать свои файлы настроек и историю в определенную папку</w:t>
      </w:r>
      <w:r>
        <w:t xml:space="preserve"> </w:t>
      </w:r>
      <w:r>
        <w:t xml:space="preserve">man - позволяет добавлять страницы в директорию /var/cache/man</w:t>
      </w:r>
      <w:r>
        <w:t xml:space="preserve"> </w:t>
      </w:r>
      <w:r>
        <w:t xml:space="preserve">lp - позволяет использовать устройства параллельных портов</w:t>
      </w:r>
      <w:r>
        <w:t xml:space="preserve"> </w:t>
      </w:r>
      <w:r>
        <w:t xml:space="preserve">mail - позволяет записывать данные в почтовые ящики /var/mail/</w:t>
      </w:r>
      <w:r>
        <w:t xml:space="preserve"> </w:t>
      </w:r>
      <w:r>
        <w:t xml:space="preserve">proxy - используется прокси серверами, нет доступа записи файлов на диск</w:t>
      </w:r>
      <w:r>
        <w:t xml:space="preserve"> </w:t>
      </w:r>
      <w:r>
        <w:t xml:space="preserve">www-data - с этой группой запускается веб-сервер, она дает доступ на запись /var/www, где находятся файлы веб-документов</w:t>
      </w:r>
      <w:r>
        <w:t xml:space="preserve"> </w:t>
      </w:r>
      <w:r>
        <w:t xml:space="preserve">list - позволяет просматривать сообщения в /var/mail</w:t>
      </w:r>
      <w:r>
        <w:t xml:space="preserve"> </w:t>
      </w: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  <w:r>
        <w:t xml:space="preserve"> </w:t>
      </w:r>
      <w:r>
        <w:t xml:space="preserve">adm - позволяет читать логи из директории /var/log</w:t>
      </w:r>
      <w:r>
        <w:t xml:space="preserve"> </w:t>
      </w:r>
      <w:r>
        <w:t xml:space="preserve">tty - все устройства /dev/vca разрешают доступ на чтение и запись пользователям из этой группы</w:t>
      </w:r>
      <w:r>
        <w:t xml:space="preserve"> </w:t>
      </w:r>
      <w:r>
        <w:t xml:space="preserve">disk - открывает доступ к жестким дискам /dev/sd* /dev/hd*, можно сказать, что это аналог рут доступа.</w:t>
      </w:r>
      <w:r>
        <w:t xml:space="preserve"> </w:t>
      </w:r>
      <w:r>
        <w:t xml:space="preserve">dialout - полный доступ к серийному порту</w:t>
      </w:r>
      <w:r>
        <w:t xml:space="preserve"> </w:t>
      </w:r>
      <w:r>
        <w:t xml:space="preserve">cdrom - доступ к CD-ROM</w:t>
      </w:r>
      <w:r>
        <w:t xml:space="preserve"> </w:t>
      </w:r>
      <w:r>
        <w:t xml:space="preserve">wheel - позволяет запускать утилиту sudo для повышения привилегий</w:t>
      </w:r>
      <w:r>
        <w:t xml:space="preserve"> </w:t>
      </w:r>
      <w:r>
        <w:t xml:space="preserve">audio - управление аудиодрайвером</w:t>
      </w:r>
      <w:r>
        <w:t xml:space="preserve"> </w:t>
      </w:r>
      <w:r>
        <w:t xml:space="preserve">src - полный доступ к исходникам в каталоге /usr/src/</w:t>
      </w:r>
      <w:r>
        <w:t xml:space="preserve"> </w:t>
      </w:r>
      <w:r>
        <w:t xml:space="preserve">shadow - разрешает чтение файла /etc/shadow</w:t>
      </w:r>
      <w:r>
        <w:t xml:space="preserve"> </w:t>
      </w:r>
      <w:r>
        <w:t xml:space="preserve">utmp - разрешает запись в файлы /var/log/utmp /var/log/wtmp</w:t>
      </w:r>
      <w:r>
        <w:t xml:space="preserve"> </w:t>
      </w:r>
      <w:r>
        <w:t xml:space="preserve">video - позволяет работать с видеодрайвером</w:t>
      </w:r>
      <w:r>
        <w:t xml:space="preserve"> </w:t>
      </w:r>
      <w:r>
        <w:t xml:space="preserve">plugdev - позволяет монтировать внешние устройства USB, CD и т д</w:t>
      </w:r>
      <w:r>
        <w:t xml:space="preserve"> </w:t>
      </w:r>
      <w:r>
        <w:t xml:space="preserve">staff - разрешает запись в папку /usr/local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Так как пользователь guest был создан в лабораторной работе № 2, создаю только пользователя guest2, задаю для него пароль, добавляю этого пользователя в группу guest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740150" cy="1301750"/>
            <wp:effectExtent b="0" l="0" r="0" t="0"/>
            <wp:docPr descr="Figure 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пользователя</w:t>
      </w:r>
    </w:p>
    <w:bookmarkEnd w:id="0"/>
    <w:p>
      <w:pPr>
        <w:pStyle w:val="BodyText"/>
      </w:pPr>
      <w:r>
        <w:t xml:space="preserve">Захожу с помощью команды su в аккаунт guest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2025650" cy="387350"/>
            <wp:effectExtent b="0" l="0" r="0" t="0"/>
            <wp:docPr descr="Figure 2: Вход в аккаунт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Вход в аккаунт</w:t>
      </w:r>
    </w:p>
    <w:bookmarkEnd w:id="0"/>
    <w:p>
      <w:pPr>
        <w:pStyle w:val="BodyText"/>
      </w:pPr>
      <w:r>
        <w:t xml:space="preserve">Во второй консоли захожу в аккаунт guest2 и узнаю директорию, в которой нахожусь. Стоит отметить, что вход в терминал от имени пользователей был выполнен в домашней директории пользователя vparbatova, которую команда pwd вывела. Домашней директорией пользователей она не является. Текущая директория с приглашением командной строки совпадает.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2006600" cy="596900"/>
            <wp:effectExtent b="0" l="0" r="0" t="0"/>
            <wp:docPr descr="Figure 3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Домашняя директория</w:t>
      </w:r>
    </w:p>
    <w:bookmarkEnd w:id="0"/>
    <w:p>
      <w:pPr>
        <w:pStyle w:val="BodyText"/>
      </w:pPr>
      <w:r>
        <w:t xml:space="preserve">Аналогично узнаю для guest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2057400" cy="577850"/>
            <wp:effectExtent b="0" l="0" r="0" t="0"/>
            <wp:docPr descr="Figure 4: Аналогично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Аналогично</w:t>
      </w:r>
    </w:p>
    <w:bookmarkEnd w:id="0"/>
    <w:p>
      <w:pPr>
        <w:pStyle w:val="BodyText"/>
      </w:pPr>
      <w:r>
        <w:t xml:space="preserve">Проверяю имя пользователей с помощью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  <w:r>
        <w:t xml:space="preserve"> </w:t>
      </w: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4178300" cy="1511300"/>
            <wp:effectExtent b="0" l="0" r="0" t="0"/>
            <wp:docPr descr="Figure 5: Проверк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Проверка</w:t>
      </w:r>
    </w:p>
    <w:bookmarkEnd w:id="0"/>
    <w:p>
      <w:pPr>
        <w:pStyle w:val="BodyText"/>
      </w:pPr>
      <w:r>
        <w:t xml:space="preserve">Проверка для пользователя guest2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4095750" cy="1549400"/>
            <wp:effectExtent b="0" l="0" r="0" t="0"/>
            <wp:docPr descr="Figure 6: Проверк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Проверка</w:t>
      </w:r>
    </w:p>
    <w:bookmarkEnd w:id="0"/>
    <w:p>
      <w:pPr>
        <w:pStyle w:val="BodyText"/>
      </w:pPr>
      <w:r>
        <w:t xml:space="preserve">Вывела интересующее меня содержимое файла etc/group, видно, что в группе guest два пользователя, а в группе guest2 один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3397250" cy="349250"/>
            <wp:effectExtent b="0" l="0" r="0" t="0"/>
            <wp:docPr descr="Figure 7: 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Содержимое файла</w:t>
      </w:r>
    </w:p>
    <w:bookmarkEnd w:id="0"/>
    <w:p>
      <w:pPr>
        <w:pStyle w:val="BodyText"/>
      </w:pPr>
      <w:r>
        <w:t xml:space="preserve">От имени пользователя guest2 регистрирую его в группе guest с помощью команды newgrp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2495550" cy="215900"/>
            <wp:effectExtent b="0" l="0" r="0" t="0"/>
            <wp:docPr descr="Figure 8: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Регистрация в группе</w:t>
      </w:r>
    </w:p>
    <w:bookmarkEnd w:id="0"/>
    <w:p>
      <w:pPr>
        <w:pStyle w:val="BodyText"/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2863850" cy="139700"/>
            <wp:effectExtent b="0" l="0" r="0" t="0"/>
            <wp:docPr descr="Figure 9: Добавление прав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Добавление прав</w:t>
      </w:r>
    </w:p>
    <w:bookmarkEnd w:id="0"/>
    <w:p>
      <w:pPr>
        <w:pStyle w:val="BodyText"/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3206750" cy="1543050"/>
            <wp:effectExtent b="0" l="0" r="0" t="0"/>
            <wp:docPr descr="Figure 10: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Снятие атрибутов</w:t>
      </w:r>
    </w:p>
    <w:bookmarkEnd w:id="0"/>
    <w:p>
      <w:pPr>
        <w:pStyle w:val="Heading1"/>
      </w:pPr>
      <w:bookmarkStart w:id="44" w:name="выводы"/>
      <w:r>
        <w:t xml:space="preserve">Выводы</w:t>
      </w:r>
      <w:bookmarkEnd w:id="44"/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</w:t>
      </w:r>
    </w:p>
    <w:p>
      <w:pPr>
        <w:pStyle w:val="Heading1"/>
      </w:pPr>
      <w:bookmarkStart w:id="45" w:name="список-литературы"/>
      <w:r>
        <w:t xml:space="preserve">Список литературы</w:t>
      </w:r>
      <w:bookmarkEnd w:id="45"/>
    </w:p>
    <w:bookmarkStart w:id="46" w:name="refs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Арбатова Варвара Петровна</dc:creator>
  <dc:language>ru-RU</dc:language>
  <cp:keywords/>
  <dcterms:created xsi:type="dcterms:W3CDTF">2025-03-20T15:52:10Z</dcterms:created>
  <dcterms:modified xsi:type="dcterms:W3CDTF">2025-03-20T15:52:10Z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