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3AAC6" w14:textId="77777777" w:rsidR="00C87D0A" w:rsidRDefault="00C87D0A" w:rsidP="00C87D0A">
      <w:pPr>
        <w:pStyle w:val="Heading2"/>
      </w:pPr>
      <w:bookmarkStart w:id="0" w:name="_Toc191281843"/>
      <w:bookmarkStart w:id="1" w:name="_Toc193815801"/>
      <w:r>
        <w:t>Application, Service, and Cloud Architecture Support (SOW Task 3 – Section 3.3)</w:t>
      </w:r>
      <w:bookmarkEnd w:id="0"/>
      <w:bookmarkEnd w:id="1"/>
      <w:r>
        <w:t xml:space="preserve"> </w:t>
      </w:r>
    </w:p>
    <w:tbl>
      <w:tblPr>
        <w:tblStyle w:val="TableGrid"/>
        <w:tblW w:w="5000" w:type="pct"/>
        <w:tblInd w:w="0" w:type="dxa"/>
        <w:tblLook w:val="04A0" w:firstRow="1" w:lastRow="0" w:firstColumn="1" w:lastColumn="0" w:noHBand="0" w:noVBand="1"/>
      </w:tblPr>
      <w:tblGrid>
        <w:gridCol w:w="1970"/>
        <w:gridCol w:w="2277"/>
        <w:gridCol w:w="2044"/>
        <w:gridCol w:w="3049"/>
      </w:tblGrid>
      <w:tr w:rsidR="00C87D0A" w:rsidRPr="004E24D2" w14:paraId="21527C4F" w14:textId="77777777" w:rsidTr="009D2331">
        <w:trPr>
          <w:cnfStyle w:val="100000000000" w:firstRow="1" w:lastRow="0" w:firstColumn="0" w:lastColumn="0" w:oddVBand="0" w:evenVBand="0" w:oddHBand="0" w:evenHBand="0" w:firstRowFirstColumn="0" w:firstRowLastColumn="0" w:lastRowFirstColumn="0" w:lastRowLastColumn="0"/>
          <w:trHeight w:val="390"/>
        </w:trPr>
        <w:tc>
          <w:tcPr>
            <w:tcW w:w="5000" w:type="pct"/>
            <w:gridSpan w:val="4"/>
          </w:tcPr>
          <w:p w14:paraId="7BDB261F" w14:textId="77777777" w:rsidR="00C87D0A" w:rsidRPr="00894761" w:rsidRDefault="00C87D0A" w:rsidP="009D2331">
            <w:pPr>
              <w:pStyle w:val="HHGTableHead"/>
              <w:rPr>
                <w:b/>
              </w:rPr>
            </w:pPr>
            <w:r w:rsidRPr="00894761">
              <w:rPr>
                <w:b/>
              </w:rPr>
              <w:t xml:space="preserve">Name of Project: </w:t>
            </w:r>
            <w:r>
              <w:rPr>
                <w:b/>
              </w:rPr>
              <w:t>Immigration and Customs Enforcement</w:t>
            </w:r>
            <w:r w:rsidRPr="00894761">
              <w:rPr>
                <w:b/>
              </w:rPr>
              <w:t xml:space="preserve"> </w:t>
            </w:r>
            <w:r>
              <w:rPr>
                <w:b/>
              </w:rPr>
              <w:t>(</w:t>
            </w:r>
            <w:r w:rsidRPr="00894761">
              <w:rPr>
                <w:b/>
              </w:rPr>
              <w:t>ICE</w:t>
            </w:r>
            <w:r>
              <w:rPr>
                <w:b/>
              </w:rPr>
              <w:t>)</w:t>
            </w:r>
            <w:r w:rsidRPr="00894761">
              <w:rPr>
                <w:b/>
              </w:rPr>
              <w:t xml:space="preserve"> Enforcement and Removal Operations (ERO) Operations and Maintenance (O&amp;M) Support Services</w:t>
            </w:r>
            <w:r w:rsidRPr="00894761" w:rsidDel="0007041B">
              <w:rPr>
                <w:b/>
              </w:rPr>
              <w:t xml:space="preserve"> </w:t>
            </w:r>
          </w:p>
        </w:tc>
      </w:tr>
      <w:tr w:rsidR="00C87D0A" w:rsidRPr="004E24D2" w14:paraId="2C10BF47" w14:textId="77777777" w:rsidTr="009D2331">
        <w:tc>
          <w:tcPr>
            <w:tcW w:w="5000" w:type="pct"/>
            <w:gridSpan w:val="4"/>
          </w:tcPr>
          <w:p w14:paraId="74779EB7" w14:textId="77777777" w:rsidR="00C87D0A" w:rsidRPr="004C3E4E" w:rsidRDefault="00C87D0A" w:rsidP="009D2331">
            <w:pPr>
              <w:pStyle w:val="HHGTableText"/>
              <w:rPr>
                <w:szCs w:val="20"/>
              </w:rPr>
            </w:pPr>
            <w:r w:rsidRPr="00C67726">
              <w:rPr>
                <w:b/>
                <w:bCs/>
              </w:rPr>
              <w:t>Contract Number:</w:t>
            </w:r>
            <w:r w:rsidRPr="00C67726">
              <w:t xml:space="preserve"> </w:t>
            </w:r>
            <w:r w:rsidRPr="004B4552">
              <w:t>W52P1J18DA062</w:t>
            </w:r>
            <w:r>
              <w:t xml:space="preserve">/ </w:t>
            </w:r>
            <w:r w:rsidRPr="00080E7F">
              <w:t>70CTD021FR0000226</w:t>
            </w:r>
          </w:p>
        </w:tc>
      </w:tr>
      <w:tr w:rsidR="00C87D0A" w:rsidRPr="004E24D2" w14:paraId="5B21EC80" w14:textId="77777777" w:rsidTr="009D2331">
        <w:tc>
          <w:tcPr>
            <w:tcW w:w="2274" w:type="pct"/>
            <w:gridSpan w:val="2"/>
          </w:tcPr>
          <w:p w14:paraId="1986D6BE" w14:textId="77777777" w:rsidR="00C87D0A" w:rsidRPr="004C3E4E" w:rsidRDefault="00C87D0A" w:rsidP="009D2331">
            <w:pPr>
              <w:pStyle w:val="HHGTableText"/>
              <w:rPr>
                <w:szCs w:val="20"/>
              </w:rPr>
            </w:pPr>
            <w:r w:rsidRPr="00C67726">
              <w:rPr>
                <w:b/>
                <w:bCs/>
              </w:rPr>
              <w:t xml:space="preserve">Period of Performance: </w:t>
            </w:r>
            <w:r w:rsidRPr="00C67726">
              <w:t>2/1/2022</w:t>
            </w:r>
            <w:r>
              <w:t xml:space="preserve"> - </w:t>
            </w:r>
            <w:r w:rsidRPr="00C67726">
              <w:t>1/31/2027</w:t>
            </w:r>
            <w:r>
              <w:t xml:space="preserve"> </w:t>
            </w:r>
          </w:p>
        </w:tc>
        <w:tc>
          <w:tcPr>
            <w:tcW w:w="2726" w:type="pct"/>
            <w:gridSpan w:val="2"/>
          </w:tcPr>
          <w:p w14:paraId="64E90998" w14:textId="77777777" w:rsidR="00C87D0A" w:rsidRPr="004C3E4E" w:rsidRDefault="00C87D0A" w:rsidP="009D2331">
            <w:pPr>
              <w:pStyle w:val="HHGTableText"/>
              <w:rPr>
                <w:szCs w:val="20"/>
              </w:rPr>
            </w:pPr>
            <w:r w:rsidRPr="00C67726">
              <w:rPr>
                <w:b/>
                <w:bCs/>
              </w:rPr>
              <w:t>Dollar Value:</w:t>
            </w:r>
            <w:r w:rsidRPr="00C67726">
              <w:t xml:space="preserve"> </w:t>
            </w:r>
            <w:sdt>
              <w:sdtPr>
                <w:alias w:val="Project Value"/>
                <w:tag w:val="Proj_Val"/>
                <w:id w:val="-95712491"/>
                <w:placeholder>
                  <w:docPart w:val="AAC545A693B349249E5B82B778EEFE99"/>
                </w:placeholder>
                <w:text/>
              </w:sdtPr>
              <w:sdtContent>
                <w:r w:rsidRPr="00C67726">
                  <w:t>$76,862,778,20</w:t>
                </w:r>
              </w:sdtContent>
            </w:sdt>
          </w:p>
        </w:tc>
      </w:tr>
      <w:tr w:rsidR="00C87D0A" w:rsidRPr="00544BDF" w14:paraId="15F983AE" w14:textId="77777777" w:rsidTr="009D2331">
        <w:tc>
          <w:tcPr>
            <w:tcW w:w="1055" w:type="pct"/>
          </w:tcPr>
          <w:p w14:paraId="3F7AD400" w14:textId="77777777" w:rsidR="00C87D0A" w:rsidRPr="00544BDF" w:rsidRDefault="00C87D0A" w:rsidP="009D2331">
            <w:pPr>
              <w:pStyle w:val="HHGTableText"/>
              <w:ind w:right="-60"/>
              <w:rPr>
                <w:b/>
                <w:szCs w:val="20"/>
              </w:rPr>
            </w:pPr>
            <w:r w:rsidRPr="00544BDF">
              <w:rPr>
                <w:b/>
                <w:bCs/>
              </w:rPr>
              <w:t>Project</w:t>
            </w:r>
            <w:r>
              <w:rPr>
                <w:b/>
                <w:bCs/>
              </w:rPr>
              <w:t xml:space="preserve"> Type</w:t>
            </w:r>
            <w:r w:rsidRPr="00544BDF">
              <w:rPr>
                <w:b/>
                <w:bCs/>
              </w:rPr>
              <w:t>:</w:t>
            </w:r>
            <w:r w:rsidRPr="00544BDF">
              <w:t xml:space="preserve"> Federal</w:t>
            </w:r>
          </w:p>
        </w:tc>
        <w:tc>
          <w:tcPr>
            <w:tcW w:w="2313" w:type="pct"/>
            <w:gridSpan w:val="2"/>
          </w:tcPr>
          <w:p w14:paraId="6623D43F" w14:textId="77777777" w:rsidR="00C87D0A" w:rsidRPr="00544BDF" w:rsidRDefault="00C87D0A" w:rsidP="009D2331">
            <w:pPr>
              <w:pStyle w:val="HHGTableText"/>
              <w:ind w:right="-60"/>
              <w:rPr>
                <w:b/>
                <w:bCs/>
              </w:rPr>
            </w:pPr>
            <w:r>
              <w:rPr>
                <w:b/>
                <w:bCs/>
              </w:rPr>
              <w:t>Team Member/ Relationship</w:t>
            </w:r>
            <w:r w:rsidRPr="00544BDF">
              <w:rPr>
                <w:b/>
                <w:bCs/>
              </w:rPr>
              <w:t xml:space="preserve">: </w:t>
            </w:r>
            <w:r w:rsidRPr="00544BDF">
              <w:t>Harmonia</w:t>
            </w:r>
            <w:r>
              <w:t xml:space="preserve"> / Offeror</w:t>
            </w:r>
          </w:p>
        </w:tc>
        <w:tc>
          <w:tcPr>
            <w:tcW w:w="1632" w:type="pct"/>
          </w:tcPr>
          <w:p w14:paraId="07926356" w14:textId="77777777" w:rsidR="00C87D0A" w:rsidRPr="00544BDF" w:rsidRDefault="00C87D0A" w:rsidP="009D2331">
            <w:pPr>
              <w:pStyle w:val="HHGTableText"/>
              <w:ind w:right="-65"/>
              <w:rPr>
                <w:b/>
                <w:bCs/>
              </w:rPr>
            </w:pPr>
            <w:r>
              <w:rPr>
                <w:b/>
                <w:bCs/>
              </w:rPr>
              <w:t>Role</w:t>
            </w:r>
            <w:r w:rsidRPr="008D7230">
              <w:rPr>
                <w:b/>
                <w:bCs/>
              </w:rPr>
              <w:t>:</w:t>
            </w:r>
            <w:r>
              <w:t xml:space="preserve"> Prime Contractor / Lead</w:t>
            </w:r>
          </w:p>
        </w:tc>
      </w:tr>
      <w:tr w:rsidR="00C87D0A" w:rsidRPr="004E24D2" w14:paraId="5D01F12A" w14:textId="77777777" w:rsidTr="009D2331">
        <w:tc>
          <w:tcPr>
            <w:tcW w:w="5000" w:type="pct"/>
            <w:gridSpan w:val="4"/>
          </w:tcPr>
          <w:p w14:paraId="203D6ED9" w14:textId="77777777" w:rsidR="00C87D0A" w:rsidRDefault="00C87D0A" w:rsidP="009D2331">
            <w:pPr>
              <w:pStyle w:val="HHGTableText"/>
            </w:pPr>
            <w:r w:rsidRPr="00544BDF">
              <w:rPr>
                <w:b/>
              </w:rPr>
              <w:t>Brief Description of Project</w:t>
            </w:r>
            <w:r>
              <w:rPr>
                <w:b/>
              </w:rPr>
              <w:t xml:space="preserve"> Highlighting S</w:t>
            </w:r>
            <w:r w:rsidRPr="00800985">
              <w:rPr>
                <w:b/>
                <w:bCs/>
              </w:rPr>
              <w:t xml:space="preserve">imilarity in </w:t>
            </w:r>
            <w:r>
              <w:rPr>
                <w:b/>
                <w:bCs/>
              </w:rPr>
              <w:t>S</w:t>
            </w:r>
            <w:r w:rsidRPr="00800985">
              <w:rPr>
                <w:b/>
                <w:bCs/>
              </w:rPr>
              <w:t xml:space="preserve">cope and </w:t>
            </w:r>
            <w:r>
              <w:rPr>
                <w:b/>
                <w:bCs/>
              </w:rPr>
              <w:t>C</w:t>
            </w:r>
            <w:r w:rsidRPr="00800985">
              <w:rPr>
                <w:b/>
                <w:bCs/>
              </w:rPr>
              <w:t>omplexity</w:t>
            </w:r>
            <w:r>
              <w:rPr>
                <w:b/>
                <w:bCs/>
              </w:rPr>
              <w:t xml:space="preserve">: </w:t>
            </w:r>
            <w:r>
              <w:t xml:space="preserve">As the Prime, Harmonia leads the program and project management tasks and coordinates all overall functions. </w:t>
            </w:r>
            <w:r w:rsidRPr="00C67726">
              <w:t xml:space="preserve">Harmonia supports 7,900+ </w:t>
            </w:r>
            <w:r>
              <w:t>l</w:t>
            </w:r>
            <w:r w:rsidRPr="00C67726">
              <w:t xml:space="preserve">aw </w:t>
            </w:r>
            <w:r>
              <w:t>e</w:t>
            </w:r>
            <w:r w:rsidRPr="00C67726">
              <w:t xml:space="preserve">nforcement </w:t>
            </w:r>
            <w:r>
              <w:t>o</w:t>
            </w:r>
            <w:r w:rsidRPr="00C67726">
              <w:t>fficers and ERO employee users across 200 domestic and 25 overseas locations by delivering secure, scalable, and efficient enterprise applications</w:t>
            </w:r>
            <w:r>
              <w:t xml:space="preserve">. Our </w:t>
            </w:r>
            <w:r w:rsidRPr="00C67726">
              <w:t>cloud solutions</w:t>
            </w:r>
            <w:r>
              <w:t xml:space="preserve"> </w:t>
            </w:r>
            <w:r w:rsidRPr="009021FC">
              <w:t xml:space="preserve">adhere to Zero Trust Architecture principles, ensuring least </w:t>
            </w:r>
            <w:proofErr w:type="gramStart"/>
            <w:r w:rsidRPr="009021FC">
              <w:t>privilege</w:t>
            </w:r>
            <w:proofErr w:type="gramEnd"/>
            <w:r w:rsidRPr="009021FC">
              <w:t xml:space="preserve"> access, continuous verification, and proactive breach mitigation.</w:t>
            </w:r>
            <w:r w:rsidRPr="00C67726">
              <w:t xml:space="preserve"> Th</w:t>
            </w:r>
            <w:r>
              <w:t>is</w:t>
            </w:r>
            <w:r w:rsidRPr="00C67726">
              <w:t xml:space="preserve"> includes modernizing </w:t>
            </w:r>
            <w:r w:rsidRPr="00BC0D53">
              <w:t xml:space="preserve">5 infrastructure </w:t>
            </w:r>
            <w:r>
              <w:t>Continuous Integration/Continuous Deployment</w:t>
            </w:r>
            <w:r w:rsidRPr="00BC0D53">
              <w:t xml:space="preserve"> </w:t>
            </w:r>
            <w:r>
              <w:t>(</w:t>
            </w:r>
            <w:r w:rsidRPr="00BC0D53">
              <w:t>CI/CD</w:t>
            </w:r>
            <w:r>
              <w:t>)</w:t>
            </w:r>
            <w:r w:rsidRPr="00BC0D53">
              <w:t xml:space="preserve"> pipelines, 6 major IT systems, and 40+ named applications</w:t>
            </w:r>
            <w:r>
              <w:t xml:space="preserve"> and</w:t>
            </w:r>
            <w:r w:rsidRPr="00C67726">
              <w:t xml:space="preserve"> maintaining critical databases and RESTful </w:t>
            </w:r>
            <w:r>
              <w:t>Application Programming Interfaces (</w:t>
            </w:r>
            <w:r w:rsidRPr="00C67726">
              <w:t>APIs</w:t>
            </w:r>
            <w:r>
              <w:t>)</w:t>
            </w:r>
            <w:r w:rsidRPr="00C67726">
              <w:t xml:space="preserve"> that enable real-time information sharing across DHS, federal agencies, and local law enforcement.</w:t>
            </w:r>
            <w:r>
              <w:t xml:space="preserve"> </w:t>
            </w:r>
            <w:r w:rsidRPr="00894761">
              <w:t>Project complexity arises from the need to coordinate multiple simultaneous planned releases, with code stored in more than 50 repositories requiring synchronized, complex branch management, as well as maintaining coordination across five teams working on independent but cross-dependent feature requests.</w:t>
            </w:r>
            <w:r>
              <w:t xml:space="preserve"> </w:t>
            </w:r>
          </w:p>
          <w:p w14:paraId="6FD23CFE" w14:textId="77777777" w:rsidR="00C87D0A" w:rsidRPr="00894761" w:rsidRDefault="00C87D0A" w:rsidP="009D2331">
            <w:pPr>
              <w:pStyle w:val="HHGTableText"/>
            </w:pPr>
            <w:r w:rsidRPr="00894761">
              <w:rPr>
                <w:b/>
              </w:rPr>
              <w:t xml:space="preserve">Clear Description of Current Project State: </w:t>
            </w:r>
            <w:r w:rsidRPr="00894761">
              <w:t xml:space="preserve">We have completed just over three years of a possible </w:t>
            </w:r>
            <w:r>
              <w:t>five-year contract, having recently extended the contract for the option period from 2/1/2025 to</w:t>
            </w:r>
            <w:r w:rsidRPr="00894761">
              <w:t xml:space="preserve"> 1/31/2026. During this time, we have deployed modernized web-based versions of the major suite of applications</w:t>
            </w:r>
            <w:r>
              <w:t>, such as the</w:t>
            </w:r>
            <w:r w:rsidRPr="00894761">
              <w:t xml:space="preserve"> Enforcement Integrated Database (EID) </w:t>
            </w:r>
            <w:r>
              <w:t xml:space="preserve">and </w:t>
            </w:r>
            <w:r w:rsidRPr="00894761">
              <w:t xml:space="preserve">Arrest Graphical User Interface (GUI) for Law Enforcement (EAGLE). We have modernized 5+ infrastructure </w:t>
            </w:r>
            <w:r>
              <w:t>CI/CD</w:t>
            </w:r>
            <w:r w:rsidRPr="00894761">
              <w:t xml:space="preserve"> pipelines, 40 essential applications, and </w:t>
            </w:r>
            <w:r>
              <w:t>6</w:t>
            </w:r>
            <w:r w:rsidRPr="00894761">
              <w:t xml:space="preserve"> major IT systems, strengthened cybersecurity, </w:t>
            </w:r>
            <w:r>
              <w:t>reduced</w:t>
            </w:r>
            <w:r w:rsidRPr="00894761">
              <w:t xml:space="preserve"> security incident resolution times by 30%, and decreased unauthorized access attempts by 50%, while maintaining system uptime of 99.9%</w:t>
            </w:r>
            <w:r>
              <w:t>.</w:t>
            </w:r>
          </w:p>
          <w:p w14:paraId="6F7AC505" w14:textId="77777777" w:rsidR="00C87D0A" w:rsidRPr="00C67726" w:rsidRDefault="00C87D0A" w:rsidP="009D2331">
            <w:pPr>
              <w:pStyle w:val="HHGTableText"/>
            </w:pPr>
            <w:r w:rsidRPr="00602AEE">
              <w:rPr>
                <w:b/>
                <w:bCs/>
              </w:rPr>
              <w:t>Enterprise Application and Service Architecture</w:t>
            </w:r>
            <w:r>
              <w:rPr>
                <w:b/>
                <w:bCs/>
              </w:rPr>
              <w:t>.</w:t>
            </w:r>
            <w:r w:rsidRPr="00C67726">
              <w:t xml:space="preserve"> </w:t>
            </w:r>
            <w:r>
              <w:t xml:space="preserve">We </w:t>
            </w:r>
            <w:proofErr w:type="gramStart"/>
            <w:r>
              <w:t>led</w:t>
            </w:r>
            <w:proofErr w:type="gramEnd"/>
            <w:r w:rsidRPr="00C67726">
              <w:t xml:space="preserve"> efforts to define, evaluate, and implement enterprise applications and service architectures </w:t>
            </w:r>
            <w:r>
              <w:t>supporting</w:t>
            </w:r>
            <w:r w:rsidRPr="00C67726">
              <w:t xml:space="preserve"> DHS’s mission. By leveraging leading-edge technologies </w:t>
            </w:r>
            <w:r>
              <w:t xml:space="preserve">like serverless design </w:t>
            </w:r>
            <w:r w:rsidRPr="00C67726">
              <w:t>and industry standards</w:t>
            </w:r>
            <w:r>
              <w:t xml:space="preserve"> like </w:t>
            </w:r>
            <w:proofErr w:type="spellStart"/>
            <w:r>
              <w:t>CycloneDX</w:t>
            </w:r>
            <w:proofErr w:type="spellEnd"/>
            <w:r>
              <w:t xml:space="preserve"> for supply chain security</w:t>
            </w:r>
            <w:r w:rsidRPr="00C67726">
              <w:t>, we have ensured secure, scalable, and compliant solutions that integrate seamlessly across DHS’s enterprise systems. Our experience modernizing ICE ERO’s applications and services has provided reusable architecture frameworks that enhance performance, security, and interoperability. We actively assess and implement emerging technologies, ensuring alignment with DHS 4300A, FedRAMP, and FISMA requirements while modernizing systems to meet evolving mission needs.</w:t>
            </w:r>
            <w:r>
              <w:t xml:space="preserve"> </w:t>
            </w:r>
            <w:r w:rsidRPr="009021FC">
              <w:t>By integrating FedRAMP-certified cloud solutions and multi-cloud architecture, we have enhanced operational resilience, improved system interoperability, and reduced infrastructure costs</w:t>
            </w:r>
            <w:r>
              <w:t xml:space="preserve"> as well.</w:t>
            </w:r>
          </w:p>
          <w:p w14:paraId="53E54E9F" w14:textId="77777777" w:rsidR="00C87D0A" w:rsidRDefault="00C87D0A" w:rsidP="009D2331">
            <w:pPr>
              <w:pStyle w:val="HHGTableText"/>
            </w:pPr>
            <w:r w:rsidRPr="00C67726">
              <w:t xml:space="preserve">We have applied data-driven </w:t>
            </w:r>
            <w:r>
              <w:t>decision-making</w:t>
            </w:r>
            <w:r w:rsidRPr="00C67726">
              <w:t xml:space="preserve"> and predictive analytics to refine enterprise architectures, ensuring flexible and scalable IT solutions. By integrating real-time monitoring dashboards, we have improved operational oversight and risk management, enhancing ICE ERO’s ability to make informed decisions regarding application lifecycle management. Our APIs and microservices architecture </w:t>
            </w:r>
            <w:r>
              <w:t>standardization have</w:t>
            </w:r>
            <w:r w:rsidRPr="00C67726">
              <w:t xml:space="preserve"> increased </w:t>
            </w:r>
            <w:r>
              <w:t xml:space="preserve">system </w:t>
            </w:r>
            <w:r w:rsidRPr="00C67726">
              <w:t>interoperability, reduced technical debt</w:t>
            </w:r>
            <w:r>
              <w:t>,</w:t>
            </w:r>
            <w:r w:rsidRPr="00C67726">
              <w:t xml:space="preserve"> and </w:t>
            </w:r>
            <w:r>
              <w:t>simplified</w:t>
            </w:r>
            <w:r w:rsidRPr="00C67726">
              <w:t xml:space="preserve"> IT maintenance cycles.</w:t>
            </w:r>
          </w:p>
          <w:p w14:paraId="1F0602B4" w14:textId="77777777" w:rsidR="00C87D0A" w:rsidRPr="00F05B09" w:rsidRDefault="00C87D0A" w:rsidP="009D2331">
            <w:pPr>
              <w:pStyle w:val="HHGTableText"/>
            </w:pPr>
            <w:r w:rsidRPr="00EB51C9">
              <w:rPr>
                <w:b/>
                <w:bCs/>
              </w:rPr>
              <w:t xml:space="preserve">Cloud Architecture Development </w:t>
            </w:r>
            <w:r w:rsidRPr="00431593">
              <w:rPr>
                <w:b/>
                <w:szCs w:val="20"/>
              </w:rPr>
              <w:t xml:space="preserve">and </w:t>
            </w:r>
            <w:r w:rsidRPr="00EB51C9">
              <w:rPr>
                <w:b/>
                <w:bCs/>
              </w:rPr>
              <w:t>Security</w:t>
            </w:r>
            <w:r>
              <w:rPr>
                <w:b/>
                <w:bCs/>
              </w:rPr>
              <w:t xml:space="preserve">. </w:t>
            </w:r>
            <w:r w:rsidRPr="00F05B09">
              <w:t xml:space="preserve">Our enterprise cloud architecture strategy integrates scalability, security, and operational efficiency, </w:t>
            </w:r>
            <w:r>
              <w:t>aligning</w:t>
            </w:r>
            <w:r w:rsidRPr="00F05B09">
              <w:t xml:space="preserve"> with DHS 4300A while supporting mission-critical applications. We have designed hybrid cloud target and reference architectures that optimize performance, enforce access control, and enhance application security.</w:t>
            </w:r>
            <w:r>
              <w:t xml:space="preserve"> </w:t>
            </w:r>
            <w:r w:rsidRPr="00F05B09">
              <w:t xml:space="preserve">To strengthen security, we have implemented </w:t>
            </w:r>
            <w:proofErr w:type="gramStart"/>
            <w:r>
              <w:t>a</w:t>
            </w:r>
            <w:r w:rsidRPr="00F05B09">
              <w:t xml:space="preserve"> </w:t>
            </w:r>
            <w:r>
              <w:t>comprehensive</w:t>
            </w:r>
            <w:proofErr w:type="gramEnd"/>
            <w:r w:rsidRPr="00F05B09">
              <w:t xml:space="preserve"> log management and artifact repository for full traceability and auditability. Automated vulnerability scanning and secrets management proactively detect risks, </w:t>
            </w:r>
            <w:r w:rsidRPr="00BC0D53">
              <w:t>reducing security incident resolution times by 30%.</w:t>
            </w:r>
            <w:r w:rsidRPr="00F05B09">
              <w:t xml:space="preserve"> </w:t>
            </w:r>
            <w:r>
              <w:t xml:space="preserve">With </w:t>
            </w:r>
            <w:r w:rsidRPr="00F72329">
              <w:t xml:space="preserve">Lightweight </w:t>
            </w:r>
            <w:r>
              <w:t>D</w:t>
            </w:r>
            <w:r w:rsidRPr="00F72329">
              <w:t xml:space="preserve">irectory </w:t>
            </w:r>
            <w:r>
              <w:t>A</w:t>
            </w:r>
            <w:r w:rsidRPr="00F72329">
              <w:t xml:space="preserve">ccess </w:t>
            </w:r>
            <w:r>
              <w:t>P</w:t>
            </w:r>
            <w:r w:rsidRPr="00F72329">
              <w:t xml:space="preserve">rotocol (LDAP) </w:t>
            </w:r>
            <w:r>
              <w:t xml:space="preserve">integration, Identity and Access Management (IAM) </w:t>
            </w:r>
            <w:r w:rsidRPr="00F05B09">
              <w:t xml:space="preserve">enforce role-based controls, </w:t>
            </w:r>
            <w:r w:rsidRPr="00BC0D53">
              <w:t>cutting unauthorized access attempts by 50%.</w:t>
            </w:r>
            <w:r w:rsidRPr="00F05B09">
              <w:t xml:space="preserve"> Intrusion detection, </w:t>
            </w:r>
            <w:r>
              <w:t>Artificial Intelligence (</w:t>
            </w:r>
            <w:r w:rsidRPr="00F05B09">
              <w:t>AI</w:t>
            </w:r>
            <w:r>
              <w:t>)</w:t>
            </w:r>
            <w:r w:rsidRPr="00F05B09">
              <w:t>-driven behavioral analytics, and secure proxy solutions further bolster system security and resilience.</w:t>
            </w:r>
          </w:p>
          <w:p w14:paraId="44A27E2B" w14:textId="77777777" w:rsidR="00C87D0A" w:rsidRPr="00F05B09" w:rsidRDefault="00C87D0A" w:rsidP="009D2331">
            <w:pPr>
              <w:pStyle w:val="HHGTableText"/>
            </w:pPr>
            <w:r w:rsidRPr="00F05B09">
              <w:t xml:space="preserve">Our automation and configuration management tools, including Ansible, Terraform, and </w:t>
            </w:r>
            <w:r w:rsidRPr="00AA7125">
              <w:t>Amazon Web Services</w:t>
            </w:r>
            <w:r>
              <w:t xml:space="preserve"> (</w:t>
            </w:r>
            <w:r w:rsidRPr="00F05B09">
              <w:t>AWS</w:t>
            </w:r>
            <w:r>
              <w:t>)</w:t>
            </w:r>
            <w:r w:rsidRPr="00F05B09">
              <w:t xml:space="preserve"> CloudFormation, </w:t>
            </w:r>
            <w:r w:rsidRPr="000A33E7">
              <w:t>streamline deployments and improve efficiency by 45%</w:t>
            </w:r>
            <w:r w:rsidRPr="00F05B09">
              <w:t xml:space="preserve">. Container orchestration solutions like Amazon </w:t>
            </w:r>
            <w:r w:rsidRPr="00605BD5">
              <w:t>Elastic Container Service (</w:t>
            </w:r>
            <w:r w:rsidRPr="00F05B09">
              <w:t>ECS</w:t>
            </w:r>
            <w:r w:rsidRPr="00605BD5">
              <w:t>)</w:t>
            </w:r>
            <w:r w:rsidRPr="00F05B09">
              <w:t xml:space="preserve"> </w:t>
            </w:r>
            <w:r w:rsidRPr="000A33E7">
              <w:t>accelerate application deployment by 60</w:t>
            </w:r>
            <w:r w:rsidRPr="000A33E7">
              <w:rPr>
                <w:bCs/>
              </w:rPr>
              <w:t>%</w:t>
            </w:r>
            <w:r>
              <w:rPr>
                <w:bCs/>
              </w:rPr>
              <w:t xml:space="preserve"> and </w:t>
            </w:r>
            <w:r w:rsidRPr="00F05B09">
              <w:t>ensur</w:t>
            </w:r>
            <w:r>
              <w:t>e</w:t>
            </w:r>
            <w:r w:rsidRPr="00F05B09">
              <w:t xml:space="preserve"> scalability. </w:t>
            </w:r>
            <w:r>
              <w:t>Our</w:t>
            </w:r>
            <w:r w:rsidRPr="00F05B09">
              <w:t xml:space="preserve"> </w:t>
            </w:r>
            <w:r>
              <w:t>data protection, mobility tracking, and secure segregation methodologies</w:t>
            </w:r>
            <w:r w:rsidRPr="00F05B09">
              <w:t xml:space="preserve"> enable compliant law enforcement data sharing.</w:t>
            </w:r>
          </w:p>
          <w:p w14:paraId="28CF1C1A" w14:textId="77777777" w:rsidR="00C87D0A" w:rsidRPr="00F05B09" w:rsidRDefault="00C87D0A" w:rsidP="009D2331">
            <w:pPr>
              <w:pStyle w:val="HHGTableText"/>
            </w:pPr>
            <w:r>
              <w:lastRenderedPageBreak/>
              <w:t>We</w:t>
            </w:r>
            <w:r w:rsidRPr="00F05B09">
              <w:t xml:space="preserve"> established a Cloud Center of Excellence (</w:t>
            </w:r>
            <w:proofErr w:type="spellStart"/>
            <w:r w:rsidRPr="00F05B09">
              <w:t>CCoE</w:t>
            </w:r>
            <w:proofErr w:type="spellEnd"/>
            <w:r w:rsidRPr="00F05B09">
              <w:t xml:space="preserve">) to </w:t>
            </w:r>
            <w:r>
              <w:t xml:space="preserve">drive innovation, standardize best practices, enhance automation, and optimize costs. Our cloud governance strategy aligns with Zero Trust security principles, enforcing continuous compliance monitoring and proactive risk mitigation. </w:t>
            </w:r>
            <w:r w:rsidRPr="00B70B61">
              <w:t xml:space="preserve">Our efforts on ICE ERO have involved the standardization of </w:t>
            </w:r>
            <w:proofErr w:type="spellStart"/>
            <w:r w:rsidRPr="00B70B61">
              <w:t>Sec</w:t>
            </w:r>
            <w:r>
              <w:t>Dev</w:t>
            </w:r>
            <w:r w:rsidRPr="00B70B61">
              <w:t>Ops</w:t>
            </w:r>
            <w:proofErr w:type="spellEnd"/>
            <w:r w:rsidRPr="00B70B61">
              <w:t xml:space="preserve"> Pipelines to implement the best practices across the projects we deliver, and we have developed shared architecture components in Terraform for use across multiple projects. These cross-application features raise the level of security and reduce costs through better architecture and consistency.</w:t>
            </w:r>
          </w:p>
          <w:p w14:paraId="2C75DB2D" w14:textId="77777777" w:rsidR="00C87D0A" w:rsidRPr="001B6A3C" w:rsidRDefault="00C87D0A" w:rsidP="009D2331">
            <w:pPr>
              <w:pStyle w:val="HHGTableText"/>
            </w:pPr>
            <w:r w:rsidRPr="00602AEE">
              <w:rPr>
                <w:b/>
                <w:bCs/>
              </w:rPr>
              <w:t xml:space="preserve">Agile Development and Enterprise Service </w:t>
            </w:r>
            <w:r w:rsidRPr="00BF5C32">
              <w:rPr>
                <w:b/>
                <w:bCs/>
              </w:rPr>
              <w:t>Modernizatio</w:t>
            </w:r>
            <w:r w:rsidRPr="00E9433A">
              <w:rPr>
                <w:b/>
                <w:bCs/>
              </w:rPr>
              <w:t>n</w:t>
            </w:r>
            <w:r>
              <w:rPr>
                <w:b/>
                <w:bCs/>
              </w:rPr>
              <w:t>.</w:t>
            </w:r>
            <w:r w:rsidRPr="00C67726">
              <w:t xml:space="preserve"> </w:t>
            </w:r>
            <w:r w:rsidRPr="001B6A3C">
              <w:t xml:space="preserve">Harmonia is a key enabler of ICE ERO’s digital modernization, leveraging Agile methodologies, CI/CD pipelines, and </w:t>
            </w:r>
            <w:proofErr w:type="spellStart"/>
            <w:r>
              <w:t>SecDevOps</w:t>
            </w:r>
            <w:proofErr w:type="spellEnd"/>
            <w:r w:rsidRPr="001B6A3C">
              <w:t xml:space="preserve"> automation to enhance performance, security, and operational reliability. Our automated deployment pipelines and release management strategies have </w:t>
            </w:r>
            <w:r w:rsidRPr="000A33E7">
              <w:t>reduced deployment failure rates by 35%,</w:t>
            </w:r>
            <w:r w:rsidRPr="001B6A3C">
              <w:t xml:space="preserve"> ensuring faster and more reliable application rollouts.</w:t>
            </w:r>
          </w:p>
          <w:p w14:paraId="40661CFF" w14:textId="77777777" w:rsidR="00C87D0A" w:rsidRPr="001B6A3C" w:rsidRDefault="00C87D0A" w:rsidP="009D2331">
            <w:pPr>
              <w:pStyle w:val="HHGTableText"/>
            </w:pPr>
            <w:r w:rsidRPr="007C5604">
              <w:t>We implemented</w:t>
            </w:r>
            <w:r>
              <w:t xml:space="preserve"> advanced </w:t>
            </w:r>
            <w:proofErr w:type="spellStart"/>
            <w:r>
              <w:t>GitOps</w:t>
            </w:r>
            <w:proofErr w:type="spellEnd"/>
            <w:r>
              <w:t xml:space="preserve"> practices</w:t>
            </w:r>
            <w:r w:rsidRPr="007C5604">
              <w:t>, including branching</w:t>
            </w:r>
            <w:r>
              <w:t xml:space="preserve"> and </w:t>
            </w:r>
            <w:r w:rsidRPr="007C5604">
              <w:t>tagging,</w:t>
            </w:r>
            <w:r>
              <w:t xml:space="preserve"> to improve code </w:t>
            </w:r>
            <w:r w:rsidRPr="007C5604">
              <w:t>traceability across environments</w:t>
            </w:r>
            <w:r>
              <w:t>, simplifying</w:t>
            </w:r>
            <w:r w:rsidRPr="007C5604">
              <w:t xml:space="preserve"> deploying different</w:t>
            </w:r>
            <w:r>
              <w:t xml:space="preserve"> code </w:t>
            </w:r>
            <w:r w:rsidRPr="007C5604">
              <w:t>versions</w:t>
            </w:r>
            <w:r>
              <w:t xml:space="preserve"> within an environment. </w:t>
            </w:r>
            <w:r w:rsidRPr="001B6A3C">
              <w:t xml:space="preserve">Advanced monitoring tools, including </w:t>
            </w:r>
            <w:proofErr w:type="spellStart"/>
            <w:r>
              <w:t>DataDog</w:t>
            </w:r>
            <w:proofErr w:type="spellEnd"/>
            <w:r>
              <w:t xml:space="preserve">, AppDynamics, </w:t>
            </w:r>
            <w:r w:rsidRPr="001B6A3C">
              <w:t xml:space="preserve">Prometheus, and AWS CloudWatch, </w:t>
            </w:r>
            <w:r w:rsidRPr="000A33E7">
              <w:t>improve incident response times by 45%,</w:t>
            </w:r>
            <w:r w:rsidRPr="001B6A3C">
              <w:t xml:space="preserve"> proactively identifying and resolving issues before they impact operations. </w:t>
            </w:r>
            <w:r>
              <w:t>During the first three years of contract performance, o</w:t>
            </w:r>
            <w:r w:rsidRPr="00CD1D10">
              <w:t xml:space="preserve">ur modernization efforts have ensured </w:t>
            </w:r>
            <w:r>
              <w:t>that 721 software releases were delivered, 59,700</w:t>
            </w:r>
            <w:r w:rsidRPr="000A33E7">
              <w:t xml:space="preserve"> </w:t>
            </w:r>
            <w:r>
              <w:t xml:space="preserve">Jira </w:t>
            </w:r>
            <w:r w:rsidRPr="000A33E7">
              <w:t xml:space="preserve">tickets were resolved, and </w:t>
            </w:r>
            <w:r>
              <w:t>81</w:t>
            </w:r>
            <w:r w:rsidRPr="000A33E7">
              <w:t>,</w:t>
            </w:r>
            <w:r>
              <w:t>890</w:t>
            </w:r>
            <w:r w:rsidRPr="000A33E7">
              <w:t xml:space="preserve"> story points</w:t>
            </w:r>
            <w:r>
              <w:t xml:space="preserve"> were enhanced</w:t>
            </w:r>
            <w:r w:rsidRPr="001B6A3C">
              <w:t>, improving enterprise application performance and resilience</w:t>
            </w:r>
            <w:r>
              <w:t xml:space="preserve"> by maintaining a </w:t>
            </w:r>
            <w:r w:rsidRPr="00DB6C30">
              <w:t>99.9% system uptime.</w:t>
            </w:r>
          </w:p>
          <w:p w14:paraId="28733FB3" w14:textId="77777777" w:rsidR="00C87D0A" w:rsidRPr="001B6A3C" w:rsidRDefault="00C87D0A" w:rsidP="009D2331">
            <w:pPr>
              <w:pStyle w:val="HHGTableText"/>
            </w:pPr>
            <w:r w:rsidRPr="001B6A3C">
              <w:t>We streamlined law enforcement application interoperability using DHS-defined and industry-recognized integration standards, reducing API complexities and enhancing real-time data exchange. Our microservices architecture, event-driven processing, and scalable data pipelines provide ICE ERO agents with faster and more reliable access to operational data.</w:t>
            </w:r>
            <w:r>
              <w:t xml:space="preserve"> We ensure ICE ERO’s applications remain secure, resilient, and adaptive to evolving mission needs by</w:t>
            </w:r>
            <w:r w:rsidRPr="001B6A3C">
              <w:t xml:space="preserve"> embedding security within Agile workflows</w:t>
            </w:r>
            <w:r>
              <w:t xml:space="preserve"> and implementing</w:t>
            </w:r>
            <w:r w:rsidRPr="001B6A3C">
              <w:t xml:space="preserve"> and optimizing enterprise IT modernization. </w:t>
            </w:r>
          </w:p>
          <w:p w14:paraId="685F806E" w14:textId="77777777" w:rsidR="00C87D0A" w:rsidRPr="00C67726" w:rsidRDefault="00C87D0A" w:rsidP="009D2331">
            <w:pPr>
              <w:pStyle w:val="HHGTableText"/>
            </w:pPr>
            <w:r w:rsidRPr="00EB51C9">
              <w:rPr>
                <w:b/>
                <w:bCs/>
              </w:rPr>
              <w:t xml:space="preserve">Application Lifecycle </w:t>
            </w:r>
            <w:r w:rsidRPr="00431593">
              <w:rPr>
                <w:b/>
                <w:szCs w:val="20"/>
              </w:rPr>
              <w:t xml:space="preserve">and </w:t>
            </w:r>
            <w:r w:rsidRPr="00EB51C9">
              <w:rPr>
                <w:b/>
                <w:bCs/>
              </w:rPr>
              <w:t>Data Governance</w:t>
            </w:r>
            <w:r>
              <w:rPr>
                <w:b/>
                <w:bCs/>
              </w:rPr>
              <w:t>.</w:t>
            </w:r>
            <w:r>
              <w:t xml:space="preserve"> We</w:t>
            </w:r>
            <w:r w:rsidRPr="00C67726">
              <w:t xml:space="preserve"> provide full lifecycle support, covering design, development, testing, staging, and production environments to optimize DHS’s IT service delivery. Our automated patch management framework has </w:t>
            </w:r>
            <w:r w:rsidRPr="00DB6C30">
              <w:rPr>
                <w:szCs w:val="20"/>
              </w:rPr>
              <w:t>reduced vulnerabilities by 60% annually</w:t>
            </w:r>
            <w:r w:rsidRPr="00C67726">
              <w:t>, ensuring system</w:t>
            </w:r>
            <w:r>
              <w:t xml:space="preserve"> </w:t>
            </w:r>
            <w:r w:rsidRPr="00C67726">
              <w:t>secur</w:t>
            </w:r>
            <w:r>
              <w:t>ity</w:t>
            </w:r>
            <w:r w:rsidRPr="00C67726">
              <w:t xml:space="preserve">. Additionally, we manage biometric integrations with </w:t>
            </w:r>
            <w:r>
              <w:t>the</w:t>
            </w:r>
            <w:r w:rsidRPr="00C67726">
              <w:t xml:space="preserve"> </w:t>
            </w:r>
            <w:r w:rsidRPr="001D36D0">
              <w:t xml:space="preserve">Integrated Automated Fingerprint Identification System </w:t>
            </w:r>
            <w:r>
              <w:t>(</w:t>
            </w:r>
            <w:r w:rsidRPr="00C67726">
              <w:t>IAFIS</w:t>
            </w:r>
            <w:r>
              <w:t>)</w:t>
            </w:r>
            <w:r w:rsidRPr="00C67726">
              <w:t xml:space="preserve">, </w:t>
            </w:r>
            <w:r w:rsidRPr="00F31AF9">
              <w:t>Automated Biometric Identification Systems (ABIS</w:t>
            </w:r>
            <w:r>
              <w:t>)</w:t>
            </w:r>
            <w:r w:rsidRPr="00C67726">
              <w:t xml:space="preserve">, </w:t>
            </w:r>
            <w:r>
              <w:t xml:space="preserve">National Crime Information Center (NCIC), and </w:t>
            </w:r>
            <w:r w:rsidRPr="003A2A32">
              <w:t xml:space="preserve">National Law Enforcement Telecommunications System </w:t>
            </w:r>
            <w:r>
              <w:t>(</w:t>
            </w:r>
            <w:r w:rsidRPr="00C67726">
              <w:t>NLETS</w:t>
            </w:r>
            <w:r>
              <w:t>)</w:t>
            </w:r>
            <w:r w:rsidRPr="00C67726">
              <w:t>, providing secure law enforcement data interoperability.</w:t>
            </w:r>
            <w:r>
              <w:t xml:space="preserve"> </w:t>
            </w:r>
            <w:r w:rsidRPr="00C67726">
              <w:t xml:space="preserve">Our work in data governance ensures that 1,000+ validated data artifacts are processed annually in alignment with DHS Enterprise Data Management Policy Directive 103-01. By automating compliance monitoring, </w:t>
            </w:r>
            <w:r>
              <w:t>we</w:t>
            </w:r>
            <w:r w:rsidRPr="00C67726">
              <w:t xml:space="preserve"> ha</w:t>
            </w:r>
            <w:r>
              <w:t>ve</w:t>
            </w:r>
            <w:r w:rsidRPr="00C67726">
              <w:t xml:space="preserve"> streamlined audit processes and security governance to maintain strict regulatory compliance.</w:t>
            </w:r>
          </w:p>
          <w:p w14:paraId="32CEE3F6" w14:textId="77777777" w:rsidR="00C87D0A" w:rsidRPr="00602AEE" w:rsidRDefault="00C87D0A" w:rsidP="009D2331">
            <w:pPr>
              <w:pStyle w:val="HHGTableText"/>
            </w:pPr>
            <w:r w:rsidRPr="00602AEE">
              <w:t xml:space="preserve">Additionally, we implemented advanced encryption and access control mechanisms to protect sensitive law enforcement data, ensuring secure data exchanges between ICE, </w:t>
            </w:r>
            <w:r>
              <w:t xml:space="preserve">the </w:t>
            </w:r>
            <w:r w:rsidRPr="00602AEE">
              <w:t>D</w:t>
            </w:r>
            <w:r>
              <w:t xml:space="preserve">epartment of </w:t>
            </w:r>
            <w:r w:rsidRPr="00602AEE">
              <w:t>J</w:t>
            </w:r>
            <w:r>
              <w:t>ustice (DOJ)</w:t>
            </w:r>
            <w:r w:rsidRPr="00602AEE">
              <w:t xml:space="preserve">, </w:t>
            </w:r>
            <w:r>
              <w:t>the International Criminal Police Organization (</w:t>
            </w:r>
            <w:r w:rsidRPr="00602AEE">
              <w:t>INTERPOL</w:t>
            </w:r>
            <w:r>
              <w:t>)</w:t>
            </w:r>
            <w:r w:rsidRPr="00602AEE">
              <w:t xml:space="preserve">, and </w:t>
            </w:r>
            <w:r>
              <w:t>the European Union Agency for Law Enforcement Cooperation (</w:t>
            </w:r>
            <w:r w:rsidRPr="00602AEE">
              <w:t>EUROPOL</w:t>
            </w:r>
            <w:r>
              <w:t>)</w:t>
            </w:r>
            <w:r w:rsidRPr="00602AEE">
              <w:t xml:space="preserve">. Our role-based access models have </w:t>
            </w:r>
            <w:r w:rsidRPr="00DB6C30">
              <w:t>improved compliance adherence by 100%</w:t>
            </w:r>
            <w:r w:rsidRPr="00602AEE">
              <w:t>, ensuring that only authorized personnel can access restricted datasets.</w:t>
            </w:r>
          </w:p>
          <w:p w14:paraId="460C32B4" w14:textId="77777777" w:rsidR="00C87D0A" w:rsidRPr="00602AEE" w:rsidRDefault="00C87D0A" w:rsidP="009D2331">
            <w:pPr>
              <w:pStyle w:val="HHGTableText"/>
            </w:pPr>
            <w:r w:rsidRPr="00EB51C9">
              <w:rPr>
                <w:b/>
                <w:bCs/>
              </w:rPr>
              <w:t xml:space="preserve">Seamless Transition </w:t>
            </w:r>
            <w:r w:rsidRPr="00431593">
              <w:rPr>
                <w:b/>
                <w:szCs w:val="20"/>
              </w:rPr>
              <w:t xml:space="preserve">and </w:t>
            </w:r>
            <w:r w:rsidRPr="00EB51C9">
              <w:rPr>
                <w:b/>
                <w:bCs/>
              </w:rPr>
              <w:t>Operational Resilience</w:t>
            </w:r>
            <w:r>
              <w:rPr>
                <w:b/>
                <w:bCs/>
              </w:rPr>
              <w:t xml:space="preserve">. </w:t>
            </w:r>
            <w:r w:rsidRPr="00C67726">
              <w:t xml:space="preserve">Beyond modernization, </w:t>
            </w:r>
            <w:r>
              <w:t>our team</w:t>
            </w:r>
            <w:r w:rsidRPr="00C67726">
              <w:t xml:space="preserve"> has demonstrated operational agility through seamless transition su</w:t>
            </w:r>
            <w:r w:rsidRPr="00483ACE">
              <w:t xml:space="preserve">pport and maintaining a 96% staffing rate. Our team </w:t>
            </w:r>
            <w:r w:rsidRPr="00C67726">
              <w:t xml:space="preserve">executed critical IT operations, ensuring continuous mission support for ICE ERO’s law enforcement and administrative functions. We have implemented real-time system health </w:t>
            </w:r>
            <w:r>
              <w:t>d</w:t>
            </w:r>
            <w:r w:rsidRPr="00C67726">
              <w:t>ashboards</w:t>
            </w:r>
            <w:r>
              <w:t xml:space="preserve"> that promote</w:t>
            </w:r>
            <w:r w:rsidRPr="00C67726">
              <w:t xml:space="preserve"> proactive </w:t>
            </w:r>
            <w:r>
              <w:t>engagement</w:t>
            </w:r>
            <w:r w:rsidRPr="00C67726">
              <w:t xml:space="preserve"> issue resolution and </w:t>
            </w:r>
            <w:r w:rsidRPr="00467FA4">
              <w:t>reduce incident resolution times by 40%</w:t>
            </w:r>
            <w:r w:rsidRPr="00C67726">
              <w:t xml:space="preserve">. </w:t>
            </w:r>
          </w:p>
        </w:tc>
      </w:tr>
      <w:tr w:rsidR="00C87D0A" w:rsidRPr="004E24D2" w14:paraId="101556CE" w14:textId="77777777" w:rsidTr="009D2331">
        <w:tc>
          <w:tcPr>
            <w:tcW w:w="5000" w:type="pct"/>
            <w:gridSpan w:val="4"/>
          </w:tcPr>
          <w:p w14:paraId="2E8DC6EE" w14:textId="77777777" w:rsidR="00C87D0A" w:rsidRPr="005A00BA" w:rsidRDefault="00C87D0A" w:rsidP="009D2331">
            <w:pPr>
              <w:pStyle w:val="HHGTableText"/>
              <w:rPr>
                <w:b/>
                <w:bCs/>
              </w:rPr>
            </w:pPr>
            <w:r>
              <w:rPr>
                <w:b/>
                <w:bCs/>
              </w:rPr>
              <w:lastRenderedPageBreak/>
              <w:t>Level and T</w:t>
            </w:r>
            <w:r w:rsidRPr="00CC4E86">
              <w:rPr>
                <w:b/>
                <w:bCs/>
              </w:rPr>
              <w:t xml:space="preserve">ype of </w:t>
            </w:r>
            <w:r>
              <w:rPr>
                <w:b/>
                <w:bCs/>
              </w:rPr>
              <w:t>S</w:t>
            </w:r>
            <w:r w:rsidRPr="00CC4E86">
              <w:rPr>
                <w:b/>
                <w:bCs/>
              </w:rPr>
              <w:t>ervices</w:t>
            </w:r>
            <w:r>
              <w:rPr>
                <w:b/>
                <w:bCs/>
              </w:rPr>
              <w:t xml:space="preserve"> P</w:t>
            </w:r>
            <w:r w:rsidRPr="00CC4E86">
              <w:rPr>
                <w:b/>
                <w:bCs/>
              </w:rPr>
              <w:t xml:space="preserve">erformed </w:t>
            </w:r>
            <w:r>
              <w:rPr>
                <w:b/>
                <w:bCs/>
              </w:rPr>
              <w:t>U</w:t>
            </w:r>
            <w:r w:rsidRPr="00CC4E86">
              <w:rPr>
                <w:b/>
                <w:bCs/>
              </w:rPr>
              <w:t xml:space="preserve">nder the </w:t>
            </w:r>
            <w:r>
              <w:rPr>
                <w:b/>
                <w:bCs/>
              </w:rPr>
              <w:t>C</w:t>
            </w:r>
            <w:r w:rsidRPr="00CC4E86">
              <w:rPr>
                <w:b/>
                <w:bCs/>
              </w:rPr>
              <w:t>ontract</w:t>
            </w:r>
            <w:r>
              <w:rPr>
                <w:b/>
                <w:bCs/>
              </w:rPr>
              <w:t xml:space="preserve">: </w:t>
            </w:r>
            <w:r w:rsidRPr="00EE549C">
              <w:t>Services include performing Agile Software Development to deliver functionality for systems supporting ICE ERO’s mission</w:t>
            </w:r>
            <w:r>
              <w:t>,</w:t>
            </w:r>
            <w:r w:rsidRPr="00EE549C">
              <w:t xml:space="preserve"> encompassing solution integration, requirements analysis, code development, testing, configuration, deployment, administration, monitoring, and maintenance for each business segment of Enforcement Systems. Additionally, </w:t>
            </w:r>
            <w:r>
              <w:t>our work</w:t>
            </w:r>
            <w:r w:rsidRPr="00EE549C">
              <w:t xml:space="preserve"> involves integrated program management support, O&amp;M support, system enhancements, case management, logistics, and data management.</w:t>
            </w:r>
            <w:r>
              <w:t xml:space="preserve"> We</w:t>
            </w:r>
            <w:r w:rsidRPr="00C67726">
              <w:t xml:space="preserve"> </w:t>
            </w:r>
            <w:r>
              <w:t>have led</w:t>
            </w:r>
            <w:r w:rsidRPr="00C67726">
              <w:t xml:space="preserve"> efforts to define, evaluate, and implement enterprise applications and service architectures </w:t>
            </w:r>
            <w:r>
              <w:t>supporting</w:t>
            </w:r>
            <w:r w:rsidRPr="00C67726">
              <w:t xml:space="preserve"> DHS’s mission</w:t>
            </w:r>
            <w:r>
              <w:t>.</w:t>
            </w:r>
          </w:p>
        </w:tc>
      </w:tr>
      <w:tr w:rsidR="00C87D0A" w:rsidRPr="004E24D2" w14:paraId="7D8F5674" w14:textId="77777777" w:rsidTr="009D2331">
        <w:tc>
          <w:tcPr>
            <w:tcW w:w="5000" w:type="pct"/>
            <w:gridSpan w:val="4"/>
          </w:tcPr>
          <w:p w14:paraId="1DAFD51C" w14:textId="77777777" w:rsidR="00C87D0A" w:rsidRPr="00C67726" w:rsidRDefault="00C87D0A" w:rsidP="009D2331">
            <w:pPr>
              <w:pStyle w:val="HHGTableText"/>
            </w:pPr>
            <w:r w:rsidRPr="005A00BA">
              <w:rPr>
                <w:b/>
                <w:bCs/>
              </w:rPr>
              <w:t>Rationale Supporting the Assertion of Relevance:</w:t>
            </w:r>
            <w:r>
              <w:rPr>
                <w:b/>
                <w:bCs/>
              </w:rPr>
              <w:t xml:space="preserve"> </w:t>
            </w:r>
            <w:r>
              <w:t>Our</w:t>
            </w:r>
            <w:r w:rsidRPr="00C67726">
              <w:t xml:space="preserve"> </w:t>
            </w:r>
            <w:r>
              <w:t xml:space="preserve">recent contract </w:t>
            </w:r>
            <w:proofErr w:type="gramStart"/>
            <w:r>
              <w:t>support</w:t>
            </w:r>
            <w:proofErr w:type="gramEnd"/>
            <w:r>
              <w:t xml:space="preserve"> activities at ICE ERO</w:t>
            </w:r>
            <w:r w:rsidRPr="00C67726">
              <w:t xml:space="preserve"> align directly with </w:t>
            </w:r>
            <w:r>
              <w:t>the scope of</w:t>
            </w:r>
            <w:r w:rsidRPr="00C67726">
              <w:t xml:space="preserve"> Task </w:t>
            </w:r>
            <w:r>
              <w:t>3</w:t>
            </w:r>
            <w:r w:rsidRPr="00C67726">
              <w:t xml:space="preserve">: Application, Service, and Cloud Architecture Support by providing secure, scalable, and mission-critical IT solutions tailored to DHS OCIO requirements. Our </w:t>
            </w:r>
            <w:r>
              <w:t>expertise</w:t>
            </w:r>
            <w:r w:rsidRPr="00C67726">
              <w:t xml:space="preserve"> in cloud security automation, enterprise architecture, and </w:t>
            </w:r>
            <w:proofErr w:type="spellStart"/>
            <w:r>
              <w:t>SecDevOps</w:t>
            </w:r>
            <w:proofErr w:type="spellEnd"/>
            <w:r w:rsidRPr="00C67726">
              <w:t xml:space="preserve"> integration has accelerated application delivery by 50% while maintaining 100% FedRAMP and FISMA compliance. Our focus on interoperability between federal, state, and local law enforcement systems ensures seamless data sharing and operational efficiency. By leveraging our </w:t>
            </w:r>
            <w:r>
              <w:t>relevant</w:t>
            </w:r>
            <w:r w:rsidRPr="00C67726">
              <w:t xml:space="preserve"> experience </w:t>
            </w:r>
            <w:r>
              <w:t>in</w:t>
            </w:r>
            <w:r w:rsidRPr="00C67726">
              <w:t xml:space="preserve"> ICE ERO modernization, </w:t>
            </w:r>
            <w:r>
              <w:t>we</w:t>
            </w:r>
            <w:r w:rsidRPr="00C67726">
              <w:t xml:space="preserve"> remain a trusted partner in enhancing DHS’s cloud strategy, </w:t>
            </w:r>
            <w:r w:rsidRPr="00C67726">
              <w:lastRenderedPageBreak/>
              <w:t>enterprise applications, and security posture to meet evolving mission objectives. We improved data governance adherence, ensuring mission-critical applications remain secure, scalable, and compliant with DHS’s evolving cybersecurity standards.</w:t>
            </w:r>
          </w:p>
        </w:tc>
      </w:tr>
    </w:tbl>
    <w:p w14:paraId="627C57D0" w14:textId="77777777" w:rsidR="00CD4A6C" w:rsidRDefault="00CD4A6C"/>
    <w:sectPr w:rsidR="00CD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0A"/>
    <w:rsid w:val="002D4CA8"/>
    <w:rsid w:val="00822347"/>
    <w:rsid w:val="0082669C"/>
    <w:rsid w:val="00C87D0A"/>
    <w:rsid w:val="00CD4A6C"/>
    <w:rsid w:val="00DA1661"/>
    <w:rsid w:val="00FA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72C6"/>
  <w15:chartTrackingRefBased/>
  <w15:docId w15:val="{8F2AA92C-B00C-4E94-93E3-963C119A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7D0A"/>
    <w:pPr>
      <w:widowControl w:val="0"/>
      <w:spacing w:after="120" w:line="240" w:lineRule="auto"/>
    </w:pPr>
    <w:rPr>
      <w:rFonts w:ascii="Times New Roman" w:eastAsia="MS Mincho" w:hAnsi="Times New Roman" w:cs="Times New Roman"/>
      <w:kern w:val="0"/>
      <w:sz w:val="24"/>
      <w:szCs w:val="24"/>
      <w14:ligatures w14:val="none"/>
    </w:rPr>
  </w:style>
  <w:style w:type="paragraph" w:styleId="Heading1">
    <w:name w:val="heading 1"/>
    <w:basedOn w:val="Normal"/>
    <w:next w:val="Normal"/>
    <w:link w:val="Heading1Char"/>
    <w:uiPriority w:val="9"/>
    <w:qFormat/>
    <w:rsid w:val="00C87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7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7D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87D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87D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D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7D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D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D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D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D0A"/>
    <w:rPr>
      <w:rFonts w:eastAsiaTheme="majorEastAsia" w:cstheme="majorBidi"/>
      <w:color w:val="272727" w:themeColor="text1" w:themeTint="D8"/>
    </w:rPr>
  </w:style>
  <w:style w:type="paragraph" w:styleId="Title">
    <w:name w:val="Title"/>
    <w:basedOn w:val="Normal"/>
    <w:next w:val="Normal"/>
    <w:link w:val="TitleChar"/>
    <w:uiPriority w:val="10"/>
    <w:qFormat/>
    <w:rsid w:val="00C87D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D0A"/>
    <w:pPr>
      <w:spacing w:before="160"/>
      <w:jc w:val="center"/>
    </w:pPr>
    <w:rPr>
      <w:i/>
      <w:iCs/>
      <w:color w:val="404040" w:themeColor="text1" w:themeTint="BF"/>
    </w:rPr>
  </w:style>
  <w:style w:type="character" w:customStyle="1" w:styleId="QuoteChar">
    <w:name w:val="Quote Char"/>
    <w:basedOn w:val="DefaultParagraphFont"/>
    <w:link w:val="Quote"/>
    <w:uiPriority w:val="29"/>
    <w:rsid w:val="00C87D0A"/>
    <w:rPr>
      <w:i/>
      <w:iCs/>
      <w:color w:val="404040" w:themeColor="text1" w:themeTint="BF"/>
    </w:rPr>
  </w:style>
  <w:style w:type="paragraph" w:styleId="ListParagraph">
    <w:name w:val="List Paragraph"/>
    <w:basedOn w:val="Normal"/>
    <w:uiPriority w:val="34"/>
    <w:qFormat/>
    <w:rsid w:val="00C87D0A"/>
    <w:pPr>
      <w:ind w:left="720"/>
      <w:contextualSpacing/>
    </w:pPr>
  </w:style>
  <w:style w:type="character" w:styleId="IntenseEmphasis">
    <w:name w:val="Intense Emphasis"/>
    <w:basedOn w:val="DefaultParagraphFont"/>
    <w:uiPriority w:val="21"/>
    <w:qFormat/>
    <w:rsid w:val="00C87D0A"/>
    <w:rPr>
      <w:i/>
      <w:iCs/>
      <w:color w:val="0F4761" w:themeColor="accent1" w:themeShade="BF"/>
    </w:rPr>
  </w:style>
  <w:style w:type="paragraph" w:styleId="IntenseQuote">
    <w:name w:val="Intense Quote"/>
    <w:basedOn w:val="Normal"/>
    <w:next w:val="Normal"/>
    <w:link w:val="IntenseQuoteChar"/>
    <w:uiPriority w:val="30"/>
    <w:qFormat/>
    <w:rsid w:val="00C87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D0A"/>
    <w:rPr>
      <w:i/>
      <w:iCs/>
      <w:color w:val="0F4761" w:themeColor="accent1" w:themeShade="BF"/>
    </w:rPr>
  </w:style>
  <w:style w:type="character" w:styleId="IntenseReference">
    <w:name w:val="Intense Reference"/>
    <w:basedOn w:val="DefaultParagraphFont"/>
    <w:uiPriority w:val="32"/>
    <w:qFormat/>
    <w:rsid w:val="00C87D0A"/>
    <w:rPr>
      <w:b/>
      <w:bCs/>
      <w:smallCaps/>
      <w:color w:val="0F4761" w:themeColor="accent1" w:themeShade="BF"/>
      <w:spacing w:val="5"/>
    </w:rPr>
  </w:style>
  <w:style w:type="paragraph" w:customStyle="1" w:styleId="HHGTableText">
    <w:name w:val="HHG Table Text"/>
    <w:basedOn w:val="Normal"/>
    <w:qFormat/>
    <w:rsid w:val="00C87D0A"/>
    <w:pPr>
      <w:widowControl/>
      <w:spacing w:after="0"/>
    </w:pPr>
    <w:rPr>
      <w:sz w:val="20"/>
    </w:rPr>
  </w:style>
  <w:style w:type="paragraph" w:customStyle="1" w:styleId="HHGTableHead">
    <w:name w:val="HHG Table Head"/>
    <w:basedOn w:val="Normal"/>
    <w:link w:val="HHGTableHeadChar"/>
    <w:qFormat/>
    <w:rsid w:val="00C87D0A"/>
    <w:pPr>
      <w:widowControl/>
      <w:spacing w:after="0"/>
    </w:pPr>
    <w:rPr>
      <w:rFonts w:eastAsia="Times New Roman"/>
      <w:b/>
      <w:color w:val="0000FF"/>
      <w:sz w:val="20"/>
      <w:szCs w:val="32"/>
    </w:rPr>
  </w:style>
  <w:style w:type="character" w:customStyle="1" w:styleId="HHGTableHeadChar">
    <w:name w:val="HHG Table Head Char"/>
    <w:basedOn w:val="DefaultParagraphFont"/>
    <w:link w:val="HHGTableHead"/>
    <w:rsid w:val="00C87D0A"/>
    <w:rPr>
      <w:rFonts w:ascii="Times New Roman" w:eastAsia="Times New Roman" w:hAnsi="Times New Roman" w:cs="Times New Roman"/>
      <w:b/>
      <w:color w:val="0000FF"/>
      <w:kern w:val="0"/>
      <w:sz w:val="20"/>
      <w:szCs w:val="32"/>
      <w14:ligatures w14:val="none"/>
    </w:rPr>
  </w:style>
  <w:style w:type="table" w:styleId="TableGrid">
    <w:name w:val="Table Grid"/>
    <w:basedOn w:val="TableNormal"/>
    <w:uiPriority w:val="39"/>
    <w:rsid w:val="00C87D0A"/>
    <w:pPr>
      <w:spacing w:after="0" w:line="240" w:lineRule="auto"/>
    </w:pPr>
    <w:rPr>
      <w:rFonts w:ascii="Times New Roman" w:eastAsia="MS Mincho" w:hAnsi="Times New Roman" w:cs="Times New Roman"/>
      <w:kern w:val="0"/>
      <w:sz w:val="20"/>
      <w:szCs w:val="20"/>
      <w14:ligatures w14:val="none"/>
    </w:rPr>
    <w:tblPr>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8" w:type="dxa"/>
        <w:right w:w="58" w:type="dxa"/>
      </w:tblCellMar>
    </w:tblPr>
    <w:tcPr>
      <w:vAlign w:val="center"/>
    </w:tcPr>
    <w:tblStylePr w:type="firstRow">
      <w:pPr>
        <w:wordWrap/>
        <w:spacing w:beforeLines="0" w:before="60" w:beforeAutospacing="0" w:afterLines="0" w:after="60" w:afterAutospacing="0" w:line="240" w:lineRule="auto"/>
        <w:contextualSpacing w:val="0"/>
      </w:pPr>
      <w:rPr>
        <w:rFonts w:ascii="Times New Roman" w:hAnsi="Times New Roman"/>
        <w:b/>
        <w:sz w:val="24"/>
      </w:rPr>
      <w:tblPr/>
      <w:tcPr>
        <w:shd w:val="clear" w:color="auto" w:fill="B3B3B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AC545A693B349249E5B82B778EEFE99"/>
        <w:category>
          <w:name w:val="General"/>
          <w:gallery w:val="placeholder"/>
        </w:category>
        <w:types>
          <w:type w:val="bbPlcHdr"/>
        </w:types>
        <w:behaviors>
          <w:behavior w:val="content"/>
        </w:behaviors>
        <w:guid w:val="{B84B942E-895C-4918-BB1D-13B3FFFFAE58}"/>
      </w:docPartPr>
      <w:docPartBody>
        <w:p w:rsidR="00000000" w:rsidRDefault="00845EF5" w:rsidP="00845EF5">
          <w:pPr>
            <w:pStyle w:val="AAC545A693B349249E5B82B778EEFE99"/>
          </w:pPr>
          <w:r w:rsidRPr="003E5323">
            <w:rPr>
              <w:rStyle w:val="PlaceholderText"/>
              <w:i/>
              <w:iCs/>
            </w:rPr>
            <w:t>Click Here and Enter Project Value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F5"/>
    <w:rsid w:val="0010233D"/>
    <w:rsid w:val="002D4CA8"/>
    <w:rsid w:val="0084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5EF5"/>
    <w:rPr>
      <w:color w:val="808080"/>
    </w:rPr>
  </w:style>
  <w:style w:type="paragraph" w:customStyle="1" w:styleId="AAC545A693B349249E5B82B778EEFE99">
    <w:name w:val="AAC545A693B349249E5B82B778EEFE99"/>
    <w:rsid w:val="00845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DF4D0FB2E944590F905C5C051C53B" ma:contentTypeVersion="64" ma:contentTypeDescription="Create a new document." ma:contentTypeScope="" ma:versionID="2445fc077233c92f6747a4fc3434cea7">
  <xsd:schema xmlns:xsd="http://www.w3.org/2001/XMLSchema" xmlns:xs="http://www.w3.org/2001/XMLSchema" xmlns:p="http://schemas.microsoft.com/office/2006/metadata/properties" xmlns:ns1="http://schemas.microsoft.com/sharepoint/v3" xmlns:ns2="1EBD32AA-B833-4F57-86AE-3C8105E44DE9" xmlns:ns3="1ebd32aa-b833-4f57-86ae-3c8105e44de9" xmlns:ns4="099c34cd-b0ce-4099-b346-323d22dedfed" xmlns:ns5="e207fccb-e38c-4ef2-9abf-54b916811c60" xmlns:ns6="dfa70225-14b5-4254-aec3-94fbc98481c4" targetNamespace="http://schemas.microsoft.com/office/2006/metadata/properties" ma:root="true" ma:fieldsID="30bac35924c3b3cf612d75bdb7a2d93f" ns1:_="" ns2:_="" ns3:_="" ns4:_="" ns5:_="" ns6:_="">
    <xsd:import namespace="http://schemas.microsoft.com/sharepoint/v3"/>
    <xsd:import namespace="1EBD32AA-B833-4F57-86AE-3C8105E44DE9"/>
    <xsd:import namespace="1ebd32aa-b833-4f57-86ae-3c8105e44de9"/>
    <xsd:import namespace="099c34cd-b0ce-4099-b346-323d22dedfed"/>
    <xsd:import namespace="e207fccb-e38c-4ef2-9abf-54b916811c60"/>
    <xsd:import namespace="dfa70225-14b5-4254-aec3-94fbc98481c4"/>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KeyPoints" minOccurs="0"/>
                <xsd:element ref="ns3:MediaServiceKeyPoints" minOccurs="0"/>
                <xsd:element ref="ns3:MediaLengthInSeconds" minOccurs="0"/>
                <xsd:element ref="ns3:Details" minOccurs="0"/>
                <xsd:element ref="ns3:Year" minOccurs="0"/>
                <xsd:element ref="ns3:PageLength" minOccurs="0"/>
                <xsd:element ref="ns4:TaxKeywordTaxHTField" minOccurs="0"/>
                <xsd:element ref="ns5:TaxCatchAll" minOccurs="0"/>
                <xsd:element ref="ns3:ProposalSection" minOccurs="0"/>
                <xsd:element ref="ns3:lcf76f155ced4ddcb4097134ff3c332f"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SearchProperties" minOccurs="0"/>
                <xsd:element ref="ns3:MediaServiceObjectDetectorVersions" minOccurs="0"/>
                <xsd:element ref="ns3:TaskAreas" minOccurs="0"/>
                <xsd:element ref="ns1:_ip_UnifiedCompliancePolicyProperties" minOccurs="0"/>
                <xsd:element ref="ns1:_ip_UnifiedCompliancePolicyUIAction" minOccurs="0"/>
                <xsd:element ref="ns3:Scope_x002f_Goals_x002f_Objectives" minOccurs="0"/>
                <xsd:element ref="ns6:PrimeClassificationStatusDetails" minOccurs="0"/>
                <xsd:element ref="ns6:PrimeLastClassified" minOccurs="0"/>
                <xsd:element ref="ns6:PrimeCorrectedByUser" minOccurs="0"/>
                <xsd:element ref="ns3:Agency" minOccurs="0"/>
                <xsd:element ref="ns3:Solicitation_x0023_" minOccurs="0"/>
                <xsd:element ref="ns3:Entity" minOccurs="0"/>
                <xsd:element ref="ns3:SubmittedYear" minOccurs="0"/>
                <xsd:element ref="ns3:PastPerformance" minOccurs="0"/>
                <xsd:element ref="ns6:PrimeClassificationStatus" minOccurs="0"/>
                <xsd:element ref="ns3:Contract_x0023_" minOccurs="0"/>
                <xsd:element ref="ns3:PoPEnd" minOccurs="0"/>
                <xsd:element ref="ns3:_x0024_Value" minOccurs="0"/>
                <xsd:element ref="ns3:ContractName" minOccurs="0"/>
                <xsd:element ref="ns3:Customer" minOccurs="0"/>
                <xsd:element ref="ns3:LastUpdated" minOccurs="0"/>
                <xsd:element ref="ns3:Owner" minOccurs="0"/>
                <xsd:element ref="ns3:FTE_x0028__x0023__x0029_"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Details" ma:index="14" nillable="true" ma:displayName="Details - TA Titles" ma:description="Authorized Tag Builders can review information in this column and add/delete tags from the &quot;Task Area(s) Tags&quot; column." ma:format="Dropdown" ma:internalName="Details">
      <xsd:simpleType>
        <xsd:restriction base="dms:Note"/>
      </xsd:simpleType>
    </xsd:element>
    <xsd:element name="Year" ma:index="15" nillable="true" ma:displayName="Year" ma:format="Dropdown" ma:internalName="Year">
      <xsd:simpleType>
        <xsd:restriction base="dms:Text">
          <xsd:maxLength value="255"/>
        </xsd:restriction>
      </xsd:simpleType>
    </xsd:element>
    <xsd:element name="PageLength" ma:index="16" nillable="true" ma:displayName="Length" ma:decimals="0" ma:format="Dropdown" ma:internalName="PageLength" ma:percentage="FALSE">
      <xsd:simpleType>
        <xsd:restriction base="dms:Number"/>
      </xsd:simpleType>
    </xsd:element>
    <xsd:element name="ProposalSection" ma:index="20" nillable="true" ma:displayName="Main Folder" ma:format="Dropdown" ma:internalName="ProposalSection">
      <xsd:simpleType>
        <xsd:restriction base="dms:Choice">
          <xsd:enumeration value="Management"/>
          <xsd:enumeration value="Quality Management"/>
          <xsd:enumeration value="Risk Management"/>
          <xsd:enumeration value="Staffing"/>
          <xsd:enumeration value="Transition"/>
          <xsd:enumeration value="USDA"/>
          <xsd:enumeration value="USPTO"/>
          <xsd:enumeration value="Navy"/>
          <xsd:enumeration value="USCB"/>
          <xsd:enumeration value="DOD"/>
          <xsd:enumeration value="DOJ"/>
          <xsd:enumeration value="ED"/>
          <xsd:enumeration value="Treasury"/>
          <xsd:enumeration value="OPM"/>
          <xsd:enumeration value="DHS"/>
          <xsd:enumeration value="DOT"/>
          <xsd:enumeration value="FDIC"/>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783b8e-573a-429d-93d4-ab29f4839b66"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TaskAreas" ma:index="30" nillable="true" ma:displayName="Task Area(s) Tags" ma:description="List of TAs associated with each Contract or Proposal. Authorized Tag-Builders can add more tags using grid-view. Knowledgebase Manager further adds to them the list in Blue format." ma:format="Dropdown" ma:internalName="TaskAreas">
      <xsd:complexType>
        <xsd:complexContent>
          <xsd:extension base="dms:MultiChoiceFillIn">
            <xsd:sequence>
              <xsd:element name="Value" maxOccurs="unbounded" minOccurs="0" nillable="true">
                <xsd:simpleType>
                  <xsd:union memberTypes="dms:Text">
                    <xsd:simpleType>
                      <xsd:restriction base="dms:Choice">
                        <xsd:enumeration value="508 Compliance"/>
                        <xsd:enumeration value="Agile"/>
                        <xsd:enumeration value="App Dev"/>
                        <xsd:enumeration value="Architecture"/>
                        <xsd:enumeration value="ATO and A&amp;A"/>
                        <xsd:enumeration value="Asset Mgmt."/>
                        <xsd:enumeration value="Blockchain"/>
                        <xsd:enumeration value="Booking Mgmt."/>
                        <xsd:enumeration value="Capacity Planning"/>
                        <xsd:enumeration value="Case Management"/>
                        <xsd:enumeration value="Cloud Solutions"/>
                        <xsd:enumeration value="Code"/>
                        <xsd:enumeration value="Configuration Mgmt."/>
                        <xsd:enumeration value="Contract Mgmt."/>
                        <xsd:enumeration value="COOP &amp; DR"/>
                        <xsd:enumeration value="CPIC"/>
                        <xsd:enumeration value="Cybersecurity"/>
                        <xsd:enumeration value="Data Engineering"/>
                        <xsd:enumeration value="Data Management"/>
                        <xsd:enumeration value="Data Migration"/>
                        <xsd:enumeration value="Data Modeling &amp; UI Dev"/>
                        <xsd:enumeration value="Database Management"/>
                        <xsd:enumeration value="Design &amp; Dev"/>
                        <xsd:enumeration value="DevOps"/>
                        <xsd:enumeration value="DevSecOps"/>
                        <xsd:enumeration value="DME"/>
                        <xsd:enumeration value="Documentation"/>
                        <xsd:enumeration value="Governance"/>
                        <xsd:enumeration value="Helpdesk or Service Desk"/>
                        <xsd:enumeration value="Intranet Services"/>
                        <xsd:enumeration value="Knowledge Management"/>
                        <xsd:enumeration value="Logistics &amp; Bonds Management"/>
                        <xsd:enumeration value="Legacy or Next Gen"/>
                        <xsd:enumeration value="MS Office 365"/>
                        <xsd:enumeration value="Network Administration"/>
                        <xsd:enumeration value="O&amp;M"/>
                        <xsd:enumeration value="Organizational Change"/>
                        <xsd:enumeration value="Performance Tuning"/>
                        <xsd:enumeration value="Portfolio Mgmt."/>
                        <xsd:enumeration value="Power Platforms"/>
                        <xsd:enumeration value="Program Mgt."/>
                        <xsd:enumeration value="Project Mgt."/>
                        <xsd:enumeration value="Quality"/>
                        <xsd:enumeration value="Release Mgmt."/>
                        <xsd:enumeration value="Reporting"/>
                        <xsd:enumeration value="Requirement Gathering"/>
                        <xsd:enumeration value="Risk Mgmt."/>
                        <xsd:enumeration value="Security"/>
                        <xsd:enumeration value="Solution Integration"/>
                        <xsd:enumeration value="Special Project"/>
                        <xsd:enumeration value="Supply Chain Mgmt."/>
                        <xsd:enumeration value="Systems Engineering"/>
                        <xsd:enumeration value="System Programming"/>
                        <xsd:enumeration value="TBM"/>
                        <xsd:enumeration value="Telecommunication"/>
                        <xsd:enumeration value="Telemetry"/>
                        <xsd:enumeration value="Testing"/>
                        <xsd:enumeration value="Training"/>
                        <xsd:enumeration value="Transition"/>
                      </xsd:restriction>
                    </xsd:simpleType>
                  </xsd:union>
                </xsd:simpleType>
              </xsd:element>
            </xsd:sequence>
          </xsd:extension>
        </xsd:complexContent>
      </xsd:complexType>
    </xsd:element>
    <xsd:element name="Scope_x002f_Goals_x002f_Objectives" ma:index="33" nillable="true" ma:displayName="Scope/Objectives" ma:format="Dropdown" ma:internalName="Scope_x002f_Goals_x002f_Objectives">
      <xsd:simpleType>
        <xsd:restriction base="dms:Note">
          <xsd:maxLength value="255"/>
        </xsd:restriction>
      </xsd:simpleType>
    </xsd:element>
    <xsd:element name="Agency" ma:index="37" nillable="true" ma:displayName="Agency" ma:format="Dropdown" ma:internalName="Agency">
      <xsd:simpleType>
        <xsd:restriction base="dms:Text">
          <xsd:maxLength value="255"/>
        </xsd:restriction>
      </xsd:simpleType>
    </xsd:element>
    <xsd:element name="Solicitation_x0023_" ma:index="38" nillable="true" ma:displayName="Solicitation #" ma:format="Dropdown" ma:internalName="Solicitation_x0023_">
      <xsd:simpleType>
        <xsd:restriction base="dms:Text">
          <xsd:maxLength value="255"/>
        </xsd:restriction>
      </xsd:simpleType>
    </xsd:element>
    <xsd:element name="Entity" ma:index="40" nillable="true" ma:displayName="Entity" ma:format="Dropdown" ma:internalName="Entity">
      <xsd:simpleType>
        <xsd:restriction base="dms:Text">
          <xsd:maxLength value="255"/>
        </xsd:restriction>
      </xsd:simpleType>
    </xsd:element>
    <xsd:element name="SubmittedYear" ma:index="41" nillable="true" ma:displayName="Submitted Year" ma:format="Dropdown" ma:internalName="SubmittedYear">
      <xsd:simpleType>
        <xsd:restriction base="dms:Text">
          <xsd:maxLength value="255"/>
        </xsd:restriction>
      </xsd:simpleType>
    </xsd:element>
    <xsd:element name="PastPerformance" ma:index="42" nillable="true" ma:displayName="PoP Start" ma:format="DateOnly" ma:internalName="PastPerformance">
      <xsd:simpleType>
        <xsd:restriction base="dms:DateTime"/>
      </xsd:simpleType>
    </xsd:element>
    <xsd:element name="Contract_x0023_" ma:index="44" nillable="true" ma:displayName="Contract #" ma:format="Dropdown" ma:internalName="Contract_x0023_">
      <xsd:simpleType>
        <xsd:restriction base="dms:Text">
          <xsd:maxLength value="255"/>
        </xsd:restriction>
      </xsd:simpleType>
    </xsd:element>
    <xsd:element name="PoPEnd" ma:index="45" nillable="true" ma:displayName="PoP End" ma:format="DateOnly" ma:internalName="PoPEnd">
      <xsd:simpleType>
        <xsd:restriction base="dms:DateTime"/>
      </xsd:simpleType>
    </xsd:element>
    <xsd:element name="_x0024_Value" ma:index="46" nillable="true" ma:displayName="$ Value" ma:decimals="0" ma:format="$123,456.00 (United States)" ma:LCID="1033" ma:internalName="_x0024_Value">
      <xsd:simpleType>
        <xsd:restriction base="dms:Currency"/>
      </xsd:simpleType>
    </xsd:element>
    <xsd:element name="ContractName" ma:index="47" nillable="true" ma:displayName="Contract Name" ma:format="Dropdown" ma:internalName="ContractName">
      <xsd:simpleType>
        <xsd:restriction base="dms:Text">
          <xsd:maxLength value="255"/>
        </xsd:restriction>
      </xsd:simpleType>
    </xsd:element>
    <xsd:element name="Customer" ma:index="48" nillable="true" ma:displayName="Customer" ma:description="A flexible field that can be agency, department, bureau, or sub-office." ma:format="Dropdown" ma:internalName="Customer">
      <xsd:simpleType>
        <xsd:restriction base="dms:Text">
          <xsd:maxLength value="255"/>
        </xsd:restriction>
      </xsd:simpleType>
    </xsd:element>
    <xsd:element name="LastUpdated" ma:index="49" nillable="true" ma:displayName="Last Updated" ma:description="A manually entered date field." ma:format="DateOnly" ma:internalName="LastUpdated">
      <xsd:simpleType>
        <xsd:restriction base="dms:DateTime"/>
      </xsd:simpleType>
    </xsd:element>
    <xsd:element name="Owner" ma:index="50" nillable="true" ma:displayName="Owner" ma:description="This is the person responsible for periodic updates, likely the PM." ma:format="Dropdown" ma:internalName="Owner">
      <xsd:simpleType>
        <xsd:restriction base="dms:Text">
          <xsd:maxLength value="255"/>
        </xsd:restriction>
      </xsd:simpleType>
    </xsd:element>
    <xsd:element name="FTE_x0028__x0023__x0029_" ma:index="51" nillable="true" ma:displayName="FTE (#)" ma:format="Dropdown" ma:internalName="FTE_x0028__x0023__x0029_" ma:percentage="FALSE">
      <xsd:simpleType>
        <xsd:restriction base="dms:Number"/>
      </xsd:simpleType>
    </xsd:element>
    <xsd:element name="MediaServiceBillingMetadata" ma:index="5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9c34cd-b0ce-4099-b346-323d22dedfed"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e5783b8e-573a-429d-93d4-ab29f4839b66" ma:termSetId="00000000-0000-0000-0000-000000000000" ma:anchorId="00000000-0000-0000-0000-000000000000" ma:open="true" ma:isKeyword="true">
      <xsd:complexType>
        <xsd:sequence>
          <xsd:element ref="pc:Terms" minOccurs="0" maxOccurs="1"/>
        </xsd:sequence>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7fccb-e38c-4ef2-9abf-54b916811c6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c3ebca4-e00e-42d1-aef2-30aee261a288}" ma:internalName="TaxCatchAll" ma:showField="CatchAllData" ma:web="099c34cd-b0ce-4099-b346-323d22dedf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fa70225-14b5-4254-aec3-94fbc98481c4" elementFormDefault="qualified">
    <xsd:import namespace="http://schemas.microsoft.com/office/2006/documentManagement/types"/>
    <xsd:import namespace="http://schemas.microsoft.com/office/infopath/2007/PartnerControls"/>
    <xsd:element name="PrimeClassificationStatusDetails" ma:index="34" nillable="true" ma:displayName="Processing details" ma:internalName="PrimeClassificationStatusDetails">
      <xsd:simpleType>
        <xsd:restriction base="dms:Note">
          <xsd:maxLength value="255"/>
        </xsd:restriction>
      </xsd:simpleType>
    </xsd:element>
    <xsd:element name="PrimeLastClassified" ma:index="35" nillable="true" ma:displayName="Processed" ma:internalName="PrimeLastClassified">
      <xsd:simpleType>
        <xsd:restriction base="dms:DateTime"/>
      </xsd:simpleType>
    </xsd:element>
    <xsd:element name="PrimeCorrectedByUser" ma:index="36" nillable="true" ma:displayName="Corrected" ma:internalName="PrimeCorrectedByUser">
      <xsd:simpleType>
        <xsd:restriction base="dms:Boolean"/>
      </xsd:simpleType>
    </xsd:element>
    <xsd:element name="PrimeClassificationStatus" ma:index="43" nillable="true" ma:displayName="Processing status" ma:internalName="PrimeClassification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3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rimeClassificationStatusDetails xmlns="dfa70225-14b5-4254-aec3-94fbc98481c4" xsi:nil="true"/>
    <TaxKeywordTaxHTField xmlns="099c34cd-b0ce-4099-b346-323d22dedfed">
      <Terms xmlns="http://schemas.microsoft.com/office/infopath/2007/PartnerControls">
        <TermInfo xmlns="http://schemas.microsoft.com/office/infopath/2007/PartnerControls">
          <TermName xmlns="http://schemas.microsoft.com/office/infopath/2007/PartnerControls">Seamless Transition and Operational Resilience</TermName>
          <TermId xmlns="http://schemas.microsoft.com/office/infopath/2007/PartnerControls">5e202742-60ce-4778-ab9e-b826374c8bd6</TermId>
        </TermInfo>
        <TermInfo xmlns="http://schemas.microsoft.com/office/infopath/2007/PartnerControls">
          <TermName xmlns="http://schemas.microsoft.com/office/infopath/2007/PartnerControls">Agile Development and Enterprise Service Modernization</TermName>
          <TermId xmlns="http://schemas.microsoft.com/office/infopath/2007/PartnerControls">618c12c4-ad28-4d4a-a213-40923dee723d</TermId>
        </TermInfo>
        <TermInfo xmlns="http://schemas.microsoft.com/office/infopath/2007/PartnerControls">
          <TermName xmlns="http://schemas.microsoft.com/office/infopath/2007/PartnerControls">Cloud Architecture Development and Security</TermName>
          <TermId xmlns="http://schemas.microsoft.com/office/infopath/2007/PartnerControls">886f01b8-6a25-40d9-b95f-e1444d87f606</TermId>
        </TermInfo>
        <TermInfo xmlns="http://schemas.microsoft.com/office/infopath/2007/PartnerControls">
          <TermName xmlns="http://schemas.microsoft.com/office/infopath/2007/PartnerControls">Service</TermName>
          <TermId xmlns="http://schemas.microsoft.com/office/infopath/2007/PartnerControls">3fa42cc6-d605-435e-bb73-6d17fa1f8856</TermId>
        </TermInfo>
        <TermInfo xmlns="http://schemas.microsoft.com/office/infopath/2007/PartnerControls">
          <TermName xmlns="http://schemas.microsoft.com/office/infopath/2007/PartnerControls">Application</TermName>
          <TermId xmlns="http://schemas.microsoft.com/office/infopath/2007/PartnerControls">b2598e58-982d-4e38-af5f-07833c98baa1</TermId>
        </TermInfo>
        <TermInfo xmlns="http://schemas.microsoft.com/office/infopath/2007/PartnerControls">
          <TermName xmlns="http://schemas.microsoft.com/office/infopath/2007/PartnerControls">Application Lifecycle and Data Governance</TermName>
          <TermId xmlns="http://schemas.microsoft.com/office/infopath/2007/PartnerControls">558bd045-dfcf-45ce-aa8b-e06bd5505dcb</TermId>
        </TermInfo>
        <TermInfo xmlns="http://schemas.microsoft.com/office/infopath/2007/PartnerControls">
          <TermName xmlns="http://schemas.microsoft.com/office/infopath/2007/PartnerControls">Enterprise Application and Service Architecture</TermName>
          <TermId xmlns="http://schemas.microsoft.com/office/infopath/2007/PartnerControls">ed4d8ed9-444a-46a9-a585-bb6af67f1e33</TermId>
        </TermInfo>
        <TermInfo xmlns="http://schemas.microsoft.com/office/infopath/2007/PartnerControls">
          <TermName xmlns="http://schemas.microsoft.com/office/infopath/2007/PartnerControls">and Cloud Architecture Support</TermName>
          <TermId xmlns="http://schemas.microsoft.com/office/infopath/2007/PartnerControls">86e12d34-4d80-4bb5-9c55-5000203f70c0</TermId>
        </TermInfo>
      </Terms>
    </TaxKeywordTaxHTField>
    <SubmittedYear xmlns="1ebd32aa-b833-4f57-86ae-3c8105e44de9">unknown</SubmittedYear>
    <Scope_x002f_Goals_x002f_Objectives xmlns="1ebd32aa-b833-4f57-86ae-3c8105e44de9" xsi:nil="true"/>
    <Contract_x0023_ xmlns="1ebd32aa-b833-4f57-86ae-3c8105e44de9" xsi:nil="true"/>
    <Customer xmlns="1ebd32aa-b833-4f57-86ae-3c8105e44de9" xsi:nil="true"/>
    <Details xmlns="1ebd32aa-b833-4f57-86ae-3c8105e44de9" xsi:nil="true"/>
    <ProposalSection xmlns="1ebd32aa-b833-4f57-86ae-3c8105e44de9" xsi:nil="true"/>
    <PoPEnd xmlns="1ebd32aa-b833-4f57-86ae-3c8105e44de9" xsi:nil="true"/>
    <_x0024_Value xmlns="1ebd32aa-b833-4f57-86ae-3c8105e44de9" xsi:nil="true"/>
    <PageLength xmlns="1ebd32aa-b833-4f57-86ae-3c8105e44de9" xsi:nil="true"/>
    <Solicitation_x0023_ xmlns="1ebd32aa-b833-4f57-86ae-3c8105e44de9">unknown</Solicitation_x0023_>
    <Entity xmlns="1ebd32aa-b833-4f57-86ae-3c8105e44de9">Harmonia</Entity>
    <PrimeLastClassified xmlns="dfa70225-14b5-4254-aec3-94fbc98481c4" xsi:nil="true"/>
    <PastPerformance xmlns="1ebd32aa-b833-4f57-86ae-3c8105e44de9" xsi:nil="true"/>
    <PrimeClassificationStatus xmlns="dfa70225-14b5-4254-aec3-94fbc98481c4" xsi:nil="true"/>
    <lcf76f155ced4ddcb4097134ff3c332f xmlns="1ebd32aa-b833-4f57-86ae-3c8105e44de9">
      <Terms xmlns="http://schemas.microsoft.com/office/infopath/2007/PartnerControls"/>
    </lcf76f155ced4ddcb4097134ff3c332f>
    <_ip_UnifiedCompliancePolicyProperties xmlns="http://schemas.microsoft.com/sharepoint/v3" xsi:nil="true"/>
    <Agency xmlns="1ebd32aa-b833-4f57-86ae-3c8105e44de9">Immigration and Customs Enforcement (ICE)</Agency>
    <Year xmlns="1ebd32aa-b833-4f57-86ae-3c8105e44de9" xsi:nil="true"/>
    <TaskAreas xmlns="1ebd32aa-b833-4f57-86ae-3c8105e44de9" xsi:nil="true"/>
    <PrimeCorrectedByUser xmlns="dfa70225-14b5-4254-aec3-94fbc98481c4" xsi:nil="true"/>
    <ContractName xmlns="1ebd32aa-b833-4f57-86ae-3c8105e44de9" xsi:nil="true"/>
    <TaxCatchAll xmlns="e207fccb-e38c-4ef2-9abf-54b916811c60">
      <Value>4334</Value>
      <Value>4333</Value>
      <Value>4332</Value>
      <Value>1528</Value>
      <Value>135</Value>
      <Value>4337</Value>
      <Value>4336</Value>
      <Value>4335</Value>
    </TaxCatchAll>
    <Owner xmlns="1ebd32aa-b833-4f57-86ae-3c8105e44de9" xsi:nil="true"/>
    <LastUpdated xmlns="1ebd32aa-b833-4f57-86ae-3c8105e44de9" xsi:nil="true"/>
    <FTE_x0028__x0023__x0029_ xmlns="1ebd32aa-b833-4f57-86ae-3c8105e44de9" xsi:nil="true"/>
  </documentManagement>
</p:properties>
</file>

<file path=customXml/itemProps1.xml><?xml version="1.0" encoding="utf-8"?>
<ds:datastoreItem xmlns:ds="http://schemas.openxmlformats.org/officeDocument/2006/customXml" ds:itemID="{857E69C8-40A8-49A0-81FD-CD0BC867917E}"/>
</file>

<file path=customXml/itemProps2.xml><?xml version="1.0" encoding="utf-8"?>
<ds:datastoreItem xmlns:ds="http://schemas.openxmlformats.org/officeDocument/2006/customXml" ds:itemID="{2575581B-3096-49C1-8036-3D5BDF2D0362}"/>
</file>

<file path=customXml/itemProps3.xml><?xml version="1.0" encoding="utf-8"?>
<ds:datastoreItem xmlns:ds="http://schemas.openxmlformats.org/officeDocument/2006/customXml" ds:itemID="{CE252548-FE71-4AF2-88A5-7563DAA78C46}"/>
</file>

<file path=docProps/app.xml><?xml version="1.0" encoding="utf-8"?>
<Properties xmlns="http://schemas.openxmlformats.org/officeDocument/2006/extended-properties" xmlns:vt="http://schemas.openxmlformats.org/officeDocument/2006/docPropsVTypes">
  <Template>Normal</Template>
  <TotalTime>15</TotalTime>
  <Pages>3</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Application, Service, and Cloud Architecture Support, Enterprise Application and Service Architecture, Cloud Architecture Development and Security, Agile Development and Enterprise Service Modernization, Application Lifecycle and Data Governance, Seamless Transition and Operational Resilience</cp:keywords>
  <dc:description/>
  <cp:lastModifiedBy>Gurpreet Kaur</cp:lastModifiedBy>
  <cp:revision>1</cp:revision>
  <dcterms:created xsi:type="dcterms:W3CDTF">2025-04-07T08:33:00Z</dcterms:created>
  <dcterms:modified xsi:type="dcterms:W3CDTF">2025-04-07T08:48:00Z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0x010100D71DF4D0FB2E944590F905C5C051C53B</vt:lpwstr>
  </property>
  <property fmtid="{D5CDD505-2E9C-101B-9397-08002B2CF9AE}" pid="3" name="TaxKeyword">
    <vt:lpwstr>4334;#Seamless Transition and Operational Resilience|5e202742-60ce-4778-ab9e-b826374c8bd6;#4333;#Agile Development and Enterprise Service Modernization|618c12c4-ad28-4d4a-a213-40923dee723d;#4332;#Cloud Architecture Development and Security|886f01b8-6a25-40d9-b95f-e1444d87f606;#1528;#Service|3fa42cc6-d605-435e-bb73-6d17fa1f8856;#135;#Application|b2598e58-982d-4e38-af5f-07833c98baa1;#4337;#Application Lifecycle and Data Governance|558bd045-dfcf-45ce-aa8b-e06bd5505dcb;#4336;#Enterprise Application and Service Architecture|ed4d8ed9-444a-46a9-a585-bb6af67f1e33;#4335;#and Cloud Architecture Support|86e12d34-4d80-4bb5-9c55-5000203f70c0</vt:lpwstr>
  </property>
</Properties>
</file>