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6F052" w14:textId="77777777" w:rsidR="00FB5468" w:rsidRPr="00FB5468" w:rsidRDefault="00FB5468" w:rsidP="00FB5468">
      <w:pPr>
        <w:rPr>
          <w:b/>
          <w:u w:val="single"/>
        </w:rPr>
      </w:pPr>
    </w:p>
    <w:p w14:paraId="54DE447E" w14:textId="77777777" w:rsidR="00D05BCA" w:rsidRDefault="00D05BCA" w:rsidP="00FB5468">
      <w:pPr>
        <w:jc w:val="center"/>
        <w:rPr>
          <w:b/>
          <w:u w:val="single"/>
        </w:rPr>
      </w:pPr>
    </w:p>
    <w:p w14:paraId="6DF67348" w14:textId="77777777" w:rsidR="00FB5468" w:rsidRPr="00341F57" w:rsidRDefault="00FB5468" w:rsidP="00FB5468">
      <w:pPr>
        <w:jc w:val="center"/>
        <w:rPr>
          <w:rFonts w:ascii="Georgia" w:hAnsi="Georgia"/>
          <w:sz w:val="40"/>
          <w:szCs w:val="40"/>
          <w:u w:val="single"/>
        </w:rPr>
      </w:pPr>
      <w:r w:rsidRPr="00341F57">
        <w:rPr>
          <w:rFonts w:ascii="Georgia" w:hAnsi="Georgia"/>
          <w:sz w:val="40"/>
          <w:szCs w:val="40"/>
          <w:u w:val="single"/>
        </w:rPr>
        <w:t>Request for Bereavement Leave</w:t>
      </w:r>
    </w:p>
    <w:p w14:paraId="22B1855F" w14:textId="77777777" w:rsidR="00D05BCA" w:rsidRPr="00D05BCA" w:rsidRDefault="00D05BCA" w:rsidP="00FB5468">
      <w:pPr>
        <w:jc w:val="center"/>
        <w:rPr>
          <w:b/>
          <w:sz w:val="40"/>
          <w:szCs w:val="40"/>
          <w:u w:val="single"/>
        </w:rPr>
      </w:pPr>
    </w:p>
    <w:p w14:paraId="0F565CDD" w14:textId="77777777" w:rsidR="00DA2C4B" w:rsidRPr="00DA2C4B" w:rsidRDefault="00DA2C4B" w:rsidP="00DA2C4B">
      <w:pPr>
        <w:tabs>
          <w:tab w:val="left" w:pos="1440"/>
        </w:tabs>
        <w:rPr>
          <w:i/>
        </w:rPr>
      </w:pPr>
      <w:r w:rsidRPr="00DA2C4B">
        <w:rPr>
          <w:i/>
        </w:rPr>
        <w:t xml:space="preserve">In accordance with company policy, up to </w:t>
      </w:r>
      <w:r w:rsidRPr="00DA2C4B">
        <w:rPr>
          <w:i/>
          <w:color w:val="0000FF"/>
          <w:highlight w:val="yellow"/>
        </w:rPr>
        <w:t>[3 days]</w:t>
      </w:r>
      <w:r w:rsidRPr="00DA2C4B">
        <w:rPr>
          <w:i/>
        </w:rPr>
        <w:t xml:space="preserve"> of paid bereavement leave will be granted for the death of an employee’s family member or household member. </w:t>
      </w:r>
      <w:r w:rsidR="006710E6">
        <w:rPr>
          <w:i/>
        </w:rPr>
        <w:t>If approved, a</w:t>
      </w:r>
      <w:r w:rsidRPr="00DA2C4B">
        <w:rPr>
          <w:i/>
        </w:rPr>
        <w:t xml:space="preserve">n employee may use accrued sick or personal time for additional paid </w:t>
      </w:r>
      <w:r w:rsidR="006710E6">
        <w:rPr>
          <w:i/>
        </w:rPr>
        <w:t>time</w:t>
      </w:r>
      <w:r w:rsidRPr="00DA2C4B">
        <w:rPr>
          <w:i/>
        </w:rPr>
        <w:t xml:space="preserve"> off. </w:t>
      </w:r>
    </w:p>
    <w:p w14:paraId="7F354B78" w14:textId="77777777" w:rsidR="00FB5468" w:rsidRPr="00FB5468" w:rsidRDefault="00FB5468" w:rsidP="00FB5468"/>
    <w:p w14:paraId="3A9D3BD9" w14:textId="77777777" w:rsidR="00DA2C4B" w:rsidRDefault="00DA2C4B" w:rsidP="00FB5468">
      <w:pPr>
        <w:tabs>
          <w:tab w:val="left" w:pos="14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4788"/>
        <w:tblGridChange w:id="0">
          <w:tblGrid>
            <w:gridCol w:w="4068"/>
            <w:gridCol w:w="4788"/>
          </w:tblGrid>
        </w:tblGridChange>
      </w:tblGrid>
      <w:tr w:rsidR="00A65EFB" w:rsidRPr="00456BF7" w14:paraId="73C58E50" w14:textId="77777777" w:rsidTr="00456BF7">
        <w:tc>
          <w:tcPr>
            <w:tcW w:w="4068" w:type="dxa"/>
            <w:tcBorders>
              <w:top w:val="single" w:sz="4" w:space="0" w:color="auto"/>
              <w:left w:val="single" w:sz="4" w:space="0" w:color="auto"/>
              <w:bottom w:val="single" w:sz="4" w:space="0" w:color="auto"/>
              <w:right w:val="single" w:sz="4" w:space="0" w:color="auto"/>
            </w:tcBorders>
            <w:shd w:val="clear" w:color="auto" w:fill="auto"/>
            <w:hideMark/>
          </w:tcPr>
          <w:p w14:paraId="3D0DB40C" w14:textId="77777777" w:rsidR="00A65EFB" w:rsidRPr="00456BF7" w:rsidRDefault="00A65EFB">
            <w:pPr>
              <w:rPr>
                <w:rFonts w:ascii="Calibri" w:eastAsia="Calibri" w:hAnsi="Calibri"/>
              </w:rPr>
            </w:pPr>
            <w:r w:rsidRPr="00456BF7">
              <w:rPr>
                <w:rFonts w:ascii="Calibri" w:eastAsia="Calibri" w:hAnsi="Calibri"/>
                <w:sz w:val="22"/>
                <w:szCs w:val="22"/>
              </w:rPr>
              <w:t xml:space="preserve">Employee Name: </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1C0FD63" w14:textId="77777777" w:rsidR="00A65EFB" w:rsidRPr="00456BF7" w:rsidRDefault="00A65EFB">
            <w:pPr>
              <w:rPr>
                <w:rFonts w:ascii="Calibri" w:eastAsia="Calibri" w:hAnsi="Calibri"/>
                <w:sz w:val="22"/>
                <w:szCs w:val="22"/>
              </w:rPr>
            </w:pPr>
          </w:p>
        </w:tc>
      </w:tr>
      <w:tr w:rsidR="00A65EFB" w:rsidRPr="00456BF7" w14:paraId="447E0B0D" w14:textId="77777777" w:rsidTr="00456BF7">
        <w:tc>
          <w:tcPr>
            <w:tcW w:w="4068" w:type="dxa"/>
            <w:tcBorders>
              <w:top w:val="single" w:sz="4" w:space="0" w:color="auto"/>
              <w:left w:val="single" w:sz="4" w:space="0" w:color="auto"/>
              <w:bottom w:val="single" w:sz="4" w:space="0" w:color="auto"/>
              <w:right w:val="single" w:sz="4" w:space="0" w:color="auto"/>
            </w:tcBorders>
            <w:shd w:val="clear" w:color="auto" w:fill="auto"/>
            <w:hideMark/>
          </w:tcPr>
          <w:p w14:paraId="7CF17A9C" w14:textId="77777777" w:rsidR="00A65EFB" w:rsidRPr="00456BF7" w:rsidRDefault="00A65EFB">
            <w:pPr>
              <w:rPr>
                <w:rFonts w:ascii="Calibri" w:eastAsia="Calibri" w:hAnsi="Calibri"/>
                <w:sz w:val="22"/>
                <w:szCs w:val="22"/>
              </w:rPr>
            </w:pPr>
            <w:r w:rsidRPr="00456BF7">
              <w:rPr>
                <w:rFonts w:ascii="Calibri" w:eastAsia="Calibri" w:hAnsi="Calibri"/>
                <w:sz w:val="22"/>
                <w:szCs w:val="22"/>
              </w:rPr>
              <w:t xml:space="preserve">Date: </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6F9B412" w14:textId="77777777" w:rsidR="00A65EFB" w:rsidRPr="00456BF7" w:rsidRDefault="00A65EFB">
            <w:pPr>
              <w:rPr>
                <w:rFonts w:ascii="Calibri" w:eastAsia="Calibri" w:hAnsi="Calibri"/>
                <w:sz w:val="22"/>
                <w:szCs w:val="22"/>
              </w:rPr>
            </w:pPr>
          </w:p>
        </w:tc>
      </w:tr>
      <w:tr w:rsidR="00A65EFB" w:rsidRPr="00456BF7" w14:paraId="52813DAE" w14:textId="77777777" w:rsidTr="00456BF7">
        <w:tc>
          <w:tcPr>
            <w:tcW w:w="4068" w:type="dxa"/>
            <w:tcBorders>
              <w:top w:val="single" w:sz="4" w:space="0" w:color="auto"/>
              <w:left w:val="single" w:sz="4" w:space="0" w:color="auto"/>
              <w:bottom w:val="single" w:sz="4" w:space="0" w:color="auto"/>
              <w:right w:val="single" w:sz="4" w:space="0" w:color="auto"/>
            </w:tcBorders>
            <w:shd w:val="clear" w:color="auto" w:fill="auto"/>
            <w:hideMark/>
          </w:tcPr>
          <w:p w14:paraId="327ADCDF" w14:textId="77777777" w:rsidR="00A65EFB" w:rsidRPr="00456BF7" w:rsidRDefault="00A65EFB">
            <w:pPr>
              <w:rPr>
                <w:rFonts w:ascii="Calibri" w:eastAsia="Calibri" w:hAnsi="Calibri"/>
                <w:sz w:val="22"/>
                <w:szCs w:val="22"/>
              </w:rPr>
            </w:pPr>
            <w:r w:rsidRPr="00456BF7">
              <w:rPr>
                <w:rFonts w:ascii="Calibri" w:eastAsia="Calibri" w:hAnsi="Calibri"/>
                <w:sz w:val="22"/>
                <w:szCs w:val="22"/>
              </w:rPr>
              <w:t xml:space="preserve">Dates of bereavement leave requested: </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E78271D" w14:textId="77777777" w:rsidR="00A65EFB" w:rsidRPr="00456BF7" w:rsidRDefault="00A65EFB">
            <w:pPr>
              <w:rPr>
                <w:rFonts w:ascii="Calibri" w:eastAsia="Calibri" w:hAnsi="Calibri"/>
                <w:sz w:val="22"/>
                <w:szCs w:val="22"/>
              </w:rPr>
            </w:pPr>
          </w:p>
        </w:tc>
      </w:tr>
      <w:tr w:rsidR="00A65EFB" w:rsidRPr="00456BF7" w14:paraId="06AE88B5" w14:textId="77777777" w:rsidTr="00456BF7">
        <w:tc>
          <w:tcPr>
            <w:tcW w:w="4068" w:type="dxa"/>
            <w:tcBorders>
              <w:top w:val="single" w:sz="4" w:space="0" w:color="auto"/>
              <w:left w:val="single" w:sz="4" w:space="0" w:color="auto"/>
              <w:bottom w:val="single" w:sz="4" w:space="0" w:color="auto"/>
              <w:right w:val="single" w:sz="4" w:space="0" w:color="auto"/>
            </w:tcBorders>
            <w:shd w:val="clear" w:color="auto" w:fill="auto"/>
            <w:hideMark/>
          </w:tcPr>
          <w:p w14:paraId="43281440" w14:textId="77777777" w:rsidR="00A65EFB" w:rsidRPr="00456BF7" w:rsidRDefault="00A65EFB">
            <w:pPr>
              <w:rPr>
                <w:rFonts w:ascii="Calibri" w:eastAsia="Calibri" w:hAnsi="Calibri"/>
                <w:sz w:val="22"/>
                <w:szCs w:val="22"/>
              </w:rPr>
            </w:pPr>
            <w:r w:rsidRPr="00456BF7">
              <w:rPr>
                <w:rFonts w:ascii="Calibri" w:eastAsia="Calibri" w:hAnsi="Calibri"/>
                <w:sz w:val="22"/>
                <w:szCs w:val="22"/>
              </w:rPr>
              <w:t xml:space="preserve">Relationship to the employee: </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39DC57F" w14:textId="77777777" w:rsidR="00A65EFB" w:rsidRPr="00456BF7" w:rsidRDefault="00A65EFB">
            <w:pPr>
              <w:rPr>
                <w:rFonts w:ascii="Calibri" w:eastAsia="Calibri" w:hAnsi="Calibri"/>
                <w:sz w:val="22"/>
                <w:szCs w:val="22"/>
              </w:rPr>
            </w:pPr>
          </w:p>
        </w:tc>
      </w:tr>
    </w:tbl>
    <w:p w14:paraId="70BF4D0F" w14:textId="77777777" w:rsidR="00A65EFB" w:rsidRDefault="00A65EFB" w:rsidP="00FB5468">
      <w:pPr>
        <w:tabs>
          <w:tab w:val="left" w:pos="1440"/>
        </w:tabs>
      </w:pPr>
    </w:p>
    <w:p w14:paraId="75FC3953" w14:textId="77777777" w:rsidR="00A65EFB" w:rsidRDefault="001C6A73" w:rsidP="00FB5468">
      <w:pPr>
        <w:tabs>
          <w:tab w:val="left" w:pos="1440"/>
        </w:tabs>
      </w:pPr>
      <w:r>
        <w:t xml:space="preserve">The following documentation supporting eligibility for leave is required: </w:t>
      </w:r>
    </w:p>
    <w:p w14:paraId="68300F2C" w14:textId="77777777" w:rsidR="001C6A73" w:rsidRDefault="001C6A73" w:rsidP="00FB5468">
      <w:pPr>
        <w:tabs>
          <w:tab w:val="left" w:pos="1440"/>
        </w:tabs>
      </w:pPr>
    </w:p>
    <w:p w14:paraId="16C30C17" w14:textId="77777777" w:rsidR="001C6A73" w:rsidRDefault="001C6A73" w:rsidP="00FB5468">
      <w:pPr>
        <w:tabs>
          <w:tab w:val="left" w:pos="1440"/>
        </w:tabs>
      </w:pPr>
    </w:p>
    <w:p w14:paraId="53B3808E" w14:textId="77777777" w:rsidR="001C6A73" w:rsidRDefault="001C6A73" w:rsidP="00FB5468">
      <w:pPr>
        <w:tabs>
          <w:tab w:val="left" w:pos="1440"/>
        </w:tabs>
      </w:pPr>
    </w:p>
    <w:p w14:paraId="2857BC40" w14:textId="77777777" w:rsidR="001C6A73" w:rsidRPr="00B361A3" w:rsidRDefault="001C6A73" w:rsidP="001C6A73">
      <w:pPr>
        <w:rPr>
          <w:rFonts w:ascii="Calibri" w:hAnsi="Calibri"/>
          <w:sz w:val="22"/>
          <w:szCs w:val="22"/>
        </w:rPr>
      </w:pPr>
    </w:p>
    <w:p w14:paraId="48DDB5F8" w14:textId="77777777" w:rsidR="001C6A73" w:rsidRDefault="001C6A73" w:rsidP="001C6A73">
      <w:r>
        <w:t xml:space="preserve">Signature: </w:t>
      </w:r>
      <w:r w:rsidRPr="00E443BD">
        <w:rPr>
          <w:u w:val="single"/>
        </w:rPr>
        <w:tab/>
      </w:r>
      <w:r>
        <w:rPr>
          <w:u w:val="single"/>
        </w:rPr>
        <w:tab/>
      </w:r>
      <w:r>
        <w:rPr>
          <w:u w:val="single"/>
        </w:rPr>
        <w:tab/>
      </w:r>
      <w:r>
        <w:rPr>
          <w:u w:val="single"/>
        </w:rPr>
        <w:tab/>
      </w:r>
      <w:r>
        <w:rPr>
          <w:u w:val="single"/>
        </w:rPr>
        <w:tab/>
      </w:r>
      <w:r>
        <w:rPr>
          <w:u w:val="single"/>
        </w:rPr>
        <w:tab/>
      </w:r>
      <w:r>
        <w:rPr>
          <w:u w:val="single"/>
        </w:rPr>
        <w:tab/>
      </w:r>
      <w:r w:rsidRPr="00E443BD">
        <w:rPr>
          <w:u w:val="single"/>
        </w:rPr>
        <w:tab/>
      </w:r>
      <w:r w:rsidRPr="00E443BD">
        <w:tab/>
      </w:r>
      <w:r w:rsidRPr="00E443BD">
        <w:tab/>
      </w:r>
    </w:p>
    <w:p w14:paraId="7C9AD94F" w14:textId="77777777" w:rsidR="001C6A73" w:rsidRDefault="001C6A73" w:rsidP="001C6A73"/>
    <w:p w14:paraId="5B8FB351" w14:textId="77777777" w:rsidR="001C6A73" w:rsidRDefault="001C6A73" w:rsidP="001C6A73">
      <w:r>
        <w:t xml:space="preserve">Date: </w:t>
      </w:r>
      <w:r w:rsidRPr="00E443BD">
        <w:rPr>
          <w:u w:val="single"/>
        </w:rPr>
        <w:tab/>
      </w:r>
      <w:r>
        <w:rPr>
          <w:u w:val="single"/>
        </w:rPr>
        <w:tab/>
      </w:r>
      <w:r w:rsidRPr="00E443BD">
        <w:rPr>
          <w:u w:val="single"/>
        </w:rPr>
        <w:tab/>
      </w:r>
      <w:r w:rsidRPr="00E443BD">
        <w:rPr>
          <w:u w:val="single"/>
        </w:rPr>
        <w:tab/>
      </w:r>
      <w:r w:rsidRPr="00E443BD">
        <w:rPr>
          <w:u w:val="single"/>
        </w:rPr>
        <w:tab/>
      </w:r>
    </w:p>
    <w:p w14:paraId="32DF21F0" w14:textId="77777777" w:rsidR="001C6A73" w:rsidRDefault="001C6A73" w:rsidP="001C6A73"/>
    <w:p w14:paraId="3525C32A" w14:textId="77777777" w:rsidR="001C6A73" w:rsidRPr="008B6C11" w:rsidRDefault="001C6A73" w:rsidP="001C6A73">
      <w:pPr>
        <w:rPr>
          <w:rFonts w:ascii="Calibri" w:hAnsi="Calibri"/>
          <w:sz w:val="22"/>
          <w:szCs w:val="22"/>
        </w:rPr>
      </w:pPr>
    </w:p>
    <w:p w14:paraId="04BCE6F9" w14:textId="77777777" w:rsidR="001C6A73" w:rsidRDefault="001C6A73" w:rsidP="00FB5468">
      <w:pPr>
        <w:tabs>
          <w:tab w:val="left" w:pos="1440"/>
        </w:tabs>
        <w:rPr>
          <w:b/>
          <w:bCs/>
        </w:rPr>
      </w:pPr>
      <w:r w:rsidRPr="009D2211">
        <w:rPr>
          <w:b/>
          <w:bCs/>
        </w:rPr>
        <w:t xml:space="preserve">Approved by: </w:t>
      </w:r>
    </w:p>
    <w:p w14:paraId="5DF58139" w14:textId="77777777" w:rsidR="001C6A73" w:rsidRPr="009D2211" w:rsidRDefault="001C6A73" w:rsidP="00FB5468">
      <w:pPr>
        <w:tabs>
          <w:tab w:val="left" w:pos="1440"/>
        </w:tabs>
        <w:rPr>
          <w:b/>
          <w:bCs/>
        </w:rPr>
      </w:pPr>
    </w:p>
    <w:p w14:paraId="2E6B4C56" w14:textId="77777777" w:rsidR="001C6A73" w:rsidRDefault="001C6A73" w:rsidP="001C6A73">
      <w:r>
        <w:t xml:space="preserve">Printed Name: </w:t>
      </w:r>
      <w:r w:rsidRPr="00E443BD">
        <w:rPr>
          <w:u w:val="single"/>
        </w:rPr>
        <w:tab/>
      </w:r>
      <w:r>
        <w:rPr>
          <w:u w:val="single"/>
        </w:rPr>
        <w:tab/>
      </w:r>
      <w:r>
        <w:rPr>
          <w:u w:val="single"/>
        </w:rPr>
        <w:tab/>
      </w:r>
      <w:r>
        <w:rPr>
          <w:u w:val="single"/>
        </w:rPr>
        <w:tab/>
      </w:r>
      <w:r>
        <w:rPr>
          <w:u w:val="single"/>
        </w:rPr>
        <w:tab/>
      </w:r>
      <w:r>
        <w:rPr>
          <w:u w:val="single"/>
        </w:rPr>
        <w:tab/>
      </w:r>
      <w:r>
        <w:rPr>
          <w:u w:val="single"/>
        </w:rPr>
        <w:tab/>
      </w:r>
      <w:r w:rsidRPr="00E443BD">
        <w:rPr>
          <w:u w:val="single"/>
        </w:rPr>
        <w:tab/>
      </w:r>
      <w:r w:rsidRPr="00E443BD">
        <w:tab/>
      </w:r>
      <w:r w:rsidRPr="00E443BD">
        <w:tab/>
      </w:r>
    </w:p>
    <w:p w14:paraId="655C56E8" w14:textId="77777777" w:rsidR="001C6A73" w:rsidRDefault="001C6A73" w:rsidP="001C6A73"/>
    <w:p w14:paraId="227EF00E" w14:textId="77777777" w:rsidR="001C6A73" w:rsidRDefault="001C6A73" w:rsidP="001C6A73">
      <w:r>
        <w:t xml:space="preserve">Signature: </w:t>
      </w:r>
      <w:r w:rsidRPr="00E443BD">
        <w:rPr>
          <w:u w:val="single"/>
        </w:rPr>
        <w:tab/>
      </w:r>
      <w:r>
        <w:rPr>
          <w:u w:val="single"/>
        </w:rPr>
        <w:tab/>
      </w:r>
      <w:r>
        <w:rPr>
          <w:u w:val="single"/>
        </w:rPr>
        <w:tab/>
      </w:r>
      <w:r>
        <w:rPr>
          <w:u w:val="single"/>
        </w:rPr>
        <w:tab/>
      </w:r>
      <w:r>
        <w:rPr>
          <w:u w:val="single"/>
        </w:rPr>
        <w:tab/>
      </w:r>
      <w:r>
        <w:rPr>
          <w:u w:val="single"/>
        </w:rPr>
        <w:tab/>
      </w:r>
      <w:r>
        <w:rPr>
          <w:u w:val="single"/>
        </w:rPr>
        <w:tab/>
      </w:r>
      <w:r w:rsidRPr="00E443BD">
        <w:rPr>
          <w:u w:val="single"/>
        </w:rPr>
        <w:tab/>
      </w:r>
      <w:r w:rsidRPr="00E443BD">
        <w:tab/>
      </w:r>
      <w:r w:rsidRPr="00E443BD">
        <w:tab/>
      </w:r>
    </w:p>
    <w:p w14:paraId="7ACC0088" w14:textId="77777777" w:rsidR="001C6A73" w:rsidRDefault="001C6A73" w:rsidP="001C6A73"/>
    <w:p w14:paraId="7F3D4B20" w14:textId="77777777" w:rsidR="001C6A73" w:rsidRDefault="001C6A73" w:rsidP="001C6A73">
      <w:r>
        <w:t xml:space="preserve">Date: </w:t>
      </w:r>
      <w:r w:rsidRPr="00E443BD">
        <w:rPr>
          <w:u w:val="single"/>
        </w:rPr>
        <w:tab/>
      </w:r>
      <w:r>
        <w:rPr>
          <w:u w:val="single"/>
        </w:rPr>
        <w:tab/>
      </w:r>
      <w:r w:rsidRPr="00E443BD">
        <w:rPr>
          <w:u w:val="single"/>
        </w:rPr>
        <w:tab/>
      </w:r>
      <w:r w:rsidRPr="00E443BD">
        <w:rPr>
          <w:u w:val="single"/>
        </w:rPr>
        <w:tab/>
      </w:r>
      <w:r w:rsidRPr="00E443BD">
        <w:rPr>
          <w:u w:val="single"/>
        </w:rPr>
        <w:tab/>
      </w:r>
    </w:p>
    <w:p w14:paraId="6D781637" w14:textId="77777777" w:rsidR="001C6A73" w:rsidRDefault="001C6A73" w:rsidP="00FB5468">
      <w:pPr>
        <w:tabs>
          <w:tab w:val="left" w:pos="1440"/>
        </w:tabs>
      </w:pPr>
    </w:p>
    <w:p w14:paraId="32F9251B" w14:textId="77777777" w:rsidR="001C6A73" w:rsidRDefault="001C6A73" w:rsidP="00FB5468">
      <w:pPr>
        <w:tabs>
          <w:tab w:val="left" w:pos="1440"/>
        </w:tabs>
      </w:pPr>
    </w:p>
    <w:p w14:paraId="1B1150A8" w14:textId="77777777" w:rsidR="00A65EFB" w:rsidRDefault="00A65EFB" w:rsidP="00FB5468">
      <w:pPr>
        <w:tabs>
          <w:tab w:val="left" w:pos="1440"/>
        </w:tabs>
      </w:pPr>
    </w:p>
    <w:p w14:paraId="024FFA54" w14:textId="77777777" w:rsidR="00E66652" w:rsidRDefault="00E66652" w:rsidP="00052340">
      <w:pPr>
        <w:pStyle w:val="BodyText"/>
        <w:spacing w:line="480" w:lineRule="auto"/>
      </w:pPr>
    </w:p>
    <w:p w14:paraId="51430BF5" w14:textId="77777777" w:rsidR="00D05CB2" w:rsidRDefault="00D05CB2" w:rsidP="00052340">
      <w:pPr>
        <w:tabs>
          <w:tab w:val="left" w:pos="1440"/>
        </w:tabs>
        <w:spacing w:line="480" w:lineRule="auto"/>
      </w:pPr>
    </w:p>
    <w:p w14:paraId="142E8CA0" w14:textId="77777777" w:rsidR="00FB5468" w:rsidRPr="00E66652" w:rsidRDefault="00FB5468" w:rsidP="00E66652">
      <w:pPr>
        <w:pBdr>
          <w:top w:val="single" w:sz="4" w:space="1" w:color="auto"/>
          <w:left w:val="single" w:sz="4" w:space="4" w:color="auto"/>
          <w:bottom w:val="single" w:sz="4" w:space="20" w:color="auto"/>
          <w:right w:val="single" w:sz="4" w:space="4" w:color="auto"/>
        </w:pBdr>
        <w:shd w:val="clear" w:color="auto" w:fill="B3B3B3"/>
        <w:tabs>
          <w:tab w:val="left" w:pos="1440"/>
        </w:tabs>
      </w:pPr>
    </w:p>
    <w:sectPr w:rsidR="00FB5468" w:rsidRPr="00E66652" w:rsidSect="00FB5468">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EC95B" w14:textId="77777777" w:rsidR="00C26EAF" w:rsidRDefault="00C26EAF">
      <w:r>
        <w:separator/>
      </w:r>
    </w:p>
  </w:endnote>
  <w:endnote w:type="continuationSeparator" w:id="0">
    <w:p w14:paraId="50AC6FBD" w14:textId="77777777" w:rsidR="00C26EAF" w:rsidRDefault="00C2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96B46" w14:textId="77777777" w:rsidR="00531A70" w:rsidRDefault="00531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39937" w14:textId="77777777" w:rsidR="002D59CB" w:rsidRDefault="002D59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247D7" w14:textId="77777777" w:rsidR="00531A70" w:rsidRDefault="00531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59FB4" w14:textId="77777777" w:rsidR="00C26EAF" w:rsidRDefault="00C26EAF">
      <w:r>
        <w:separator/>
      </w:r>
    </w:p>
  </w:footnote>
  <w:footnote w:type="continuationSeparator" w:id="0">
    <w:p w14:paraId="7B1E4E88" w14:textId="77777777" w:rsidR="00C26EAF" w:rsidRDefault="00C26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AC3E1" w14:textId="77777777" w:rsidR="00531A70" w:rsidRDefault="00531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2A12B" w14:textId="77777777" w:rsidR="00E52740" w:rsidRDefault="00E52740" w:rsidP="00E52740">
    <w:pPr>
      <w:pStyle w:val="Heade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87DF5CB" w14:textId="77777777" w:rsidR="00E52740" w:rsidRDefault="00E52740" w:rsidP="00E52740">
    <w:pPr>
      <w:pStyle w:val="Header"/>
      <w:jc w:val="center"/>
    </w:pPr>
  </w:p>
  <w:p w14:paraId="534B3A4C" w14:textId="77777777" w:rsidR="00E52740" w:rsidRDefault="00E52740" w:rsidP="00E52740">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08084F61" w14:textId="77777777" w:rsidR="002D59CB" w:rsidRPr="00E52740" w:rsidRDefault="002D59CB" w:rsidP="00E52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7A66" w14:textId="77777777" w:rsidR="00531A70" w:rsidRDefault="00531A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5468"/>
    <w:rsid w:val="00052340"/>
    <w:rsid w:val="00083901"/>
    <w:rsid w:val="001C6A73"/>
    <w:rsid w:val="002D59CB"/>
    <w:rsid w:val="00341F57"/>
    <w:rsid w:val="00456BF7"/>
    <w:rsid w:val="004E3527"/>
    <w:rsid w:val="00531A70"/>
    <w:rsid w:val="005E076D"/>
    <w:rsid w:val="006710E6"/>
    <w:rsid w:val="00717D83"/>
    <w:rsid w:val="008C79A5"/>
    <w:rsid w:val="009D2211"/>
    <w:rsid w:val="00A65EFB"/>
    <w:rsid w:val="00C26EAF"/>
    <w:rsid w:val="00D05BCA"/>
    <w:rsid w:val="00D05CB2"/>
    <w:rsid w:val="00DA2C4B"/>
    <w:rsid w:val="00E52740"/>
    <w:rsid w:val="00E66652"/>
    <w:rsid w:val="00FB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60940411"/>
  <w15:chartTrackingRefBased/>
  <w15:docId w15:val="{3BE80379-0D5B-43BB-A1A8-715203F1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468"/>
    <w:rPr>
      <w:sz w:val="24"/>
      <w:szCs w:val="24"/>
    </w:rPr>
  </w:style>
  <w:style w:type="paragraph" w:styleId="Heading2">
    <w:name w:val="heading 2"/>
    <w:basedOn w:val="Normal"/>
    <w:next w:val="Normal"/>
    <w:qFormat/>
    <w:rsid w:val="00FB5468"/>
    <w:pPr>
      <w:keepNext/>
      <w:tabs>
        <w:tab w:val="left" w:pos="1440"/>
      </w:tabs>
      <w:outlineLvl w:val="1"/>
    </w:pPr>
    <w:rPr>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B5468"/>
    <w:pPr>
      <w:tabs>
        <w:tab w:val="center" w:pos="4320"/>
        <w:tab w:val="right" w:pos="8640"/>
      </w:tabs>
    </w:pPr>
  </w:style>
  <w:style w:type="paragraph" w:styleId="Footer">
    <w:name w:val="footer"/>
    <w:basedOn w:val="Normal"/>
    <w:rsid w:val="00FB5468"/>
    <w:pPr>
      <w:tabs>
        <w:tab w:val="center" w:pos="4320"/>
        <w:tab w:val="right" w:pos="8640"/>
      </w:tabs>
    </w:pPr>
  </w:style>
  <w:style w:type="paragraph" w:styleId="BodyText">
    <w:name w:val="Body Text"/>
    <w:basedOn w:val="Normal"/>
    <w:rsid w:val="00FB5468"/>
    <w:pPr>
      <w:tabs>
        <w:tab w:val="left" w:pos="1440"/>
      </w:tabs>
    </w:pPr>
    <w:rPr>
      <w:szCs w:val="20"/>
    </w:rPr>
  </w:style>
  <w:style w:type="character" w:styleId="CommentReference">
    <w:name w:val="annotation reference"/>
    <w:uiPriority w:val="99"/>
    <w:semiHidden/>
    <w:unhideWhenUsed/>
    <w:rsid w:val="00A65EFB"/>
    <w:rPr>
      <w:sz w:val="16"/>
      <w:szCs w:val="16"/>
    </w:rPr>
  </w:style>
  <w:style w:type="paragraph" w:styleId="CommentText">
    <w:name w:val="annotation text"/>
    <w:basedOn w:val="Normal"/>
    <w:link w:val="CommentTextChar"/>
    <w:uiPriority w:val="99"/>
    <w:semiHidden/>
    <w:unhideWhenUsed/>
    <w:rsid w:val="00A65EFB"/>
    <w:rPr>
      <w:sz w:val="20"/>
      <w:szCs w:val="20"/>
    </w:rPr>
  </w:style>
  <w:style w:type="character" w:customStyle="1" w:styleId="CommentTextChar">
    <w:name w:val="Comment Text Char"/>
    <w:basedOn w:val="DefaultParagraphFont"/>
    <w:link w:val="CommentText"/>
    <w:uiPriority w:val="99"/>
    <w:semiHidden/>
    <w:rsid w:val="00A65EFB"/>
  </w:style>
  <w:style w:type="paragraph" w:styleId="CommentSubject">
    <w:name w:val="annotation subject"/>
    <w:basedOn w:val="CommentText"/>
    <w:next w:val="CommentText"/>
    <w:link w:val="CommentSubjectChar"/>
    <w:uiPriority w:val="99"/>
    <w:semiHidden/>
    <w:unhideWhenUsed/>
    <w:rsid w:val="00A65EFB"/>
    <w:rPr>
      <w:b/>
      <w:bCs/>
    </w:rPr>
  </w:style>
  <w:style w:type="character" w:customStyle="1" w:styleId="CommentSubjectChar">
    <w:name w:val="Comment Subject Char"/>
    <w:link w:val="CommentSubject"/>
    <w:uiPriority w:val="99"/>
    <w:semiHidden/>
    <w:rsid w:val="00A65EFB"/>
    <w:rPr>
      <w:b/>
      <w:bCs/>
    </w:rPr>
  </w:style>
  <w:style w:type="table" w:styleId="TableGrid">
    <w:name w:val="Table Grid"/>
    <w:basedOn w:val="TableNormal"/>
    <w:uiPriority w:val="39"/>
    <w:rsid w:val="00A65EFB"/>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721965">
      <w:bodyDiv w:val="1"/>
      <w:marLeft w:val="0"/>
      <w:marRight w:val="0"/>
      <w:marTop w:val="0"/>
      <w:marBottom w:val="0"/>
      <w:divBdr>
        <w:top w:val="none" w:sz="0" w:space="0" w:color="auto"/>
        <w:left w:val="none" w:sz="0" w:space="0" w:color="auto"/>
        <w:bottom w:val="none" w:sz="0" w:space="0" w:color="auto"/>
        <w:right w:val="none" w:sz="0" w:space="0" w:color="auto"/>
      </w:divBdr>
    </w:div>
    <w:div w:id="10622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Sample Request for Bereavement Leave</vt:lpstr>
    </vt:vector>
  </TitlesOfParts>
  <Manager/>
  <Company>HRinterax, Inc.</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Request for Bereavement Leave</dc:title>
  <dc:subject/>
  <dc:creator>Kaitlyn Morris</dc:creator>
  <cp:keywords/>
  <dc:description/>
  <cp:lastModifiedBy>Dean, Sean (ES)</cp:lastModifiedBy>
  <cp:revision>2</cp:revision>
  <dcterms:created xsi:type="dcterms:W3CDTF">2022-02-11T14:21:00Z</dcterms:created>
  <dcterms:modified xsi:type="dcterms:W3CDTF">2022-02-11T14:21:00Z</dcterms:modified>
  <cp:category/>
</cp:coreProperties>
</file>