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1139B" w14:textId="3759027E" w:rsidR="003A1336" w:rsidRDefault="00C01AC2" w:rsidP="0068508E">
      <w:r>
        <w:rPr>
          <w:b/>
          <w:bCs/>
          <w:noProof/>
          <w:sz w:val="28"/>
          <w:szCs w:val="28"/>
        </w:rPr>
        <mc:AlternateContent>
          <mc:Choice Requires="wps">
            <w:drawing>
              <wp:anchor distT="0" distB="0" distL="114300" distR="114300" simplePos="0" relativeHeight="251659264" behindDoc="0" locked="0" layoutInCell="1" allowOverlap="1" wp14:anchorId="7A563988" wp14:editId="34F486CD">
                <wp:simplePos x="0" y="0"/>
                <wp:positionH relativeFrom="column">
                  <wp:posOffset>114935</wp:posOffset>
                </wp:positionH>
                <wp:positionV relativeFrom="paragraph">
                  <wp:posOffset>25400</wp:posOffset>
                </wp:positionV>
                <wp:extent cx="5981700" cy="853440"/>
                <wp:effectExtent l="25400" t="25400" r="38100" b="355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853440"/>
                        </a:xfrm>
                        <a:prstGeom prst="rect">
                          <a:avLst/>
                        </a:prstGeom>
                        <a:solidFill>
                          <a:srgbClr val="FFFFFF"/>
                        </a:solidFill>
                        <a:ln w="38100" cmpd="dbl">
                          <a:solidFill>
                            <a:srgbClr val="000000"/>
                          </a:solidFill>
                          <a:miter lim="800000"/>
                          <a:headEnd/>
                          <a:tailEnd/>
                        </a:ln>
                      </wps:spPr>
                      <wps:txbx>
                        <w:txbxContent>
                          <w:p w14:paraId="42637E87" w14:textId="6052C3A8" w:rsidR="00262C30" w:rsidRDefault="00262C30" w:rsidP="00262C30">
                            <w:pPr>
                              <w:jc w:val="center"/>
                              <w:rPr>
                                <w:b/>
                                <w:bCs/>
                                <w:sz w:val="28"/>
                                <w:szCs w:val="28"/>
                              </w:rPr>
                            </w:pPr>
                            <w:r>
                              <w:rPr>
                                <w:b/>
                                <w:bCs/>
                                <w:sz w:val="28"/>
                                <w:szCs w:val="28"/>
                              </w:rPr>
                              <w:t xml:space="preserve">Sample </w:t>
                            </w:r>
                            <w:r w:rsidR="00C01AC2">
                              <w:rPr>
                                <w:b/>
                                <w:bCs/>
                                <w:sz w:val="28"/>
                                <w:szCs w:val="28"/>
                              </w:rPr>
                              <w:t>Employe</w:t>
                            </w:r>
                            <w:r w:rsidR="0082616B">
                              <w:rPr>
                                <w:b/>
                                <w:bCs/>
                                <w:sz w:val="28"/>
                                <w:szCs w:val="28"/>
                              </w:rPr>
                              <w:t>e</w:t>
                            </w:r>
                            <w:r w:rsidR="00C01AC2">
                              <w:rPr>
                                <w:b/>
                                <w:bCs/>
                                <w:sz w:val="28"/>
                                <w:szCs w:val="28"/>
                              </w:rPr>
                              <w:t xml:space="preserve"> Disclosure</w:t>
                            </w:r>
                            <w:r w:rsidR="006B0D2B">
                              <w:rPr>
                                <w:b/>
                                <w:bCs/>
                                <w:sz w:val="28"/>
                                <w:szCs w:val="28"/>
                              </w:rPr>
                              <w:t xml:space="preserve"> </w:t>
                            </w:r>
                            <w:r w:rsidR="00C01AC2">
                              <w:rPr>
                                <w:b/>
                                <w:bCs/>
                                <w:sz w:val="28"/>
                                <w:szCs w:val="28"/>
                              </w:rPr>
                              <w:t xml:space="preserve">to Comply with </w:t>
                            </w:r>
                            <w:r w:rsidR="0082616B">
                              <w:rPr>
                                <w:b/>
                                <w:bCs/>
                                <w:sz w:val="28"/>
                                <w:szCs w:val="28"/>
                              </w:rPr>
                              <w:t xml:space="preserve">Notice </w:t>
                            </w:r>
                            <w:r w:rsidR="00C01AC2">
                              <w:rPr>
                                <w:b/>
                                <w:bCs/>
                                <w:sz w:val="28"/>
                                <w:szCs w:val="28"/>
                              </w:rPr>
                              <w:t xml:space="preserve">Obligation under </w:t>
                            </w:r>
                            <w:r w:rsidR="004727B3">
                              <w:rPr>
                                <w:b/>
                                <w:bCs/>
                                <w:sz w:val="28"/>
                                <w:szCs w:val="28"/>
                              </w:rPr>
                              <w:t xml:space="preserve">section 1798.100(b) of </w:t>
                            </w:r>
                            <w:r w:rsidR="00C01AC2">
                              <w:rPr>
                                <w:b/>
                                <w:bCs/>
                                <w:sz w:val="28"/>
                                <w:szCs w:val="28"/>
                              </w:rPr>
                              <w:t xml:space="preserve">the California Consumer Privacy Act </w:t>
                            </w:r>
                          </w:p>
                          <w:p w14:paraId="7DF9D9FB" w14:textId="77777777" w:rsidR="00262C30" w:rsidRDefault="00262C30" w:rsidP="00262C30">
                            <w:pPr>
                              <w:jc w:val="center"/>
                              <w:rPr>
                                <w:b/>
                                <w:bCs/>
                                <w:sz w:val="28"/>
                                <w:szCs w:val="28"/>
                              </w:rPr>
                            </w:pPr>
                          </w:p>
                          <w:p w14:paraId="5A58C0AD" w14:textId="3369EB1B" w:rsidR="003C5277" w:rsidRPr="00E101DE" w:rsidRDefault="003C5277" w:rsidP="00CC69E0">
                            <w:pPr>
                              <w:spacing w:after="240"/>
                              <w:ind w:left="140" w:right="140"/>
                              <w:jc w:val="center"/>
                              <w:rPr>
                                <w:sz w:val="16"/>
                                <w:szCs w:val="16"/>
                              </w:rPr>
                            </w:pPr>
                            <w:r w:rsidRPr="00E101DE">
                              <w:rPr>
                                <w:sz w:val="16"/>
                                <w:szCs w:val="16"/>
                              </w:rPr>
                              <w:t xml:space="preserve">This </w:t>
                            </w:r>
                            <w:r w:rsidR="006B0D2B">
                              <w:rPr>
                                <w:sz w:val="16"/>
                                <w:szCs w:val="16"/>
                              </w:rPr>
                              <w:t>disclosure</w:t>
                            </w:r>
                            <w:r w:rsidR="006B0D2B" w:rsidRPr="00E101DE">
                              <w:rPr>
                                <w:sz w:val="16"/>
                                <w:szCs w:val="16"/>
                              </w:rPr>
                              <w:t xml:space="preserve"> </w:t>
                            </w:r>
                            <w:r w:rsidRPr="00E101DE">
                              <w:rPr>
                                <w:sz w:val="16"/>
                                <w:szCs w:val="16"/>
                              </w:rPr>
                              <w:t xml:space="preserve">is provided as a sample and may not be suitable for every situation.  </w:t>
                            </w:r>
                            <w:r w:rsidR="00C421FC">
                              <w:rPr>
                                <w:sz w:val="16"/>
                                <w:szCs w:val="16"/>
                              </w:rPr>
                              <w:t xml:space="preserve">You may have </w:t>
                            </w:r>
                            <w:r w:rsidR="00834F34">
                              <w:rPr>
                                <w:sz w:val="16"/>
                                <w:szCs w:val="16"/>
                              </w:rPr>
                              <w:t xml:space="preserve">additional </w:t>
                            </w:r>
                            <w:r w:rsidR="00AE220B">
                              <w:rPr>
                                <w:sz w:val="16"/>
                                <w:szCs w:val="16"/>
                              </w:rPr>
                              <w:t xml:space="preserve">CCPA </w:t>
                            </w:r>
                            <w:r w:rsidR="00834F34">
                              <w:rPr>
                                <w:sz w:val="16"/>
                                <w:szCs w:val="16"/>
                              </w:rPr>
                              <w:t xml:space="preserve">disclosure </w:t>
                            </w:r>
                            <w:r w:rsidR="003E619D">
                              <w:rPr>
                                <w:sz w:val="16"/>
                                <w:szCs w:val="16"/>
                              </w:rPr>
                              <w:t>obligation</w:t>
                            </w:r>
                            <w:r w:rsidR="00834F34">
                              <w:rPr>
                                <w:sz w:val="16"/>
                                <w:szCs w:val="16"/>
                              </w:rPr>
                              <w:t>s</w:t>
                            </w:r>
                            <w:r w:rsidR="00F05CB4">
                              <w:rPr>
                                <w:sz w:val="16"/>
                                <w:szCs w:val="16"/>
                              </w:rPr>
                              <w:t xml:space="preserve"> and should consult experienced counsel for legal advice.  </w:t>
                            </w:r>
                            <w:r w:rsidRPr="00E101DE">
                              <w:rPr>
                                <w:sz w:val="16"/>
                                <w:szCs w:val="16"/>
                              </w:rPr>
                              <w:t xml:space="preserve">This </w:t>
                            </w:r>
                            <w:r w:rsidR="006B0D2B">
                              <w:rPr>
                                <w:sz w:val="16"/>
                                <w:szCs w:val="16"/>
                              </w:rPr>
                              <w:t xml:space="preserve">disclosure </w:t>
                            </w:r>
                            <w:r w:rsidRPr="00E101DE">
                              <w:rPr>
                                <w:sz w:val="16"/>
                                <w:szCs w:val="16"/>
                              </w:rPr>
                              <w:t xml:space="preserve">should not be considered legal advice or </w:t>
                            </w:r>
                            <w:r w:rsidR="00834F34">
                              <w:rPr>
                                <w:sz w:val="16"/>
                                <w:szCs w:val="16"/>
                              </w:rPr>
                              <w:t xml:space="preserve">a </w:t>
                            </w:r>
                            <w:r w:rsidRPr="00E101DE">
                              <w:rPr>
                                <w:sz w:val="16"/>
                                <w:szCs w:val="16"/>
                              </w:rPr>
                              <w:t>legal opinion</w:t>
                            </w:r>
                            <w:r w:rsidR="00F05CB4">
                              <w:rPr>
                                <w:sz w:val="16"/>
                                <w:szCs w:val="16"/>
                              </w:rPr>
                              <w:t xml:space="preserve">.  </w:t>
                            </w:r>
                            <w:r w:rsidRPr="00E101DE">
                              <w:rPr>
                                <w:sz w:val="16"/>
                                <w:szCs w:val="16"/>
                              </w:rPr>
                              <w:t xml:space="preserve">If you use this </w:t>
                            </w:r>
                            <w:r w:rsidR="006B0D2B">
                              <w:rPr>
                                <w:sz w:val="16"/>
                                <w:szCs w:val="16"/>
                              </w:rPr>
                              <w:t xml:space="preserve">disclosure </w:t>
                            </w:r>
                            <w:r w:rsidRPr="00E101DE">
                              <w:rPr>
                                <w:sz w:val="16"/>
                                <w:szCs w:val="16"/>
                              </w:rPr>
                              <w:t>(either “as is” or by modifying the</w:t>
                            </w:r>
                            <w:r w:rsidR="006B0D2B">
                              <w:rPr>
                                <w:sz w:val="16"/>
                                <w:szCs w:val="16"/>
                              </w:rPr>
                              <w:t xml:space="preserve"> disclosure</w:t>
                            </w:r>
                            <w:r w:rsidRPr="00E101DE">
                              <w:rPr>
                                <w:sz w:val="16"/>
                                <w:szCs w:val="16"/>
                              </w:rPr>
                              <w:t xml:space="preserve">), you are responsible for all content.  </w:t>
                            </w:r>
                          </w:p>
                          <w:p w14:paraId="19E48CFC" w14:textId="22ABAC03" w:rsidR="003C5277" w:rsidRPr="00733F2C" w:rsidRDefault="00DB36FE" w:rsidP="0068508E">
                            <w:pPr>
                              <w:spacing w:after="120"/>
                              <w:ind w:left="144" w:right="144"/>
                              <w:jc w:val="center"/>
                              <w:rPr>
                                <w:rFonts w:ascii="Arial" w:hAnsi="Arial" w:cs="Arial"/>
                                <w:b/>
                                <w:sz w:val="16"/>
                                <w:szCs w:val="16"/>
                              </w:rPr>
                            </w:pPr>
                            <w:r>
                              <w:rPr>
                                <w:rFonts w:ascii="Verdana" w:hAnsi="Verdana"/>
                                <w:b/>
                                <w:sz w:val="16"/>
                                <w:szCs w:val="16"/>
                              </w:rPr>
                              <w:t>PLEASE</w:t>
                            </w:r>
                            <w:r w:rsidR="003C5277" w:rsidRPr="00733F2C">
                              <w:rPr>
                                <w:rFonts w:ascii="Verdana" w:hAnsi="Verdana"/>
                                <w:b/>
                                <w:sz w:val="16"/>
                                <w:szCs w:val="16"/>
                              </w:rPr>
                              <w:t xml:space="preserve"> REMOVE THIS TEXT BEFORE USING THE </w:t>
                            </w:r>
                            <w:r w:rsidR="00510047">
                              <w:rPr>
                                <w:rFonts w:ascii="Verdana" w:hAnsi="Verdana"/>
                                <w:b/>
                                <w:sz w:val="16"/>
                                <w:szCs w:val="16"/>
                              </w:rPr>
                              <w:t>LETTER.</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563988" id="_x0000_t202" coordsize="21600,21600" o:spt="202" path="m,l,21600r21600,l21600,xe">
                <v:stroke joinstyle="miter"/>
                <v:path gradientshapeok="t" o:connecttype="rect"/>
              </v:shapetype>
              <v:shape id="Text Box 2" o:spid="_x0000_s1026" type="#_x0000_t202" style="position:absolute;margin-left:9.05pt;margin-top:2pt;width:471pt;height:67.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" strokeweight="3pt">
                <v:stroke linestyle="thinThin"/>
                <v:textbox style="mso-fit-shape-to-text:t">
                  <w:txbxContent>
                    <w:p w14:paraId="42637E87" w14:textId="6052C3A8" w:rsidR="00262C30" w:rsidRDefault="00262C30" w:rsidP="00262C30">
                      <w:pPr>
                        <w:jc w:val="center"/>
                        <w:rPr>
                          <w:b/>
                          <w:bCs/>
                          <w:sz w:val="28"/>
                          <w:szCs w:val="28"/>
                        </w:rPr>
                      </w:pPr>
                      <w:r>
                        <w:rPr>
                          <w:b/>
                          <w:bCs/>
                          <w:sz w:val="28"/>
                          <w:szCs w:val="28"/>
                        </w:rPr>
                        <w:t xml:space="preserve">Sample </w:t>
                      </w:r>
                      <w:r w:rsidR="00C01AC2">
                        <w:rPr>
                          <w:b/>
                          <w:bCs/>
                          <w:sz w:val="28"/>
                          <w:szCs w:val="28"/>
                        </w:rPr>
                        <w:t>Employe</w:t>
                      </w:r>
                      <w:r w:rsidR="0082616B">
                        <w:rPr>
                          <w:b/>
                          <w:bCs/>
                          <w:sz w:val="28"/>
                          <w:szCs w:val="28"/>
                        </w:rPr>
                        <w:t>e</w:t>
                      </w:r>
                      <w:r w:rsidR="00C01AC2">
                        <w:rPr>
                          <w:b/>
                          <w:bCs/>
                          <w:sz w:val="28"/>
                          <w:szCs w:val="28"/>
                        </w:rPr>
                        <w:t xml:space="preserve"> Disclosure</w:t>
                      </w:r>
                      <w:r w:rsidR="006B0D2B">
                        <w:rPr>
                          <w:b/>
                          <w:bCs/>
                          <w:sz w:val="28"/>
                          <w:szCs w:val="28"/>
                        </w:rPr>
                        <w:t xml:space="preserve"> </w:t>
                      </w:r>
                      <w:r w:rsidR="00C01AC2">
                        <w:rPr>
                          <w:b/>
                          <w:bCs/>
                          <w:sz w:val="28"/>
                          <w:szCs w:val="28"/>
                        </w:rPr>
                        <w:t xml:space="preserve">to Comply with </w:t>
                      </w:r>
                      <w:r w:rsidR="0082616B">
                        <w:rPr>
                          <w:b/>
                          <w:bCs/>
                          <w:sz w:val="28"/>
                          <w:szCs w:val="28"/>
                        </w:rPr>
                        <w:t xml:space="preserve">Notice </w:t>
                      </w:r>
                      <w:r w:rsidR="00C01AC2">
                        <w:rPr>
                          <w:b/>
                          <w:bCs/>
                          <w:sz w:val="28"/>
                          <w:szCs w:val="28"/>
                        </w:rPr>
                        <w:t xml:space="preserve">Obligation under </w:t>
                      </w:r>
                      <w:r w:rsidR="004727B3">
                        <w:rPr>
                          <w:b/>
                          <w:bCs/>
                          <w:sz w:val="28"/>
                          <w:szCs w:val="28"/>
                        </w:rPr>
                        <w:t xml:space="preserve">section 1798.100(b) of </w:t>
                      </w:r>
                      <w:r w:rsidR="00C01AC2">
                        <w:rPr>
                          <w:b/>
                          <w:bCs/>
                          <w:sz w:val="28"/>
                          <w:szCs w:val="28"/>
                        </w:rPr>
                        <w:t xml:space="preserve">the California Consumer Privacy Act </w:t>
                      </w:r>
                    </w:p>
                    <w:p w14:paraId="7DF9D9FB" w14:textId="77777777" w:rsidR="00262C30" w:rsidRDefault="00262C30" w:rsidP="00262C30">
                      <w:pPr>
                        <w:jc w:val="center"/>
                        <w:rPr>
                          <w:b/>
                          <w:bCs/>
                          <w:sz w:val="28"/>
                          <w:szCs w:val="28"/>
                        </w:rPr>
                      </w:pPr>
                    </w:p>
                    <w:p w14:paraId="5A58C0AD" w14:textId="3369EB1B" w:rsidR="003C5277" w:rsidRPr="00E101DE" w:rsidRDefault="003C5277" w:rsidP="00CC69E0">
                      <w:pPr>
                        <w:spacing w:after="240"/>
                        <w:ind w:left="140" w:right="140"/>
                        <w:jc w:val="center"/>
                        <w:rPr>
                          <w:sz w:val="16"/>
                          <w:szCs w:val="16"/>
                        </w:rPr>
                      </w:pPr>
                      <w:r w:rsidRPr="00E101DE">
                        <w:rPr>
                          <w:sz w:val="16"/>
                          <w:szCs w:val="16"/>
                        </w:rPr>
                        <w:t xml:space="preserve">This </w:t>
                      </w:r>
                      <w:r w:rsidR="006B0D2B">
                        <w:rPr>
                          <w:sz w:val="16"/>
                          <w:szCs w:val="16"/>
                        </w:rPr>
                        <w:t>disclosure</w:t>
                      </w:r>
                      <w:r w:rsidR="006B0D2B" w:rsidRPr="00E101DE">
                        <w:rPr>
                          <w:sz w:val="16"/>
                          <w:szCs w:val="16"/>
                        </w:rPr>
                        <w:t xml:space="preserve"> </w:t>
                      </w:r>
                      <w:r w:rsidRPr="00E101DE">
                        <w:rPr>
                          <w:sz w:val="16"/>
                          <w:szCs w:val="16"/>
                        </w:rPr>
                        <w:t xml:space="preserve">is provided as a sample and may not be suitable for every situation.  </w:t>
                      </w:r>
                      <w:r w:rsidR="00C421FC">
                        <w:rPr>
                          <w:sz w:val="16"/>
                          <w:szCs w:val="16"/>
                        </w:rPr>
                        <w:t xml:space="preserve">You may have </w:t>
                      </w:r>
                      <w:r w:rsidR="00834F34">
                        <w:rPr>
                          <w:sz w:val="16"/>
                          <w:szCs w:val="16"/>
                        </w:rPr>
                        <w:t xml:space="preserve">additional </w:t>
                      </w:r>
                      <w:r w:rsidR="00AE220B">
                        <w:rPr>
                          <w:sz w:val="16"/>
                          <w:szCs w:val="16"/>
                        </w:rPr>
                        <w:t xml:space="preserve">CCPA </w:t>
                      </w:r>
                      <w:r w:rsidR="00834F34">
                        <w:rPr>
                          <w:sz w:val="16"/>
                          <w:szCs w:val="16"/>
                        </w:rPr>
                        <w:t xml:space="preserve">disclosure </w:t>
                      </w:r>
                      <w:r w:rsidR="003E619D">
                        <w:rPr>
                          <w:sz w:val="16"/>
                          <w:szCs w:val="16"/>
                        </w:rPr>
                        <w:t>obligation</w:t>
                      </w:r>
                      <w:r w:rsidR="00834F34">
                        <w:rPr>
                          <w:sz w:val="16"/>
                          <w:szCs w:val="16"/>
                        </w:rPr>
                        <w:t>s</w:t>
                      </w:r>
                      <w:r w:rsidR="00F05CB4">
                        <w:rPr>
                          <w:sz w:val="16"/>
                          <w:szCs w:val="16"/>
                        </w:rPr>
                        <w:t xml:space="preserve"> and should consult experienced counsel for legal advice.  </w:t>
                      </w:r>
                      <w:r w:rsidRPr="00E101DE">
                        <w:rPr>
                          <w:sz w:val="16"/>
                          <w:szCs w:val="16"/>
                        </w:rPr>
                        <w:t xml:space="preserve">This </w:t>
                      </w:r>
                      <w:r w:rsidR="006B0D2B">
                        <w:rPr>
                          <w:sz w:val="16"/>
                          <w:szCs w:val="16"/>
                        </w:rPr>
                        <w:t xml:space="preserve">disclosure </w:t>
                      </w:r>
                      <w:r w:rsidRPr="00E101DE">
                        <w:rPr>
                          <w:sz w:val="16"/>
                          <w:szCs w:val="16"/>
                        </w:rPr>
                        <w:t xml:space="preserve">should not be considered legal advice or </w:t>
                      </w:r>
                      <w:r w:rsidR="00834F34">
                        <w:rPr>
                          <w:sz w:val="16"/>
                          <w:szCs w:val="16"/>
                        </w:rPr>
                        <w:t xml:space="preserve">a </w:t>
                      </w:r>
                      <w:r w:rsidRPr="00E101DE">
                        <w:rPr>
                          <w:sz w:val="16"/>
                          <w:szCs w:val="16"/>
                        </w:rPr>
                        <w:t>legal opinion</w:t>
                      </w:r>
                      <w:r w:rsidR="00F05CB4">
                        <w:rPr>
                          <w:sz w:val="16"/>
                          <w:szCs w:val="16"/>
                        </w:rPr>
                        <w:t xml:space="preserve">.  </w:t>
                      </w:r>
                      <w:r w:rsidRPr="00E101DE">
                        <w:rPr>
                          <w:sz w:val="16"/>
                          <w:szCs w:val="16"/>
                        </w:rPr>
                        <w:t xml:space="preserve">If you use this </w:t>
                      </w:r>
                      <w:r w:rsidR="006B0D2B">
                        <w:rPr>
                          <w:sz w:val="16"/>
                          <w:szCs w:val="16"/>
                        </w:rPr>
                        <w:t xml:space="preserve">disclosure </w:t>
                      </w:r>
                      <w:r w:rsidRPr="00E101DE">
                        <w:rPr>
                          <w:sz w:val="16"/>
                          <w:szCs w:val="16"/>
                        </w:rPr>
                        <w:t>(either “as is” or by modifying the</w:t>
                      </w:r>
                      <w:r w:rsidR="006B0D2B">
                        <w:rPr>
                          <w:sz w:val="16"/>
                          <w:szCs w:val="16"/>
                        </w:rPr>
                        <w:t xml:space="preserve"> disclosure</w:t>
                      </w:r>
                      <w:r w:rsidRPr="00E101DE">
                        <w:rPr>
                          <w:sz w:val="16"/>
                          <w:szCs w:val="16"/>
                        </w:rPr>
                        <w:t xml:space="preserve">), you are responsible for all content.  </w:t>
                      </w:r>
                    </w:p>
                    <w:p w14:paraId="19E48CFC" w14:textId="22ABAC03" w:rsidR="003C5277" w:rsidRPr="00733F2C" w:rsidRDefault="00DB36FE" w:rsidP="0068508E">
                      <w:pPr>
                        <w:spacing w:after="120"/>
                        <w:ind w:left="144" w:right="144"/>
                        <w:jc w:val="center"/>
                        <w:rPr>
                          <w:rFonts w:ascii="Arial" w:hAnsi="Arial" w:cs="Arial"/>
                          <w:b/>
                          <w:sz w:val="16"/>
                          <w:szCs w:val="16"/>
                        </w:rPr>
                      </w:pPr>
                      <w:r>
                        <w:rPr>
                          <w:rFonts w:ascii="Verdana" w:hAnsi="Verdana"/>
                          <w:b/>
                          <w:sz w:val="16"/>
                          <w:szCs w:val="16"/>
                        </w:rPr>
                        <w:t>PLEASE</w:t>
                      </w:r>
                      <w:r w:rsidR="003C5277" w:rsidRPr="00733F2C">
                        <w:rPr>
                          <w:rFonts w:ascii="Verdana" w:hAnsi="Verdana"/>
                          <w:b/>
                          <w:sz w:val="16"/>
                          <w:szCs w:val="16"/>
                        </w:rPr>
                        <w:t xml:space="preserve"> REMOVE THIS TEXT BEFORE USING THE </w:t>
                      </w:r>
                      <w:r w:rsidR="00510047">
                        <w:rPr>
                          <w:rFonts w:ascii="Verdana" w:hAnsi="Verdana"/>
                          <w:b/>
                          <w:sz w:val="16"/>
                          <w:szCs w:val="16"/>
                        </w:rPr>
                        <w:t>LETTER.</w:t>
                      </w:r>
                    </w:p>
                  </w:txbxContent>
                </v:textbox>
                <w10:wrap type="square"/>
              </v:shape>
            </w:pict>
          </mc:Fallback>
        </mc:AlternateContent>
      </w:r>
    </w:p>
    <w:p w14:paraId="3C7A4CDC" w14:textId="70D45E41" w:rsidR="00C12EED" w:rsidRDefault="00CF526A" w:rsidP="0068508E">
      <w:pPr>
        <w:rPr>
          <w:b/>
          <w:bCs/>
          <w:sz w:val="28"/>
          <w:szCs w:val="28"/>
        </w:rPr>
      </w:pPr>
      <w:r w:rsidRPr="00DB36FE">
        <w:rPr>
          <w:highlight w:val="cyan"/>
        </w:rPr>
        <w:t>[Insert Company Logo</w:t>
      </w:r>
      <w:r w:rsidR="00AC7121" w:rsidRPr="00DB36FE">
        <w:rPr>
          <w:highlight w:val="cyan"/>
        </w:rPr>
        <w:t xml:space="preserve"> or Name]</w:t>
      </w:r>
    </w:p>
    <w:p w14:paraId="4BA04F72" w14:textId="77777777" w:rsidR="00C12EED" w:rsidRDefault="00C12EED" w:rsidP="00C12EED"/>
    <w:p w14:paraId="344C424F" w14:textId="77777777" w:rsidR="00DB36FE" w:rsidRDefault="00DB36FE" w:rsidP="00DB36FE">
      <w:pPr>
        <w:jc w:val="center"/>
        <w:rPr>
          <w:b/>
          <w:bCs/>
          <w:sz w:val="28"/>
          <w:szCs w:val="28"/>
        </w:rPr>
      </w:pPr>
      <w:bookmarkStart w:id="0" w:name="_GoBack"/>
      <w:r>
        <w:rPr>
          <w:b/>
          <w:bCs/>
          <w:sz w:val="28"/>
          <w:szCs w:val="28"/>
        </w:rPr>
        <w:t>California Consumer Privacy Act Employee Disclosure</w:t>
      </w:r>
    </w:p>
    <w:bookmarkEnd w:id="0"/>
    <w:p w14:paraId="6C98A73D" w14:textId="77777777" w:rsidR="00DB36FE" w:rsidRDefault="00DB36FE" w:rsidP="00DB36FE">
      <w:pPr>
        <w:jc w:val="center"/>
        <w:rPr>
          <w:b/>
          <w:bCs/>
          <w:sz w:val="28"/>
          <w:szCs w:val="28"/>
        </w:rPr>
      </w:pPr>
    </w:p>
    <w:p w14:paraId="3754C77F" w14:textId="77777777" w:rsidR="00DB36FE" w:rsidRPr="001111F7" w:rsidRDefault="00DB36FE" w:rsidP="00DB36FE">
      <w:pPr>
        <w:rPr>
          <w:rFonts w:asciiTheme="minorHAnsi" w:hAnsiTheme="minorHAnsi" w:cstheme="minorHAnsi"/>
          <w:szCs w:val="22"/>
        </w:rPr>
      </w:pPr>
      <w:r w:rsidRPr="001111F7">
        <w:rPr>
          <w:rFonts w:asciiTheme="minorHAnsi" w:hAnsiTheme="minorHAnsi" w:cstheme="minorHAnsi"/>
          <w:szCs w:val="22"/>
        </w:rPr>
        <w:t>Dear Employee,</w:t>
      </w:r>
    </w:p>
    <w:p w14:paraId="4A762230" w14:textId="77777777" w:rsidR="00DB36FE" w:rsidRPr="001111F7" w:rsidRDefault="00DB36FE" w:rsidP="00DB36FE">
      <w:pPr>
        <w:rPr>
          <w:rFonts w:asciiTheme="minorHAnsi" w:hAnsiTheme="minorHAnsi" w:cstheme="minorHAnsi"/>
          <w:szCs w:val="22"/>
        </w:rPr>
      </w:pPr>
    </w:p>
    <w:p w14:paraId="310A571E" w14:textId="49E8F482" w:rsidR="00DB36FE" w:rsidRPr="001111F7" w:rsidRDefault="00DB36FE" w:rsidP="00DB36FE">
      <w:pPr>
        <w:rPr>
          <w:rFonts w:asciiTheme="minorHAnsi" w:hAnsiTheme="minorHAnsi" w:cstheme="minorHAnsi"/>
          <w:szCs w:val="22"/>
        </w:rPr>
      </w:pPr>
      <w:r w:rsidRPr="001111F7">
        <w:rPr>
          <w:rFonts w:asciiTheme="minorHAnsi" w:hAnsiTheme="minorHAnsi" w:cstheme="minorHAnsi"/>
          <w:szCs w:val="22"/>
        </w:rPr>
        <w:t xml:space="preserve">Respecting the privacy of our employees is an essential part of our privacy program. We are committed to the proper handling of the Personal Information collected or processed in connection with your employment relationship with us.  This disclosure describes categories of Personal Information we collect and the purposes for which we process that information in accordance with section 1798.100 (b) of the California Consumer Privacy Act.  The CCPA defines Personal Information as categories of information that identifies, relates to, describes or is reasonably capable of being associated with, or could reasonably be linked, directly or indirectly to a </w:t>
      </w:r>
      <w:proofErr w:type="gramStart"/>
      <w:r w:rsidRPr="001111F7">
        <w:rPr>
          <w:rFonts w:asciiTheme="minorHAnsi" w:hAnsiTheme="minorHAnsi" w:cstheme="minorHAnsi"/>
          <w:szCs w:val="22"/>
        </w:rPr>
        <w:t>particular individual</w:t>
      </w:r>
      <w:proofErr w:type="gramEnd"/>
      <w:r w:rsidRPr="001111F7">
        <w:rPr>
          <w:rFonts w:asciiTheme="minorHAnsi" w:hAnsiTheme="minorHAnsi" w:cstheme="minorHAnsi"/>
          <w:szCs w:val="22"/>
        </w:rPr>
        <w:t xml:space="preserve"> or household.  </w:t>
      </w:r>
    </w:p>
    <w:p w14:paraId="209E795F" w14:textId="77777777" w:rsidR="00CC7C5A" w:rsidRPr="001111F7" w:rsidRDefault="00CC7C5A" w:rsidP="00DB36FE">
      <w:pPr>
        <w:rPr>
          <w:rFonts w:asciiTheme="minorHAnsi" w:hAnsiTheme="minorHAnsi" w:cstheme="minorHAnsi"/>
          <w:szCs w:val="22"/>
        </w:rPr>
      </w:pPr>
    </w:p>
    <w:p w14:paraId="32201DE4" w14:textId="0E060345" w:rsidR="001E6566" w:rsidRPr="001111F7" w:rsidRDefault="00834F34" w:rsidP="001E6566">
      <w:pPr>
        <w:rPr>
          <w:rFonts w:asciiTheme="minorHAnsi" w:hAnsiTheme="minorHAnsi" w:cstheme="minorHAnsi"/>
          <w:szCs w:val="22"/>
        </w:rPr>
      </w:pPr>
      <w:r w:rsidRPr="00D6192A">
        <w:rPr>
          <w:rFonts w:asciiTheme="minorHAnsi" w:hAnsiTheme="minorHAnsi" w:cstheme="minorHAnsi"/>
          <w:szCs w:val="22"/>
        </w:rPr>
        <w:t>W</w:t>
      </w:r>
      <w:r w:rsidR="00426C19" w:rsidRPr="00D6192A">
        <w:rPr>
          <w:rFonts w:asciiTheme="minorHAnsi" w:hAnsiTheme="minorHAnsi" w:cstheme="minorHAnsi"/>
          <w:szCs w:val="22"/>
        </w:rPr>
        <w:t>e</w:t>
      </w:r>
      <w:r w:rsidR="004106FF" w:rsidRPr="00D6192A">
        <w:rPr>
          <w:rFonts w:asciiTheme="minorHAnsi" w:hAnsiTheme="minorHAnsi" w:cstheme="minorHAnsi"/>
          <w:szCs w:val="22"/>
        </w:rPr>
        <w:t xml:space="preserve"> collect, receive</w:t>
      </w:r>
      <w:r w:rsidR="00426C19" w:rsidRPr="00D6192A">
        <w:rPr>
          <w:rFonts w:asciiTheme="minorHAnsi" w:hAnsiTheme="minorHAnsi" w:cstheme="minorHAnsi"/>
          <w:szCs w:val="22"/>
        </w:rPr>
        <w:t>,</w:t>
      </w:r>
      <w:r w:rsidR="004106FF" w:rsidRPr="00D6192A">
        <w:rPr>
          <w:rFonts w:asciiTheme="minorHAnsi" w:hAnsiTheme="minorHAnsi" w:cstheme="minorHAnsi"/>
          <w:szCs w:val="22"/>
        </w:rPr>
        <w:t xml:space="preserve"> maintain </w:t>
      </w:r>
      <w:r w:rsidR="00426C19" w:rsidRPr="00D6192A">
        <w:rPr>
          <w:rFonts w:asciiTheme="minorHAnsi" w:hAnsiTheme="minorHAnsi" w:cstheme="minorHAnsi"/>
          <w:szCs w:val="22"/>
        </w:rPr>
        <w:t>and/or share</w:t>
      </w:r>
      <w:r w:rsidR="00CA0407" w:rsidRPr="00D6192A">
        <w:rPr>
          <w:rFonts w:asciiTheme="minorHAnsi" w:hAnsiTheme="minorHAnsi" w:cstheme="minorHAnsi"/>
          <w:szCs w:val="22"/>
        </w:rPr>
        <w:t xml:space="preserve"> </w:t>
      </w:r>
      <w:r w:rsidR="00E82A33" w:rsidRPr="00D6192A">
        <w:rPr>
          <w:rFonts w:asciiTheme="minorHAnsi" w:hAnsiTheme="minorHAnsi" w:cstheme="minorHAnsi"/>
          <w:szCs w:val="22"/>
        </w:rPr>
        <w:t xml:space="preserve">Personal Information </w:t>
      </w:r>
      <w:r w:rsidR="00CA0407" w:rsidRPr="00D6192A">
        <w:rPr>
          <w:rFonts w:asciiTheme="minorHAnsi" w:hAnsiTheme="minorHAnsi" w:cstheme="minorHAnsi"/>
          <w:szCs w:val="22"/>
        </w:rPr>
        <w:t>with our service provider</w:t>
      </w:r>
      <w:r w:rsidR="00BE534C" w:rsidRPr="00D6192A">
        <w:rPr>
          <w:rFonts w:asciiTheme="minorHAnsi" w:hAnsiTheme="minorHAnsi" w:cstheme="minorHAnsi"/>
          <w:szCs w:val="22"/>
        </w:rPr>
        <w:t xml:space="preserve">, </w:t>
      </w:r>
      <w:r w:rsidR="008F7B36" w:rsidRPr="00D6192A">
        <w:rPr>
          <w:rFonts w:asciiTheme="minorHAnsi" w:hAnsiTheme="minorHAnsi" w:cstheme="minorHAnsi"/>
          <w:szCs w:val="22"/>
        </w:rPr>
        <w:t>ADP</w:t>
      </w:r>
      <w:r w:rsidR="001E6566" w:rsidRPr="00D6192A">
        <w:rPr>
          <w:rFonts w:asciiTheme="minorHAnsi" w:hAnsiTheme="minorHAnsi" w:cstheme="minorHAnsi"/>
          <w:szCs w:val="22"/>
        </w:rPr>
        <w:t>.  The categories and the purposes described below for use of personal information reflect</w:t>
      </w:r>
      <w:r w:rsidR="00C12F8B" w:rsidRPr="00D6192A">
        <w:rPr>
          <w:rFonts w:asciiTheme="minorHAnsi" w:hAnsiTheme="minorHAnsi" w:cstheme="minorHAnsi"/>
          <w:szCs w:val="22"/>
        </w:rPr>
        <w:t>s</w:t>
      </w:r>
      <w:r w:rsidR="001E6566" w:rsidRPr="00D6192A">
        <w:rPr>
          <w:rFonts w:asciiTheme="minorHAnsi" w:hAnsiTheme="minorHAnsi" w:cstheme="minorHAnsi"/>
          <w:szCs w:val="22"/>
        </w:rPr>
        <w:t xml:space="preserve"> </w:t>
      </w:r>
      <w:r w:rsidR="001111F7" w:rsidRPr="00D6192A">
        <w:rPr>
          <w:rFonts w:asciiTheme="minorHAnsi" w:hAnsiTheme="minorHAnsi" w:cstheme="minorHAnsi"/>
          <w:szCs w:val="22"/>
        </w:rPr>
        <w:t xml:space="preserve">data </w:t>
      </w:r>
      <w:r w:rsidR="00C12F8B" w:rsidRPr="00D6192A">
        <w:rPr>
          <w:rFonts w:asciiTheme="minorHAnsi" w:hAnsiTheme="minorHAnsi" w:cstheme="minorHAnsi"/>
          <w:szCs w:val="22"/>
        </w:rPr>
        <w:t>processed</w:t>
      </w:r>
      <w:r w:rsidR="00F27E95">
        <w:rPr>
          <w:rFonts w:asciiTheme="minorHAnsi" w:hAnsiTheme="minorHAnsi" w:cstheme="minorHAnsi"/>
          <w:szCs w:val="22"/>
        </w:rPr>
        <w:t xml:space="preserve"> </w:t>
      </w:r>
      <w:r w:rsidR="00CE40E0" w:rsidRPr="00B642B3">
        <w:rPr>
          <w:rFonts w:asciiTheme="minorHAnsi" w:hAnsiTheme="minorHAnsi" w:cstheme="minorHAnsi"/>
          <w:szCs w:val="22"/>
        </w:rPr>
        <w:t>across ADP’s products.</w:t>
      </w:r>
    </w:p>
    <w:p w14:paraId="08E817ED" w14:textId="7A379D5F" w:rsidR="004106FF" w:rsidRPr="001111F7" w:rsidRDefault="004106FF" w:rsidP="00C12EED">
      <w:pPr>
        <w:rPr>
          <w:rFonts w:asciiTheme="minorHAnsi" w:hAnsiTheme="minorHAnsi" w:cstheme="minorHAnsi"/>
          <w:szCs w:val="22"/>
        </w:rPr>
      </w:pPr>
      <w:bookmarkStart w:id="1" w:name="_Hlk25092256"/>
    </w:p>
    <w:bookmarkEnd w:id="1"/>
    <w:tbl>
      <w:tblPr>
        <w:tblStyle w:val="TableGrid"/>
        <w:tblW w:w="9450" w:type="dxa"/>
        <w:tblLook w:val="04A0" w:firstRow="1" w:lastRow="0" w:firstColumn="1" w:lastColumn="0" w:noHBand="0" w:noVBand="1"/>
      </w:tblPr>
      <w:tblGrid>
        <w:gridCol w:w="1440"/>
        <w:gridCol w:w="8010"/>
      </w:tblGrid>
      <w:tr w:rsidR="00A77882" w:rsidRPr="001111F7" w14:paraId="1792FFD6" w14:textId="3D78A0C2" w:rsidTr="00953F27">
        <w:tc>
          <w:tcPr>
            <w:tcW w:w="1440" w:type="dxa"/>
            <w:tcBorders>
              <w:top w:val="nil"/>
              <w:left w:val="nil"/>
              <w:bottom w:val="single" w:sz="4" w:space="0" w:color="auto"/>
              <w:right w:val="single" w:sz="4" w:space="0" w:color="auto"/>
            </w:tcBorders>
          </w:tcPr>
          <w:p w14:paraId="47887AE3" w14:textId="77777777" w:rsidR="00A77882" w:rsidRPr="001111F7" w:rsidRDefault="00A77882" w:rsidP="00E1104C">
            <w:pPr>
              <w:rPr>
                <w:rFonts w:asciiTheme="minorHAnsi" w:hAnsiTheme="minorHAnsi" w:cstheme="minorHAnsi"/>
                <w:szCs w:val="22"/>
              </w:rPr>
            </w:pPr>
          </w:p>
        </w:tc>
        <w:tc>
          <w:tcPr>
            <w:tcW w:w="8010" w:type="dxa"/>
            <w:tcBorders>
              <w:left w:val="single" w:sz="4" w:space="0" w:color="auto"/>
            </w:tcBorders>
            <w:shd w:val="clear" w:color="auto" w:fill="D9D9D9" w:themeFill="background1" w:themeFillShade="D9"/>
          </w:tcPr>
          <w:p w14:paraId="59DF2DC1" w14:textId="5CE7E4FB" w:rsidR="00A77882" w:rsidRPr="001111F7" w:rsidRDefault="00A77882" w:rsidP="00DB36FE">
            <w:pPr>
              <w:jc w:val="center"/>
              <w:rPr>
                <w:rFonts w:asciiTheme="minorHAnsi" w:hAnsiTheme="minorHAnsi" w:cstheme="minorHAnsi"/>
                <w:b/>
                <w:szCs w:val="22"/>
              </w:rPr>
            </w:pPr>
            <w:r w:rsidRPr="001111F7">
              <w:rPr>
                <w:rFonts w:asciiTheme="minorHAnsi" w:hAnsiTheme="minorHAnsi" w:cstheme="minorHAnsi"/>
                <w:b/>
                <w:szCs w:val="22"/>
              </w:rPr>
              <w:t>Categories of Personal Information Collected</w:t>
            </w:r>
          </w:p>
        </w:tc>
      </w:tr>
      <w:tr w:rsidR="00A77882" w:rsidRPr="001111F7" w14:paraId="5645FC90" w14:textId="63961814" w:rsidTr="00953F27">
        <w:tc>
          <w:tcPr>
            <w:tcW w:w="1440" w:type="dxa"/>
            <w:tcBorders>
              <w:top w:val="single" w:sz="4" w:space="0" w:color="auto"/>
            </w:tcBorders>
          </w:tcPr>
          <w:p w14:paraId="5A0FBD1D" w14:textId="54EC412B" w:rsidR="00A77882" w:rsidRPr="001111F7" w:rsidRDefault="00A77882" w:rsidP="00E1104C">
            <w:pPr>
              <w:rPr>
                <w:rFonts w:asciiTheme="minorHAnsi" w:hAnsiTheme="minorHAnsi" w:cstheme="minorHAnsi"/>
                <w:szCs w:val="22"/>
              </w:rPr>
            </w:pPr>
            <w:r w:rsidRPr="001111F7">
              <w:rPr>
                <w:rFonts w:asciiTheme="minorHAnsi" w:hAnsiTheme="minorHAnsi" w:cstheme="minorHAnsi"/>
                <w:szCs w:val="22"/>
              </w:rPr>
              <w:t>Category A</w:t>
            </w:r>
          </w:p>
        </w:tc>
        <w:tc>
          <w:tcPr>
            <w:tcW w:w="8010" w:type="dxa"/>
          </w:tcPr>
          <w:p w14:paraId="28D6DF6C" w14:textId="5EF2A7E7" w:rsidR="00A77882" w:rsidRPr="001111F7" w:rsidRDefault="00A77882" w:rsidP="00E1104C">
            <w:pPr>
              <w:rPr>
                <w:rFonts w:asciiTheme="minorHAnsi" w:hAnsiTheme="minorHAnsi" w:cstheme="minorHAnsi"/>
                <w:szCs w:val="22"/>
              </w:rPr>
            </w:pPr>
            <w:r w:rsidRPr="001111F7">
              <w:rPr>
                <w:rFonts w:asciiTheme="minorHAnsi" w:hAnsiTheme="minorHAnsi" w:cstheme="minorHAnsi"/>
                <w:szCs w:val="22"/>
              </w:rPr>
              <w:t>Identifiers, such as name, contact information, online identifiers and Social Security numbers and other government-issued ID numbers</w:t>
            </w:r>
          </w:p>
        </w:tc>
      </w:tr>
      <w:tr w:rsidR="00A77882" w:rsidRPr="001111F7" w14:paraId="6BEE75FF" w14:textId="3722D63C" w:rsidTr="00953F27">
        <w:tc>
          <w:tcPr>
            <w:tcW w:w="1440" w:type="dxa"/>
          </w:tcPr>
          <w:p w14:paraId="55F70158" w14:textId="0F7CAB8E" w:rsidR="00A77882" w:rsidRPr="001111F7" w:rsidRDefault="00A77882" w:rsidP="00E1104C">
            <w:pPr>
              <w:rPr>
                <w:rFonts w:asciiTheme="minorHAnsi" w:hAnsiTheme="minorHAnsi" w:cstheme="minorHAnsi"/>
                <w:szCs w:val="22"/>
              </w:rPr>
            </w:pPr>
            <w:r w:rsidRPr="001111F7">
              <w:rPr>
                <w:rFonts w:asciiTheme="minorHAnsi" w:hAnsiTheme="minorHAnsi" w:cstheme="minorHAnsi"/>
                <w:szCs w:val="22"/>
              </w:rPr>
              <w:t>Category B</w:t>
            </w:r>
          </w:p>
        </w:tc>
        <w:tc>
          <w:tcPr>
            <w:tcW w:w="8010" w:type="dxa"/>
          </w:tcPr>
          <w:p w14:paraId="7FFB6F6C" w14:textId="1E203F28" w:rsidR="00A77882" w:rsidRPr="001111F7" w:rsidRDefault="00A77882" w:rsidP="00D523E9">
            <w:pPr>
              <w:rPr>
                <w:rFonts w:asciiTheme="minorHAnsi" w:hAnsiTheme="minorHAnsi" w:cstheme="minorHAnsi"/>
                <w:szCs w:val="22"/>
              </w:rPr>
            </w:pPr>
            <w:r w:rsidRPr="001111F7">
              <w:rPr>
                <w:rFonts w:asciiTheme="minorHAnsi" w:hAnsiTheme="minorHAnsi" w:cstheme="minorHAnsi"/>
                <w:szCs w:val="22"/>
              </w:rPr>
              <w:t xml:space="preserve">Personal information, as defined in the California consumer records law, such as name, contact information, insurance policy number, education, employment, employment history financial information, medical information and health information </w:t>
            </w:r>
            <w:r w:rsidRPr="001111F7">
              <w:rPr>
                <w:rStyle w:val="FootnoteReference"/>
                <w:rFonts w:asciiTheme="minorHAnsi" w:hAnsiTheme="minorHAnsi" w:cstheme="minorHAnsi"/>
                <w:szCs w:val="22"/>
              </w:rPr>
              <w:footnoteReference w:id="1"/>
            </w:r>
          </w:p>
        </w:tc>
      </w:tr>
      <w:tr w:rsidR="00A77882" w:rsidRPr="001111F7" w14:paraId="54DA8FE4" w14:textId="59FABB0B" w:rsidTr="00953F27">
        <w:tc>
          <w:tcPr>
            <w:tcW w:w="1440" w:type="dxa"/>
          </w:tcPr>
          <w:p w14:paraId="3631A9E7" w14:textId="068D04B6" w:rsidR="00A77882" w:rsidRPr="001111F7" w:rsidRDefault="00A77882" w:rsidP="00E1104C">
            <w:pPr>
              <w:rPr>
                <w:rFonts w:asciiTheme="minorHAnsi" w:hAnsiTheme="minorHAnsi" w:cstheme="minorHAnsi"/>
                <w:szCs w:val="22"/>
              </w:rPr>
            </w:pPr>
            <w:r w:rsidRPr="001111F7">
              <w:rPr>
                <w:rFonts w:asciiTheme="minorHAnsi" w:hAnsiTheme="minorHAnsi" w:cstheme="minorHAnsi"/>
                <w:szCs w:val="22"/>
              </w:rPr>
              <w:t>Category C</w:t>
            </w:r>
          </w:p>
        </w:tc>
        <w:tc>
          <w:tcPr>
            <w:tcW w:w="8010" w:type="dxa"/>
          </w:tcPr>
          <w:p w14:paraId="2A4FDCE9" w14:textId="5623AD22" w:rsidR="00A77882" w:rsidRPr="001111F7" w:rsidRDefault="00A77882" w:rsidP="00D523E9">
            <w:pPr>
              <w:rPr>
                <w:rFonts w:asciiTheme="minorHAnsi" w:hAnsiTheme="minorHAnsi" w:cstheme="minorHAnsi"/>
                <w:szCs w:val="22"/>
              </w:rPr>
            </w:pPr>
            <w:r w:rsidRPr="001111F7">
              <w:rPr>
                <w:rFonts w:asciiTheme="minorHAnsi" w:hAnsiTheme="minorHAnsi" w:cstheme="minorHAnsi"/>
                <w:szCs w:val="22"/>
              </w:rPr>
              <w:t>Characteristics of protected classifications under California or federal law,</w:t>
            </w:r>
            <w:r w:rsidRPr="001111F7">
              <w:rPr>
                <w:rStyle w:val="FootnoteReference"/>
                <w:rFonts w:asciiTheme="minorHAnsi" w:hAnsiTheme="minorHAnsi" w:cstheme="minorHAnsi"/>
                <w:szCs w:val="22"/>
              </w:rPr>
              <w:footnoteReference w:id="2"/>
            </w:r>
            <w:r w:rsidRPr="001111F7">
              <w:rPr>
                <w:rFonts w:asciiTheme="minorHAnsi" w:hAnsiTheme="minorHAnsi" w:cstheme="minorHAnsi"/>
                <w:szCs w:val="22"/>
              </w:rPr>
              <w:t xml:space="preserve"> such as sex, age, race, religion, national origin, disability, medical conditions and information, citizenship, immigration status and </w:t>
            </w:r>
            <w:proofErr w:type="spellStart"/>
            <w:r w:rsidRPr="001111F7">
              <w:rPr>
                <w:rFonts w:asciiTheme="minorHAnsi" w:hAnsiTheme="minorHAnsi" w:cstheme="minorHAnsi"/>
                <w:szCs w:val="22"/>
              </w:rPr>
              <w:t>martial</w:t>
            </w:r>
            <w:proofErr w:type="spellEnd"/>
            <w:r w:rsidRPr="001111F7">
              <w:rPr>
                <w:rFonts w:asciiTheme="minorHAnsi" w:hAnsiTheme="minorHAnsi" w:cstheme="minorHAnsi"/>
                <w:szCs w:val="22"/>
              </w:rPr>
              <w:t xml:space="preserve"> status </w:t>
            </w:r>
          </w:p>
        </w:tc>
      </w:tr>
      <w:tr w:rsidR="00A77882" w:rsidRPr="001111F7" w14:paraId="03DB45D3" w14:textId="605BB533" w:rsidTr="00953F27">
        <w:tc>
          <w:tcPr>
            <w:tcW w:w="1440" w:type="dxa"/>
          </w:tcPr>
          <w:p w14:paraId="5FCEEEF9" w14:textId="23597368" w:rsidR="00A77882" w:rsidRPr="001111F7" w:rsidRDefault="00A77882" w:rsidP="00E1104C">
            <w:pPr>
              <w:rPr>
                <w:rFonts w:asciiTheme="minorHAnsi" w:hAnsiTheme="minorHAnsi" w:cstheme="minorHAnsi"/>
                <w:szCs w:val="22"/>
              </w:rPr>
            </w:pPr>
            <w:r w:rsidRPr="001111F7">
              <w:rPr>
                <w:rFonts w:asciiTheme="minorHAnsi" w:hAnsiTheme="minorHAnsi" w:cstheme="minorHAnsi"/>
                <w:szCs w:val="22"/>
              </w:rPr>
              <w:t>Category D.</w:t>
            </w:r>
          </w:p>
        </w:tc>
        <w:tc>
          <w:tcPr>
            <w:tcW w:w="8010" w:type="dxa"/>
          </w:tcPr>
          <w:p w14:paraId="20B2BBCC" w14:textId="31B5D5C2" w:rsidR="00A77882" w:rsidRPr="001111F7" w:rsidRDefault="00A77882" w:rsidP="00D523E9">
            <w:pPr>
              <w:rPr>
                <w:rFonts w:asciiTheme="minorHAnsi" w:hAnsiTheme="minorHAnsi" w:cstheme="minorHAnsi"/>
                <w:szCs w:val="22"/>
              </w:rPr>
            </w:pPr>
            <w:r w:rsidRPr="001111F7">
              <w:rPr>
                <w:rFonts w:asciiTheme="minorHAnsi" w:hAnsiTheme="minorHAnsi" w:cstheme="minorHAnsi"/>
                <w:szCs w:val="22"/>
              </w:rPr>
              <w:t xml:space="preserve">Commercial information, such as transaction information, purchase history and financial details </w:t>
            </w:r>
          </w:p>
        </w:tc>
      </w:tr>
      <w:tr w:rsidR="00A77882" w:rsidRPr="00D6192A" w14:paraId="00BC812C" w14:textId="691E658E" w:rsidTr="00953F27">
        <w:tc>
          <w:tcPr>
            <w:tcW w:w="1440" w:type="dxa"/>
          </w:tcPr>
          <w:p w14:paraId="0E12526C" w14:textId="6669F7A4" w:rsidR="00A77882" w:rsidRPr="00D6192A" w:rsidRDefault="00A77882" w:rsidP="00E1104C">
            <w:pPr>
              <w:rPr>
                <w:rFonts w:asciiTheme="minorHAnsi" w:hAnsiTheme="minorHAnsi" w:cstheme="minorHAnsi"/>
                <w:szCs w:val="22"/>
              </w:rPr>
            </w:pPr>
            <w:r w:rsidRPr="00D6192A">
              <w:rPr>
                <w:rFonts w:asciiTheme="minorHAnsi" w:hAnsiTheme="minorHAnsi" w:cstheme="minorHAnsi"/>
                <w:szCs w:val="22"/>
              </w:rPr>
              <w:lastRenderedPageBreak/>
              <w:t>Category E.</w:t>
            </w:r>
            <w:r w:rsidRPr="00D6192A">
              <w:rPr>
                <w:rStyle w:val="FootnoteReference"/>
                <w:rFonts w:asciiTheme="minorHAnsi" w:hAnsiTheme="minorHAnsi" w:cstheme="minorHAnsi"/>
                <w:szCs w:val="22"/>
              </w:rPr>
              <w:footnoteReference w:id="3"/>
            </w:r>
          </w:p>
        </w:tc>
        <w:tc>
          <w:tcPr>
            <w:tcW w:w="8010" w:type="dxa"/>
          </w:tcPr>
          <w:p w14:paraId="6FF0B77F" w14:textId="10CB10B0" w:rsidR="00A77882" w:rsidRPr="00D6192A" w:rsidRDefault="00A77882" w:rsidP="00E1104C">
            <w:pPr>
              <w:rPr>
                <w:rFonts w:asciiTheme="minorHAnsi" w:hAnsiTheme="minorHAnsi" w:cstheme="minorHAnsi"/>
                <w:szCs w:val="22"/>
              </w:rPr>
            </w:pPr>
            <w:r w:rsidRPr="00D6192A">
              <w:rPr>
                <w:rFonts w:asciiTheme="minorHAnsi" w:hAnsiTheme="minorHAnsi" w:cstheme="minorHAnsi"/>
                <w:szCs w:val="22"/>
              </w:rPr>
              <w:t xml:space="preserve">Biometric information, such as facial recognition and fingerprints </w:t>
            </w:r>
          </w:p>
        </w:tc>
      </w:tr>
      <w:tr w:rsidR="00A77882" w:rsidRPr="00D6192A" w14:paraId="72148DA9" w14:textId="5FD3E35B" w:rsidTr="00953F27">
        <w:tc>
          <w:tcPr>
            <w:tcW w:w="1440" w:type="dxa"/>
          </w:tcPr>
          <w:p w14:paraId="5AB4162D" w14:textId="2E8770D9"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Category F.</w:t>
            </w:r>
            <w:r w:rsidR="00F27E95" w:rsidRPr="00F27E95">
              <w:rPr>
                <w:rFonts w:asciiTheme="minorHAnsi" w:hAnsiTheme="minorHAnsi" w:cstheme="minorHAnsi"/>
                <w:szCs w:val="22"/>
                <w:vertAlign w:val="superscript"/>
              </w:rPr>
              <w:t>3</w:t>
            </w:r>
            <w:r w:rsidRPr="00F27E95">
              <w:rPr>
                <w:rFonts w:asciiTheme="minorHAnsi" w:hAnsiTheme="minorHAnsi" w:cstheme="minorHAnsi"/>
                <w:szCs w:val="22"/>
                <w:vertAlign w:val="superscript"/>
              </w:rPr>
              <w:t>,</w:t>
            </w:r>
            <w:r w:rsidR="00F27E95">
              <w:rPr>
                <w:rFonts w:asciiTheme="minorHAnsi" w:hAnsiTheme="minorHAnsi" w:cstheme="minorHAnsi"/>
                <w:szCs w:val="22"/>
                <w:vertAlign w:val="superscript"/>
              </w:rPr>
              <w:t>4</w:t>
            </w:r>
          </w:p>
        </w:tc>
        <w:tc>
          <w:tcPr>
            <w:tcW w:w="8010" w:type="dxa"/>
          </w:tcPr>
          <w:p w14:paraId="49C3A818" w14:textId="5B2AB769"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Internet or network activity information, such as browsing history and interactions with our website, applications or systems</w:t>
            </w:r>
          </w:p>
        </w:tc>
      </w:tr>
      <w:tr w:rsidR="00A77882" w:rsidRPr="00D6192A" w14:paraId="11371BF9" w14:textId="7012B7B5" w:rsidTr="00953F27">
        <w:tc>
          <w:tcPr>
            <w:tcW w:w="1440" w:type="dxa"/>
          </w:tcPr>
          <w:p w14:paraId="198B90A5" w14:textId="0E058202"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Category G.</w:t>
            </w:r>
            <w:r w:rsidR="00F27E95" w:rsidRPr="00F27E95">
              <w:rPr>
                <w:rFonts w:asciiTheme="minorHAnsi" w:hAnsiTheme="minorHAnsi" w:cstheme="minorHAnsi"/>
                <w:szCs w:val="22"/>
                <w:vertAlign w:val="superscript"/>
              </w:rPr>
              <w:t>3</w:t>
            </w:r>
            <w:r w:rsidRPr="00D6192A">
              <w:rPr>
                <w:rFonts w:asciiTheme="minorHAnsi" w:hAnsiTheme="minorHAnsi" w:cstheme="minorHAnsi"/>
                <w:szCs w:val="22"/>
                <w:vertAlign w:val="superscript"/>
              </w:rPr>
              <w:t>,</w:t>
            </w:r>
            <w:r w:rsidRPr="00D6192A">
              <w:rPr>
                <w:rStyle w:val="FootnoteReference"/>
                <w:rFonts w:asciiTheme="minorHAnsi" w:hAnsiTheme="minorHAnsi" w:cstheme="minorHAnsi"/>
                <w:szCs w:val="22"/>
              </w:rPr>
              <w:footnoteReference w:id="4"/>
            </w:r>
          </w:p>
        </w:tc>
        <w:tc>
          <w:tcPr>
            <w:tcW w:w="8010" w:type="dxa"/>
          </w:tcPr>
          <w:p w14:paraId="1A38D459" w14:textId="5FC85B42"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 xml:space="preserve">Geolocation data, such as device location </w:t>
            </w:r>
          </w:p>
        </w:tc>
      </w:tr>
      <w:tr w:rsidR="00A77882" w:rsidRPr="00D6192A" w14:paraId="33FE6EF8" w14:textId="466D97DA" w:rsidTr="00953F27">
        <w:tc>
          <w:tcPr>
            <w:tcW w:w="1440" w:type="dxa"/>
          </w:tcPr>
          <w:p w14:paraId="0A38D76F" w14:textId="264C2812"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Category H.</w:t>
            </w:r>
            <w:r>
              <w:rPr>
                <w:rFonts w:asciiTheme="minorHAnsi" w:hAnsiTheme="minorHAnsi" w:cstheme="minorHAnsi"/>
                <w:szCs w:val="22"/>
                <w:vertAlign w:val="superscript"/>
              </w:rPr>
              <w:t>4</w:t>
            </w:r>
          </w:p>
        </w:tc>
        <w:tc>
          <w:tcPr>
            <w:tcW w:w="8010" w:type="dxa"/>
          </w:tcPr>
          <w:p w14:paraId="41AD64BD" w14:textId="721A19AD"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 xml:space="preserve">Audio, electronic, visual, and similar information, such as images and audio, video or call recordings created in connection with our business activities; </w:t>
            </w:r>
          </w:p>
        </w:tc>
      </w:tr>
      <w:tr w:rsidR="00A77882" w:rsidRPr="00D6192A" w14:paraId="2104C275" w14:textId="192CB2D5" w:rsidTr="00953F27">
        <w:tc>
          <w:tcPr>
            <w:tcW w:w="1440" w:type="dxa"/>
          </w:tcPr>
          <w:p w14:paraId="43B4E120" w14:textId="3E80C16D"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Category I.</w:t>
            </w:r>
          </w:p>
        </w:tc>
        <w:tc>
          <w:tcPr>
            <w:tcW w:w="8010" w:type="dxa"/>
          </w:tcPr>
          <w:p w14:paraId="0D2D6191" w14:textId="04B433BE"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Professional or employment-related information, such as work history and prior employer, human resources data and data necessary for benefits and related administrative services</w:t>
            </w:r>
          </w:p>
        </w:tc>
      </w:tr>
      <w:tr w:rsidR="00A77882" w:rsidRPr="00D6192A" w14:paraId="758CBABE" w14:textId="2E77E747" w:rsidTr="00953F27">
        <w:tc>
          <w:tcPr>
            <w:tcW w:w="1440" w:type="dxa"/>
          </w:tcPr>
          <w:p w14:paraId="74CD7B13" w14:textId="71EF79EF"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Category J.</w:t>
            </w:r>
            <w:r w:rsidRPr="00F27E95">
              <w:rPr>
                <w:rFonts w:asciiTheme="minorHAnsi" w:hAnsiTheme="minorHAnsi" w:cstheme="minorHAnsi"/>
                <w:szCs w:val="22"/>
                <w:vertAlign w:val="superscript"/>
              </w:rPr>
              <w:t>4</w:t>
            </w:r>
          </w:p>
        </w:tc>
        <w:tc>
          <w:tcPr>
            <w:tcW w:w="8010" w:type="dxa"/>
          </w:tcPr>
          <w:p w14:paraId="09F77694" w14:textId="727B54B5" w:rsidR="00A77882" w:rsidRPr="00D6192A" w:rsidRDefault="00A77882" w:rsidP="001E6566">
            <w:pPr>
              <w:rPr>
                <w:rFonts w:asciiTheme="minorHAnsi" w:hAnsiTheme="minorHAnsi" w:cstheme="minorHAnsi"/>
                <w:szCs w:val="22"/>
              </w:rPr>
            </w:pPr>
            <w:r w:rsidRPr="00D6192A">
              <w:rPr>
                <w:rFonts w:asciiTheme="minorHAnsi" w:hAnsiTheme="minorHAnsi" w:cstheme="minorHAnsi"/>
                <w:szCs w:val="22"/>
              </w:rPr>
              <w:t>Education information subject to the federal Family Educational Rights and Privacy Act, such as student records</w:t>
            </w:r>
          </w:p>
        </w:tc>
      </w:tr>
      <w:tr w:rsidR="00A77882" w:rsidRPr="00D6192A" w14:paraId="0C1C5404" w14:textId="4AA2D83F" w:rsidTr="00953F27">
        <w:tc>
          <w:tcPr>
            <w:tcW w:w="1440" w:type="dxa"/>
          </w:tcPr>
          <w:p w14:paraId="07D57A6D" w14:textId="43495DA3" w:rsidR="00A77882" w:rsidRPr="00D6192A" w:rsidRDefault="00A77882" w:rsidP="004106FF">
            <w:pPr>
              <w:rPr>
                <w:rFonts w:asciiTheme="minorHAnsi" w:hAnsiTheme="minorHAnsi" w:cstheme="minorHAnsi"/>
                <w:szCs w:val="22"/>
              </w:rPr>
            </w:pPr>
            <w:r w:rsidRPr="00D6192A">
              <w:rPr>
                <w:rFonts w:asciiTheme="minorHAnsi" w:hAnsiTheme="minorHAnsi" w:cstheme="minorHAnsi"/>
                <w:szCs w:val="22"/>
              </w:rPr>
              <w:t xml:space="preserve">Category K. </w:t>
            </w:r>
          </w:p>
        </w:tc>
        <w:tc>
          <w:tcPr>
            <w:tcW w:w="8010" w:type="dxa"/>
          </w:tcPr>
          <w:p w14:paraId="23C65E4C" w14:textId="594BE5BC" w:rsidR="00A77882" w:rsidRPr="00D6192A" w:rsidRDefault="00A77882" w:rsidP="001E6566">
            <w:pPr>
              <w:rPr>
                <w:rFonts w:asciiTheme="minorHAnsi" w:hAnsiTheme="minorHAnsi" w:cstheme="minorHAnsi"/>
                <w:szCs w:val="22"/>
              </w:rPr>
            </w:pPr>
            <w:r w:rsidRPr="00D6192A">
              <w:rPr>
                <w:rFonts w:asciiTheme="minorHAnsi" w:hAnsiTheme="minorHAnsi" w:cstheme="minorHAnsi"/>
                <w:szCs w:val="22"/>
              </w:rPr>
              <w:t xml:space="preserve">Inferences drawn from any of the Personal Information listed above to create a profile or summary above, for example, an individual’s preferences, abilities, aptitudes and characteristics </w:t>
            </w:r>
          </w:p>
        </w:tc>
      </w:tr>
    </w:tbl>
    <w:p w14:paraId="72650FCC" w14:textId="5C06B8B0" w:rsidR="004106FF" w:rsidRPr="00D6192A" w:rsidRDefault="004106FF" w:rsidP="00C12EED">
      <w:pPr>
        <w:rPr>
          <w:rFonts w:asciiTheme="minorHAnsi" w:hAnsiTheme="minorHAnsi" w:cstheme="minorHAnsi"/>
          <w:szCs w:val="22"/>
        </w:rPr>
      </w:pPr>
    </w:p>
    <w:p w14:paraId="3382D74A" w14:textId="377B1516" w:rsidR="005A2B74" w:rsidRPr="00D6192A" w:rsidRDefault="00CC7C5A" w:rsidP="00A55FF2">
      <w:pPr>
        <w:rPr>
          <w:rFonts w:asciiTheme="minorHAnsi" w:hAnsiTheme="minorHAnsi" w:cstheme="minorHAnsi"/>
          <w:szCs w:val="22"/>
        </w:rPr>
      </w:pPr>
      <w:bookmarkStart w:id="2" w:name="_Hlk22827695"/>
      <w:r w:rsidRPr="00D6192A">
        <w:rPr>
          <w:rFonts w:asciiTheme="minorHAnsi" w:hAnsiTheme="minorHAnsi" w:cstheme="minorHAnsi"/>
          <w:szCs w:val="22"/>
        </w:rPr>
        <w:t>Personal Information is collected for the following purposes:</w:t>
      </w:r>
    </w:p>
    <w:tbl>
      <w:tblPr>
        <w:tblpPr w:leftFromText="180" w:rightFromText="180" w:vertAnchor="text" w:horzAnchor="margin" w:tblpXSpec="center" w:tblpY="163"/>
        <w:tblW w:w="9518" w:type="dxa"/>
        <w:tblLook w:val="04A0" w:firstRow="1" w:lastRow="0" w:firstColumn="1" w:lastColumn="0" w:noHBand="0" w:noVBand="1"/>
      </w:tblPr>
      <w:tblGrid>
        <w:gridCol w:w="9518"/>
      </w:tblGrid>
      <w:tr w:rsidR="00953F27" w:rsidRPr="00D6192A" w14:paraId="406BFBEC" w14:textId="77777777" w:rsidTr="00953F27">
        <w:trPr>
          <w:trHeight w:val="302"/>
        </w:trPr>
        <w:tc>
          <w:tcPr>
            <w:tcW w:w="9518" w:type="dxa"/>
            <w:shd w:val="clear" w:color="000000" w:fill="FFFFFF"/>
            <w:hideMark/>
          </w:tcPr>
          <w:p w14:paraId="2634534A"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comply with state and federal law and regulations;</w:t>
            </w:r>
          </w:p>
        </w:tc>
      </w:tr>
      <w:tr w:rsidR="00953F27" w:rsidRPr="00D6192A" w14:paraId="38324CB1" w14:textId="77777777" w:rsidTr="00953F27">
        <w:trPr>
          <w:trHeight w:val="302"/>
        </w:trPr>
        <w:tc>
          <w:tcPr>
            <w:tcW w:w="9518" w:type="dxa"/>
            <w:shd w:val="clear" w:color="D9E1F2" w:fill="FFFFFF"/>
            <w:hideMark/>
          </w:tcPr>
          <w:p w14:paraId="09AC75DD"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process payroll;</w:t>
            </w:r>
          </w:p>
        </w:tc>
      </w:tr>
      <w:tr w:rsidR="00953F27" w:rsidRPr="00D6192A" w14:paraId="46A6FDD6" w14:textId="77777777" w:rsidTr="00953F27">
        <w:trPr>
          <w:trHeight w:val="302"/>
        </w:trPr>
        <w:tc>
          <w:tcPr>
            <w:tcW w:w="9518" w:type="dxa"/>
            <w:shd w:val="clear" w:color="000000" w:fill="FFFFFF"/>
            <w:hideMark/>
          </w:tcPr>
          <w:p w14:paraId="7CB4FEFC"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track time and attendance;</w:t>
            </w:r>
          </w:p>
        </w:tc>
      </w:tr>
      <w:tr w:rsidR="00953F27" w:rsidRPr="00D6192A" w14:paraId="29B23003" w14:textId="77777777" w:rsidTr="00953F27">
        <w:trPr>
          <w:trHeight w:val="302"/>
        </w:trPr>
        <w:tc>
          <w:tcPr>
            <w:tcW w:w="9518" w:type="dxa"/>
            <w:shd w:val="clear" w:color="D9E1F2" w:fill="FFFFFF"/>
            <w:hideMark/>
          </w:tcPr>
          <w:p w14:paraId="0F64D0FD"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manage workers’ compensation claims;</w:t>
            </w:r>
          </w:p>
        </w:tc>
      </w:tr>
      <w:tr w:rsidR="00953F27" w:rsidRPr="00D6192A" w14:paraId="7DB9C0C6" w14:textId="77777777" w:rsidTr="00953F27">
        <w:trPr>
          <w:trHeight w:val="302"/>
        </w:trPr>
        <w:tc>
          <w:tcPr>
            <w:tcW w:w="9518" w:type="dxa"/>
            <w:shd w:val="clear" w:color="000000" w:fill="FFFFFF"/>
            <w:hideMark/>
          </w:tcPr>
          <w:p w14:paraId="33E89C1D"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administer and maintain benefits, including group health insurance;</w:t>
            </w:r>
          </w:p>
        </w:tc>
      </w:tr>
      <w:tr w:rsidR="00953F27" w:rsidRPr="00D6192A" w14:paraId="68EBA382" w14:textId="77777777" w:rsidTr="00953F27">
        <w:trPr>
          <w:trHeight w:val="302"/>
        </w:trPr>
        <w:tc>
          <w:tcPr>
            <w:tcW w:w="9518" w:type="dxa"/>
            <w:shd w:val="clear" w:color="D9E1F2" w:fill="FFFFFF"/>
            <w:hideMark/>
          </w:tcPr>
          <w:p w14:paraId="5A256DA1"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administer and maintain retirement service;</w:t>
            </w:r>
          </w:p>
        </w:tc>
      </w:tr>
      <w:tr w:rsidR="00953F27" w:rsidRPr="00D6192A" w14:paraId="3DA59636" w14:textId="77777777" w:rsidTr="00953F27">
        <w:trPr>
          <w:trHeight w:val="302"/>
        </w:trPr>
        <w:tc>
          <w:tcPr>
            <w:tcW w:w="9518" w:type="dxa"/>
            <w:shd w:val="clear" w:color="000000" w:fill="FFFFFF"/>
            <w:hideMark/>
          </w:tcPr>
          <w:p w14:paraId="32ECB341"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manage employee performance of their job duties, including promotions, discipline, and/or termination;</w:t>
            </w:r>
          </w:p>
        </w:tc>
      </w:tr>
      <w:tr w:rsidR="00953F27" w:rsidRPr="00D6192A" w14:paraId="1D2419FB" w14:textId="77777777" w:rsidTr="00953F27">
        <w:trPr>
          <w:trHeight w:val="302"/>
        </w:trPr>
        <w:tc>
          <w:tcPr>
            <w:tcW w:w="9518" w:type="dxa"/>
            <w:shd w:val="clear" w:color="D9E1F2" w:fill="FFFFFF"/>
            <w:hideMark/>
          </w:tcPr>
          <w:p w14:paraId="1480680B"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conduct workplace investigations;</w:t>
            </w:r>
          </w:p>
        </w:tc>
      </w:tr>
      <w:tr w:rsidR="00953F27" w:rsidRPr="00D6192A" w14:paraId="26AECCD0" w14:textId="77777777" w:rsidTr="00953F27">
        <w:trPr>
          <w:trHeight w:val="190"/>
        </w:trPr>
        <w:tc>
          <w:tcPr>
            <w:tcW w:w="9518" w:type="dxa"/>
            <w:shd w:val="clear" w:color="000000" w:fill="FFFFFF"/>
            <w:hideMark/>
          </w:tcPr>
          <w:p w14:paraId="0D057D91"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evaluate job applicants and candidates for employment;</w:t>
            </w:r>
          </w:p>
        </w:tc>
      </w:tr>
      <w:tr w:rsidR="00953F27" w:rsidRPr="00D6192A" w14:paraId="21173096" w14:textId="77777777" w:rsidTr="00953F27">
        <w:trPr>
          <w:trHeight w:val="302"/>
        </w:trPr>
        <w:tc>
          <w:tcPr>
            <w:tcW w:w="9518" w:type="dxa"/>
            <w:shd w:val="clear" w:color="D9E1F2" w:fill="FFFFFF"/>
            <w:hideMark/>
          </w:tcPr>
          <w:p w14:paraId="1AF416B0"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obtain and verify background checks;</w:t>
            </w:r>
          </w:p>
        </w:tc>
      </w:tr>
      <w:tr w:rsidR="00953F27" w:rsidRPr="00D6192A" w14:paraId="1B4E8D9E" w14:textId="77777777" w:rsidTr="00953F27">
        <w:trPr>
          <w:trHeight w:val="302"/>
        </w:trPr>
        <w:tc>
          <w:tcPr>
            <w:tcW w:w="9518" w:type="dxa"/>
            <w:shd w:val="clear" w:color="000000" w:fill="FFFFFF"/>
            <w:hideMark/>
          </w:tcPr>
          <w:p w14:paraId="11AFAB62"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grant and monitor employees’ access to secure company facilities;</w:t>
            </w:r>
          </w:p>
        </w:tc>
      </w:tr>
      <w:tr w:rsidR="00953F27" w:rsidRPr="00D6192A" w14:paraId="03C925BE" w14:textId="77777777" w:rsidTr="00953F27">
        <w:trPr>
          <w:trHeight w:val="414"/>
        </w:trPr>
        <w:tc>
          <w:tcPr>
            <w:tcW w:w="9518" w:type="dxa"/>
            <w:shd w:val="clear" w:color="D9E1F2" w:fill="FFFFFF"/>
            <w:hideMark/>
          </w:tcPr>
          <w:p w14:paraId="2F9BB706"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implement, monitor, and manage electronic security measures on devices that are used to access networks and systems (e.g., incident management);</w:t>
            </w:r>
          </w:p>
        </w:tc>
      </w:tr>
      <w:tr w:rsidR="00953F27" w:rsidRPr="00D6192A" w14:paraId="2B041BDA" w14:textId="77777777" w:rsidTr="00953F27">
        <w:trPr>
          <w:trHeight w:val="414"/>
        </w:trPr>
        <w:tc>
          <w:tcPr>
            <w:tcW w:w="9518" w:type="dxa"/>
            <w:shd w:val="clear" w:color="000000" w:fill="FFFFFF"/>
            <w:hideMark/>
          </w:tcPr>
          <w:p w14:paraId="56B9A537"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To engage in corporate transactions requiring review of employee records, such as for evaluating potential mergers and acquisitions of the Company;</w:t>
            </w:r>
          </w:p>
        </w:tc>
      </w:tr>
      <w:tr w:rsidR="00953F27" w:rsidRPr="00D6192A" w14:paraId="2F0D93FD" w14:textId="77777777" w:rsidTr="00953F27">
        <w:trPr>
          <w:trHeight w:val="414"/>
        </w:trPr>
        <w:tc>
          <w:tcPr>
            <w:tcW w:w="9518" w:type="dxa"/>
            <w:shd w:val="clear" w:color="D9E1F2" w:fill="FFFFFF"/>
            <w:hideMark/>
          </w:tcPr>
          <w:p w14:paraId="57AD511C"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 xml:space="preserve">To maintain commercial insurance policies and coverages, including for workers’ compensation and other liability insurance; </w:t>
            </w:r>
          </w:p>
        </w:tc>
      </w:tr>
      <w:tr w:rsidR="00953F27" w:rsidRPr="001111F7" w14:paraId="2501AFDF" w14:textId="77777777" w:rsidTr="00953F27">
        <w:trPr>
          <w:trHeight w:val="302"/>
        </w:trPr>
        <w:tc>
          <w:tcPr>
            <w:tcW w:w="9518" w:type="dxa"/>
            <w:shd w:val="clear" w:color="000000" w:fill="FFFFFF"/>
            <w:hideMark/>
          </w:tcPr>
          <w:p w14:paraId="36F30B35" w14:textId="77777777" w:rsidR="00953F27" w:rsidRPr="00D6192A" w:rsidRDefault="00953F27" w:rsidP="00953F27">
            <w:pPr>
              <w:pStyle w:val="ListParagraph"/>
              <w:numPr>
                <w:ilvl w:val="0"/>
                <w:numId w:val="10"/>
              </w:numPr>
              <w:rPr>
                <w:rFonts w:asciiTheme="minorHAnsi" w:eastAsia="Times New Roman" w:hAnsiTheme="minorHAnsi" w:cstheme="minorHAnsi"/>
                <w:color w:val="000000"/>
                <w:szCs w:val="22"/>
              </w:rPr>
            </w:pPr>
            <w:r w:rsidRPr="00D6192A">
              <w:rPr>
                <w:rFonts w:asciiTheme="minorHAnsi" w:eastAsia="Times New Roman" w:hAnsiTheme="minorHAnsi" w:cstheme="minorHAnsi"/>
                <w:color w:val="000000"/>
                <w:szCs w:val="22"/>
              </w:rPr>
              <w:t xml:space="preserve">To anonymize and/or aggregate data to perform workforce analytics, data analytics, and benchmarking; </w:t>
            </w:r>
          </w:p>
        </w:tc>
      </w:tr>
      <w:tr w:rsidR="00953F27" w:rsidRPr="001111F7" w14:paraId="32132BFD" w14:textId="77777777" w:rsidTr="00953F27">
        <w:trPr>
          <w:trHeight w:val="302"/>
        </w:trPr>
        <w:tc>
          <w:tcPr>
            <w:tcW w:w="9518" w:type="dxa"/>
            <w:shd w:val="clear" w:color="D9E1F2" w:fill="FFFFFF"/>
            <w:hideMark/>
          </w:tcPr>
          <w:p w14:paraId="4CC4B9A7" w14:textId="77777777" w:rsidR="00953F27" w:rsidRPr="001111F7" w:rsidRDefault="00953F27" w:rsidP="00953F27">
            <w:pPr>
              <w:pStyle w:val="ListParagraph"/>
              <w:numPr>
                <w:ilvl w:val="0"/>
                <w:numId w:val="10"/>
              </w:numPr>
              <w:rPr>
                <w:rFonts w:asciiTheme="minorHAnsi" w:eastAsia="Times New Roman" w:hAnsiTheme="minorHAnsi" w:cstheme="minorHAnsi"/>
                <w:color w:val="000000"/>
                <w:szCs w:val="22"/>
              </w:rPr>
            </w:pPr>
            <w:r w:rsidRPr="001111F7">
              <w:rPr>
                <w:rFonts w:asciiTheme="minorHAnsi" w:eastAsia="Times New Roman" w:hAnsiTheme="minorHAnsi" w:cstheme="minorHAnsi"/>
                <w:color w:val="000000"/>
                <w:szCs w:val="22"/>
              </w:rPr>
              <w:t xml:space="preserve">To perform call monitoring and surveillance (e.g., CCTV); and </w:t>
            </w:r>
          </w:p>
        </w:tc>
      </w:tr>
      <w:tr w:rsidR="00953F27" w:rsidRPr="001111F7" w14:paraId="0E338125" w14:textId="77777777" w:rsidTr="00953F27">
        <w:trPr>
          <w:trHeight w:val="302"/>
        </w:trPr>
        <w:tc>
          <w:tcPr>
            <w:tcW w:w="9518" w:type="dxa"/>
            <w:shd w:val="clear" w:color="000000" w:fill="FFFFFF"/>
            <w:hideMark/>
          </w:tcPr>
          <w:p w14:paraId="248B471A" w14:textId="77777777" w:rsidR="00953F27" w:rsidRPr="001111F7" w:rsidRDefault="00953F27" w:rsidP="00953F27">
            <w:pPr>
              <w:pStyle w:val="ListParagraph"/>
              <w:numPr>
                <w:ilvl w:val="0"/>
                <w:numId w:val="10"/>
              </w:numPr>
              <w:rPr>
                <w:rFonts w:asciiTheme="minorHAnsi" w:eastAsia="Times New Roman" w:hAnsiTheme="minorHAnsi" w:cstheme="minorHAnsi"/>
                <w:color w:val="000000"/>
                <w:szCs w:val="22"/>
              </w:rPr>
            </w:pPr>
            <w:r w:rsidRPr="001111F7">
              <w:rPr>
                <w:rFonts w:asciiTheme="minorHAnsi" w:eastAsia="Times New Roman" w:hAnsiTheme="minorHAnsi" w:cstheme="minorHAnsi"/>
                <w:color w:val="000000"/>
                <w:szCs w:val="22"/>
              </w:rPr>
              <w:t>To provide, validate, or communicate services offered by ADP directly to individuals.</w:t>
            </w:r>
          </w:p>
        </w:tc>
      </w:tr>
    </w:tbl>
    <w:p w14:paraId="07E4C124" w14:textId="77777777" w:rsidR="00CC7C5A" w:rsidRPr="00D6192A" w:rsidRDefault="00CC7C5A" w:rsidP="00A55FF2">
      <w:pPr>
        <w:rPr>
          <w:rFonts w:asciiTheme="minorHAnsi" w:hAnsiTheme="minorHAnsi" w:cstheme="minorHAnsi"/>
          <w:szCs w:val="22"/>
        </w:rPr>
      </w:pPr>
    </w:p>
    <w:bookmarkEnd w:id="2"/>
    <w:p w14:paraId="0655A344" w14:textId="77777777" w:rsidR="00CC7C5A" w:rsidRPr="001111F7" w:rsidRDefault="00CC7C5A" w:rsidP="00A55FF2">
      <w:pPr>
        <w:rPr>
          <w:rFonts w:asciiTheme="minorHAnsi" w:hAnsiTheme="minorHAnsi" w:cstheme="minorHAnsi"/>
          <w:szCs w:val="22"/>
        </w:rPr>
      </w:pPr>
    </w:p>
    <w:p w14:paraId="3591EB88" w14:textId="68872E70" w:rsidR="00B80A29" w:rsidRDefault="00D036D4">
      <w:r w:rsidRPr="001111F7">
        <w:rPr>
          <w:rFonts w:asciiTheme="minorHAnsi" w:hAnsiTheme="minorHAnsi" w:cstheme="minorHAnsi"/>
          <w:szCs w:val="22"/>
        </w:rPr>
        <w:t xml:space="preserve">If you have any questions </w:t>
      </w:r>
      <w:r w:rsidR="006C72DA" w:rsidRPr="001111F7">
        <w:rPr>
          <w:rFonts w:asciiTheme="minorHAnsi" w:hAnsiTheme="minorHAnsi" w:cstheme="minorHAnsi"/>
          <w:szCs w:val="22"/>
        </w:rPr>
        <w:t>about the collection and processing of your Personal Information or about the security of your Personal Information,</w:t>
      </w:r>
      <w:r w:rsidR="003C5EC9" w:rsidRPr="001111F7">
        <w:rPr>
          <w:rFonts w:asciiTheme="minorHAnsi" w:hAnsiTheme="minorHAnsi" w:cstheme="minorHAnsi"/>
          <w:szCs w:val="22"/>
        </w:rPr>
        <w:t xml:space="preserve"> please </w:t>
      </w:r>
      <w:r w:rsidR="006F4101" w:rsidRPr="001111F7">
        <w:rPr>
          <w:rFonts w:asciiTheme="minorHAnsi" w:hAnsiTheme="minorHAnsi" w:cstheme="minorHAnsi"/>
          <w:szCs w:val="22"/>
        </w:rPr>
        <w:t xml:space="preserve">visit our website </w:t>
      </w:r>
      <w:r w:rsidR="00185D5D" w:rsidRPr="001111F7">
        <w:rPr>
          <w:rFonts w:asciiTheme="minorHAnsi" w:hAnsiTheme="minorHAnsi" w:cstheme="minorHAnsi"/>
          <w:szCs w:val="22"/>
          <w:highlight w:val="cyan"/>
        </w:rPr>
        <w:t>[hyperlink to the company privacy policy]</w:t>
      </w:r>
      <w:r w:rsidR="003C5EC9" w:rsidRPr="001111F7">
        <w:rPr>
          <w:rFonts w:asciiTheme="minorHAnsi" w:hAnsiTheme="minorHAnsi" w:cstheme="minorHAnsi"/>
          <w:szCs w:val="22"/>
        </w:rPr>
        <w:t xml:space="preserve"> or contact Human Resources</w:t>
      </w:r>
      <w:r w:rsidR="00B80A29">
        <w:t>.</w:t>
      </w:r>
      <w:r w:rsidR="00185D5D">
        <w:t xml:space="preserve"> </w:t>
      </w:r>
    </w:p>
    <w:sectPr w:rsidR="00B80A29" w:rsidSect="001E4F3F">
      <w:headerReference w:type="even" r:id="rId11"/>
      <w:headerReference w:type="default" r:id="rId12"/>
      <w:footerReference w:type="even" r:id="rId13"/>
      <w:footerReference w:type="default" r:id="rId14"/>
      <w:headerReference w:type="first" r:id="rId15"/>
      <w:footerReference w:type="first" r:id="rId16"/>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34C80" w14:textId="77777777" w:rsidR="00F13C95" w:rsidRDefault="00F13C95" w:rsidP="0068508E">
      <w:r>
        <w:separator/>
      </w:r>
    </w:p>
  </w:endnote>
  <w:endnote w:type="continuationSeparator" w:id="0">
    <w:p w14:paraId="5EFF2D10" w14:textId="77777777" w:rsidR="00F13C95" w:rsidRDefault="00F13C95" w:rsidP="0068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0832A" w14:textId="77777777" w:rsidR="00107F96" w:rsidRDefault="00107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12441"/>
      <w:docPartObj>
        <w:docPartGallery w:val="Page Numbers (Bottom of Page)"/>
        <w:docPartUnique/>
      </w:docPartObj>
    </w:sdtPr>
    <w:sdtEndPr/>
    <w:sdtContent>
      <w:sdt>
        <w:sdtPr>
          <w:id w:val="-1705238520"/>
          <w:docPartObj>
            <w:docPartGallery w:val="Page Numbers (Top of Page)"/>
            <w:docPartUnique/>
          </w:docPartObj>
        </w:sdtPr>
        <w:sdtEndPr/>
        <w:sdtContent>
          <w:p w14:paraId="4DC771BE" w14:textId="558B7166" w:rsidR="00107F96" w:rsidRDefault="00107F96">
            <w:pPr>
              <w:pStyle w:val="Footer"/>
            </w:pPr>
            <w:r w:rsidRPr="00107F96">
              <w:rPr>
                <w:sz w:val="18"/>
              </w:rPr>
              <w:t xml:space="preserve">Page </w:t>
            </w:r>
            <w:r w:rsidRPr="00107F96">
              <w:rPr>
                <w:b/>
                <w:bCs/>
                <w:sz w:val="20"/>
              </w:rPr>
              <w:fldChar w:fldCharType="begin"/>
            </w:r>
            <w:r w:rsidRPr="00107F96">
              <w:rPr>
                <w:b/>
                <w:bCs/>
                <w:sz w:val="18"/>
              </w:rPr>
              <w:instrText xml:space="preserve"> PAGE </w:instrText>
            </w:r>
            <w:r w:rsidRPr="00107F96">
              <w:rPr>
                <w:b/>
                <w:bCs/>
                <w:sz w:val="20"/>
              </w:rPr>
              <w:fldChar w:fldCharType="separate"/>
            </w:r>
            <w:r w:rsidR="00E35984">
              <w:rPr>
                <w:b/>
                <w:bCs/>
                <w:noProof/>
                <w:sz w:val="18"/>
              </w:rPr>
              <w:t>3</w:t>
            </w:r>
            <w:r w:rsidRPr="00107F96">
              <w:rPr>
                <w:b/>
                <w:bCs/>
                <w:sz w:val="20"/>
              </w:rPr>
              <w:fldChar w:fldCharType="end"/>
            </w:r>
            <w:r w:rsidRPr="00107F96">
              <w:rPr>
                <w:sz w:val="18"/>
              </w:rPr>
              <w:t xml:space="preserve"> of </w:t>
            </w:r>
            <w:r w:rsidRPr="00107F96">
              <w:rPr>
                <w:b/>
                <w:bCs/>
                <w:sz w:val="20"/>
              </w:rPr>
              <w:fldChar w:fldCharType="begin"/>
            </w:r>
            <w:r w:rsidRPr="00107F96">
              <w:rPr>
                <w:b/>
                <w:bCs/>
                <w:sz w:val="18"/>
              </w:rPr>
              <w:instrText xml:space="preserve"> NUMPAGES  </w:instrText>
            </w:r>
            <w:r w:rsidRPr="00107F96">
              <w:rPr>
                <w:b/>
                <w:bCs/>
                <w:sz w:val="20"/>
              </w:rPr>
              <w:fldChar w:fldCharType="separate"/>
            </w:r>
            <w:r w:rsidR="00E35984">
              <w:rPr>
                <w:b/>
                <w:bCs/>
                <w:noProof/>
                <w:sz w:val="18"/>
              </w:rPr>
              <w:t>3</w:t>
            </w:r>
            <w:r w:rsidRPr="00107F96">
              <w:rPr>
                <w:b/>
                <w:bCs/>
                <w:sz w:val="20"/>
              </w:rPr>
              <w:fldChar w:fldCharType="end"/>
            </w:r>
          </w:p>
        </w:sdtContent>
      </w:sdt>
    </w:sdtContent>
  </w:sdt>
  <w:p w14:paraId="7A03E822" w14:textId="77777777" w:rsidR="00107F96" w:rsidRDefault="00107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DF546" w14:textId="77777777" w:rsidR="00107F96" w:rsidRDefault="00107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47544" w14:textId="77777777" w:rsidR="00F13C95" w:rsidRDefault="00F13C95" w:rsidP="0068508E">
      <w:r>
        <w:separator/>
      </w:r>
    </w:p>
  </w:footnote>
  <w:footnote w:type="continuationSeparator" w:id="0">
    <w:p w14:paraId="6501A5AF" w14:textId="77777777" w:rsidR="00F13C95" w:rsidRDefault="00F13C95" w:rsidP="0068508E">
      <w:r>
        <w:continuationSeparator/>
      </w:r>
    </w:p>
  </w:footnote>
  <w:footnote w:id="1">
    <w:p w14:paraId="15B5CD7D" w14:textId="5674FDEC" w:rsidR="00A77882" w:rsidRDefault="00A77882" w:rsidP="002671FE">
      <w:pPr>
        <w:pStyle w:val="FootnoteText"/>
      </w:pPr>
      <w:r>
        <w:rPr>
          <w:rStyle w:val="FootnoteReference"/>
        </w:rPr>
        <w:footnoteRef/>
      </w:r>
      <w:r>
        <w:t xml:space="preserve"> This includes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w:t>
      </w:r>
    </w:p>
  </w:footnote>
  <w:footnote w:id="2">
    <w:p w14:paraId="5857F1E0" w14:textId="58D2297E" w:rsidR="00A77882" w:rsidRDefault="00A77882" w:rsidP="002671FE">
      <w:pPr>
        <w:pStyle w:val="FootnoteText"/>
      </w:pPr>
      <w:r>
        <w:rPr>
          <w:rStyle w:val="FootnoteReference"/>
        </w:rPr>
        <w:footnoteRef/>
      </w:r>
      <w:r>
        <w:t xml:space="preserve"> This include sex (including pregnancy, childbirth, breastfeeding, and related medical conditions), age (40 and over), race, color, religion or creed, ancestry, national origin, disability, medical conditions, genetic information AIDS/HIV status, </w:t>
      </w:r>
      <w:proofErr w:type="spellStart"/>
      <w:r>
        <w:t>martial</w:t>
      </w:r>
      <w:proofErr w:type="spellEnd"/>
      <w:r>
        <w:t xml:space="preserve"> status, sexual orientation, gender identity and expression, citizenship, primary language, immigration status, military/veteran status, political affiliation/activities, domestic violence victim status, and request for leave.</w:t>
      </w:r>
    </w:p>
  </w:footnote>
  <w:footnote w:id="3">
    <w:p w14:paraId="6EB00000" w14:textId="2EE50339" w:rsidR="00A77882" w:rsidRPr="00F27E95" w:rsidRDefault="00A77882">
      <w:pPr>
        <w:pStyle w:val="FootnoteText"/>
      </w:pPr>
      <w:r w:rsidRPr="00F27E95">
        <w:rPr>
          <w:rStyle w:val="FootnoteReference"/>
        </w:rPr>
        <w:footnoteRef/>
      </w:r>
      <w:r w:rsidRPr="00F27E95">
        <w:t xml:space="preserve"> Only applicable where employer has selected to receive time keeping services from ADP.</w:t>
      </w:r>
    </w:p>
  </w:footnote>
  <w:footnote w:id="4">
    <w:p w14:paraId="0FD3EFA8" w14:textId="1C5826E0" w:rsidR="00A77882" w:rsidRDefault="00A77882">
      <w:pPr>
        <w:pStyle w:val="FootnoteText"/>
      </w:pPr>
      <w:r w:rsidRPr="00F27E95">
        <w:rPr>
          <w:rStyle w:val="FootnoteReference"/>
        </w:rPr>
        <w:footnoteRef/>
      </w:r>
      <w:r w:rsidRPr="00F27E95">
        <w:t xml:space="preserve"> Only applicable where employer has selected to receive screening and selection services </w:t>
      </w:r>
      <w:r w:rsidR="00E35984">
        <w:t xml:space="preserve">from </w:t>
      </w:r>
      <w:r w:rsidRPr="00F27E95">
        <w:t>ADP.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4533" w14:textId="77777777" w:rsidR="00107F96" w:rsidRDefault="00107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5A6EC" w14:textId="77777777" w:rsidR="00107F96" w:rsidRDefault="00107F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7DE51" w14:textId="77777777" w:rsidR="00107F96" w:rsidRDefault="00107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FFD"/>
    <w:multiLevelType w:val="hybridMultilevel"/>
    <w:tmpl w:val="4D0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9A"/>
    <w:multiLevelType w:val="hybridMultilevel"/>
    <w:tmpl w:val="C286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592"/>
    <w:multiLevelType w:val="hybridMultilevel"/>
    <w:tmpl w:val="E5F6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70DA"/>
    <w:multiLevelType w:val="hybridMultilevel"/>
    <w:tmpl w:val="94505A4E"/>
    <w:lvl w:ilvl="0" w:tplc="26C4895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C5BCF"/>
    <w:multiLevelType w:val="hybridMultilevel"/>
    <w:tmpl w:val="35AA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C7EE7"/>
    <w:multiLevelType w:val="hybridMultilevel"/>
    <w:tmpl w:val="60D4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726E8"/>
    <w:multiLevelType w:val="hybridMultilevel"/>
    <w:tmpl w:val="7DB4EEB6"/>
    <w:lvl w:ilvl="0" w:tplc="26C4895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FB5489"/>
    <w:multiLevelType w:val="hybridMultilevel"/>
    <w:tmpl w:val="AD60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31CEC"/>
    <w:multiLevelType w:val="hybridMultilevel"/>
    <w:tmpl w:val="6E04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831A7"/>
    <w:multiLevelType w:val="hybridMultilevel"/>
    <w:tmpl w:val="FEE8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C6D79"/>
    <w:multiLevelType w:val="hybridMultilevel"/>
    <w:tmpl w:val="37EE336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10"/>
  </w:num>
  <w:num w:numId="5">
    <w:abstractNumId w:val="8"/>
  </w:num>
  <w:num w:numId="6">
    <w:abstractNumId w:val="1"/>
  </w:num>
  <w:num w:numId="7">
    <w:abstractNumId w:val="5"/>
  </w:num>
  <w:num w:numId="8">
    <w:abstractNumId w:val="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NDY2NTOxtDA0MTdS0lEKTi0uzszPAymwrAUAQqwz+SwAAAA="/>
  </w:docVars>
  <w:rsids>
    <w:rsidRoot w:val="001860FC"/>
    <w:rsid w:val="0000067A"/>
    <w:rsid w:val="0000695F"/>
    <w:rsid w:val="000244A3"/>
    <w:rsid w:val="0002537C"/>
    <w:rsid w:val="00036007"/>
    <w:rsid w:val="00041021"/>
    <w:rsid w:val="000476B5"/>
    <w:rsid w:val="00056877"/>
    <w:rsid w:val="0005794E"/>
    <w:rsid w:val="00057E44"/>
    <w:rsid w:val="000774F3"/>
    <w:rsid w:val="000A6195"/>
    <w:rsid w:val="000C44D6"/>
    <w:rsid w:val="000C56ED"/>
    <w:rsid w:val="000E07AE"/>
    <w:rsid w:val="000F1544"/>
    <w:rsid w:val="000F37BC"/>
    <w:rsid w:val="000F48A3"/>
    <w:rsid w:val="00102A36"/>
    <w:rsid w:val="00107F96"/>
    <w:rsid w:val="001111F7"/>
    <w:rsid w:val="001236DC"/>
    <w:rsid w:val="00146872"/>
    <w:rsid w:val="00150778"/>
    <w:rsid w:val="00163481"/>
    <w:rsid w:val="00185D5D"/>
    <w:rsid w:val="001860FC"/>
    <w:rsid w:val="001909C4"/>
    <w:rsid w:val="0019280E"/>
    <w:rsid w:val="00194BD3"/>
    <w:rsid w:val="001B0A84"/>
    <w:rsid w:val="001D30F4"/>
    <w:rsid w:val="001D6B56"/>
    <w:rsid w:val="001E4F3F"/>
    <w:rsid w:val="001E6566"/>
    <w:rsid w:val="001F16C5"/>
    <w:rsid w:val="00226D92"/>
    <w:rsid w:val="002357EF"/>
    <w:rsid w:val="002429E6"/>
    <w:rsid w:val="002562E0"/>
    <w:rsid w:val="00262C30"/>
    <w:rsid w:val="0027777A"/>
    <w:rsid w:val="002829A6"/>
    <w:rsid w:val="002854FF"/>
    <w:rsid w:val="00291163"/>
    <w:rsid w:val="00291FAE"/>
    <w:rsid w:val="00293C89"/>
    <w:rsid w:val="0029414A"/>
    <w:rsid w:val="00294908"/>
    <w:rsid w:val="00295D86"/>
    <w:rsid w:val="002971A7"/>
    <w:rsid w:val="002A688A"/>
    <w:rsid w:val="002A6CA1"/>
    <w:rsid w:val="002D403B"/>
    <w:rsid w:val="002D7A07"/>
    <w:rsid w:val="002F35EC"/>
    <w:rsid w:val="002F4B57"/>
    <w:rsid w:val="002F4D91"/>
    <w:rsid w:val="003039B2"/>
    <w:rsid w:val="00305714"/>
    <w:rsid w:val="00312706"/>
    <w:rsid w:val="00325276"/>
    <w:rsid w:val="00331948"/>
    <w:rsid w:val="00332C89"/>
    <w:rsid w:val="003374F6"/>
    <w:rsid w:val="0035598F"/>
    <w:rsid w:val="00362AA8"/>
    <w:rsid w:val="003735FA"/>
    <w:rsid w:val="003957EC"/>
    <w:rsid w:val="003A1336"/>
    <w:rsid w:val="003A19BB"/>
    <w:rsid w:val="003A4EAF"/>
    <w:rsid w:val="003A56C5"/>
    <w:rsid w:val="003B2A58"/>
    <w:rsid w:val="003B4348"/>
    <w:rsid w:val="003B4ECF"/>
    <w:rsid w:val="003C5277"/>
    <w:rsid w:val="003C5EC9"/>
    <w:rsid w:val="003E14FA"/>
    <w:rsid w:val="003E240F"/>
    <w:rsid w:val="003E619D"/>
    <w:rsid w:val="004106FF"/>
    <w:rsid w:val="00415BEF"/>
    <w:rsid w:val="00416D73"/>
    <w:rsid w:val="00426C19"/>
    <w:rsid w:val="00427419"/>
    <w:rsid w:val="00427920"/>
    <w:rsid w:val="00430C64"/>
    <w:rsid w:val="00440598"/>
    <w:rsid w:val="004473F3"/>
    <w:rsid w:val="004539C2"/>
    <w:rsid w:val="004727B3"/>
    <w:rsid w:val="0047362C"/>
    <w:rsid w:val="0047765E"/>
    <w:rsid w:val="00495E9A"/>
    <w:rsid w:val="004969F1"/>
    <w:rsid w:val="004B7AE5"/>
    <w:rsid w:val="004D0621"/>
    <w:rsid w:val="004D3DDA"/>
    <w:rsid w:val="004D5FE4"/>
    <w:rsid w:val="004D760A"/>
    <w:rsid w:val="00507F40"/>
    <w:rsid w:val="00510047"/>
    <w:rsid w:val="005101EA"/>
    <w:rsid w:val="00525BC8"/>
    <w:rsid w:val="00551049"/>
    <w:rsid w:val="0056170A"/>
    <w:rsid w:val="00573558"/>
    <w:rsid w:val="005A27BC"/>
    <w:rsid w:val="005A2B74"/>
    <w:rsid w:val="005A7AF3"/>
    <w:rsid w:val="005B4C49"/>
    <w:rsid w:val="005D200A"/>
    <w:rsid w:val="005D4AC6"/>
    <w:rsid w:val="005D6993"/>
    <w:rsid w:val="005E0238"/>
    <w:rsid w:val="005F4866"/>
    <w:rsid w:val="005F55FB"/>
    <w:rsid w:val="00600E22"/>
    <w:rsid w:val="00604CA4"/>
    <w:rsid w:val="006106BF"/>
    <w:rsid w:val="00632B52"/>
    <w:rsid w:val="00640B81"/>
    <w:rsid w:val="00660152"/>
    <w:rsid w:val="0066604F"/>
    <w:rsid w:val="00671A00"/>
    <w:rsid w:val="0067764B"/>
    <w:rsid w:val="00677B79"/>
    <w:rsid w:val="006816CA"/>
    <w:rsid w:val="00681A67"/>
    <w:rsid w:val="00681E27"/>
    <w:rsid w:val="0068508E"/>
    <w:rsid w:val="00686C5A"/>
    <w:rsid w:val="00695CF0"/>
    <w:rsid w:val="006A6AE0"/>
    <w:rsid w:val="006B0D2B"/>
    <w:rsid w:val="006B0FE1"/>
    <w:rsid w:val="006C72DA"/>
    <w:rsid w:val="006E5F10"/>
    <w:rsid w:val="006E6AAF"/>
    <w:rsid w:val="006F4101"/>
    <w:rsid w:val="00702D77"/>
    <w:rsid w:val="007112E0"/>
    <w:rsid w:val="00720B0B"/>
    <w:rsid w:val="00721FEB"/>
    <w:rsid w:val="00723942"/>
    <w:rsid w:val="00725455"/>
    <w:rsid w:val="00730F66"/>
    <w:rsid w:val="007470F8"/>
    <w:rsid w:val="00751BDE"/>
    <w:rsid w:val="00756FA8"/>
    <w:rsid w:val="007A011D"/>
    <w:rsid w:val="007A0503"/>
    <w:rsid w:val="007C3574"/>
    <w:rsid w:val="007F0929"/>
    <w:rsid w:val="007F0CF9"/>
    <w:rsid w:val="00800546"/>
    <w:rsid w:val="008073F8"/>
    <w:rsid w:val="0082616B"/>
    <w:rsid w:val="00826A4F"/>
    <w:rsid w:val="008273B7"/>
    <w:rsid w:val="0083432D"/>
    <w:rsid w:val="00834F34"/>
    <w:rsid w:val="0084782D"/>
    <w:rsid w:val="008715D2"/>
    <w:rsid w:val="00893D01"/>
    <w:rsid w:val="008B1129"/>
    <w:rsid w:val="008B1868"/>
    <w:rsid w:val="008B1D0D"/>
    <w:rsid w:val="008B2160"/>
    <w:rsid w:val="008C134C"/>
    <w:rsid w:val="008C2E62"/>
    <w:rsid w:val="008C3AE0"/>
    <w:rsid w:val="008C614C"/>
    <w:rsid w:val="008C6680"/>
    <w:rsid w:val="008D10C0"/>
    <w:rsid w:val="008D5500"/>
    <w:rsid w:val="008E22A7"/>
    <w:rsid w:val="008F151B"/>
    <w:rsid w:val="008F7B36"/>
    <w:rsid w:val="00902E10"/>
    <w:rsid w:val="0092193D"/>
    <w:rsid w:val="00930878"/>
    <w:rsid w:val="0093581F"/>
    <w:rsid w:val="00937451"/>
    <w:rsid w:val="00953F27"/>
    <w:rsid w:val="00954156"/>
    <w:rsid w:val="00954713"/>
    <w:rsid w:val="009774B3"/>
    <w:rsid w:val="00985021"/>
    <w:rsid w:val="009A0811"/>
    <w:rsid w:val="009B1588"/>
    <w:rsid w:val="009E63E3"/>
    <w:rsid w:val="009F0808"/>
    <w:rsid w:val="009F3489"/>
    <w:rsid w:val="009F4BAA"/>
    <w:rsid w:val="00A052D4"/>
    <w:rsid w:val="00A0760F"/>
    <w:rsid w:val="00A10EC4"/>
    <w:rsid w:val="00A14370"/>
    <w:rsid w:val="00A30410"/>
    <w:rsid w:val="00A33343"/>
    <w:rsid w:val="00A334F7"/>
    <w:rsid w:val="00A5178E"/>
    <w:rsid w:val="00A55FF2"/>
    <w:rsid w:val="00A65B5C"/>
    <w:rsid w:val="00A77882"/>
    <w:rsid w:val="00A83A8A"/>
    <w:rsid w:val="00A91C63"/>
    <w:rsid w:val="00AA13F8"/>
    <w:rsid w:val="00AA1A39"/>
    <w:rsid w:val="00AA23F7"/>
    <w:rsid w:val="00AB7659"/>
    <w:rsid w:val="00AC7121"/>
    <w:rsid w:val="00AE220B"/>
    <w:rsid w:val="00AE7492"/>
    <w:rsid w:val="00AF14D5"/>
    <w:rsid w:val="00AF4545"/>
    <w:rsid w:val="00AF5724"/>
    <w:rsid w:val="00AF6CE9"/>
    <w:rsid w:val="00B070A6"/>
    <w:rsid w:val="00B152CA"/>
    <w:rsid w:val="00B15BBF"/>
    <w:rsid w:val="00B21E10"/>
    <w:rsid w:val="00B22C2A"/>
    <w:rsid w:val="00B274EF"/>
    <w:rsid w:val="00B32EDC"/>
    <w:rsid w:val="00B42928"/>
    <w:rsid w:val="00B51C85"/>
    <w:rsid w:val="00B642B3"/>
    <w:rsid w:val="00B64E98"/>
    <w:rsid w:val="00B80A29"/>
    <w:rsid w:val="00B879B1"/>
    <w:rsid w:val="00B9430D"/>
    <w:rsid w:val="00B9585E"/>
    <w:rsid w:val="00BA5509"/>
    <w:rsid w:val="00BB2194"/>
    <w:rsid w:val="00BC7F3B"/>
    <w:rsid w:val="00BE414C"/>
    <w:rsid w:val="00BE534C"/>
    <w:rsid w:val="00C01AC2"/>
    <w:rsid w:val="00C05660"/>
    <w:rsid w:val="00C06FE4"/>
    <w:rsid w:val="00C120D7"/>
    <w:rsid w:val="00C12D77"/>
    <w:rsid w:val="00C12EED"/>
    <w:rsid w:val="00C12F8B"/>
    <w:rsid w:val="00C15081"/>
    <w:rsid w:val="00C20831"/>
    <w:rsid w:val="00C23D63"/>
    <w:rsid w:val="00C4058E"/>
    <w:rsid w:val="00C421FC"/>
    <w:rsid w:val="00C4486A"/>
    <w:rsid w:val="00C56F0D"/>
    <w:rsid w:val="00C57D9E"/>
    <w:rsid w:val="00C61866"/>
    <w:rsid w:val="00C64244"/>
    <w:rsid w:val="00C65778"/>
    <w:rsid w:val="00C66142"/>
    <w:rsid w:val="00C7622F"/>
    <w:rsid w:val="00C96AB0"/>
    <w:rsid w:val="00CA0407"/>
    <w:rsid w:val="00CA0CBF"/>
    <w:rsid w:val="00CA7003"/>
    <w:rsid w:val="00CB58C5"/>
    <w:rsid w:val="00CC658C"/>
    <w:rsid w:val="00CC7C5A"/>
    <w:rsid w:val="00CD0826"/>
    <w:rsid w:val="00CE40E0"/>
    <w:rsid w:val="00CF2671"/>
    <w:rsid w:val="00CF526A"/>
    <w:rsid w:val="00D012DC"/>
    <w:rsid w:val="00D021F8"/>
    <w:rsid w:val="00D036D4"/>
    <w:rsid w:val="00D03755"/>
    <w:rsid w:val="00D10AB7"/>
    <w:rsid w:val="00D34265"/>
    <w:rsid w:val="00D365DF"/>
    <w:rsid w:val="00D523E9"/>
    <w:rsid w:val="00D6192A"/>
    <w:rsid w:val="00D64D21"/>
    <w:rsid w:val="00D938C8"/>
    <w:rsid w:val="00DA5EF9"/>
    <w:rsid w:val="00DB29AB"/>
    <w:rsid w:val="00DB36FE"/>
    <w:rsid w:val="00DD2C73"/>
    <w:rsid w:val="00DD3F62"/>
    <w:rsid w:val="00DD7F42"/>
    <w:rsid w:val="00DE4763"/>
    <w:rsid w:val="00DE5161"/>
    <w:rsid w:val="00E04AE6"/>
    <w:rsid w:val="00E1104C"/>
    <w:rsid w:val="00E34093"/>
    <w:rsid w:val="00E35984"/>
    <w:rsid w:val="00E42E6C"/>
    <w:rsid w:val="00E44CC1"/>
    <w:rsid w:val="00E70DEB"/>
    <w:rsid w:val="00E74DA0"/>
    <w:rsid w:val="00E82A33"/>
    <w:rsid w:val="00E91D32"/>
    <w:rsid w:val="00E930C2"/>
    <w:rsid w:val="00ED5045"/>
    <w:rsid w:val="00ED7429"/>
    <w:rsid w:val="00EF0329"/>
    <w:rsid w:val="00EF42CB"/>
    <w:rsid w:val="00F05CB4"/>
    <w:rsid w:val="00F10676"/>
    <w:rsid w:val="00F106B9"/>
    <w:rsid w:val="00F107BD"/>
    <w:rsid w:val="00F11B6E"/>
    <w:rsid w:val="00F13C95"/>
    <w:rsid w:val="00F14CFF"/>
    <w:rsid w:val="00F27E95"/>
    <w:rsid w:val="00F304D3"/>
    <w:rsid w:val="00F34A05"/>
    <w:rsid w:val="00F57962"/>
    <w:rsid w:val="00F81ACD"/>
    <w:rsid w:val="00F854BC"/>
    <w:rsid w:val="00FA1CB7"/>
    <w:rsid w:val="00FB0630"/>
    <w:rsid w:val="00FC1DC3"/>
    <w:rsid w:val="00FD7F79"/>
    <w:rsid w:val="00FE4579"/>
    <w:rsid w:val="00FE6BD4"/>
    <w:rsid w:val="00FF5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7DC735B"/>
  <w15:docId w15:val="{904F1F51-5F0E-49F3-BFCA-5DD8410C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FC"/>
    <w:pPr>
      <w:ind w:left="720"/>
      <w:contextualSpacing/>
    </w:pPr>
  </w:style>
  <w:style w:type="character" w:styleId="Hyperlink">
    <w:name w:val="Hyperlink"/>
    <w:basedOn w:val="DefaultParagraphFont"/>
    <w:uiPriority w:val="99"/>
    <w:unhideWhenUsed/>
    <w:rsid w:val="00AF6CE9"/>
    <w:rPr>
      <w:color w:val="0000FF" w:themeColor="hyperlink"/>
      <w:u w:val="single"/>
    </w:rPr>
  </w:style>
  <w:style w:type="character" w:styleId="CommentReference">
    <w:name w:val="annotation reference"/>
    <w:basedOn w:val="DefaultParagraphFont"/>
    <w:uiPriority w:val="99"/>
    <w:semiHidden/>
    <w:unhideWhenUsed/>
    <w:rsid w:val="00AA13F8"/>
    <w:rPr>
      <w:sz w:val="16"/>
      <w:szCs w:val="16"/>
    </w:rPr>
  </w:style>
  <w:style w:type="paragraph" w:styleId="CommentText">
    <w:name w:val="annotation text"/>
    <w:basedOn w:val="Normal"/>
    <w:link w:val="CommentTextChar"/>
    <w:uiPriority w:val="99"/>
    <w:unhideWhenUsed/>
    <w:rsid w:val="00AA13F8"/>
    <w:rPr>
      <w:sz w:val="20"/>
      <w:szCs w:val="20"/>
    </w:rPr>
  </w:style>
  <w:style w:type="character" w:customStyle="1" w:styleId="CommentTextChar">
    <w:name w:val="Comment Text Char"/>
    <w:basedOn w:val="DefaultParagraphFont"/>
    <w:link w:val="CommentText"/>
    <w:uiPriority w:val="99"/>
    <w:rsid w:val="00AA13F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A13F8"/>
    <w:rPr>
      <w:b/>
      <w:bCs/>
    </w:rPr>
  </w:style>
  <w:style w:type="character" w:customStyle="1" w:styleId="CommentSubjectChar">
    <w:name w:val="Comment Subject Char"/>
    <w:basedOn w:val="CommentTextChar"/>
    <w:link w:val="CommentSubject"/>
    <w:uiPriority w:val="99"/>
    <w:semiHidden/>
    <w:rsid w:val="00AA13F8"/>
    <w:rPr>
      <w:rFonts w:ascii="Calibri" w:hAnsi="Calibri" w:cs="Times New Roman"/>
      <w:b/>
      <w:bCs/>
      <w:sz w:val="20"/>
      <w:szCs w:val="20"/>
    </w:rPr>
  </w:style>
  <w:style w:type="paragraph" w:styleId="BalloonText">
    <w:name w:val="Balloon Text"/>
    <w:basedOn w:val="Normal"/>
    <w:link w:val="BalloonTextChar"/>
    <w:uiPriority w:val="99"/>
    <w:semiHidden/>
    <w:unhideWhenUsed/>
    <w:rsid w:val="00AA13F8"/>
    <w:rPr>
      <w:rFonts w:ascii="Tahoma" w:hAnsi="Tahoma" w:cs="Tahoma"/>
      <w:sz w:val="16"/>
      <w:szCs w:val="16"/>
    </w:rPr>
  </w:style>
  <w:style w:type="character" w:customStyle="1" w:styleId="BalloonTextChar">
    <w:name w:val="Balloon Text Char"/>
    <w:basedOn w:val="DefaultParagraphFont"/>
    <w:link w:val="BalloonText"/>
    <w:uiPriority w:val="99"/>
    <w:semiHidden/>
    <w:rsid w:val="00AA13F8"/>
    <w:rPr>
      <w:rFonts w:ascii="Tahoma" w:hAnsi="Tahoma" w:cs="Tahoma"/>
      <w:sz w:val="16"/>
      <w:szCs w:val="16"/>
    </w:rPr>
  </w:style>
  <w:style w:type="character" w:styleId="FollowedHyperlink">
    <w:name w:val="FollowedHyperlink"/>
    <w:basedOn w:val="DefaultParagraphFont"/>
    <w:uiPriority w:val="99"/>
    <w:semiHidden/>
    <w:unhideWhenUsed/>
    <w:rsid w:val="001236DC"/>
    <w:rPr>
      <w:color w:val="800080" w:themeColor="followedHyperlink"/>
      <w:u w:val="single"/>
    </w:rPr>
  </w:style>
  <w:style w:type="paragraph" w:styleId="NormalWeb">
    <w:name w:val="Normal (Web)"/>
    <w:basedOn w:val="Normal"/>
    <w:uiPriority w:val="99"/>
    <w:unhideWhenUsed/>
    <w:rsid w:val="001236DC"/>
    <w:pPr>
      <w:spacing w:before="100" w:beforeAutospacing="1" w:after="100" w:afterAutospacing="1"/>
    </w:pPr>
    <w:rPr>
      <w:rFonts w:ascii="Times New Roman" w:eastAsiaTheme="minorEastAsia" w:hAnsi="Times New Roman"/>
      <w:sz w:val="24"/>
    </w:rPr>
  </w:style>
  <w:style w:type="paragraph" w:styleId="Revision">
    <w:name w:val="Revision"/>
    <w:hidden/>
    <w:uiPriority w:val="99"/>
    <w:semiHidden/>
    <w:rsid w:val="00226D92"/>
    <w:rPr>
      <w:rFonts w:ascii="Calibri" w:hAnsi="Calibri" w:cs="Times New Roman"/>
    </w:rPr>
  </w:style>
  <w:style w:type="paragraph" w:styleId="Header">
    <w:name w:val="header"/>
    <w:basedOn w:val="Normal"/>
    <w:link w:val="HeaderChar"/>
    <w:uiPriority w:val="99"/>
    <w:unhideWhenUsed/>
    <w:rsid w:val="0068508E"/>
    <w:pPr>
      <w:tabs>
        <w:tab w:val="center" w:pos="4680"/>
        <w:tab w:val="right" w:pos="9360"/>
      </w:tabs>
    </w:pPr>
  </w:style>
  <w:style w:type="character" w:customStyle="1" w:styleId="HeaderChar">
    <w:name w:val="Header Char"/>
    <w:basedOn w:val="DefaultParagraphFont"/>
    <w:link w:val="Header"/>
    <w:uiPriority w:val="99"/>
    <w:rsid w:val="0068508E"/>
    <w:rPr>
      <w:rFonts w:ascii="Calibri" w:hAnsi="Calibri" w:cs="Times New Roman"/>
    </w:rPr>
  </w:style>
  <w:style w:type="paragraph" w:styleId="Footer">
    <w:name w:val="footer"/>
    <w:basedOn w:val="Normal"/>
    <w:link w:val="FooterChar"/>
    <w:uiPriority w:val="99"/>
    <w:unhideWhenUsed/>
    <w:rsid w:val="0068508E"/>
    <w:pPr>
      <w:tabs>
        <w:tab w:val="center" w:pos="4680"/>
        <w:tab w:val="right" w:pos="9360"/>
      </w:tabs>
    </w:pPr>
  </w:style>
  <w:style w:type="character" w:customStyle="1" w:styleId="FooterChar">
    <w:name w:val="Footer Char"/>
    <w:basedOn w:val="DefaultParagraphFont"/>
    <w:link w:val="Footer"/>
    <w:uiPriority w:val="99"/>
    <w:rsid w:val="0068508E"/>
    <w:rPr>
      <w:rFonts w:ascii="Calibri" w:hAnsi="Calibri" w:cs="Times New Roman"/>
    </w:rPr>
  </w:style>
  <w:style w:type="table" w:styleId="TableGrid">
    <w:name w:val="Table Grid"/>
    <w:basedOn w:val="TableNormal"/>
    <w:uiPriority w:val="59"/>
    <w:rsid w:val="004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81ACD"/>
    <w:rPr>
      <w:sz w:val="20"/>
      <w:szCs w:val="20"/>
    </w:rPr>
  </w:style>
  <w:style w:type="character" w:customStyle="1" w:styleId="FootnoteTextChar">
    <w:name w:val="Footnote Text Char"/>
    <w:basedOn w:val="DefaultParagraphFont"/>
    <w:link w:val="FootnoteText"/>
    <w:uiPriority w:val="99"/>
    <w:semiHidden/>
    <w:rsid w:val="00F81ACD"/>
    <w:rPr>
      <w:rFonts w:ascii="Calibri" w:hAnsi="Calibri" w:cs="Times New Roman"/>
      <w:sz w:val="20"/>
      <w:szCs w:val="20"/>
    </w:rPr>
  </w:style>
  <w:style w:type="character" w:styleId="FootnoteReference">
    <w:name w:val="footnote reference"/>
    <w:basedOn w:val="DefaultParagraphFont"/>
    <w:uiPriority w:val="99"/>
    <w:semiHidden/>
    <w:unhideWhenUsed/>
    <w:rsid w:val="00F81A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6989">
      <w:bodyDiv w:val="1"/>
      <w:marLeft w:val="0"/>
      <w:marRight w:val="0"/>
      <w:marTop w:val="0"/>
      <w:marBottom w:val="0"/>
      <w:divBdr>
        <w:top w:val="none" w:sz="0" w:space="0" w:color="auto"/>
        <w:left w:val="none" w:sz="0" w:space="0" w:color="auto"/>
        <w:bottom w:val="none" w:sz="0" w:space="0" w:color="auto"/>
        <w:right w:val="none" w:sz="0" w:space="0" w:color="auto"/>
      </w:divBdr>
    </w:div>
    <w:div w:id="184245799">
      <w:bodyDiv w:val="1"/>
      <w:marLeft w:val="0"/>
      <w:marRight w:val="0"/>
      <w:marTop w:val="0"/>
      <w:marBottom w:val="0"/>
      <w:divBdr>
        <w:top w:val="none" w:sz="0" w:space="0" w:color="auto"/>
        <w:left w:val="none" w:sz="0" w:space="0" w:color="auto"/>
        <w:bottom w:val="none" w:sz="0" w:space="0" w:color="auto"/>
        <w:right w:val="none" w:sz="0" w:space="0" w:color="auto"/>
      </w:divBdr>
    </w:div>
    <w:div w:id="17277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803EFA6BBBBF47849E966FD03B1218" ma:contentTypeVersion="0" ma:contentTypeDescription="Create a new document." ma:contentTypeScope="" ma:versionID="5d04207a6ede07a3034b1d8cebe87b24">
  <xsd:schema xmlns:xsd="http://www.w3.org/2001/XMLSchema" xmlns:xs="http://www.w3.org/2001/XMLSchema" xmlns:p="http://schemas.microsoft.com/office/2006/metadata/properties" targetNamespace="http://schemas.microsoft.com/office/2006/metadata/properties" ma:root="true" ma:fieldsID="68bdde2375ff5e0370854fc1a36d9b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10ABA-DDC6-411C-A30C-4F425C83D944}">
  <ds:schemaRefs>
    <ds:schemaRef ds:uri="http://schemas.microsoft.com/sharepoint/v3/contenttype/forms"/>
  </ds:schemaRefs>
</ds:datastoreItem>
</file>

<file path=customXml/itemProps2.xml><?xml version="1.0" encoding="utf-8"?>
<ds:datastoreItem xmlns:ds="http://schemas.openxmlformats.org/officeDocument/2006/customXml" ds:itemID="{9B50FD93-4814-4652-A73B-A544488BE0C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7D13417-BA7F-402D-B0D9-5187CC48E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B42C34-9029-4166-9D1A-21955CF7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Isberg, Pete (ES)</dc:creator>
  <cp:lastModifiedBy>Dean, Sean (ES)</cp:lastModifiedBy>
  <cp:revision>2</cp:revision>
  <cp:lastPrinted>2019-11-25T17:56:00Z</cp:lastPrinted>
  <dcterms:created xsi:type="dcterms:W3CDTF">2019-12-27T16:30:00Z</dcterms:created>
  <dcterms:modified xsi:type="dcterms:W3CDTF">2019-12-27T16:30:00Z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0x01010062803EFA6BBBBF47849E966FD03B1218</vt:lpwstr>
  </property>
</Properties>
</file>