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248F7" w14:textId="724C3BB7" w:rsidR="004A714F" w:rsidRPr="005A6F78" w:rsidRDefault="004A714F" w:rsidP="004A714F">
      <w:pPr>
        <w:spacing w:line="240" w:lineRule="auto"/>
        <w:ind w:firstLine="0"/>
        <w:jc w:val="center"/>
        <w:rPr>
          <w:rFonts w:ascii="Arial" w:hAnsi="Arial" w:cs="Arial"/>
          <w:szCs w:val="24"/>
        </w:rPr>
      </w:pPr>
      <w:r w:rsidRPr="005A6F78">
        <w:rPr>
          <w:rFonts w:ascii="Arial" w:hAnsi="Arial" w:cs="Arial"/>
          <w:i/>
          <w:szCs w:val="24"/>
        </w:rPr>
        <w:t xml:space="preserve">Para </w:t>
      </w:r>
      <w:proofErr w:type="spellStart"/>
      <w:r w:rsidRPr="005A6F78">
        <w:rPr>
          <w:rFonts w:ascii="Arial" w:hAnsi="Arial" w:cs="Arial"/>
          <w:i/>
          <w:szCs w:val="24"/>
        </w:rPr>
        <w:t>información</w:t>
      </w:r>
      <w:proofErr w:type="spellEnd"/>
      <w:r w:rsidRPr="005A6F78">
        <w:rPr>
          <w:rFonts w:ascii="Arial" w:hAnsi="Arial" w:cs="Arial"/>
          <w:i/>
          <w:szCs w:val="24"/>
        </w:rPr>
        <w:t xml:space="preserve"> </w:t>
      </w:r>
      <w:proofErr w:type="spellStart"/>
      <w:r w:rsidRPr="005A6F78">
        <w:rPr>
          <w:rFonts w:ascii="Arial" w:hAnsi="Arial" w:cs="Arial"/>
          <w:i/>
          <w:szCs w:val="24"/>
        </w:rPr>
        <w:t>en</w:t>
      </w:r>
      <w:proofErr w:type="spellEnd"/>
      <w:r w:rsidRPr="005A6F78">
        <w:rPr>
          <w:rFonts w:ascii="Arial" w:hAnsi="Arial" w:cs="Arial"/>
          <w:i/>
          <w:szCs w:val="24"/>
        </w:rPr>
        <w:t xml:space="preserve"> </w:t>
      </w:r>
      <w:proofErr w:type="spellStart"/>
      <w:r w:rsidRPr="005A6F78">
        <w:rPr>
          <w:rFonts w:ascii="Arial" w:hAnsi="Arial" w:cs="Arial"/>
          <w:i/>
          <w:szCs w:val="24"/>
        </w:rPr>
        <w:t>español</w:t>
      </w:r>
      <w:proofErr w:type="spellEnd"/>
      <w:r w:rsidRPr="005A6F78">
        <w:rPr>
          <w:rFonts w:ascii="Arial" w:hAnsi="Arial" w:cs="Arial"/>
          <w:i/>
          <w:szCs w:val="24"/>
        </w:rPr>
        <w:t xml:space="preserve">, </w:t>
      </w:r>
      <w:proofErr w:type="spellStart"/>
      <w:r w:rsidRPr="005A6F78">
        <w:rPr>
          <w:rFonts w:ascii="Arial" w:hAnsi="Arial" w:cs="Arial"/>
          <w:i/>
          <w:szCs w:val="24"/>
        </w:rPr>
        <w:t>visite</w:t>
      </w:r>
      <w:proofErr w:type="spellEnd"/>
      <w:r w:rsidRPr="005A6F78">
        <w:rPr>
          <w:rFonts w:ascii="Arial" w:hAnsi="Arial" w:cs="Arial"/>
          <w:i/>
          <w:szCs w:val="24"/>
        </w:rPr>
        <w:t xml:space="preserve"> </w:t>
      </w:r>
      <w:hyperlink r:id="rId22" w:history="1">
        <w:r w:rsidRPr="005A6F78">
          <w:rPr>
            <w:rStyle w:val="Hyperlink"/>
            <w:rFonts w:ascii="Arial" w:hAnsi="Arial" w:cs="Arial"/>
            <w:i/>
            <w:szCs w:val="24"/>
          </w:rPr>
          <w:t>www.consumerfinance.gov/learnmore</w:t>
        </w:r>
      </w:hyperlink>
      <w:r w:rsidRPr="005A6F78">
        <w:rPr>
          <w:rFonts w:ascii="Arial" w:hAnsi="Arial" w:cs="Arial"/>
          <w:i/>
          <w:szCs w:val="24"/>
        </w:rPr>
        <w:t xml:space="preserve"> o </w:t>
      </w:r>
      <w:proofErr w:type="gramStart"/>
      <w:r w:rsidRPr="005A6F78">
        <w:rPr>
          <w:rFonts w:ascii="Arial" w:hAnsi="Arial" w:cs="Arial"/>
          <w:i/>
          <w:szCs w:val="24"/>
        </w:rPr>
        <w:t>escribe</w:t>
      </w:r>
      <w:proofErr w:type="gramEnd"/>
      <w:r w:rsidRPr="005A6F78">
        <w:rPr>
          <w:rFonts w:ascii="Arial" w:hAnsi="Arial" w:cs="Arial"/>
          <w:i/>
          <w:szCs w:val="24"/>
        </w:rPr>
        <w:t xml:space="preserve"> a la Consumer Financial Protection</w:t>
      </w:r>
      <w:r w:rsidR="00862BE3" w:rsidRPr="005A6F78">
        <w:rPr>
          <w:rFonts w:ascii="Arial" w:hAnsi="Arial" w:cs="Arial"/>
          <w:i/>
          <w:szCs w:val="24"/>
        </w:rPr>
        <w:t xml:space="preserve"> Bureau</w:t>
      </w:r>
      <w:r w:rsidRPr="005A6F78">
        <w:rPr>
          <w:rFonts w:ascii="Arial" w:hAnsi="Arial" w:cs="Arial"/>
          <w:i/>
          <w:szCs w:val="24"/>
        </w:rPr>
        <w:t>, 1700 G Street NW, Washington, DC 20552.</w:t>
      </w:r>
    </w:p>
    <w:p w14:paraId="4FE5F516" w14:textId="77777777" w:rsidR="004A714F" w:rsidRPr="005A6F78" w:rsidRDefault="004A714F" w:rsidP="004A714F">
      <w:pPr>
        <w:spacing w:line="240" w:lineRule="auto"/>
        <w:ind w:firstLine="0"/>
        <w:jc w:val="center"/>
        <w:rPr>
          <w:rFonts w:ascii="Arial" w:hAnsi="Arial" w:cs="Arial"/>
          <w:i/>
          <w:szCs w:val="24"/>
        </w:rPr>
      </w:pPr>
    </w:p>
    <w:p w14:paraId="43F8202A" w14:textId="77777777" w:rsidR="004A714F" w:rsidRPr="005A6F78" w:rsidRDefault="004A714F" w:rsidP="004A714F">
      <w:pPr>
        <w:spacing w:line="240" w:lineRule="auto"/>
        <w:ind w:firstLine="0"/>
        <w:jc w:val="center"/>
        <w:rPr>
          <w:rFonts w:ascii="Arial" w:hAnsi="Arial" w:cs="Arial"/>
          <w:szCs w:val="24"/>
        </w:rPr>
      </w:pPr>
      <w:r w:rsidRPr="005A6F78">
        <w:rPr>
          <w:rFonts w:ascii="Arial" w:hAnsi="Arial" w:cs="Arial"/>
          <w:b/>
          <w:szCs w:val="24"/>
        </w:rPr>
        <w:t>A Summary of Your Rights Under the Fair Credit Reporting Act</w:t>
      </w:r>
    </w:p>
    <w:p w14:paraId="20F6B690" w14:textId="76ADF629" w:rsidR="004A714F" w:rsidRPr="005A6F78" w:rsidRDefault="002B7DE4" w:rsidP="002B7DE4">
      <w:pPr>
        <w:tabs>
          <w:tab w:val="left" w:pos="5633"/>
        </w:tabs>
        <w:spacing w:line="240" w:lineRule="auto"/>
        <w:ind w:firstLine="0"/>
        <w:rPr>
          <w:rFonts w:ascii="Arial" w:hAnsi="Arial" w:cs="Arial"/>
          <w:szCs w:val="24"/>
        </w:rPr>
      </w:pPr>
      <w:r w:rsidRPr="005A6F78">
        <w:rPr>
          <w:rFonts w:ascii="Arial" w:hAnsi="Arial" w:cs="Arial"/>
          <w:szCs w:val="24"/>
        </w:rPr>
        <w:tab/>
      </w:r>
    </w:p>
    <w:p w14:paraId="33C67AD8" w14:textId="533FB98D" w:rsidR="004A714F" w:rsidRPr="005A6F78" w:rsidRDefault="004A714F" w:rsidP="004A714F">
      <w:pPr>
        <w:spacing w:line="240" w:lineRule="auto"/>
        <w:ind w:firstLine="0"/>
        <w:rPr>
          <w:rFonts w:ascii="Arial" w:hAnsi="Arial" w:cs="Arial"/>
          <w:b/>
          <w:szCs w:val="24"/>
        </w:rPr>
      </w:pPr>
      <w:r w:rsidRPr="005A6F78">
        <w:rPr>
          <w:rFonts w:ascii="Arial" w:hAnsi="Arial" w:cs="Arial"/>
          <w:szCs w:val="24"/>
        </w:rPr>
        <w:tab/>
        <w:t xml:space="preserve">The federal Fair Credit Reporting Act (FCRA) promotes the accuracy, fairness, and privacy of information in the files of consumer reporting agencies.  There are many types of </w:t>
      </w:r>
      <w:proofErr w:type="gramStart"/>
      <w:r w:rsidRPr="005A6F78">
        <w:rPr>
          <w:rFonts w:ascii="Arial" w:hAnsi="Arial" w:cs="Arial"/>
          <w:szCs w:val="24"/>
        </w:rPr>
        <w:t>consumer</w:t>
      </w:r>
      <w:proofErr w:type="gramEnd"/>
      <w:r w:rsidRPr="005A6F78">
        <w:rPr>
          <w:rFonts w:ascii="Arial" w:hAnsi="Arial" w:cs="Arial"/>
          <w:szCs w:val="24"/>
        </w:rPr>
        <w:t xml:space="preserve"> reporting agencies, including credit bureaus and specialty agencies (such as agencies that sell information about check writing histories, medical records, and rental history records).  Here is a summary of your major rights under FCRA.  </w:t>
      </w:r>
      <w:r w:rsidRPr="005A6F78">
        <w:rPr>
          <w:rFonts w:ascii="Arial" w:hAnsi="Arial" w:cs="Arial"/>
          <w:b/>
          <w:szCs w:val="24"/>
        </w:rPr>
        <w:t xml:space="preserve">For more information, including information about additional rights, go to </w:t>
      </w:r>
      <w:hyperlink r:id="rId23" w:history="1">
        <w:r w:rsidRPr="005A6F78">
          <w:rPr>
            <w:rStyle w:val="Hyperlink"/>
            <w:rFonts w:ascii="Arial" w:hAnsi="Arial" w:cs="Arial"/>
            <w:b/>
            <w:szCs w:val="24"/>
          </w:rPr>
          <w:t>www.consumerfinance.gov/learnmore</w:t>
        </w:r>
      </w:hyperlink>
      <w:r w:rsidRPr="005A6F78">
        <w:rPr>
          <w:rFonts w:ascii="Arial" w:hAnsi="Arial" w:cs="Arial"/>
          <w:b/>
          <w:szCs w:val="24"/>
        </w:rPr>
        <w:t xml:space="preserve"> or write to: </w:t>
      </w:r>
      <w:r w:rsidR="001037A6" w:rsidRPr="005A6F78">
        <w:rPr>
          <w:rFonts w:ascii="Arial" w:hAnsi="Arial" w:cs="Arial"/>
          <w:b/>
          <w:szCs w:val="24"/>
        </w:rPr>
        <w:t>Consumer Financial Protection</w:t>
      </w:r>
      <w:r w:rsidR="00862BE3" w:rsidRPr="005A6F78">
        <w:rPr>
          <w:rFonts w:ascii="Arial" w:hAnsi="Arial" w:cs="Arial"/>
          <w:b/>
          <w:szCs w:val="24"/>
        </w:rPr>
        <w:t xml:space="preserve"> Bureau</w:t>
      </w:r>
      <w:r w:rsidRPr="005A6F78">
        <w:rPr>
          <w:rFonts w:ascii="Arial" w:hAnsi="Arial" w:cs="Arial"/>
          <w:b/>
          <w:szCs w:val="24"/>
        </w:rPr>
        <w:t>, 1700 G Street NW, Washington, DC 20552.</w:t>
      </w:r>
    </w:p>
    <w:p w14:paraId="606383B6" w14:textId="77777777" w:rsidR="004A714F" w:rsidRPr="005A6F78" w:rsidRDefault="004A714F" w:rsidP="004A714F">
      <w:pPr>
        <w:spacing w:line="240" w:lineRule="auto"/>
        <w:ind w:firstLine="0"/>
        <w:rPr>
          <w:rFonts w:ascii="Arial" w:hAnsi="Arial" w:cs="Arial"/>
          <w:b/>
          <w:szCs w:val="24"/>
        </w:rPr>
      </w:pPr>
    </w:p>
    <w:p w14:paraId="64C0D5C0" w14:textId="77777777" w:rsidR="004A714F" w:rsidRPr="005A6F78" w:rsidRDefault="004A714F" w:rsidP="004A714F">
      <w:pPr>
        <w:pStyle w:val="ListParagraph"/>
        <w:numPr>
          <w:ilvl w:val="0"/>
          <w:numId w:val="22"/>
        </w:numPr>
        <w:tabs>
          <w:tab w:val="left" w:pos="720"/>
        </w:tabs>
        <w:spacing w:line="240" w:lineRule="auto"/>
        <w:contextualSpacing/>
        <w:rPr>
          <w:rFonts w:ascii="Arial" w:hAnsi="Arial" w:cs="Arial"/>
          <w:szCs w:val="24"/>
        </w:rPr>
      </w:pPr>
      <w:r w:rsidRPr="005A6F78">
        <w:rPr>
          <w:rFonts w:ascii="Arial" w:hAnsi="Arial" w:cs="Arial"/>
          <w:b/>
          <w:szCs w:val="24"/>
        </w:rPr>
        <w:t>You must be told if information in your file has been used against you.</w:t>
      </w:r>
      <w:r w:rsidRPr="005A6F78">
        <w:rPr>
          <w:rFonts w:ascii="Arial" w:hAnsi="Arial" w:cs="Arial"/>
          <w:szCs w:val="24"/>
        </w:rPr>
        <w:t xml:space="preserve">  Anyone who uses a credit report or another type of consumer report to deny your application for credit, insurance, or employment – or to take another adverse action against you – must tell you, and must give you the name, address, and phone number of the agency that provided the information.</w:t>
      </w:r>
    </w:p>
    <w:p w14:paraId="54D51186" w14:textId="77777777" w:rsidR="004A714F" w:rsidRPr="005A6F78" w:rsidRDefault="004A714F" w:rsidP="004A714F">
      <w:pPr>
        <w:tabs>
          <w:tab w:val="left" w:pos="720"/>
        </w:tabs>
        <w:spacing w:line="240" w:lineRule="auto"/>
        <w:ind w:left="720" w:hanging="360"/>
        <w:rPr>
          <w:rFonts w:ascii="Arial" w:hAnsi="Arial" w:cs="Arial"/>
          <w:szCs w:val="24"/>
        </w:rPr>
      </w:pPr>
    </w:p>
    <w:p w14:paraId="0D0E154E" w14:textId="77777777" w:rsidR="004A714F" w:rsidRPr="005A6F78" w:rsidRDefault="004A714F" w:rsidP="004A714F">
      <w:pPr>
        <w:pStyle w:val="ListParagraph"/>
        <w:numPr>
          <w:ilvl w:val="0"/>
          <w:numId w:val="22"/>
        </w:numPr>
        <w:tabs>
          <w:tab w:val="left" w:pos="0"/>
        </w:tabs>
        <w:spacing w:line="240" w:lineRule="auto"/>
        <w:contextualSpacing/>
        <w:rPr>
          <w:rFonts w:ascii="Arial" w:hAnsi="Arial" w:cs="Arial"/>
          <w:szCs w:val="24"/>
        </w:rPr>
      </w:pPr>
      <w:r w:rsidRPr="005A6F78">
        <w:rPr>
          <w:rFonts w:ascii="Arial" w:hAnsi="Arial" w:cs="Arial"/>
          <w:b/>
          <w:szCs w:val="24"/>
        </w:rPr>
        <w:t>You have the right to know what is in your file.</w:t>
      </w:r>
      <w:r w:rsidRPr="005A6F78">
        <w:rPr>
          <w:rFonts w:ascii="Arial" w:hAnsi="Arial" w:cs="Arial"/>
          <w:szCs w:val="24"/>
        </w:rPr>
        <w:t xml:space="preserve">  You may request and obtain all the information about you in the files of a consumer reporting agency (your “file disclosure”).  You will be required to provide proper identification, which may include your Social Security number.  In many cases, the disclosure will be free.  You are entitled to a free file disclosure if:</w:t>
      </w:r>
    </w:p>
    <w:p w14:paraId="7053F9B8" w14:textId="77777777" w:rsidR="004A714F" w:rsidRPr="005A6F78" w:rsidRDefault="004A714F" w:rsidP="004A714F">
      <w:pPr>
        <w:pStyle w:val="ListParagraph"/>
        <w:spacing w:line="240" w:lineRule="auto"/>
        <w:ind w:left="1440" w:hanging="360"/>
        <w:rPr>
          <w:rFonts w:ascii="Arial" w:hAnsi="Arial" w:cs="Arial"/>
          <w:szCs w:val="24"/>
        </w:rPr>
      </w:pPr>
    </w:p>
    <w:p w14:paraId="60A0045F" w14:textId="77777777" w:rsidR="004A714F" w:rsidRPr="005A6F78" w:rsidRDefault="004A714F" w:rsidP="004A714F">
      <w:pPr>
        <w:pStyle w:val="ListParagraph"/>
        <w:numPr>
          <w:ilvl w:val="1"/>
          <w:numId w:val="22"/>
        </w:numPr>
        <w:spacing w:line="240" w:lineRule="auto"/>
        <w:contextualSpacing/>
        <w:rPr>
          <w:rFonts w:ascii="Arial" w:hAnsi="Arial" w:cs="Arial"/>
          <w:szCs w:val="24"/>
        </w:rPr>
      </w:pPr>
      <w:r w:rsidRPr="005A6F78">
        <w:rPr>
          <w:rFonts w:ascii="Arial" w:hAnsi="Arial" w:cs="Arial"/>
          <w:szCs w:val="24"/>
        </w:rPr>
        <w:t>a person has taken adverse action against you because of information in your credit report;</w:t>
      </w:r>
    </w:p>
    <w:p w14:paraId="75D4AC84" w14:textId="77777777" w:rsidR="004A714F" w:rsidRPr="005A6F78" w:rsidRDefault="004A714F" w:rsidP="004A714F">
      <w:pPr>
        <w:pStyle w:val="ListParagraph"/>
        <w:numPr>
          <w:ilvl w:val="1"/>
          <w:numId w:val="22"/>
        </w:numPr>
        <w:spacing w:line="240" w:lineRule="auto"/>
        <w:contextualSpacing/>
        <w:rPr>
          <w:rFonts w:ascii="Arial" w:hAnsi="Arial" w:cs="Arial"/>
          <w:szCs w:val="24"/>
        </w:rPr>
      </w:pPr>
      <w:r w:rsidRPr="005A6F78">
        <w:rPr>
          <w:rFonts w:ascii="Arial" w:hAnsi="Arial" w:cs="Arial"/>
          <w:szCs w:val="24"/>
        </w:rPr>
        <w:t>you are the victim of identity theft and place a fraud alert in your file;</w:t>
      </w:r>
    </w:p>
    <w:p w14:paraId="7AEB3564" w14:textId="77777777" w:rsidR="004A714F" w:rsidRPr="005A6F78" w:rsidRDefault="004A714F" w:rsidP="004A714F">
      <w:pPr>
        <w:pStyle w:val="ListParagraph"/>
        <w:numPr>
          <w:ilvl w:val="1"/>
          <w:numId w:val="22"/>
        </w:numPr>
        <w:spacing w:line="240" w:lineRule="auto"/>
        <w:contextualSpacing/>
        <w:rPr>
          <w:rFonts w:ascii="Arial" w:hAnsi="Arial" w:cs="Arial"/>
          <w:szCs w:val="24"/>
        </w:rPr>
      </w:pPr>
      <w:r w:rsidRPr="005A6F78">
        <w:rPr>
          <w:rFonts w:ascii="Arial" w:hAnsi="Arial" w:cs="Arial"/>
          <w:szCs w:val="24"/>
        </w:rPr>
        <w:t>your file contains inaccurate information as a result of fraud;</w:t>
      </w:r>
    </w:p>
    <w:p w14:paraId="2C6C3DD5" w14:textId="77777777" w:rsidR="004A714F" w:rsidRPr="005A6F78" w:rsidRDefault="004A714F" w:rsidP="004A714F">
      <w:pPr>
        <w:pStyle w:val="ListParagraph"/>
        <w:numPr>
          <w:ilvl w:val="1"/>
          <w:numId w:val="22"/>
        </w:numPr>
        <w:spacing w:line="240" w:lineRule="auto"/>
        <w:contextualSpacing/>
        <w:rPr>
          <w:rFonts w:ascii="Arial" w:hAnsi="Arial" w:cs="Arial"/>
          <w:szCs w:val="24"/>
        </w:rPr>
      </w:pPr>
      <w:r w:rsidRPr="005A6F78">
        <w:rPr>
          <w:rFonts w:ascii="Arial" w:hAnsi="Arial" w:cs="Arial"/>
          <w:szCs w:val="24"/>
        </w:rPr>
        <w:t>you are on public assistance;</w:t>
      </w:r>
    </w:p>
    <w:p w14:paraId="4F8CDBA3" w14:textId="77777777" w:rsidR="004A714F" w:rsidRPr="005A6F78" w:rsidRDefault="004A714F" w:rsidP="004A714F">
      <w:pPr>
        <w:pStyle w:val="ListParagraph"/>
        <w:numPr>
          <w:ilvl w:val="1"/>
          <w:numId w:val="22"/>
        </w:numPr>
        <w:spacing w:line="240" w:lineRule="auto"/>
        <w:contextualSpacing/>
        <w:rPr>
          <w:rFonts w:ascii="Arial" w:hAnsi="Arial" w:cs="Arial"/>
          <w:szCs w:val="24"/>
        </w:rPr>
      </w:pPr>
      <w:r w:rsidRPr="005A6F78">
        <w:rPr>
          <w:rFonts w:ascii="Arial" w:hAnsi="Arial" w:cs="Arial"/>
          <w:szCs w:val="24"/>
        </w:rPr>
        <w:t>you are unemployed but expect to apply for employment within 60 days.</w:t>
      </w:r>
    </w:p>
    <w:p w14:paraId="69D2CC16" w14:textId="77777777" w:rsidR="004A714F" w:rsidRPr="005A6F78" w:rsidRDefault="004A714F" w:rsidP="004A714F">
      <w:pPr>
        <w:pStyle w:val="ListParagraph"/>
        <w:spacing w:line="240" w:lineRule="auto"/>
        <w:ind w:left="0" w:firstLine="0"/>
        <w:rPr>
          <w:rFonts w:ascii="Arial" w:hAnsi="Arial" w:cs="Arial"/>
          <w:szCs w:val="24"/>
        </w:rPr>
      </w:pPr>
    </w:p>
    <w:p w14:paraId="56EC59F5" w14:textId="77777777" w:rsidR="004A714F" w:rsidRPr="005A6F78" w:rsidRDefault="004A714F" w:rsidP="004A714F">
      <w:pPr>
        <w:pStyle w:val="ListParagraph"/>
        <w:spacing w:line="240" w:lineRule="auto"/>
        <w:ind w:firstLine="0"/>
        <w:rPr>
          <w:rFonts w:ascii="Arial" w:hAnsi="Arial" w:cs="Arial"/>
          <w:szCs w:val="24"/>
        </w:rPr>
      </w:pPr>
      <w:r w:rsidRPr="005A6F78">
        <w:rPr>
          <w:rFonts w:ascii="Arial" w:hAnsi="Arial" w:cs="Arial"/>
          <w:szCs w:val="24"/>
        </w:rPr>
        <w:t xml:space="preserve">In addition, all consumers are entitled to one free disclosure every 12 months upon request from each nationwide credit bureau and from nationwide specialty consumer reporting agencies.  See </w:t>
      </w:r>
      <w:hyperlink r:id="rId24" w:history="1">
        <w:r w:rsidRPr="005A6F78">
          <w:rPr>
            <w:rStyle w:val="Hyperlink"/>
            <w:rFonts w:ascii="Arial" w:hAnsi="Arial" w:cs="Arial"/>
            <w:szCs w:val="24"/>
          </w:rPr>
          <w:t>www.consumerfinance.gov/learnmore</w:t>
        </w:r>
      </w:hyperlink>
      <w:r w:rsidRPr="005A6F78">
        <w:rPr>
          <w:rFonts w:ascii="Arial" w:hAnsi="Arial" w:cs="Arial"/>
          <w:szCs w:val="24"/>
        </w:rPr>
        <w:t xml:space="preserve"> for additional information.</w:t>
      </w:r>
    </w:p>
    <w:p w14:paraId="4443F068" w14:textId="77777777" w:rsidR="004A714F" w:rsidRPr="005A6F78" w:rsidRDefault="004A714F" w:rsidP="004A714F">
      <w:pPr>
        <w:spacing w:line="240" w:lineRule="auto"/>
        <w:ind w:firstLine="0"/>
        <w:rPr>
          <w:rFonts w:ascii="Arial" w:hAnsi="Arial" w:cs="Arial"/>
          <w:szCs w:val="24"/>
        </w:rPr>
      </w:pPr>
    </w:p>
    <w:p w14:paraId="7D6AAEE7"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 xml:space="preserve">You have the right to ask for a credit score.  </w:t>
      </w:r>
      <w:r w:rsidRPr="005A6F78">
        <w:rPr>
          <w:rFonts w:ascii="Arial" w:hAnsi="Arial" w:cs="Arial"/>
          <w:szCs w:val="24"/>
        </w:rPr>
        <w:t>Credit scores are numerical summaries of your credit-worthiness based on information from credit bureaus.  You may request a credit score from consumer reporting agencies that create scores or distribute scores used in residential real property loans, but you will have to pay for it.  In some mortgage transactions, you will receive credit score information for free from the mortgage lender.</w:t>
      </w:r>
    </w:p>
    <w:p w14:paraId="00C4CE0E" w14:textId="77777777" w:rsidR="004A714F" w:rsidRPr="005A6F78" w:rsidRDefault="004A714F" w:rsidP="004A714F">
      <w:pPr>
        <w:tabs>
          <w:tab w:val="left" w:pos="720"/>
        </w:tabs>
        <w:spacing w:line="240" w:lineRule="auto"/>
        <w:ind w:left="720" w:hanging="360"/>
        <w:rPr>
          <w:rFonts w:ascii="Arial" w:hAnsi="Arial" w:cs="Arial"/>
          <w:b/>
          <w:szCs w:val="24"/>
        </w:rPr>
      </w:pPr>
    </w:p>
    <w:p w14:paraId="1921A590"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lastRenderedPageBreak/>
        <w:t>You have the right to dispute incomplete or inaccurate information.</w:t>
      </w:r>
      <w:r w:rsidRPr="005A6F78">
        <w:rPr>
          <w:rFonts w:ascii="Arial" w:hAnsi="Arial" w:cs="Arial"/>
          <w:szCs w:val="24"/>
        </w:rPr>
        <w:t xml:space="preserve">  If you identify information in your file that is incomplete or inaccurate, and report it to the consumer reporting agency, the agency must investigate unless your dispute is frivolous.  See </w:t>
      </w:r>
      <w:hyperlink r:id="rId25" w:history="1">
        <w:r w:rsidRPr="005A6F78">
          <w:rPr>
            <w:rStyle w:val="Hyperlink"/>
            <w:rFonts w:ascii="Arial" w:hAnsi="Arial" w:cs="Arial"/>
            <w:szCs w:val="24"/>
          </w:rPr>
          <w:t>www.consumerfinance.gov/learnmore</w:t>
        </w:r>
      </w:hyperlink>
      <w:r w:rsidRPr="005A6F78">
        <w:rPr>
          <w:rFonts w:ascii="Arial" w:hAnsi="Arial" w:cs="Arial"/>
          <w:szCs w:val="24"/>
        </w:rPr>
        <w:t xml:space="preserve"> for an explanation of dispute procedures.</w:t>
      </w:r>
    </w:p>
    <w:p w14:paraId="3AD93AD0" w14:textId="77777777" w:rsidR="004A714F" w:rsidRPr="005A6F78" w:rsidRDefault="004A714F" w:rsidP="004A714F">
      <w:pPr>
        <w:pStyle w:val="ListParagraph"/>
        <w:tabs>
          <w:tab w:val="left" w:pos="720"/>
        </w:tabs>
        <w:spacing w:line="240" w:lineRule="auto"/>
        <w:ind w:hanging="360"/>
        <w:rPr>
          <w:rFonts w:ascii="Arial" w:hAnsi="Arial" w:cs="Arial"/>
          <w:b/>
          <w:szCs w:val="24"/>
        </w:rPr>
      </w:pPr>
    </w:p>
    <w:p w14:paraId="3AB21711"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 xml:space="preserve">Consumer reporting agencies must correct or delete inaccurate, incomplete, or unverifiable information.  </w:t>
      </w:r>
      <w:r w:rsidRPr="005A6F78">
        <w:rPr>
          <w:rFonts w:ascii="Arial" w:hAnsi="Arial" w:cs="Arial"/>
          <w:szCs w:val="24"/>
        </w:rPr>
        <w:t>Inaccurate, incomplete, or unverifiable information must be removed or corrected, usually within 30 days.  However, a consumer reporting agency may continue to report information it has verified as accurate.</w:t>
      </w:r>
    </w:p>
    <w:p w14:paraId="5D2BACB5" w14:textId="77777777" w:rsidR="004A714F" w:rsidRPr="005A6F78" w:rsidRDefault="004A714F" w:rsidP="004A714F">
      <w:pPr>
        <w:pStyle w:val="ListParagraph"/>
        <w:tabs>
          <w:tab w:val="left" w:pos="720"/>
        </w:tabs>
        <w:spacing w:line="240" w:lineRule="auto"/>
        <w:ind w:hanging="360"/>
        <w:rPr>
          <w:rFonts w:ascii="Arial" w:hAnsi="Arial" w:cs="Arial"/>
          <w:b/>
          <w:szCs w:val="24"/>
        </w:rPr>
      </w:pPr>
    </w:p>
    <w:p w14:paraId="6F8D8B2B"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Consumer reporting agencies may not report outdated negative information.</w:t>
      </w:r>
      <w:r w:rsidRPr="005A6F78">
        <w:rPr>
          <w:rFonts w:ascii="Arial" w:hAnsi="Arial" w:cs="Arial"/>
          <w:szCs w:val="24"/>
        </w:rPr>
        <w:t xml:space="preserve">  In most cases, a consumer reporting agency may not report negative information that is more than seven years old, or bankruptcies that are more than 10 years old.</w:t>
      </w:r>
    </w:p>
    <w:p w14:paraId="2420F4A6" w14:textId="77777777" w:rsidR="004A714F" w:rsidRPr="005A6F78" w:rsidRDefault="004A714F" w:rsidP="004A714F">
      <w:pPr>
        <w:pStyle w:val="ListParagraph"/>
        <w:tabs>
          <w:tab w:val="left" w:pos="720"/>
        </w:tabs>
        <w:spacing w:line="240" w:lineRule="auto"/>
        <w:ind w:hanging="360"/>
        <w:rPr>
          <w:rFonts w:ascii="Arial" w:hAnsi="Arial" w:cs="Arial"/>
          <w:b/>
          <w:szCs w:val="24"/>
        </w:rPr>
      </w:pPr>
    </w:p>
    <w:p w14:paraId="1F5639E1"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Access to your file is limited.</w:t>
      </w:r>
      <w:r w:rsidRPr="005A6F78">
        <w:rPr>
          <w:rFonts w:ascii="Arial" w:hAnsi="Arial" w:cs="Arial"/>
          <w:szCs w:val="24"/>
        </w:rPr>
        <w:t xml:space="preserve">  A consumer reporting agency may provide information about you only to people with a valid need – usually to consider an application with a creditor, insurer, employer, landlord, or other business.  The FCRA specifies those with a valid need for access.</w:t>
      </w:r>
    </w:p>
    <w:p w14:paraId="49F741B5" w14:textId="77777777" w:rsidR="004A714F" w:rsidRPr="005A6F78" w:rsidRDefault="004A714F" w:rsidP="004A714F">
      <w:pPr>
        <w:pStyle w:val="ListParagraph"/>
        <w:tabs>
          <w:tab w:val="left" w:pos="720"/>
        </w:tabs>
        <w:spacing w:line="240" w:lineRule="auto"/>
        <w:ind w:hanging="360"/>
        <w:rPr>
          <w:rFonts w:ascii="Arial" w:hAnsi="Arial" w:cs="Arial"/>
          <w:b/>
          <w:szCs w:val="24"/>
        </w:rPr>
      </w:pPr>
    </w:p>
    <w:p w14:paraId="2DA095D8"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You must give your consent for reports to be provided to employers.</w:t>
      </w:r>
      <w:r w:rsidRPr="005A6F78">
        <w:rPr>
          <w:rFonts w:ascii="Arial" w:hAnsi="Arial" w:cs="Arial"/>
          <w:szCs w:val="24"/>
        </w:rPr>
        <w:t xml:space="preserve">  A consumer reporting agency may not give out information about you to your employer, or a potential employer, without your written consent given to the employer.  Written consent generally is not required in the trucking industry.  For more information, go to </w:t>
      </w:r>
      <w:hyperlink r:id="rId26" w:history="1">
        <w:r w:rsidRPr="005A6F78">
          <w:rPr>
            <w:rStyle w:val="Hyperlink"/>
            <w:rFonts w:ascii="Arial" w:hAnsi="Arial" w:cs="Arial"/>
            <w:szCs w:val="24"/>
          </w:rPr>
          <w:t>www.consumerfinance.gov/learnmore</w:t>
        </w:r>
      </w:hyperlink>
      <w:r w:rsidRPr="005A6F78">
        <w:rPr>
          <w:rFonts w:ascii="Arial" w:hAnsi="Arial" w:cs="Arial"/>
          <w:szCs w:val="24"/>
        </w:rPr>
        <w:t>.</w:t>
      </w:r>
    </w:p>
    <w:p w14:paraId="04A15830" w14:textId="77777777" w:rsidR="004A714F" w:rsidRPr="005A6F78" w:rsidRDefault="004A714F" w:rsidP="004A714F">
      <w:pPr>
        <w:pStyle w:val="ListParagraph"/>
        <w:tabs>
          <w:tab w:val="left" w:pos="720"/>
        </w:tabs>
        <w:spacing w:line="240" w:lineRule="auto"/>
        <w:ind w:hanging="360"/>
        <w:rPr>
          <w:rFonts w:ascii="Arial" w:hAnsi="Arial" w:cs="Arial"/>
          <w:b/>
          <w:szCs w:val="24"/>
        </w:rPr>
      </w:pPr>
    </w:p>
    <w:p w14:paraId="3CC0DF50" w14:textId="26A43693"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You may limit “prescreened” offers of credit and insurance you get based on information in your credit report.</w:t>
      </w:r>
      <w:r w:rsidRPr="005A6F78">
        <w:rPr>
          <w:rFonts w:ascii="Arial" w:hAnsi="Arial" w:cs="Arial"/>
          <w:szCs w:val="24"/>
        </w:rPr>
        <w:t xml:space="preserve">  Unsolicited “prescreened” offers for credit and insurance must include a toll-free phone number you can call if you choose to remove your name and address </w:t>
      </w:r>
      <w:r w:rsidR="0077409C" w:rsidRPr="005A6F78">
        <w:rPr>
          <w:rFonts w:ascii="Arial" w:hAnsi="Arial" w:cs="Arial"/>
          <w:szCs w:val="24"/>
        </w:rPr>
        <w:t>from</w:t>
      </w:r>
      <w:r w:rsidRPr="005A6F78">
        <w:rPr>
          <w:rFonts w:ascii="Arial" w:hAnsi="Arial" w:cs="Arial"/>
          <w:szCs w:val="24"/>
        </w:rPr>
        <w:t xml:space="preserve"> the lists these offers are based on.  You may opt out with the nationwide credit bureaus at 1-</w:t>
      </w:r>
      <w:r w:rsidR="000E46D4" w:rsidRPr="005A6F78">
        <w:rPr>
          <w:rFonts w:ascii="Arial" w:hAnsi="Arial" w:cs="Arial"/>
          <w:szCs w:val="24"/>
        </w:rPr>
        <w:t>888-567-8688</w:t>
      </w:r>
      <w:r w:rsidRPr="005A6F78">
        <w:rPr>
          <w:rFonts w:ascii="Arial" w:hAnsi="Arial" w:cs="Arial"/>
          <w:szCs w:val="24"/>
        </w:rPr>
        <w:t>.</w:t>
      </w:r>
    </w:p>
    <w:p w14:paraId="4E43CA8A" w14:textId="77777777" w:rsidR="00862BE3" w:rsidRPr="005A6F78" w:rsidRDefault="00862BE3" w:rsidP="00862BE3">
      <w:pPr>
        <w:pStyle w:val="ListParagraph"/>
        <w:tabs>
          <w:tab w:val="left" w:pos="720"/>
        </w:tabs>
        <w:spacing w:line="240" w:lineRule="auto"/>
        <w:ind w:hanging="360"/>
        <w:rPr>
          <w:rFonts w:ascii="Arial" w:hAnsi="Arial" w:cs="Arial"/>
          <w:b/>
          <w:szCs w:val="24"/>
        </w:rPr>
      </w:pPr>
    </w:p>
    <w:p w14:paraId="19BDFF1B" w14:textId="6B248122" w:rsidR="00465365" w:rsidRPr="005A6F78" w:rsidRDefault="00465365" w:rsidP="00862BE3">
      <w:pPr>
        <w:pStyle w:val="ListParagraph"/>
        <w:numPr>
          <w:ilvl w:val="0"/>
          <w:numId w:val="23"/>
        </w:numPr>
        <w:tabs>
          <w:tab w:val="left" w:pos="720"/>
        </w:tabs>
        <w:spacing w:line="240" w:lineRule="auto"/>
        <w:contextualSpacing/>
        <w:rPr>
          <w:rFonts w:ascii="Arial" w:hAnsi="Arial" w:cs="Arial"/>
          <w:szCs w:val="24"/>
        </w:rPr>
      </w:pPr>
      <w:r w:rsidRPr="005A6F78">
        <w:rPr>
          <w:rFonts w:ascii="Arial" w:hAnsi="Arial" w:cs="Arial"/>
          <w:szCs w:val="24"/>
        </w:rPr>
        <w:t>The following FCRA right applies with respect to nationwide consumer reporting agencies</w:t>
      </w:r>
      <w:r w:rsidRPr="005A6F78">
        <w:rPr>
          <w:rFonts w:ascii="Arial" w:hAnsi="Arial" w:cs="Arial"/>
          <w:b/>
          <w:smallCaps/>
          <w:szCs w:val="24"/>
        </w:rPr>
        <w:t>:</w:t>
      </w:r>
    </w:p>
    <w:p w14:paraId="28F062A9" w14:textId="77777777" w:rsidR="00465365" w:rsidRPr="005A6F78" w:rsidRDefault="00465365" w:rsidP="00465365">
      <w:pPr>
        <w:pStyle w:val="ListParagraph"/>
        <w:tabs>
          <w:tab w:val="left" w:pos="720"/>
        </w:tabs>
        <w:spacing w:line="240" w:lineRule="auto"/>
        <w:ind w:firstLine="0"/>
        <w:contextualSpacing/>
        <w:rPr>
          <w:rFonts w:ascii="Arial" w:hAnsi="Arial" w:cs="Arial"/>
          <w:b/>
          <w:smallCaps/>
          <w:szCs w:val="24"/>
        </w:rPr>
      </w:pPr>
    </w:p>
    <w:p w14:paraId="2905BB8C" w14:textId="77777777" w:rsidR="00862BE3" w:rsidRPr="005A6F78" w:rsidRDefault="00862BE3" w:rsidP="00465365">
      <w:pPr>
        <w:pStyle w:val="ListParagraph"/>
        <w:tabs>
          <w:tab w:val="left" w:pos="720"/>
        </w:tabs>
        <w:spacing w:line="240" w:lineRule="auto"/>
        <w:ind w:firstLine="0"/>
        <w:contextualSpacing/>
        <w:rPr>
          <w:rFonts w:ascii="Arial" w:hAnsi="Arial" w:cs="Arial"/>
          <w:szCs w:val="24"/>
        </w:rPr>
      </w:pPr>
      <w:r w:rsidRPr="005A6F78">
        <w:rPr>
          <w:rFonts w:ascii="Arial" w:hAnsi="Arial" w:cs="Arial"/>
          <w:b/>
          <w:smallCaps/>
          <w:szCs w:val="24"/>
        </w:rPr>
        <w:t>Consumers Have the Right To Obtain a Security Freeze</w:t>
      </w:r>
    </w:p>
    <w:p w14:paraId="5BF8AEA4" w14:textId="77777777" w:rsidR="00862BE3" w:rsidRPr="005A6F78" w:rsidRDefault="00862BE3" w:rsidP="00862BE3">
      <w:pPr>
        <w:pStyle w:val="ListParagraph"/>
        <w:tabs>
          <w:tab w:val="left" w:pos="720"/>
        </w:tabs>
        <w:spacing w:line="240" w:lineRule="auto"/>
        <w:ind w:hanging="360"/>
        <w:rPr>
          <w:rFonts w:ascii="Arial" w:hAnsi="Arial" w:cs="Arial"/>
          <w:b/>
          <w:szCs w:val="24"/>
        </w:rPr>
      </w:pPr>
    </w:p>
    <w:p w14:paraId="6E50C00A" w14:textId="77777777" w:rsidR="00862BE3" w:rsidRPr="005A6F78" w:rsidRDefault="00862BE3" w:rsidP="00862BE3">
      <w:pPr>
        <w:pStyle w:val="ListParagraph"/>
        <w:tabs>
          <w:tab w:val="left" w:pos="720"/>
        </w:tabs>
        <w:spacing w:line="240" w:lineRule="auto"/>
        <w:ind w:firstLine="0"/>
        <w:contextualSpacing/>
        <w:rPr>
          <w:rFonts w:ascii="Arial" w:hAnsi="Arial" w:cs="Arial"/>
          <w:szCs w:val="24"/>
        </w:rPr>
      </w:pPr>
      <w:r w:rsidRPr="005A6F78">
        <w:rPr>
          <w:rFonts w:ascii="Arial" w:hAnsi="Arial" w:cs="Arial"/>
          <w:b/>
          <w:szCs w:val="24"/>
        </w:rPr>
        <w:t>You have a right to place a “security freeze” on your credit report, which will prohibit a consumer reporting agency from releasing information in your credit report without your express authorization.</w:t>
      </w:r>
      <w:r w:rsidRPr="005A6F78">
        <w:rPr>
          <w:rFonts w:ascii="Arial" w:hAnsi="Arial" w:cs="Arial"/>
          <w:szCs w:val="24"/>
        </w:rPr>
        <w:t xml:space="preserve">  The security freeze is designed to prevent credit, loans, and services from being approved in your name without your consent.  However, you should be aware that using a security freeze to take control over who gets access to the personal and financial information in your credit report may delay, interfere with, or prohibit the timely </w:t>
      </w:r>
      <w:r w:rsidRPr="005A6F78">
        <w:rPr>
          <w:rFonts w:ascii="Arial" w:hAnsi="Arial" w:cs="Arial"/>
          <w:szCs w:val="24"/>
        </w:rPr>
        <w:lastRenderedPageBreak/>
        <w:t>approval of any subsequent request or application you make regarding a new loan, credit, mortgage, or any other account involving the extension of credit.</w:t>
      </w:r>
    </w:p>
    <w:p w14:paraId="2AE42024" w14:textId="77777777" w:rsidR="00862BE3" w:rsidRPr="005A6F78" w:rsidRDefault="00862BE3" w:rsidP="00862BE3">
      <w:pPr>
        <w:pStyle w:val="ListParagraph"/>
        <w:tabs>
          <w:tab w:val="left" w:pos="720"/>
        </w:tabs>
        <w:spacing w:line="240" w:lineRule="auto"/>
        <w:ind w:hanging="360"/>
        <w:rPr>
          <w:rFonts w:ascii="Arial" w:hAnsi="Arial" w:cs="Arial"/>
          <w:szCs w:val="24"/>
        </w:rPr>
      </w:pPr>
    </w:p>
    <w:p w14:paraId="0CB1DD1F" w14:textId="77777777" w:rsidR="00862BE3" w:rsidRPr="005A6F78" w:rsidRDefault="00862BE3" w:rsidP="00862BE3">
      <w:pPr>
        <w:pStyle w:val="ListParagraph"/>
        <w:tabs>
          <w:tab w:val="left" w:pos="720"/>
        </w:tabs>
        <w:spacing w:line="240" w:lineRule="auto"/>
        <w:ind w:firstLine="0"/>
        <w:contextualSpacing/>
        <w:rPr>
          <w:rFonts w:ascii="Arial" w:hAnsi="Arial" w:cs="Arial"/>
          <w:szCs w:val="24"/>
        </w:rPr>
      </w:pPr>
      <w:r w:rsidRPr="005A6F78">
        <w:rPr>
          <w:rFonts w:ascii="Arial" w:hAnsi="Arial" w:cs="Arial"/>
          <w:szCs w:val="24"/>
        </w:rPr>
        <w:t>As an alternative to a security freeze, you have the right to place an initial or extended fraud alert on your credit file at no cost.  An initial fraud alert is a 1-year alert that is placed on a consumer’s credit file.  Upon seeing a fraud alert display on a consumer’s credit file, a business is required to take steps to verify the consumer’s identity before extending new credit.  If you are a victim of identity theft, you are entitled to an extended fraud alert, which is a fraud alert lasting 7 years.</w:t>
      </w:r>
    </w:p>
    <w:p w14:paraId="1E7CB226" w14:textId="77777777" w:rsidR="00862BE3" w:rsidRPr="005A6F78" w:rsidRDefault="00862BE3" w:rsidP="00862BE3">
      <w:pPr>
        <w:pStyle w:val="ListParagraph"/>
        <w:tabs>
          <w:tab w:val="left" w:pos="720"/>
        </w:tabs>
        <w:spacing w:line="240" w:lineRule="auto"/>
        <w:ind w:hanging="360"/>
        <w:rPr>
          <w:rFonts w:ascii="Arial" w:hAnsi="Arial" w:cs="Arial"/>
          <w:szCs w:val="24"/>
        </w:rPr>
      </w:pPr>
    </w:p>
    <w:p w14:paraId="30CB2503" w14:textId="77777777" w:rsidR="00492B8D" w:rsidRPr="005A6F78" w:rsidRDefault="00862BE3" w:rsidP="00862BE3">
      <w:pPr>
        <w:pStyle w:val="ListParagraph"/>
        <w:tabs>
          <w:tab w:val="left" w:pos="720"/>
        </w:tabs>
        <w:spacing w:line="240" w:lineRule="auto"/>
        <w:ind w:firstLine="0"/>
        <w:contextualSpacing/>
        <w:rPr>
          <w:rFonts w:ascii="Arial" w:hAnsi="Arial" w:cs="Arial"/>
          <w:szCs w:val="24"/>
        </w:rPr>
      </w:pPr>
      <w:r w:rsidRPr="005A6F78">
        <w:rPr>
          <w:rFonts w:ascii="Arial" w:hAnsi="Arial" w:cs="Arial"/>
          <w:szCs w:val="24"/>
        </w:rPr>
        <w:t>A security freeze does not apply to a person or entity, or its affiliates, or collection agencies acting on behalf of the person or entity, with which you have an existing account that requests information in your credit report for the purposes of reviewing or collecting the account.  Reviewing the account includes activities related to account maintenance, monitoring, credit line increases, and account upgrades and enhancements.</w:t>
      </w:r>
    </w:p>
    <w:p w14:paraId="7C57A952" w14:textId="77777777" w:rsidR="004A714F" w:rsidRPr="005A6F78" w:rsidRDefault="004A714F" w:rsidP="004A714F">
      <w:pPr>
        <w:pStyle w:val="ListParagraph"/>
        <w:tabs>
          <w:tab w:val="left" w:pos="720"/>
        </w:tabs>
        <w:spacing w:line="240" w:lineRule="auto"/>
        <w:ind w:hanging="360"/>
        <w:rPr>
          <w:rFonts w:ascii="Arial" w:hAnsi="Arial" w:cs="Arial"/>
          <w:b/>
          <w:szCs w:val="24"/>
        </w:rPr>
      </w:pPr>
    </w:p>
    <w:p w14:paraId="4A07A8B2"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You may seek damages from violators.</w:t>
      </w:r>
      <w:r w:rsidRPr="005A6F78">
        <w:rPr>
          <w:rFonts w:ascii="Arial" w:hAnsi="Arial" w:cs="Arial"/>
          <w:szCs w:val="24"/>
        </w:rPr>
        <w:t xml:space="preserve">  If a consumer reporting agency, or, in some cases, a user of consumer reports or a furnisher of information to a consumer reporting agency violates the FCRA, you may be able to sue in state or federal court.</w:t>
      </w:r>
    </w:p>
    <w:p w14:paraId="22DFA2E3" w14:textId="77777777" w:rsidR="004A714F" w:rsidRPr="005A6F78" w:rsidRDefault="004A714F" w:rsidP="004A714F">
      <w:pPr>
        <w:pStyle w:val="ListParagraph"/>
        <w:tabs>
          <w:tab w:val="left" w:pos="720"/>
        </w:tabs>
        <w:spacing w:line="240" w:lineRule="auto"/>
        <w:ind w:hanging="360"/>
        <w:rPr>
          <w:rFonts w:ascii="Arial" w:hAnsi="Arial" w:cs="Arial"/>
          <w:b/>
          <w:szCs w:val="24"/>
        </w:rPr>
      </w:pPr>
    </w:p>
    <w:p w14:paraId="7878995B" w14:textId="77777777" w:rsidR="004A714F" w:rsidRPr="005A6F78" w:rsidRDefault="004A714F" w:rsidP="004A714F">
      <w:pPr>
        <w:pStyle w:val="ListParagraph"/>
        <w:numPr>
          <w:ilvl w:val="0"/>
          <w:numId w:val="23"/>
        </w:numPr>
        <w:tabs>
          <w:tab w:val="left" w:pos="720"/>
        </w:tabs>
        <w:spacing w:line="240" w:lineRule="auto"/>
        <w:contextualSpacing/>
        <w:rPr>
          <w:rFonts w:ascii="Arial" w:hAnsi="Arial" w:cs="Arial"/>
          <w:b/>
          <w:szCs w:val="24"/>
        </w:rPr>
      </w:pPr>
      <w:r w:rsidRPr="005A6F78">
        <w:rPr>
          <w:rFonts w:ascii="Arial" w:hAnsi="Arial" w:cs="Arial"/>
          <w:b/>
          <w:szCs w:val="24"/>
        </w:rPr>
        <w:t xml:space="preserve">Identity theft victims and </w:t>
      </w:r>
      <w:proofErr w:type="gramStart"/>
      <w:r w:rsidRPr="005A6F78">
        <w:rPr>
          <w:rFonts w:ascii="Arial" w:hAnsi="Arial" w:cs="Arial"/>
          <w:b/>
          <w:szCs w:val="24"/>
        </w:rPr>
        <w:t>active duty</w:t>
      </w:r>
      <w:proofErr w:type="gramEnd"/>
      <w:r w:rsidRPr="005A6F78">
        <w:rPr>
          <w:rFonts w:ascii="Arial" w:hAnsi="Arial" w:cs="Arial"/>
          <w:b/>
          <w:szCs w:val="24"/>
        </w:rPr>
        <w:t xml:space="preserve"> military personnel have additional rights. </w:t>
      </w:r>
      <w:r w:rsidR="00595477" w:rsidRPr="005A6F78">
        <w:rPr>
          <w:rFonts w:ascii="Arial" w:hAnsi="Arial" w:cs="Arial"/>
          <w:b/>
          <w:szCs w:val="24"/>
        </w:rPr>
        <w:t xml:space="preserve"> </w:t>
      </w:r>
      <w:r w:rsidRPr="005A6F78">
        <w:rPr>
          <w:rFonts w:ascii="Arial" w:hAnsi="Arial" w:cs="Arial"/>
          <w:szCs w:val="24"/>
        </w:rPr>
        <w:t xml:space="preserve">For more information, visit </w:t>
      </w:r>
      <w:hyperlink r:id="rId27" w:history="1">
        <w:r w:rsidRPr="005A6F78">
          <w:rPr>
            <w:rStyle w:val="Hyperlink"/>
            <w:rFonts w:ascii="Arial" w:hAnsi="Arial" w:cs="Arial"/>
            <w:szCs w:val="24"/>
          </w:rPr>
          <w:t>www.consumerfinance.gov/learnmore</w:t>
        </w:r>
      </w:hyperlink>
      <w:r w:rsidRPr="005A6F78">
        <w:rPr>
          <w:rFonts w:ascii="Arial" w:hAnsi="Arial" w:cs="Arial"/>
          <w:szCs w:val="24"/>
        </w:rPr>
        <w:t>.</w:t>
      </w:r>
    </w:p>
    <w:p w14:paraId="45A02F6B" w14:textId="77777777" w:rsidR="004A714F" w:rsidRPr="005A6F78" w:rsidRDefault="004A714F" w:rsidP="004A714F">
      <w:pPr>
        <w:pStyle w:val="ListParagraph"/>
        <w:spacing w:line="240" w:lineRule="auto"/>
        <w:ind w:left="0" w:firstLine="0"/>
        <w:rPr>
          <w:rFonts w:ascii="Arial" w:hAnsi="Arial" w:cs="Arial"/>
          <w:b/>
          <w:szCs w:val="24"/>
        </w:rPr>
      </w:pPr>
    </w:p>
    <w:p w14:paraId="3EB54141" w14:textId="261916F9" w:rsidR="004A714F" w:rsidRPr="005A6F78" w:rsidRDefault="004A714F" w:rsidP="00B55F54">
      <w:pPr>
        <w:spacing w:line="240" w:lineRule="auto"/>
        <w:ind w:firstLine="0"/>
        <w:rPr>
          <w:rFonts w:ascii="Arial" w:hAnsi="Arial" w:cs="Arial"/>
          <w:b/>
          <w:szCs w:val="24"/>
        </w:rPr>
      </w:pPr>
      <w:r w:rsidRPr="005A6F78">
        <w:rPr>
          <w:rFonts w:ascii="Arial" w:hAnsi="Arial" w:cs="Arial"/>
          <w:b/>
          <w:szCs w:val="24"/>
        </w:rPr>
        <w:t xml:space="preserve">States may enforce the FCRA, and many states have their own consumer reporting laws.  In some cases, you may have more rights under state law.  For more information, contact your state or local consumer protection agency or your state Attorney General.  For information about your federal rights, contact: </w:t>
      </w:r>
      <w:r w:rsidRPr="005A6F78">
        <w:rPr>
          <w:rFonts w:ascii="Arial" w:hAnsi="Arial" w:cs="Arial"/>
          <w:b/>
          <w:szCs w:val="24"/>
        </w:rPr>
        <w:br w:type="page"/>
      </w:r>
    </w:p>
    <w:p w14:paraId="21FB2678" w14:textId="77777777" w:rsidR="00CA07FE" w:rsidRPr="005A6F78" w:rsidRDefault="00CA07FE" w:rsidP="00B55F54">
      <w:pPr>
        <w:spacing w:line="240" w:lineRule="auto"/>
        <w:ind w:firstLine="0"/>
        <w:rPr>
          <w:rFonts w:ascii="Arial" w:hAnsi="Arial" w:cs="Arial"/>
          <w:b/>
          <w:szCs w:val="24"/>
        </w:rPr>
        <w:sectPr w:rsidR="00CA07FE" w:rsidRPr="005A6F78" w:rsidSect="00F85ECA">
          <w:headerReference w:type="default" r:id="rId28"/>
          <w:footerReference w:type="even" r:id="rId29"/>
          <w:footerReference w:type="default" r:id="rId30"/>
          <w:pgSz w:w="12240" w:h="15840"/>
          <w:pgMar w:top="1440" w:right="1440" w:bottom="1440" w:left="1440" w:header="0" w:footer="720" w:gutter="0"/>
          <w:cols w:space="720"/>
          <w:docGrid w:linePitch="360"/>
        </w:sectPr>
      </w:pPr>
    </w:p>
    <w:tbl>
      <w:tblPr>
        <w:tblStyle w:val="TableGrid"/>
        <w:tblW w:w="10992" w:type="dxa"/>
        <w:tblInd w:w="-804" w:type="dxa"/>
        <w:tblLook w:val="04A0" w:firstRow="1" w:lastRow="0" w:firstColumn="1" w:lastColumn="0" w:noHBand="0" w:noVBand="1"/>
      </w:tblPr>
      <w:tblGrid>
        <w:gridCol w:w="4782"/>
        <w:gridCol w:w="6210"/>
      </w:tblGrid>
      <w:tr w:rsidR="004A714F" w:rsidRPr="005A6F78" w14:paraId="64093F70" w14:textId="77777777" w:rsidTr="002A4E6D">
        <w:trPr>
          <w:tblHeader/>
        </w:trPr>
        <w:tc>
          <w:tcPr>
            <w:tcW w:w="4782" w:type="dxa"/>
          </w:tcPr>
          <w:p w14:paraId="4A951EDF" w14:textId="34184426" w:rsidR="004A714F" w:rsidRPr="005A6F78" w:rsidRDefault="004A714F" w:rsidP="009D6FDB">
            <w:pPr>
              <w:spacing w:line="240" w:lineRule="auto"/>
              <w:ind w:firstLine="0"/>
              <w:jc w:val="center"/>
              <w:rPr>
                <w:rFonts w:ascii="Arial" w:hAnsi="Arial" w:cs="Arial"/>
                <w:b/>
                <w:szCs w:val="24"/>
              </w:rPr>
            </w:pPr>
            <w:r w:rsidRPr="005A6F78">
              <w:rPr>
                <w:rFonts w:ascii="Arial" w:hAnsi="Arial" w:cs="Arial"/>
                <w:b/>
                <w:szCs w:val="24"/>
              </w:rPr>
              <w:lastRenderedPageBreak/>
              <w:t>TYPE OF BUSINESS:</w:t>
            </w:r>
          </w:p>
        </w:tc>
        <w:tc>
          <w:tcPr>
            <w:tcW w:w="6210" w:type="dxa"/>
          </w:tcPr>
          <w:p w14:paraId="55CE3D0F" w14:textId="77777777" w:rsidR="004A714F" w:rsidRPr="005A6F78" w:rsidRDefault="004A714F" w:rsidP="009D6FDB">
            <w:pPr>
              <w:spacing w:line="240" w:lineRule="auto"/>
              <w:ind w:firstLine="0"/>
              <w:jc w:val="center"/>
              <w:rPr>
                <w:rFonts w:ascii="Arial" w:hAnsi="Arial" w:cs="Arial"/>
                <w:b/>
                <w:szCs w:val="24"/>
              </w:rPr>
            </w:pPr>
            <w:r w:rsidRPr="005A6F78">
              <w:rPr>
                <w:rFonts w:ascii="Arial" w:hAnsi="Arial" w:cs="Arial"/>
                <w:b/>
                <w:szCs w:val="24"/>
              </w:rPr>
              <w:t>CONTACT:</w:t>
            </w:r>
          </w:p>
        </w:tc>
      </w:tr>
      <w:tr w:rsidR="004A714F" w:rsidRPr="005A6F78" w14:paraId="1EAC82F5" w14:textId="77777777" w:rsidTr="004763F4">
        <w:tc>
          <w:tcPr>
            <w:tcW w:w="4782" w:type="dxa"/>
            <w:tcMar>
              <w:top w:w="43" w:type="dxa"/>
              <w:left w:w="115" w:type="dxa"/>
              <w:bottom w:w="43" w:type="dxa"/>
              <w:right w:w="115" w:type="dxa"/>
            </w:tcMar>
          </w:tcPr>
          <w:p w14:paraId="51D3A778"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1.a. Banks, savings associations, and credit unions with total assets of over $10 billion and their affiliates</w:t>
            </w:r>
          </w:p>
          <w:p w14:paraId="3FCC8321" w14:textId="77777777" w:rsidR="004A714F" w:rsidRPr="005A6F78" w:rsidRDefault="004A714F" w:rsidP="009D6FDB">
            <w:pPr>
              <w:spacing w:line="240" w:lineRule="auto"/>
              <w:ind w:firstLine="0"/>
              <w:rPr>
                <w:rFonts w:ascii="Arial" w:hAnsi="Arial" w:cs="Arial"/>
                <w:szCs w:val="24"/>
              </w:rPr>
            </w:pPr>
          </w:p>
          <w:p w14:paraId="7A1CA4A9" w14:textId="77777777" w:rsidR="0035001E" w:rsidRPr="005A6F78" w:rsidRDefault="0035001E" w:rsidP="009D6FDB">
            <w:pPr>
              <w:spacing w:line="240" w:lineRule="auto"/>
              <w:ind w:firstLine="0"/>
              <w:rPr>
                <w:rFonts w:ascii="Arial" w:hAnsi="Arial" w:cs="Arial"/>
                <w:szCs w:val="24"/>
              </w:rPr>
            </w:pPr>
          </w:p>
          <w:p w14:paraId="23CF6F58" w14:textId="77777777" w:rsidR="004A714F" w:rsidRPr="005A6F78" w:rsidRDefault="004A714F" w:rsidP="0084187F">
            <w:pPr>
              <w:spacing w:line="240" w:lineRule="auto"/>
              <w:ind w:firstLine="0"/>
              <w:rPr>
                <w:rFonts w:ascii="Arial" w:hAnsi="Arial" w:cs="Arial"/>
                <w:szCs w:val="24"/>
              </w:rPr>
            </w:pPr>
            <w:r w:rsidRPr="005A6F78">
              <w:rPr>
                <w:rFonts w:ascii="Arial" w:hAnsi="Arial" w:cs="Arial"/>
                <w:szCs w:val="24"/>
              </w:rPr>
              <w:t>b. Such affiliates that are not banks, savings associations, or credit unions also should list, in addition to the CFP</w:t>
            </w:r>
            <w:r w:rsidR="00862BE3" w:rsidRPr="005A6F78">
              <w:rPr>
                <w:rFonts w:ascii="Arial" w:hAnsi="Arial" w:cs="Arial"/>
                <w:szCs w:val="24"/>
              </w:rPr>
              <w:t>B</w:t>
            </w:r>
            <w:r w:rsidRPr="005A6F78">
              <w:rPr>
                <w:rFonts w:ascii="Arial" w:hAnsi="Arial" w:cs="Arial"/>
                <w:szCs w:val="24"/>
              </w:rPr>
              <w:t>:</w:t>
            </w:r>
          </w:p>
        </w:tc>
        <w:tc>
          <w:tcPr>
            <w:tcW w:w="6210" w:type="dxa"/>
            <w:tcMar>
              <w:top w:w="43" w:type="dxa"/>
              <w:left w:w="115" w:type="dxa"/>
              <w:bottom w:w="43" w:type="dxa"/>
              <w:right w:w="115" w:type="dxa"/>
            </w:tcMar>
          </w:tcPr>
          <w:p w14:paraId="67EF3B17"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a. Consumer Financial Protection</w:t>
            </w:r>
            <w:r w:rsidR="00862BE3" w:rsidRPr="005A6F78">
              <w:rPr>
                <w:rFonts w:ascii="Arial" w:hAnsi="Arial" w:cs="Arial"/>
                <w:szCs w:val="24"/>
              </w:rPr>
              <w:t xml:space="preserve"> Bureau</w:t>
            </w:r>
          </w:p>
          <w:p w14:paraId="5FBABD11" w14:textId="280777C2" w:rsidR="004A714F" w:rsidRPr="005A6F78" w:rsidRDefault="004A714F" w:rsidP="009D6FDB">
            <w:pPr>
              <w:spacing w:line="240" w:lineRule="auto"/>
              <w:ind w:firstLine="0"/>
              <w:rPr>
                <w:rFonts w:ascii="Arial" w:hAnsi="Arial" w:cs="Arial"/>
                <w:szCs w:val="24"/>
              </w:rPr>
            </w:pPr>
            <w:r w:rsidRPr="005A6F78">
              <w:rPr>
                <w:rFonts w:ascii="Arial" w:hAnsi="Arial" w:cs="Arial"/>
                <w:szCs w:val="24"/>
              </w:rPr>
              <w:t>1700 G Street NW</w:t>
            </w:r>
          </w:p>
          <w:p w14:paraId="19F41B9B"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Washington, DC 20552</w:t>
            </w:r>
          </w:p>
          <w:p w14:paraId="44D3C866" w14:textId="77777777" w:rsidR="004A714F" w:rsidRPr="005A6F78" w:rsidRDefault="004A714F" w:rsidP="009D6FDB">
            <w:pPr>
              <w:spacing w:line="240" w:lineRule="auto"/>
              <w:ind w:firstLine="0"/>
              <w:rPr>
                <w:rFonts w:ascii="Arial" w:hAnsi="Arial" w:cs="Arial"/>
                <w:szCs w:val="24"/>
              </w:rPr>
            </w:pPr>
          </w:p>
          <w:p w14:paraId="55F728BE" w14:textId="77777777" w:rsidR="00E24B71" w:rsidRPr="005A6F78" w:rsidRDefault="004A714F" w:rsidP="009D6FDB">
            <w:pPr>
              <w:spacing w:line="240" w:lineRule="auto"/>
              <w:ind w:firstLine="0"/>
              <w:rPr>
                <w:rFonts w:ascii="Arial" w:hAnsi="Arial" w:cs="Arial"/>
                <w:szCs w:val="24"/>
              </w:rPr>
            </w:pPr>
            <w:r w:rsidRPr="005A6F78">
              <w:rPr>
                <w:rFonts w:ascii="Arial" w:hAnsi="Arial" w:cs="Arial"/>
                <w:szCs w:val="24"/>
              </w:rPr>
              <w:t>b. Federal Trade Commission</w:t>
            </w:r>
          </w:p>
          <w:p w14:paraId="2C979A3B" w14:textId="77777777" w:rsidR="00E24B71" w:rsidRPr="005A6F78" w:rsidRDefault="00E24B71" w:rsidP="00E24B71">
            <w:pPr>
              <w:spacing w:line="240" w:lineRule="auto"/>
              <w:ind w:firstLine="0"/>
              <w:rPr>
                <w:rFonts w:ascii="Arial" w:hAnsi="Arial" w:cs="Arial"/>
                <w:szCs w:val="24"/>
              </w:rPr>
            </w:pPr>
            <w:r w:rsidRPr="005A6F78">
              <w:rPr>
                <w:rFonts w:ascii="Arial" w:hAnsi="Arial" w:cs="Arial"/>
                <w:szCs w:val="24"/>
              </w:rPr>
              <w:t>Consumer Response Center</w:t>
            </w:r>
          </w:p>
          <w:p w14:paraId="1F9E4B05" w14:textId="418A0419" w:rsidR="00622870" w:rsidRPr="005A6F78" w:rsidRDefault="00E24B71" w:rsidP="00E24B71">
            <w:pPr>
              <w:spacing w:line="240" w:lineRule="auto"/>
              <w:ind w:firstLine="0"/>
              <w:rPr>
                <w:rFonts w:ascii="Arial" w:hAnsi="Arial" w:cs="Arial"/>
                <w:szCs w:val="24"/>
              </w:rPr>
            </w:pPr>
            <w:r w:rsidRPr="005A6F78">
              <w:rPr>
                <w:rFonts w:ascii="Arial" w:hAnsi="Arial" w:cs="Arial"/>
                <w:szCs w:val="24"/>
              </w:rPr>
              <w:t>600 Pennsylvania Avenue NW</w:t>
            </w:r>
          </w:p>
          <w:p w14:paraId="0BBBC8A6" w14:textId="421CDB3A" w:rsidR="004A714F" w:rsidRPr="005A6F78" w:rsidRDefault="004A714F" w:rsidP="00E24B71">
            <w:pPr>
              <w:spacing w:line="240" w:lineRule="auto"/>
              <w:ind w:firstLine="0"/>
              <w:rPr>
                <w:rFonts w:ascii="Arial" w:hAnsi="Arial" w:cs="Arial"/>
                <w:szCs w:val="24"/>
              </w:rPr>
            </w:pPr>
            <w:r w:rsidRPr="005A6F78">
              <w:rPr>
                <w:rFonts w:ascii="Arial" w:hAnsi="Arial" w:cs="Arial"/>
                <w:szCs w:val="24"/>
              </w:rPr>
              <w:t>Washington, DC 20580</w:t>
            </w:r>
          </w:p>
          <w:p w14:paraId="3E0D48BE"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(877) 382-4357</w:t>
            </w:r>
          </w:p>
        </w:tc>
      </w:tr>
      <w:tr w:rsidR="004A714F" w:rsidRPr="005A6F78" w14:paraId="68BBA1F2" w14:textId="77777777" w:rsidTr="004763F4">
        <w:tc>
          <w:tcPr>
            <w:tcW w:w="4782" w:type="dxa"/>
            <w:tcMar>
              <w:top w:w="43" w:type="dxa"/>
              <w:left w:w="115" w:type="dxa"/>
              <w:bottom w:w="43" w:type="dxa"/>
              <w:right w:w="115" w:type="dxa"/>
            </w:tcMar>
          </w:tcPr>
          <w:p w14:paraId="438DD996" w14:textId="426253F6" w:rsidR="004A714F" w:rsidRPr="005A6F78" w:rsidRDefault="004A714F" w:rsidP="009D6FDB">
            <w:pPr>
              <w:spacing w:line="240" w:lineRule="auto"/>
              <w:ind w:firstLine="0"/>
              <w:rPr>
                <w:rFonts w:ascii="Arial" w:hAnsi="Arial" w:cs="Arial"/>
                <w:szCs w:val="24"/>
              </w:rPr>
            </w:pPr>
            <w:r w:rsidRPr="005A6F78">
              <w:rPr>
                <w:rFonts w:ascii="Arial" w:hAnsi="Arial" w:cs="Arial"/>
                <w:szCs w:val="24"/>
              </w:rPr>
              <w:t>2. To the extent not included in item 1 above:</w:t>
            </w:r>
          </w:p>
          <w:p w14:paraId="33E11FD1"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a. National banks, federal savings associations, and federal branches and federal agencies of foreign banks</w:t>
            </w:r>
          </w:p>
          <w:p w14:paraId="37E5E6C6" w14:textId="77777777" w:rsidR="0035001E" w:rsidRPr="005A6F78" w:rsidRDefault="0035001E" w:rsidP="009D6FDB">
            <w:pPr>
              <w:spacing w:line="240" w:lineRule="auto"/>
              <w:ind w:firstLine="0"/>
              <w:rPr>
                <w:rFonts w:ascii="Arial" w:hAnsi="Arial" w:cs="Arial"/>
                <w:szCs w:val="24"/>
              </w:rPr>
            </w:pPr>
          </w:p>
          <w:p w14:paraId="02659B9F" w14:textId="77777777" w:rsidR="00B55F54" w:rsidRPr="005A6F78" w:rsidRDefault="00B55F54" w:rsidP="009D6FDB">
            <w:pPr>
              <w:spacing w:line="240" w:lineRule="auto"/>
              <w:ind w:firstLine="0"/>
              <w:rPr>
                <w:rFonts w:ascii="Arial" w:hAnsi="Arial" w:cs="Arial"/>
                <w:szCs w:val="24"/>
              </w:rPr>
            </w:pPr>
          </w:p>
          <w:p w14:paraId="161D683C"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b. State member banks, branches and agencies of foreign banks (other than federal branches, federal agencies, and Insured State Branches of Foreign Banks), commercial lending companies owned or controlled by foreign banks, and organizations operating under section 25 or 25A of the Federal Reserve Act.</w:t>
            </w:r>
          </w:p>
          <w:p w14:paraId="01347395" w14:textId="77777777" w:rsidR="004A714F" w:rsidRPr="005A6F78" w:rsidRDefault="004A714F" w:rsidP="009D6FDB">
            <w:pPr>
              <w:spacing w:line="240" w:lineRule="auto"/>
              <w:ind w:firstLine="0"/>
              <w:rPr>
                <w:rFonts w:ascii="Arial" w:hAnsi="Arial" w:cs="Arial"/>
                <w:szCs w:val="24"/>
              </w:rPr>
            </w:pPr>
          </w:p>
          <w:p w14:paraId="5442CDEE"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c. Nonmember Insured Banks, Insured State Branches of Foreign Banks, and insured state savings associations</w:t>
            </w:r>
          </w:p>
          <w:p w14:paraId="1CFC8606" w14:textId="77777777" w:rsidR="004A714F" w:rsidRPr="005A6F78" w:rsidRDefault="004A714F" w:rsidP="009D6FDB">
            <w:pPr>
              <w:spacing w:line="240" w:lineRule="auto"/>
              <w:ind w:firstLine="0"/>
              <w:rPr>
                <w:rFonts w:ascii="Arial" w:hAnsi="Arial" w:cs="Arial"/>
                <w:szCs w:val="24"/>
              </w:rPr>
            </w:pPr>
          </w:p>
          <w:p w14:paraId="1EAE5705"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d. Federal Credit Unions</w:t>
            </w:r>
          </w:p>
        </w:tc>
        <w:tc>
          <w:tcPr>
            <w:tcW w:w="6210" w:type="dxa"/>
            <w:tcMar>
              <w:top w:w="43" w:type="dxa"/>
              <w:left w:w="115" w:type="dxa"/>
              <w:bottom w:w="43" w:type="dxa"/>
              <w:right w:w="115" w:type="dxa"/>
            </w:tcMar>
          </w:tcPr>
          <w:p w14:paraId="2B241B73"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a. Office of the Comptroller of the Currency</w:t>
            </w:r>
          </w:p>
          <w:p w14:paraId="233DDD80"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Customer Assistance Group</w:t>
            </w:r>
          </w:p>
          <w:p w14:paraId="17673F5C" w14:textId="32EDEAB4" w:rsidR="004A714F" w:rsidRPr="005A6F78" w:rsidRDefault="0042660F" w:rsidP="009D6FDB">
            <w:pPr>
              <w:spacing w:line="240" w:lineRule="auto"/>
              <w:ind w:firstLine="0"/>
              <w:rPr>
                <w:rFonts w:ascii="Arial" w:hAnsi="Arial" w:cs="Arial"/>
                <w:szCs w:val="24"/>
              </w:rPr>
            </w:pPr>
            <w:r w:rsidRPr="005A6F78">
              <w:rPr>
                <w:rFonts w:ascii="Arial" w:hAnsi="Arial" w:cs="Arial"/>
                <w:szCs w:val="24"/>
              </w:rPr>
              <w:t>P.O. Box 53570</w:t>
            </w:r>
          </w:p>
          <w:p w14:paraId="6EF66750" w14:textId="6C51C0EC" w:rsidR="004A714F" w:rsidRPr="005A6F78" w:rsidRDefault="004A714F" w:rsidP="009D6FDB">
            <w:pPr>
              <w:spacing w:line="240" w:lineRule="auto"/>
              <w:ind w:firstLine="0"/>
              <w:rPr>
                <w:rFonts w:ascii="Arial" w:hAnsi="Arial" w:cs="Arial"/>
                <w:szCs w:val="24"/>
              </w:rPr>
            </w:pPr>
            <w:r w:rsidRPr="005A6F78">
              <w:rPr>
                <w:rFonts w:ascii="Arial" w:hAnsi="Arial" w:cs="Arial"/>
                <w:szCs w:val="24"/>
              </w:rPr>
              <w:t xml:space="preserve">Houston, TX </w:t>
            </w:r>
            <w:r w:rsidR="00002AAB" w:rsidRPr="005A6F78">
              <w:rPr>
                <w:rFonts w:ascii="Arial" w:hAnsi="Arial" w:cs="Arial"/>
                <w:szCs w:val="24"/>
              </w:rPr>
              <w:t>77052</w:t>
            </w:r>
          </w:p>
          <w:p w14:paraId="7DE65F6B" w14:textId="77777777" w:rsidR="004A714F" w:rsidRPr="005A6F78" w:rsidRDefault="004A714F" w:rsidP="009D6FDB">
            <w:pPr>
              <w:spacing w:line="240" w:lineRule="auto"/>
              <w:ind w:firstLine="0"/>
              <w:rPr>
                <w:rFonts w:ascii="Arial" w:hAnsi="Arial" w:cs="Arial"/>
                <w:szCs w:val="24"/>
              </w:rPr>
            </w:pPr>
          </w:p>
          <w:p w14:paraId="09E799B7"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b. Federal Reserve Consumer Help Center</w:t>
            </w:r>
          </w:p>
          <w:p w14:paraId="1500AF1D"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P.O. Box 1200</w:t>
            </w:r>
          </w:p>
          <w:p w14:paraId="564AB6C3"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Minneapolis, MN 55480</w:t>
            </w:r>
          </w:p>
          <w:p w14:paraId="78450531" w14:textId="77777777" w:rsidR="004A714F" w:rsidRPr="005A6F78" w:rsidRDefault="004A714F" w:rsidP="009D6FDB">
            <w:pPr>
              <w:spacing w:line="240" w:lineRule="auto"/>
              <w:ind w:firstLine="0"/>
              <w:rPr>
                <w:rFonts w:ascii="Arial" w:hAnsi="Arial" w:cs="Arial"/>
                <w:szCs w:val="24"/>
              </w:rPr>
            </w:pPr>
          </w:p>
          <w:p w14:paraId="506C6356" w14:textId="4B8F2CEB" w:rsidR="00331084" w:rsidRPr="005A6F78" w:rsidRDefault="004A714F" w:rsidP="009D6FDB">
            <w:pPr>
              <w:spacing w:line="240" w:lineRule="auto"/>
              <w:ind w:firstLine="0"/>
              <w:rPr>
                <w:rFonts w:ascii="Arial" w:hAnsi="Arial" w:cs="Arial"/>
                <w:szCs w:val="24"/>
              </w:rPr>
            </w:pPr>
            <w:r w:rsidRPr="005A6F78">
              <w:rPr>
                <w:rFonts w:ascii="Arial" w:hAnsi="Arial" w:cs="Arial"/>
                <w:szCs w:val="24"/>
              </w:rPr>
              <w:t xml:space="preserve">c. </w:t>
            </w:r>
            <w:r w:rsidR="00331084" w:rsidRPr="005A6F78">
              <w:rPr>
                <w:rFonts w:ascii="Arial" w:hAnsi="Arial" w:cs="Arial"/>
                <w:szCs w:val="24"/>
              </w:rPr>
              <w:t xml:space="preserve">Division of </w:t>
            </w:r>
            <w:r w:rsidR="00361741" w:rsidRPr="005A6F78">
              <w:rPr>
                <w:rFonts w:ascii="Arial" w:hAnsi="Arial" w:cs="Arial"/>
                <w:szCs w:val="24"/>
              </w:rPr>
              <w:t>Depositor</w:t>
            </w:r>
            <w:r w:rsidR="00331084" w:rsidRPr="005A6F78">
              <w:rPr>
                <w:rFonts w:ascii="Arial" w:hAnsi="Arial" w:cs="Arial"/>
                <w:szCs w:val="24"/>
              </w:rPr>
              <w:t xml:space="preserve"> and Consumer Protection</w:t>
            </w:r>
          </w:p>
          <w:p w14:paraId="0AE517FF" w14:textId="4AECF169" w:rsidR="004A714F" w:rsidRPr="005A6F78" w:rsidRDefault="004A4936" w:rsidP="009D6FDB">
            <w:pPr>
              <w:spacing w:line="240" w:lineRule="auto"/>
              <w:ind w:firstLine="0"/>
              <w:rPr>
                <w:rFonts w:ascii="Arial" w:hAnsi="Arial" w:cs="Arial"/>
                <w:szCs w:val="24"/>
              </w:rPr>
            </w:pPr>
            <w:r w:rsidRPr="005A6F78">
              <w:rPr>
                <w:rFonts w:ascii="Arial" w:hAnsi="Arial" w:cs="Arial"/>
                <w:szCs w:val="24"/>
              </w:rPr>
              <w:t>National Center for Consumer and Depositor Assistance</w:t>
            </w:r>
          </w:p>
          <w:p w14:paraId="507C61A0" w14:textId="7EF616D7" w:rsidR="00ED7811" w:rsidRPr="005A6F78" w:rsidRDefault="00AE6823" w:rsidP="009D6FDB">
            <w:pPr>
              <w:spacing w:line="240" w:lineRule="auto"/>
              <w:ind w:firstLine="0"/>
              <w:rPr>
                <w:rFonts w:ascii="Arial" w:hAnsi="Arial" w:cs="Arial"/>
                <w:szCs w:val="24"/>
              </w:rPr>
            </w:pPr>
            <w:r w:rsidRPr="005A6F78">
              <w:rPr>
                <w:rFonts w:ascii="Arial" w:hAnsi="Arial" w:cs="Arial"/>
                <w:szCs w:val="24"/>
              </w:rPr>
              <w:t>Federal Deposit Insurance Corporation</w:t>
            </w:r>
          </w:p>
          <w:p w14:paraId="11D65A65"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1100 Walnut Street, Box #11</w:t>
            </w:r>
          </w:p>
          <w:p w14:paraId="6756967A"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Kansas City, MO 64106</w:t>
            </w:r>
          </w:p>
          <w:p w14:paraId="7FD7B297" w14:textId="77777777" w:rsidR="004A714F" w:rsidRPr="005A6F78" w:rsidRDefault="004A714F" w:rsidP="009D6FDB">
            <w:pPr>
              <w:spacing w:line="240" w:lineRule="auto"/>
              <w:ind w:firstLine="0"/>
              <w:rPr>
                <w:rFonts w:ascii="Arial" w:hAnsi="Arial" w:cs="Arial"/>
                <w:szCs w:val="24"/>
              </w:rPr>
            </w:pPr>
          </w:p>
          <w:p w14:paraId="10EB36C1"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d. National Credit Union Administration</w:t>
            </w:r>
          </w:p>
          <w:p w14:paraId="2AA0532C" w14:textId="60C214FD" w:rsidR="004A714F" w:rsidRPr="005A6F78" w:rsidRDefault="004A714F" w:rsidP="009D6FDB">
            <w:pPr>
              <w:spacing w:line="240" w:lineRule="auto"/>
              <w:ind w:firstLine="0"/>
              <w:rPr>
                <w:rFonts w:ascii="Arial" w:hAnsi="Arial" w:cs="Arial"/>
                <w:szCs w:val="24"/>
              </w:rPr>
            </w:pPr>
            <w:r w:rsidRPr="005A6F78">
              <w:rPr>
                <w:rFonts w:ascii="Arial" w:hAnsi="Arial" w:cs="Arial"/>
                <w:szCs w:val="24"/>
              </w:rPr>
              <w:t xml:space="preserve">Office of Consumer </w:t>
            </w:r>
            <w:r w:rsidR="00106B6E" w:rsidRPr="005A6F78">
              <w:rPr>
                <w:rFonts w:ascii="Arial" w:hAnsi="Arial" w:cs="Arial"/>
                <w:szCs w:val="24"/>
              </w:rPr>
              <w:t xml:space="preserve">Financial </w:t>
            </w:r>
            <w:r w:rsidRPr="005A6F78">
              <w:rPr>
                <w:rFonts w:ascii="Arial" w:hAnsi="Arial" w:cs="Arial"/>
                <w:szCs w:val="24"/>
              </w:rPr>
              <w:t>Protection</w:t>
            </w:r>
          </w:p>
          <w:p w14:paraId="63A37648" w14:textId="58A46E2B" w:rsidR="004A714F" w:rsidRPr="005A6F78" w:rsidRDefault="004A714F" w:rsidP="009D6FDB">
            <w:pPr>
              <w:spacing w:line="240" w:lineRule="auto"/>
              <w:ind w:firstLine="0"/>
              <w:rPr>
                <w:rFonts w:ascii="Arial" w:hAnsi="Arial" w:cs="Arial"/>
                <w:szCs w:val="24"/>
              </w:rPr>
            </w:pPr>
            <w:r w:rsidRPr="005A6F78">
              <w:rPr>
                <w:rFonts w:ascii="Arial" w:hAnsi="Arial" w:cs="Arial"/>
                <w:szCs w:val="24"/>
              </w:rPr>
              <w:t>1775 Duke Street</w:t>
            </w:r>
          </w:p>
          <w:p w14:paraId="10FD83F2"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Alexandria, VA 22314</w:t>
            </w:r>
          </w:p>
        </w:tc>
      </w:tr>
      <w:tr w:rsidR="004A714F" w:rsidRPr="005A6F78" w14:paraId="125DE6B9" w14:textId="77777777" w:rsidTr="004763F4">
        <w:tc>
          <w:tcPr>
            <w:tcW w:w="4782" w:type="dxa"/>
            <w:tcMar>
              <w:top w:w="43" w:type="dxa"/>
              <w:left w:w="115" w:type="dxa"/>
              <w:bottom w:w="43" w:type="dxa"/>
              <w:right w:w="115" w:type="dxa"/>
            </w:tcMar>
          </w:tcPr>
          <w:p w14:paraId="0140A240"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3. Air carriers</w:t>
            </w:r>
          </w:p>
        </w:tc>
        <w:tc>
          <w:tcPr>
            <w:tcW w:w="6210" w:type="dxa"/>
            <w:tcMar>
              <w:top w:w="43" w:type="dxa"/>
              <w:left w:w="115" w:type="dxa"/>
              <w:bottom w:w="43" w:type="dxa"/>
              <w:right w:w="115" w:type="dxa"/>
            </w:tcMar>
          </w:tcPr>
          <w:p w14:paraId="279D22DB" w14:textId="605C28F9" w:rsidR="004A714F" w:rsidRPr="005A6F78" w:rsidRDefault="004A714F" w:rsidP="009D6FDB">
            <w:pPr>
              <w:spacing w:line="240" w:lineRule="auto"/>
              <w:ind w:firstLine="0"/>
              <w:rPr>
                <w:rFonts w:ascii="Arial" w:hAnsi="Arial" w:cs="Arial"/>
                <w:szCs w:val="24"/>
              </w:rPr>
            </w:pPr>
            <w:r w:rsidRPr="005A6F78">
              <w:rPr>
                <w:rFonts w:ascii="Arial" w:hAnsi="Arial" w:cs="Arial"/>
                <w:szCs w:val="24"/>
              </w:rPr>
              <w:t>Ass</w:t>
            </w:r>
            <w:r w:rsidR="000D2EDA" w:rsidRPr="005A6F78">
              <w:rPr>
                <w:rFonts w:ascii="Arial" w:hAnsi="Arial" w:cs="Arial"/>
                <w:szCs w:val="24"/>
              </w:rPr>
              <w:t>is</w:t>
            </w:r>
            <w:r w:rsidRPr="005A6F78">
              <w:rPr>
                <w:rFonts w:ascii="Arial" w:hAnsi="Arial" w:cs="Arial"/>
                <w:szCs w:val="24"/>
              </w:rPr>
              <w:t>t</w:t>
            </w:r>
            <w:r w:rsidR="009F4F87" w:rsidRPr="005A6F78">
              <w:rPr>
                <w:rFonts w:ascii="Arial" w:hAnsi="Arial" w:cs="Arial"/>
                <w:szCs w:val="24"/>
              </w:rPr>
              <w:t>ant</w:t>
            </w:r>
            <w:r w:rsidRPr="005A6F78">
              <w:rPr>
                <w:rFonts w:ascii="Arial" w:hAnsi="Arial" w:cs="Arial"/>
                <w:szCs w:val="24"/>
              </w:rPr>
              <w:t xml:space="preserve"> General Counsel for </w:t>
            </w:r>
            <w:r w:rsidR="009F4F87" w:rsidRPr="005A6F78">
              <w:rPr>
                <w:rFonts w:ascii="Arial" w:hAnsi="Arial" w:cs="Arial"/>
                <w:szCs w:val="24"/>
              </w:rPr>
              <w:t xml:space="preserve">Office of </w:t>
            </w:r>
            <w:r w:rsidRPr="005A6F78">
              <w:rPr>
                <w:rFonts w:ascii="Arial" w:hAnsi="Arial" w:cs="Arial"/>
                <w:szCs w:val="24"/>
              </w:rPr>
              <w:t xml:space="preserve">Aviation </w:t>
            </w:r>
            <w:r w:rsidR="009F4F87" w:rsidRPr="005A6F78">
              <w:rPr>
                <w:rFonts w:ascii="Arial" w:hAnsi="Arial" w:cs="Arial"/>
                <w:szCs w:val="24"/>
              </w:rPr>
              <w:t>Protection</w:t>
            </w:r>
          </w:p>
          <w:p w14:paraId="38396926"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Department of Transportation</w:t>
            </w:r>
          </w:p>
          <w:p w14:paraId="0D83AA47" w14:textId="2C933FE8" w:rsidR="004A714F" w:rsidRPr="005A6F78" w:rsidRDefault="004A714F" w:rsidP="009D6FDB">
            <w:pPr>
              <w:spacing w:line="240" w:lineRule="auto"/>
              <w:ind w:firstLine="0"/>
              <w:rPr>
                <w:rFonts w:ascii="Arial" w:hAnsi="Arial" w:cs="Arial"/>
                <w:szCs w:val="24"/>
              </w:rPr>
            </w:pPr>
            <w:r w:rsidRPr="005A6F78">
              <w:rPr>
                <w:rFonts w:ascii="Arial" w:hAnsi="Arial" w:cs="Arial"/>
                <w:szCs w:val="24"/>
              </w:rPr>
              <w:t>1200 New Jersey Avenue SE</w:t>
            </w:r>
          </w:p>
          <w:p w14:paraId="0F28269C"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Washington, DC 20590</w:t>
            </w:r>
          </w:p>
        </w:tc>
      </w:tr>
      <w:tr w:rsidR="004A714F" w:rsidRPr="005A6F78" w14:paraId="586CD2D7" w14:textId="77777777" w:rsidTr="004763F4">
        <w:tc>
          <w:tcPr>
            <w:tcW w:w="4782" w:type="dxa"/>
            <w:tcMar>
              <w:top w:w="43" w:type="dxa"/>
              <w:left w:w="115" w:type="dxa"/>
              <w:bottom w:w="43" w:type="dxa"/>
              <w:right w:w="115" w:type="dxa"/>
            </w:tcMar>
          </w:tcPr>
          <w:p w14:paraId="3768F597"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4. Creditors Subject to the Surface Transportation Board</w:t>
            </w:r>
          </w:p>
        </w:tc>
        <w:tc>
          <w:tcPr>
            <w:tcW w:w="6210" w:type="dxa"/>
            <w:tcMar>
              <w:top w:w="43" w:type="dxa"/>
              <w:left w:w="115" w:type="dxa"/>
              <w:bottom w:w="43" w:type="dxa"/>
              <w:right w:w="115" w:type="dxa"/>
            </w:tcMar>
          </w:tcPr>
          <w:p w14:paraId="1E4641C8" w14:textId="77777777" w:rsidR="00310F44" w:rsidRPr="005A6F78" w:rsidRDefault="004A714F" w:rsidP="009D6FDB">
            <w:pPr>
              <w:spacing w:line="240" w:lineRule="auto"/>
              <w:ind w:firstLine="0"/>
              <w:rPr>
                <w:rFonts w:ascii="Arial" w:hAnsi="Arial" w:cs="Arial"/>
                <w:szCs w:val="24"/>
              </w:rPr>
            </w:pPr>
            <w:r w:rsidRPr="005A6F78">
              <w:rPr>
                <w:rFonts w:ascii="Arial" w:hAnsi="Arial" w:cs="Arial"/>
                <w:szCs w:val="24"/>
              </w:rPr>
              <w:t xml:space="preserve">Office of </w:t>
            </w:r>
            <w:r w:rsidR="00310F44" w:rsidRPr="005A6F78">
              <w:rPr>
                <w:rFonts w:ascii="Arial" w:hAnsi="Arial" w:cs="Arial"/>
                <w:szCs w:val="24"/>
              </w:rPr>
              <w:t>Public Assistance, Governmental Affairs, and Compliance</w:t>
            </w:r>
          </w:p>
          <w:p w14:paraId="50A2660A" w14:textId="38C9C586" w:rsidR="004A714F" w:rsidRPr="005A6F78" w:rsidRDefault="004A714F" w:rsidP="009D6FDB">
            <w:pPr>
              <w:spacing w:line="240" w:lineRule="auto"/>
              <w:ind w:firstLine="0"/>
              <w:rPr>
                <w:rFonts w:ascii="Arial" w:hAnsi="Arial" w:cs="Arial"/>
                <w:szCs w:val="24"/>
              </w:rPr>
            </w:pPr>
            <w:r w:rsidRPr="005A6F78">
              <w:rPr>
                <w:rFonts w:ascii="Arial" w:hAnsi="Arial" w:cs="Arial"/>
                <w:szCs w:val="24"/>
              </w:rPr>
              <w:t>Surface Transportation Board</w:t>
            </w:r>
          </w:p>
          <w:p w14:paraId="610A8B3A" w14:textId="66CC1CE1" w:rsidR="004A714F" w:rsidRPr="005A6F78" w:rsidRDefault="004A714F" w:rsidP="009D6FDB">
            <w:pPr>
              <w:spacing w:line="240" w:lineRule="auto"/>
              <w:ind w:firstLine="0"/>
              <w:rPr>
                <w:rFonts w:ascii="Arial" w:hAnsi="Arial" w:cs="Arial"/>
                <w:szCs w:val="24"/>
              </w:rPr>
            </w:pPr>
            <w:r w:rsidRPr="005A6F78">
              <w:rPr>
                <w:rFonts w:ascii="Arial" w:hAnsi="Arial" w:cs="Arial"/>
                <w:szCs w:val="24"/>
              </w:rPr>
              <w:t>395 E Street SW</w:t>
            </w:r>
          </w:p>
          <w:p w14:paraId="6C8C2B7A"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Washington, DC 20423</w:t>
            </w:r>
          </w:p>
        </w:tc>
      </w:tr>
      <w:tr w:rsidR="004A714F" w:rsidRPr="005A6F78" w14:paraId="20A06326" w14:textId="77777777" w:rsidTr="004763F4">
        <w:tc>
          <w:tcPr>
            <w:tcW w:w="4782" w:type="dxa"/>
            <w:tcMar>
              <w:top w:w="43" w:type="dxa"/>
              <w:left w:w="115" w:type="dxa"/>
              <w:bottom w:w="43" w:type="dxa"/>
              <w:right w:w="115" w:type="dxa"/>
            </w:tcMar>
          </w:tcPr>
          <w:p w14:paraId="61E1751E"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5. Creditors Subject to the Packers and Stockyards Act, 1921</w:t>
            </w:r>
          </w:p>
        </w:tc>
        <w:tc>
          <w:tcPr>
            <w:tcW w:w="6210" w:type="dxa"/>
            <w:tcMar>
              <w:top w:w="43" w:type="dxa"/>
              <w:left w:w="115" w:type="dxa"/>
              <w:bottom w:w="43" w:type="dxa"/>
              <w:right w:w="115" w:type="dxa"/>
            </w:tcMar>
          </w:tcPr>
          <w:p w14:paraId="2156F922" w14:textId="199DCB65" w:rsidR="004A714F" w:rsidRPr="005A6F78" w:rsidRDefault="004A714F" w:rsidP="009D6FDB">
            <w:pPr>
              <w:spacing w:line="240" w:lineRule="auto"/>
              <w:ind w:firstLine="0"/>
              <w:rPr>
                <w:rFonts w:ascii="Arial" w:hAnsi="Arial" w:cs="Arial"/>
                <w:szCs w:val="24"/>
              </w:rPr>
            </w:pPr>
            <w:r w:rsidRPr="005A6F78">
              <w:rPr>
                <w:rFonts w:ascii="Arial" w:hAnsi="Arial" w:cs="Arial"/>
                <w:szCs w:val="24"/>
              </w:rPr>
              <w:t xml:space="preserve">Nearest Packers and Stockyards </w:t>
            </w:r>
            <w:r w:rsidR="00944A2F" w:rsidRPr="005A6F78">
              <w:rPr>
                <w:rFonts w:ascii="Arial" w:hAnsi="Arial" w:cs="Arial"/>
                <w:szCs w:val="24"/>
              </w:rPr>
              <w:t xml:space="preserve">Division </w:t>
            </w:r>
            <w:r w:rsidR="009A65B7" w:rsidRPr="005A6F78">
              <w:rPr>
                <w:rFonts w:ascii="Arial" w:hAnsi="Arial" w:cs="Arial"/>
                <w:szCs w:val="24"/>
              </w:rPr>
              <w:t>Regional Office</w:t>
            </w:r>
          </w:p>
        </w:tc>
      </w:tr>
      <w:tr w:rsidR="004A714F" w:rsidRPr="005A6F78" w14:paraId="616C43A2" w14:textId="77777777" w:rsidTr="004763F4">
        <w:tc>
          <w:tcPr>
            <w:tcW w:w="4782" w:type="dxa"/>
            <w:tcMar>
              <w:top w:w="43" w:type="dxa"/>
              <w:left w:w="115" w:type="dxa"/>
              <w:bottom w:w="43" w:type="dxa"/>
              <w:right w:w="115" w:type="dxa"/>
            </w:tcMar>
          </w:tcPr>
          <w:p w14:paraId="44085B75"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6. Small Business Investment Companies</w:t>
            </w:r>
          </w:p>
        </w:tc>
        <w:tc>
          <w:tcPr>
            <w:tcW w:w="6210" w:type="dxa"/>
            <w:tcMar>
              <w:top w:w="43" w:type="dxa"/>
              <w:left w:w="115" w:type="dxa"/>
              <w:bottom w:w="43" w:type="dxa"/>
              <w:right w:w="115" w:type="dxa"/>
            </w:tcMar>
          </w:tcPr>
          <w:p w14:paraId="0FA96941" w14:textId="5590B011" w:rsidR="004A714F" w:rsidRPr="005A6F78" w:rsidRDefault="00E83C84" w:rsidP="009D6FDB">
            <w:pPr>
              <w:spacing w:line="240" w:lineRule="auto"/>
              <w:ind w:firstLine="0"/>
              <w:rPr>
                <w:rFonts w:ascii="Arial" w:hAnsi="Arial" w:cs="Arial"/>
                <w:szCs w:val="24"/>
              </w:rPr>
            </w:pPr>
            <w:r w:rsidRPr="005A6F78">
              <w:rPr>
                <w:rFonts w:ascii="Arial" w:hAnsi="Arial" w:cs="Arial"/>
                <w:szCs w:val="24"/>
              </w:rPr>
              <w:t>Associate Administrator, Office of Capital Access</w:t>
            </w:r>
          </w:p>
          <w:p w14:paraId="71379C9B"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United States Small Business Administration</w:t>
            </w:r>
          </w:p>
          <w:p w14:paraId="7D7FD6C6" w14:textId="3F7CCFDC" w:rsidR="004A714F" w:rsidRPr="005A6F78" w:rsidRDefault="004A714F" w:rsidP="009D6FDB">
            <w:pPr>
              <w:spacing w:line="240" w:lineRule="auto"/>
              <w:ind w:firstLine="0"/>
              <w:rPr>
                <w:rFonts w:ascii="Arial" w:hAnsi="Arial" w:cs="Arial"/>
                <w:szCs w:val="24"/>
              </w:rPr>
            </w:pPr>
            <w:r w:rsidRPr="005A6F78">
              <w:rPr>
                <w:rFonts w:ascii="Arial" w:hAnsi="Arial" w:cs="Arial"/>
                <w:szCs w:val="24"/>
              </w:rPr>
              <w:t xml:space="preserve">409 Third Street SW, </w:t>
            </w:r>
            <w:r w:rsidR="000069A8" w:rsidRPr="005A6F78">
              <w:rPr>
                <w:rFonts w:ascii="Arial" w:hAnsi="Arial" w:cs="Arial"/>
                <w:szCs w:val="24"/>
              </w:rPr>
              <w:t xml:space="preserve">Suite </w:t>
            </w:r>
            <w:r w:rsidRPr="005A6F78">
              <w:rPr>
                <w:rFonts w:ascii="Arial" w:hAnsi="Arial" w:cs="Arial"/>
                <w:szCs w:val="24"/>
              </w:rPr>
              <w:t>8</w:t>
            </w:r>
            <w:r w:rsidR="000069A8" w:rsidRPr="005A6F78">
              <w:rPr>
                <w:rFonts w:ascii="Arial" w:hAnsi="Arial" w:cs="Arial"/>
                <w:szCs w:val="24"/>
              </w:rPr>
              <w:t>200</w:t>
            </w:r>
          </w:p>
          <w:p w14:paraId="2C5F5C7F"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Washington, DC 20416</w:t>
            </w:r>
          </w:p>
        </w:tc>
      </w:tr>
      <w:tr w:rsidR="004A714F" w:rsidRPr="005A6F78" w14:paraId="0AAFAC5D" w14:textId="77777777" w:rsidTr="004763F4">
        <w:tc>
          <w:tcPr>
            <w:tcW w:w="4782" w:type="dxa"/>
            <w:tcMar>
              <w:top w:w="43" w:type="dxa"/>
              <w:left w:w="115" w:type="dxa"/>
              <w:bottom w:w="43" w:type="dxa"/>
              <w:right w:w="115" w:type="dxa"/>
            </w:tcMar>
          </w:tcPr>
          <w:p w14:paraId="116B9358"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lastRenderedPageBreak/>
              <w:t>7. Brokers and Dealers</w:t>
            </w:r>
          </w:p>
        </w:tc>
        <w:tc>
          <w:tcPr>
            <w:tcW w:w="6210" w:type="dxa"/>
            <w:tcMar>
              <w:top w:w="43" w:type="dxa"/>
              <w:left w:w="115" w:type="dxa"/>
              <w:bottom w:w="43" w:type="dxa"/>
              <w:right w:w="115" w:type="dxa"/>
            </w:tcMar>
          </w:tcPr>
          <w:p w14:paraId="67004340"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Securities and Exchange Commission</w:t>
            </w:r>
          </w:p>
          <w:p w14:paraId="1020D581" w14:textId="323F08E2" w:rsidR="004A714F" w:rsidRPr="005A6F78" w:rsidRDefault="004A714F" w:rsidP="009D6FDB">
            <w:pPr>
              <w:spacing w:line="240" w:lineRule="auto"/>
              <w:ind w:firstLine="0"/>
              <w:rPr>
                <w:rFonts w:ascii="Arial" w:hAnsi="Arial" w:cs="Arial"/>
                <w:szCs w:val="24"/>
              </w:rPr>
            </w:pPr>
            <w:r w:rsidRPr="005A6F78">
              <w:rPr>
                <w:rFonts w:ascii="Arial" w:hAnsi="Arial" w:cs="Arial"/>
                <w:szCs w:val="24"/>
              </w:rPr>
              <w:t>100 F Street NE</w:t>
            </w:r>
          </w:p>
          <w:p w14:paraId="56AB74E0" w14:textId="0F18553D" w:rsidR="004A714F" w:rsidRPr="005A6F78" w:rsidRDefault="004A714F" w:rsidP="00846105">
            <w:pPr>
              <w:spacing w:line="240" w:lineRule="auto"/>
              <w:ind w:firstLine="0"/>
              <w:rPr>
                <w:rFonts w:ascii="Arial" w:hAnsi="Arial" w:cs="Arial"/>
                <w:szCs w:val="24"/>
              </w:rPr>
            </w:pPr>
            <w:r w:rsidRPr="005A6F78">
              <w:rPr>
                <w:rFonts w:ascii="Arial" w:hAnsi="Arial" w:cs="Arial"/>
                <w:szCs w:val="24"/>
              </w:rPr>
              <w:t>Washington, DC 20549</w:t>
            </w:r>
          </w:p>
        </w:tc>
      </w:tr>
      <w:tr w:rsidR="004A714F" w:rsidRPr="005A6F78" w14:paraId="00D59988" w14:textId="77777777" w:rsidTr="004763F4">
        <w:tc>
          <w:tcPr>
            <w:tcW w:w="4782" w:type="dxa"/>
            <w:tcMar>
              <w:top w:w="43" w:type="dxa"/>
              <w:left w:w="115" w:type="dxa"/>
              <w:bottom w:w="43" w:type="dxa"/>
              <w:right w:w="115" w:type="dxa"/>
            </w:tcMar>
          </w:tcPr>
          <w:p w14:paraId="10743059" w14:textId="094DE963" w:rsidR="004A714F" w:rsidRPr="005A6F78" w:rsidRDefault="004A714F" w:rsidP="009D6FDB">
            <w:pPr>
              <w:spacing w:line="240" w:lineRule="auto"/>
              <w:ind w:firstLine="0"/>
              <w:rPr>
                <w:rFonts w:ascii="Arial" w:hAnsi="Arial" w:cs="Arial"/>
                <w:szCs w:val="24"/>
              </w:rPr>
            </w:pPr>
            <w:r w:rsidRPr="005A6F78">
              <w:rPr>
                <w:rFonts w:ascii="Arial" w:hAnsi="Arial" w:cs="Arial"/>
                <w:szCs w:val="24"/>
              </w:rPr>
              <w:t xml:space="preserve">8. </w:t>
            </w:r>
            <w:r w:rsidR="00EF689F" w:rsidRPr="005A6F78">
              <w:rPr>
                <w:rFonts w:ascii="Arial" w:hAnsi="Arial" w:cs="Arial"/>
                <w:szCs w:val="24"/>
              </w:rPr>
              <w:t>Institutions that are members of the Farm Credit System</w:t>
            </w:r>
            <w:r w:rsidR="00EF689F" w:rsidRPr="005A6F78" w:rsidDel="00EF689F">
              <w:rPr>
                <w:rFonts w:ascii="Arial" w:hAnsi="Arial" w:cs="Arial"/>
                <w:szCs w:val="24"/>
              </w:rPr>
              <w:t xml:space="preserve"> </w:t>
            </w:r>
          </w:p>
        </w:tc>
        <w:tc>
          <w:tcPr>
            <w:tcW w:w="6210" w:type="dxa"/>
            <w:tcMar>
              <w:top w:w="43" w:type="dxa"/>
              <w:left w:w="115" w:type="dxa"/>
              <w:bottom w:w="43" w:type="dxa"/>
              <w:right w:w="115" w:type="dxa"/>
            </w:tcMar>
          </w:tcPr>
          <w:p w14:paraId="546F8186"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Farm Credit Administration</w:t>
            </w:r>
          </w:p>
          <w:p w14:paraId="54C8DE8D"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1501 Farm Credit Drive</w:t>
            </w:r>
          </w:p>
          <w:p w14:paraId="390E9E24"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McLean, VA 22102-5090</w:t>
            </w:r>
          </w:p>
        </w:tc>
      </w:tr>
      <w:tr w:rsidR="004A714F" w:rsidRPr="005A6F78" w14:paraId="6D7B8B10" w14:textId="77777777" w:rsidTr="004763F4">
        <w:tc>
          <w:tcPr>
            <w:tcW w:w="4782" w:type="dxa"/>
            <w:tcMar>
              <w:top w:w="43" w:type="dxa"/>
              <w:left w:w="115" w:type="dxa"/>
              <w:bottom w:w="43" w:type="dxa"/>
              <w:right w:w="115" w:type="dxa"/>
            </w:tcMar>
          </w:tcPr>
          <w:p w14:paraId="1D6FB0B4" w14:textId="338AAC0D" w:rsidR="004A714F" w:rsidRPr="005A6F78" w:rsidRDefault="004A714F" w:rsidP="00846105">
            <w:pPr>
              <w:spacing w:line="240" w:lineRule="auto"/>
              <w:ind w:firstLine="0"/>
              <w:rPr>
                <w:rFonts w:ascii="Arial" w:hAnsi="Arial" w:cs="Arial"/>
                <w:szCs w:val="24"/>
              </w:rPr>
            </w:pPr>
            <w:r w:rsidRPr="005A6F78">
              <w:rPr>
                <w:rFonts w:ascii="Arial" w:hAnsi="Arial" w:cs="Arial"/>
                <w:szCs w:val="24"/>
              </w:rPr>
              <w:t>9. Retailers, Finance Companies, and All Other Creditors Not Listed Above</w:t>
            </w:r>
          </w:p>
        </w:tc>
        <w:tc>
          <w:tcPr>
            <w:tcW w:w="6210" w:type="dxa"/>
            <w:tcMar>
              <w:top w:w="43" w:type="dxa"/>
              <w:left w:w="115" w:type="dxa"/>
              <w:bottom w:w="43" w:type="dxa"/>
              <w:right w:w="115" w:type="dxa"/>
            </w:tcMar>
          </w:tcPr>
          <w:p w14:paraId="3BC6F3EF" w14:textId="60668CB8" w:rsidR="000069A8" w:rsidRPr="005A6F78" w:rsidRDefault="004A714F" w:rsidP="000069A8">
            <w:pPr>
              <w:spacing w:line="240" w:lineRule="auto"/>
              <w:ind w:firstLine="0"/>
              <w:rPr>
                <w:rFonts w:ascii="Arial" w:hAnsi="Arial" w:cs="Arial"/>
                <w:szCs w:val="24"/>
              </w:rPr>
            </w:pPr>
            <w:r w:rsidRPr="005A6F78">
              <w:rPr>
                <w:rFonts w:ascii="Arial" w:hAnsi="Arial" w:cs="Arial"/>
                <w:szCs w:val="24"/>
              </w:rPr>
              <w:t>Federal Trade Commission</w:t>
            </w:r>
          </w:p>
          <w:p w14:paraId="143BE5B9" w14:textId="77777777" w:rsidR="000069A8" w:rsidRPr="005A6F78" w:rsidRDefault="000069A8" w:rsidP="000069A8">
            <w:pPr>
              <w:spacing w:line="240" w:lineRule="auto"/>
              <w:ind w:firstLine="0"/>
              <w:rPr>
                <w:rFonts w:ascii="Arial" w:hAnsi="Arial" w:cs="Arial"/>
                <w:szCs w:val="24"/>
              </w:rPr>
            </w:pPr>
            <w:r w:rsidRPr="005A6F78">
              <w:rPr>
                <w:rFonts w:ascii="Arial" w:hAnsi="Arial" w:cs="Arial"/>
                <w:szCs w:val="24"/>
              </w:rPr>
              <w:t>Consumer Response Center</w:t>
            </w:r>
          </w:p>
          <w:p w14:paraId="58E89FB4" w14:textId="37449766" w:rsidR="000069A8" w:rsidRPr="005A6F78" w:rsidRDefault="000069A8" w:rsidP="000069A8">
            <w:pPr>
              <w:spacing w:line="240" w:lineRule="auto"/>
              <w:ind w:firstLine="0"/>
              <w:rPr>
                <w:rFonts w:ascii="Arial" w:hAnsi="Arial" w:cs="Arial"/>
                <w:szCs w:val="24"/>
              </w:rPr>
            </w:pPr>
            <w:r w:rsidRPr="005A6F78">
              <w:rPr>
                <w:rFonts w:ascii="Arial" w:hAnsi="Arial" w:cs="Arial"/>
                <w:szCs w:val="24"/>
              </w:rPr>
              <w:t>600 Pennsylvania Avenue NW</w:t>
            </w:r>
          </w:p>
          <w:p w14:paraId="3F9278DF" w14:textId="79735DD7" w:rsidR="004A714F" w:rsidRPr="005A6F78" w:rsidRDefault="000069A8" w:rsidP="000069A8">
            <w:pPr>
              <w:spacing w:line="240" w:lineRule="auto"/>
              <w:ind w:firstLine="0"/>
              <w:rPr>
                <w:rFonts w:ascii="Arial" w:hAnsi="Arial" w:cs="Arial"/>
                <w:szCs w:val="24"/>
              </w:rPr>
            </w:pPr>
            <w:r w:rsidRPr="005A6F78">
              <w:rPr>
                <w:rFonts w:ascii="Arial" w:hAnsi="Arial" w:cs="Arial"/>
                <w:szCs w:val="24"/>
              </w:rPr>
              <w:t>Washington, DC 20580</w:t>
            </w:r>
          </w:p>
          <w:p w14:paraId="7133DB93" w14:textId="77777777" w:rsidR="004A714F" w:rsidRPr="005A6F78" w:rsidRDefault="004A714F" w:rsidP="009D6FDB">
            <w:pPr>
              <w:spacing w:line="240" w:lineRule="auto"/>
              <w:ind w:firstLine="0"/>
              <w:rPr>
                <w:rFonts w:ascii="Arial" w:hAnsi="Arial" w:cs="Arial"/>
                <w:szCs w:val="24"/>
              </w:rPr>
            </w:pPr>
            <w:r w:rsidRPr="005A6F78">
              <w:rPr>
                <w:rFonts w:ascii="Arial" w:hAnsi="Arial" w:cs="Arial"/>
                <w:szCs w:val="24"/>
              </w:rPr>
              <w:t>(877) 382-4357</w:t>
            </w:r>
          </w:p>
        </w:tc>
      </w:tr>
    </w:tbl>
    <w:p w14:paraId="2DFC3F0F" w14:textId="77777777" w:rsidR="00967B05" w:rsidRPr="005A6F78" w:rsidRDefault="00967B05" w:rsidP="00A81599">
      <w:pPr>
        <w:widowControl w:val="0"/>
        <w:ind w:firstLine="0"/>
        <w:rPr>
          <w:rFonts w:ascii="Arial" w:hAnsi="Arial" w:cs="Arial"/>
          <w:szCs w:val="24"/>
        </w:rPr>
      </w:pPr>
    </w:p>
    <w:sectPr w:rsidR="00967B05" w:rsidRPr="005A6F78" w:rsidSect="0035001E">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3B0D" w14:textId="77777777" w:rsidR="00823A3A" w:rsidRDefault="00823A3A" w:rsidP="001675EB">
      <w:r>
        <w:separator/>
      </w:r>
    </w:p>
  </w:endnote>
  <w:endnote w:type="continuationSeparator" w:id="0">
    <w:p w14:paraId="00BCA211" w14:textId="77777777" w:rsidR="00823A3A" w:rsidRDefault="00823A3A" w:rsidP="001675EB">
      <w:r>
        <w:continuationSeparator/>
      </w:r>
    </w:p>
  </w:endnote>
  <w:endnote w:type="continuationNotice" w:id="1">
    <w:p w14:paraId="68D02C90" w14:textId="77777777" w:rsidR="00823A3A" w:rsidRDefault="00823A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9452362"/>
      <w:docPartObj>
        <w:docPartGallery w:val="Page Numbers (Bottom of Page)"/>
        <w:docPartUnique/>
      </w:docPartObj>
    </w:sdtPr>
    <w:sdtEndPr>
      <w:rPr>
        <w:rStyle w:val="PageNumber"/>
      </w:rPr>
    </w:sdtEndPr>
    <w:sdtContent>
      <w:p w14:paraId="4652A3F4" w14:textId="2A636233" w:rsidR="00F85ECA" w:rsidRDefault="00F85ECA" w:rsidP="00D034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05B08C" w14:textId="77777777" w:rsidR="00F85ECA" w:rsidRDefault="00F85ECA" w:rsidP="00F85E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1717858"/>
      <w:docPartObj>
        <w:docPartGallery w:val="Page Numbers (Bottom of Page)"/>
        <w:docPartUnique/>
      </w:docPartObj>
    </w:sdtPr>
    <w:sdtEndPr>
      <w:rPr>
        <w:rStyle w:val="PageNumber"/>
      </w:rPr>
    </w:sdtEndPr>
    <w:sdtContent>
      <w:p w14:paraId="4E894C9B" w14:textId="723CBEA8" w:rsidR="00F85ECA" w:rsidRDefault="00F85ECA" w:rsidP="00D034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75E98">
          <w:rPr>
            <w:rStyle w:val="PageNumber"/>
            <w:noProof/>
          </w:rPr>
          <w:t>1</w:t>
        </w:r>
        <w:r>
          <w:rPr>
            <w:rStyle w:val="PageNumber"/>
          </w:rPr>
          <w:fldChar w:fldCharType="end"/>
        </w:r>
      </w:p>
    </w:sdtContent>
  </w:sdt>
  <w:p w14:paraId="1777E4C5" w14:textId="77777777" w:rsidR="00B31A39" w:rsidRDefault="00B31A39" w:rsidP="00903BD9">
    <w:pPr>
      <w:pStyle w:val="Footer"/>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6764B" w14:textId="77777777" w:rsidR="00823A3A" w:rsidRDefault="00823A3A" w:rsidP="00180D5E">
      <w:pPr>
        <w:spacing w:line="240" w:lineRule="auto"/>
        <w:ind w:firstLine="0"/>
      </w:pPr>
      <w:r>
        <w:separator/>
      </w:r>
    </w:p>
  </w:footnote>
  <w:footnote w:type="continuationSeparator" w:id="0">
    <w:p w14:paraId="4529105E" w14:textId="77777777" w:rsidR="00823A3A" w:rsidRDefault="00823A3A" w:rsidP="00180D5E">
      <w:pPr>
        <w:spacing w:line="240" w:lineRule="auto"/>
        <w:ind w:firstLine="0"/>
      </w:pPr>
      <w:r>
        <w:continuationSeparator/>
      </w:r>
    </w:p>
  </w:footnote>
  <w:footnote w:type="continuationNotice" w:id="1">
    <w:p w14:paraId="01ED79CD" w14:textId="77777777" w:rsidR="00823A3A" w:rsidRDefault="00823A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B5492" w14:textId="77777777" w:rsidR="00B31A39" w:rsidRPr="00744262" w:rsidRDefault="00B31A39" w:rsidP="00903BD9">
    <w:pPr>
      <w:pStyle w:val="Header"/>
      <w:jc w:val="right"/>
      <w:rPr>
        <w: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551"/>
    <w:multiLevelType w:val="hybridMultilevel"/>
    <w:tmpl w:val="FB56B530"/>
    <w:lvl w:ilvl="0" w:tplc="94F4E9FC">
      <w:start w:val="1"/>
      <w:numFmt w:val="upperLetter"/>
      <w:pStyle w:val="P2PreambleLevel2"/>
      <w:suff w:val="space"/>
      <w:lvlText w:val="%1."/>
      <w:lvlJc w:val="left"/>
      <w:pPr>
        <w:ind w:left="0" w:firstLine="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B4204"/>
    <w:multiLevelType w:val="hybridMultilevel"/>
    <w:tmpl w:val="C606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2AC2"/>
    <w:multiLevelType w:val="hybridMultilevel"/>
    <w:tmpl w:val="25AC9B8E"/>
    <w:lvl w:ilvl="0" w:tplc="632A9DE8">
      <w:start w:val="1"/>
      <w:numFmt w:val="upperLetter"/>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C1"/>
    <w:multiLevelType w:val="hybridMultilevel"/>
    <w:tmpl w:val="62C219BE"/>
    <w:lvl w:ilvl="0" w:tplc="EE5CF5FC">
      <w:start w:val="1"/>
      <w:numFmt w:val="upperRoman"/>
      <w:lvlText w:val="%1. "/>
      <w:lvlJc w:val="left"/>
      <w:pPr>
        <w:ind w:left="720" w:hanging="360"/>
      </w:pPr>
      <w:rPr>
        <w:rFonts w:ascii="Times New Roman Bold" w:eastAsia="Times New Roman" w:hAnsi="Times New Roman Bold" w:cs="Times New Roman" w:hint="default"/>
        <w:b/>
        <w:bCs w:val="0"/>
        <w:i w:val="0"/>
        <w:iCs w:val="0"/>
        <w: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F0EC5"/>
    <w:multiLevelType w:val="hybridMultilevel"/>
    <w:tmpl w:val="AE5805FA"/>
    <w:lvl w:ilvl="0" w:tplc="A7A0508E">
      <w:start w:val="1"/>
      <w:numFmt w:val="upperLetter"/>
      <w:pStyle w:val="Heading2"/>
      <w:suff w:val="space"/>
      <w:lvlText w:val="%1.  "/>
      <w:lvlJc w:val="left"/>
      <w:pPr>
        <w:ind w:left="0" w:firstLine="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27C22"/>
    <w:multiLevelType w:val="hybridMultilevel"/>
    <w:tmpl w:val="C8AA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61150"/>
    <w:multiLevelType w:val="hybridMultilevel"/>
    <w:tmpl w:val="0566564A"/>
    <w:lvl w:ilvl="0" w:tplc="D1809DF2">
      <w:start w:val="1"/>
      <w:numFmt w:val="lowerLetter"/>
      <w:lvlText w:val="%1."/>
      <w:lvlJc w:val="left"/>
      <w:pPr>
        <w:ind w:left="1140" w:hanging="360"/>
      </w:pPr>
      <w:rPr>
        <w:rFonts w:ascii="Times New Roman" w:eastAsia="Calibri" w:hAnsi="Times New Roman" w:cs="Times New Roman"/>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15:restartNumberingAfterBreak="0">
    <w:nsid w:val="538A1743"/>
    <w:multiLevelType w:val="hybridMultilevel"/>
    <w:tmpl w:val="AC4204A8"/>
    <w:lvl w:ilvl="0" w:tplc="B6161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625FF7"/>
    <w:multiLevelType w:val="hybridMultilevel"/>
    <w:tmpl w:val="30F482F0"/>
    <w:lvl w:ilvl="0" w:tplc="D418353C">
      <w:start w:val="1"/>
      <w:numFmt w:val="upperRoman"/>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1106E3D"/>
    <w:multiLevelType w:val="hybridMultilevel"/>
    <w:tmpl w:val="7876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C0B30"/>
    <w:multiLevelType w:val="hybridMultilevel"/>
    <w:tmpl w:val="EDA4458C"/>
    <w:lvl w:ilvl="0" w:tplc="67BC0098">
      <w:start w:val="1"/>
      <w:numFmt w:val="upperRoman"/>
      <w:pStyle w:val="P1PreambleLevel1"/>
      <w:suff w:val="space"/>
      <w:lvlText w:val="%1. "/>
      <w:lvlJc w:val="left"/>
      <w:pPr>
        <w:ind w:left="0" w:firstLine="0"/>
      </w:pPr>
      <w:rPr>
        <w:rFonts w:ascii="Times New Roman Bold" w:eastAsia="Times New Roman" w:hAnsi="Times New Roman Bold"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8190411">
    <w:abstractNumId w:val="8"/>
  </w:num>
  <w:num w:numId="2" w16cid:durableId="1277371320">
    <w:abstractNumId w:val="4"/>
  </w:num>
  <w:num w:numId="3" w16cid:durableId="1885216878">
    <w:abstractNumId w:val="0"/>
  </w:num>
  <w:num w:numId="4" w16cid:durableId="630787696">
    <w:abstractNumId w:val="0"/>
    <w:lvlOverride w:ilvl="0">
      <w:startOverride w:val="1"/>
    </w:lvlOverride>
  </w:num>
  <w:num w:numId="5" w16cid:durableId="1907449864">
    <w:abstractNumId w:val="2"/>
  </w:num>
  <w:num w:numId="6" w16cid:durableId="2055301714">
    <w:abstractNumId w:val="0"/>
    <w:lvlOverride w:ilvl="0">
      <w:startOverride w:val="1"/>
    </w:lvlOverride>
  </w:num>
  <w:num w:numId="7" w16cid:durableId="216013490">
    <w:abstractNumId w:val="0"/>
    <w:lvlOverride w:ilvl="0">
      <w:startOverride w:val="1"/>
    </w:lvlOverride>
  </w:num>
  <w:num w:numId="8" w16cid:durableId="234970403">
    <w:abstractNumId w:val="0"/>
    <w:lvlOverride w:ilvl="0">
      <w:startOverride w:val="1"/>
    </w:lvlOverride>
  </w:num>
  <w:num w:numId="9" w16cid:durableId="1988851871">
    <w:abstractNumId w:val="8"/>
  </w:num>
  <w:num w:numId="10" w16cid:durableId="1898857588">
    <w:abstractNumId w:val="0"/>
  </w:num>
  <w:num w:numId="11" w16cid:durableId="817112947">
    <w:abstractNumId w:val="0"/>
    <w:lvlOverride w:ilvl="0">
      <w:startOverride w:val="1"/>
    </w:lvlOverride>
  </w:num>
  <w:num w:numId="12" w16cid:durableId="603733525">
    <w:abstractNumId w:val="0"/>
    <w:lvlOverride w:ilvl="0">
      <w:startOverride w:val="1"/>
    </w:lvlOverride>
  </w:num>
  <w:num w:numId="13" w16cid:durableId="179777947">
    <w:abstractNumId w:val="0"/>
    <w:lvlOverride w:ilvl="0">
      <w:startOverride w:val="1"/>
    </w:lvlOverride>
  </w:num>
  <w:num w:numId="14" w16cid:durableId="38864439">
    <w:abstractNumId w:val="0"/>
    <w:lvlOverride w:ilvl="0">
      <w:startOverride w:val="1"/>
    </w:lvlOverride>
  </w:num>
  <w:num w:numId="15" w16cid:durableId="1852648930">
    <w:abstractNumId w:val="10"/>
  </w:num>
  <w:num w:numId="16" w16cid:durableId="982000612">
    <w:abstractNumId w:val="7"/>
  </w:num>
  <w:num w:numId="17" w16cid:durableId="797258253">
    <w:abstractNumId w:val="3"/>
  </w:num>
  <w:num w:numId="18" w16cid:durableId="1907647064">
    <w:abstractNumId w:val="3"/>
  </w:num>
  <w:num w:numId="19" w16cid:durableId="616372312">
    <w:abstractNumId w:val="3"/>
  </w:num>
  <w:num w:numId="20" w16cid:durableId="532422967">
    <w:abstractNumId w:val="3"/>
  </w:num>
  <w:num w:numId="21" w16cid:durableId="1221097217">
    <w:abstractNumId w:val="6"/>
  </w:num>
  <w:num w:numId="22" w16cid:durableId="1727871067">
    <w:abstractNumId w:val="9"/>
  </w:num>
  <w:num w:numId="23" w16cid:durableId="2146506687">
    <w:abstractNumId w:val="5"/>
  </w:num>
  <w:num w:numId="24" w16cid:durableId="2034308882">
    <w:abstractNumId w:val="1"/>
  </w:num>
  <w:num w:numId="25" w16cid:durableId="2138403587">
    <w:abstractNumId w:val="0"/>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1300"/>
    <w:rsid w:val="0000066C"/>
    <w:rsid w:val="00000C81"/>
    <w:rsid w:val="00001053"/>
    <w:rsid w:val="00001CA9"/>
    <w:rsid w:val="0000253F"/>
    <w:rsid w:val="000025E8"/>
    <w:rsid w:val="00002AAB"/>
    <w:rsid w:val="00002DAC"/>
    <w:rsid w:val="000032BB"/>
    <w:rsid w:val="00003880"/>
    <w:rsid w:val="00003EEF"/>
    <w:rsid w:val="00003F15"/>
    <w:rsid w:val="00005B8A"/>
    <w:rsid w:val="00005DA6"/>
    <w:rsid w:val="000068E4"/>
    <w:rsid w:val="000069A8"/>
    <w:rsid w:val="00006A17"/>
    <w:rsid w:val="000101CD"/>
    <w:rsid w:val="0001162A"/>
    <w:rsid w:val="0001339B"/>
    <w:rsid w:val="00014557"/>
    <w:rsid w:val="000158AF"/>
    <w:rsid w:val="000170C5"/>
    <w:rsid w:val="0002051D"/>
    <w:rsid w:val="000207C6"/>
    <w:rsid w:val="000212B1"/>
    <w:rsid w:val="0002174B"/>
    <w:rsid w:val="00023FDC"/>
    <w:rsid w:val="00024E00"/>
    <w:rsid w:val="0002544F"/>
    <w:rsid w:val="000255A2"/>
    <w:rsid w:val="00026F5E"/>
    <w:rsid w:val="00027528"/>
    <w:rsid w:val="00030493"/>
    <w:rsid w:val="00032C41"/>
    <w:rsid w:val="00036949"/>
    <w:rsid w:val="00037568"/>
    <w:rsid w:val="0003756C"/>
    <w:rsid w:val="00040143"/>
    <w:rsid w:val="000401EB"/>
    <w:rsid w:val="000412FC"/>
    <w:rsid w:val="0004156D"/>
    <w:rsid w:val="000416F3"/>
    <w:rsid w:val="000421DE"/>
    <w:rsid w:val="00042579"/>
    <w:rsid w:val="00042CBD"/>
    <w:rsid w:val="00042DAE"/>
    <w:rsid w:val="000455B9"/>
    <w:rsid w:val="00045A45"/>
    <w:rsid w:val="00045A94"/>
    <w:rsid w:val="00045EAF"/>
    <w:rsid w:val="00046C06"/>
    <w:rsid w:val="000509FC"/>
    <w:rsid w:val="000513F7"/>
    <w:rsid w:val="00051CEE"/>
    <w:rsid w:val="00052472"/>
    <w:rsid w:val="00054263"/>
    <w:rsid w:val="00054477"/>
    <w:rsid w:val="000545CD"/>
    <w:rsid w:val="00054AEE"/>
    <w:rsid w:val="00057DD0"/>
    <w:rsid w:val="000601DA"/>
    <w:rsid w:val="00060DEB"/>
    <w:rsid w:val="00062C81"/>
    <w:rsid w:val="00063400"/>
    <w:rsid w:val="0006360B"/>
    <w:rsid w:val="00063DC3"/>
    <w:rsid w:val="00063F1F"/>
    <w:rsid w:val="00064365"/>
    <w:rsid w:val="000645F7"/>
    <w:rsid w:val="000663B8"/>
    <w:rsid w:val="00066822"/>
    <w:rsid w:val="00066C6E"/>
    <w:rsid w:val="00070336"/>
    <w:rsid w:val="000717A8"/>
    <w:rsid w:val="0007198A"/>
    <w:rsid w:val="00071FFD"/>
    <w:rsid w:val="00072202"/>
    <w:rsid w:val="00072689"/>
    <w:rsid w:val="0007368B"/>
    <w:rsid w:val="00074A0A"/>
    <w:rsid w:val="0007603D"/>
    <w:rsid w:val="00076171"/>
    <w:rsid w:val="000773B5"/>
    <w:rsid w:val="000804FC"/>
    <w:rsid w:val="00081F19"/>
    <w:rsid w:val="00081FE0"/>
    <w:rsid w:val="00082028"/>
    <w:rsid w:val="000823F6"/>
    <w:rsid w:val="00082781"/>
    <w:rsid w:val="00082FDD"/>
    <w:rsid w:val="00083128"/>
    <w:rsid w:val="00083134"/>
    <w:rsid w:val="000833C7"/>
    <w:rsid w:val="00083AA2"/>
    <w:rsid w:val="000847FD"/>
    <w:rsid w:val="00084F6E"/>
    <w:rsid w:val="00085810"/>
    <w:rsid w:val="00085B77"/>
    <w:rsid w:val="0008627D"/>
    <w:rsid w:val="000864B6"/>
    <w:rsid w:val="000873D4"/>
    <w:rsid w:val="0009084D"/>
    <w:rsid w:val="00090992"/>
    <w:rsid w:val="00090DB6"/>
    <w:rsid w:val="000910EE"/>
    <w:rsid w:val="00091FE2"/>
    <w:rsid w:val="000927BD"/>
    <w:rsid w:val="00093B0C"/>
    <w:rsid w:val="000949EB"/>
    <w:rsid w:val="00094B69"/>
    <w:rsid w:val="000951DF"/>
    <w:rsid w:val="000959D9"/>
    <w:rsid w:val="00096825"/>
    <w:rsid w:val="000A01D8"/>
    <w:rsid w:val="000A146E"/>
    <w:rsid w:val="000A1E1F"/>
    <w:rsid w:val="000A1E77"/>
    <w:rsid w:val="000A3756"/>
    <w:rsid w:val="000A488B"/>
    <w:rsid w:val="000A51A8"/>
    <w:rsid w:val="000A55E7"/>
    <w:rsid w:val="000A6192"/>
    <w:rsid w:val="000A6492"/>
    <w:rsid w:val="000A7884"/>
    <w:rsid w:val="000B1198"/>
    <w:rsid w:val="000B2ADF"/>
    <w:rsid w:val="000B2C1D"/>
    <w:rsid w:val="000B34C8"/>
    <w:rsid w:val="000B39A2"/>
    <w:rsid w:val="000B4B02"/>
    <w:rsid w:val="000B5920"/>
    <w:rsid w:val="000B6243"/>
    <w:rsid w:val="000B728B"/>
    <w:rsid w:val="000B73B1"/>
    <w:rsid w:val="000C00B8"/>
    <w:rsid w:val="000C0BF2"/>
    <w:rsid w:val="000C11C4"/>
    <w:rsid w:val="000C155C"/>
    <w:rsid w:val="000C1765"/>
    <w:rsid w:val="000C23FE"/>
    <w:rsid w:val="000C2F28"/>
    <w:rsid w:val="000C31AF"/>
    <w:rsid w:val="000C4222"/>
    <w:rsid w:val="000C43A3"/>
    <w:rsid w:val="000C45D3"/>
    <w:rsid w:val="000C5C95"/>
    <w:rsid w:val="000C5E5A"/>
    <w:rsid w:val="000C640F"/>
    <w:rsid w:val="000D2C14"/>
    <w:rsid w:val="000D2EDA"/>
    <w:rsid w:val="000D32E5"/>
    <w:rsid w:val="000D379F"/>
    <w:rsid w:val="000D3BB9"/>
    <w:rsid w:val="000D4028"/>
    <w:rsid w:val="000D41A9"/>
    <w:rsid w:val="000D474F"/>
    <w:rsid w:val="000D4FB2"/>
    <w:rsid w:val="000D530B"/>
    <w:rsid w:val="000D5F26"/>
    <w:rsid w:val="000D646A"/>
    <w:rsid w:val="000D7B10"/>
    <w:rsid w:val="000E04F2"/>
    <w:rsid w:val="000E16D8"/>
    <w:rsid w:val="000E25C2"/>
    <w:rsid w:val="000E2E51"/>
    <w:rsid w:val="000E386D"/>
    <w:rsid w:val="000E46D4"/>
    <w:rsid w:val="000E48DA"/>
    <w:rsid w:val="000E5935"/>
    <w:rsid w:val="000E5C7A"/>
    <w:rsid w:val="000E5ECF"/>
    <w:rsid w:val="000E64A7"/>
    <w:rsid w:val="000E670B"/>
    <w:rsid w:val="000E6727"/>
    <w:rsid w:val="000E6F16"/>
    <w:rsid w:val="000E6F6B"/>
    <w:rsid w:val="000E711C"/>
    <w:rsid w:val="000E74D5"/>
    <w:rsid w:val="000F1078"/>
    <w:rsid w:val="000F315D"/>
    <w:rsid w:val="000F32DF"/>
    <w:rsid w:val="000F35A6"/>
    <w:rsid w:val="000F3789"/>
    <w:rsid w:val="000F3C12"/>
    <w:rsid w:val="000F5053"/>
    <w:rsid w:val="000F52C6"/>
    <w:rsid w:val="000F5F0C"/>
    <w:rsid w:val="000F6618"/>
    <w:rsid w:val="00100425"/>
    <w:rsid w:val="001012A9"/>
    <w:rsid w:val="001017B1"/>
    <w:rsid w:val="001030B5"/>
    <w:rsid w:val="001036B5"/>
    <w:rsid w:val="001037A6"/>
    <w:rsid w:val="00104B86"/>
    <w:rsid w:val="00105D46"/>
    <w:rsid w:val="00106B6E"/>
    <w:rsid w:val="001072A4"/>
    <w:rsid w:val="00110211"/>
    <w:rsid w:val="001107A2"/>
    <w:rsid w:val="001108E8"/>
    <w:rsid w:val="00110DA8"/>
    <w:rsid w:val="00111365"/>
    <w:rsid w:val="00112030"/>
    <w:rsid w:val="001124B0"/>
    <w:rsid w:val="001125C9"/>
    <w:rsid w:val="00113117"/>
    <w:rsid w:val="001135AF"/>
    <w:rsid w:val="001135EA"/>
    <w:rsid w:val="0011581F"/>
    <w:rsid w:val="001160FD"/>
    <w:rsid w:val="00117166"/>
    <w:rsid w:val="0012018F"/>
    <w:rsid w:val="0012173F"/>
    <w:rsid w:val="00122021"/>
    <w:rsid w:val="00122FBA"/>
    <w:rsid w:val="00123AF1"/>
    <w:rsid w:val="0012443A"/>
    <w:rsid w:val="00125296"/>
    <w:rsid w:val="00126B2E"/>
    <w:rsid w:val="001273DA"/>
    <w:rsid w:val="00127DC5"/>
    <w:rsid w:val="001304A4"/>
    <w:rsid w:val="00132729"/>
    <w:rsid w:val="00133961"/>
    <w:rsid w:val="001343A0"/>
    <w:rsid w:val="001343A8"/>
    <w:rsid w:val="00134B75"/>
    <w:rsid w:val="00135791"/>
    <w:rsid w:val="0013672A"/>
    <w:rsid w:val="00136860"/>
    <w:rsid w:val="00136F15"/>
    <w:rsid w:val="00140CC5"/>
    <w:rsid w:val="00140D5E"/>
    <w:rsid w:val="001416C0"/>
    <w:rsid w:val="001421D2"/>
    <w:rsid w:val="0014321D"/>
    <w:rsid w:val="0014385B"/>
    <w:rsid w:val="001438FF"/>
    <w:rsid w:val="00143F9A"/>
    <w:rsid w:val="00144B30"/>
    <w:rsid w:val="0014675B"/>
    <w:rsid w:val="00146C81"/>
    <w:rsid w:val="00147639"/>
    <w:rsid w:val="001478AB"/>
    <w:rsid w:val="00150085"/>
    <w:rsid w:val="0015035D"/>
    <w:rsid w:val="00150D78"/>
    <w:rsid w:val="0015108D"/>
    <w:rsid w:val="00152130"/>
    <w:rsid w:val="001532A4"/>
    <w:rsid w:val="00155E01"/>
    <w:rsid w:val="00156271"/>
    <w:rsid w:val="00156281"/>
    <w:rsid w:val="0015691B"/>
    <w:rsid w:val="00156C02"/>
    <w:rsid w:val="00156CFD"/>
    <w:rsid w:val="00157264"/>
    <w:rsid w:val="0015790F"/>
    <w:rsid w:val="00160EEE"/>
    <w:rsid w:val="00161160"/>
    <w:rsid w:val="001615B7"/>
    <w:rsid w:val="00161B95"/>
    <w:rsid w:val="001623A7"/>
    <w:rsid w:val="00162889"/>
    <w:rsid w:val="001640EA"/>
    <w:rsid w:val="00166159"/>
    <w:rsid w:val="001662E5"/>
    <w:rsid w:val="0016686E"/>
    <w:rsid w:val="00166D61"/>
    <w:rsid w:val="001675EB"/>
    <w:rsid w:val="00170B00"/>
    <w:rsid w:val="00171EB5"/>
    <w:rsid w:val="00172CD1"/>
    <w:rsid w:val="00172E96"/>
    <w:rsid w:val="00173E12"/>
    <w:rsid w:val="001747D4"/>
    <w:rsid w:val="00174C7D"/>
    <w:rsid w:val="00177A29"/>
    <w:rsid w:val="00180D5E"/>
    <w:rsid w:val="001811B0"/>
    <w:rsid w:val="00181298"/>
    <w:rsid w:val="00182DA2"/>
    <w:rsid w:val="00183669"/>
    <w:rsid w:val="00185085"/>
    <w:rsid w:val="00185BCC"/>
    <w:rsid w:val="00185CC1"/>
    <w:rsid w:val="00186B36"/>
    <w:rsid w:val="00187346"/>
    <w:rsid w:val="0019027D"/>
    <w:rsid w:val="0019067E"/>
    <w:rsid w:val="00190D83"/>
    <w:rsid w:val="00192C15"/>
    <w:rsid w:val="001944C7"/>
    <w:rsid w:val="00194B6A"/>
    <w:rsid w:val="00195E9C"/>
    <w:rsid w:val="001975B4"/>
    <w:rsid w:val="001A0E95"/>
    <w:rsid w:val="001A183C"/>
    <w:rsid w:val="001A2350"/>
    <w:rsid w:val="001A24EE"/>
    <w:rsid w:val="001A460D"/>
    <w:rsid w:val="001A58A6"/>
    <w:rsid w:val="001A70CE"/>
    <w:rsid w:val="001A758D"/>
    <w:rsid w:val="001A779A"/>
    <w:rsid w:val="001A7847"/>
    <w:rsid w:val="001A7B46"/>
    <w:rsid w:val="001B128A"/>
    <w:rsid w:val="001B17FF"/>
    <w:rsid w:val="001B1F80"/>
    <w:rsid w:val="001B2540"/>
    <w:rsid w:val="001B371E"/>
    <w:rsid w:val="001B3A44"/>
    <w:rsid w:val="001B4102"/>
    <w:rsid w:val="001B48E7"/>
    <w:rsid w:val="001B50E2"/>
    <w:rsid w:val="001B68E9"/>
    <w:rsid w:val="001B6B86"/>
    <w:rsid w:val="001B710D"/>
    <w:rsid w:val="001B749B"/>
    <w:rsid w:val="001C088A"/>
    <w:rsid w:val="001C0B71"/>
    <w:rsid w:val="001C180A"/>
    <w:rsid w:val="001C205D"/>
    <w:rsid w:val="001C21BE"/>
    <w:rsid w:val="001C2CC4"/>
    <w:rsid w:val="001C2FA4"/>
    <w:rsid w:val="001C3314"/>
    <w:rsid w:val="001C3DBC"/>
    <w:rsid w:val="001C3FAD"/>
    <w:rsid w:val="001C47BB"/>
    <w:rsid w:val="001C52A9"/>
    <w:rsid w:val="001C5919"/>
    <w:rsid w:val="001C672D"/>
    <w:rsid w:val="001C7871"/>
    <w:rsid w:val="001C7A5D"/>
    <w:rsid w:val="001D173D"/>
    <w:rsid w:val="001D368D"/>
    <w:rsid w:val="001D3C70"/>
    <w:rsid w:val="001D4F5D"/>
    <w:rsid w:val="001D648D"/>
    <w:rsid w:val="001D6B5B"/>
    <w:rsid w:val="001D6B98"/>
    <w:rsid w:val="001D754D"/>
    <w:rsid w:val="001D75DF"/>
    <w:rsid w:val="001D7CDD"/>
    <w:rsid w:val="001D7FF8"/>
    <w:rsid w:val="001E0006"/>
    <w:rsid w:val="001E0698"/>
    <w:rsid w:val="001E1113"/>
    <w:rsid w:val="001E38DA"/>
    <w:rsid w:val="001E4A56"/>
    <w:rsid w:val="001E5114"/>
    <w:rsid w:val="001E52FA"/>
    <w:rsid w:val="001E5909"/>
    <w:rsid w:val="001E66A0"/>
    <w:rsid w:val="001E692B"/>
    <w:rsid w:val="001E703E"/>
    <w:rsid w:val="001E74CF"/>
    <w:rsid w:val="001E7FCD"/>
    <w:rsid w:val="001F1079"/>
    <w:rsid w:val="001F23ED"/>
    <w:rsid w:val="001F3596"/>
    <w:rsid w:val="001F3E0A"/>
    <w:rsid w:val="001F5D23"/>
    <w:rsid w:val="001F6C8E"/>
    <w:rsid w:val="001F6EFB"/>
    <w:rsid w:val="001F7F30"/>
    <w:rsid w:val="00201750"/>
    <w:rsid w:val="002053A5"/>
    <w:rsid w:val="00205739"/>
    <w:rsid w:val="00205ED8"/>
    <w:rsid w:val="002066E9"/>
    <w:rsid w:val="00206BC7"/>
    <w:rsid w:val="00207F81"/>
    <w:rsid w:val="00210250"/>
    <w:rsid w:val="002103E1"/>
    <w:rsid w:val="00210504"/>
    <w:rsid w:val="002113BE"/>
    <w:rsid w:val="0021175E"/>
    <w:rsid w:val="002163EC"/>
    <w:rsid w:val="002165AD"/>
    <w:rsid w:val="00216C46"/>
    <w:rsid w:val="002201ED"/>
    <w:rsid w:val="00220312"/>
    <w:rsid w:val="00220ABB"/>
    <w:rsid w:val="00220F0C"/>
    <w:rsid w:val="00221237"/>
    <w:rsid w:val="00221D3B"/>
    <w:rsid w:val="0022279D"/>
    <w:rsid w:val="002230A0"/>
    <w:rsid w:val="00223652"/>
    <w:rsid w:val="0022371C"/>
    <w:rsid w:val="0022546C"/>
    <w:rsid w:val="0022585F"/>
    <w:rsid w:val="002260BC"/>
    <w:rsid w:val="0022647A"/>
    <w:rsid w:val="002272F9"/>
    <w:rsid w:val="00227FA4"/>
    <w:rsid w:val="00227FA9"/>
    <w:rsid w:val="00230224"/>
    <w:rsid w:val="0023061C"/>
    <w:rsid w:val="00231113"/>
    <w:rsid w:val="0023142C"/>
    <w:rsid w:val="00232274"/>
    <w:rsid w:val="002323DE"/>
    <w:rsid w:val="00233471"/>
    <w:rsid w:val="00234B9E"/>
    <w:rsid w:val="00234DEB"/>
    <w:rsid w:val="00234E32"/>
    <w:rsid w:val="00236082"/>
    <w:rsid w:val="00240C89"/>
    <w:rsid w:val="00241E53"/>
    <w:rsid w:val="00242400"/>
    <w:rsid w:val="00242DBD"/>
    <w:rsid w:val="0024389C"/>
    <w:rsid w:val="002460E5"/>
    <w:rsid w:val="00247271"/>
    <w:rsid w:val="00247826"/>
    <w:rsid w:val="00247F8F"/>
    <w:rsid w:val="00250706"/>
    <w:rsid w:val="0025392C"/>
    <w:rsid w:val="0025525D"/>
    <w:rsid w:val="00255E0C"/>
    <w:rsid w:val="00256489"/>
    <w:rsid w:val="00256B16"/>
    <w:rsid w:val="002607B3"/>
    <w:rsid w:val="00261FA9"/>
    <w:rsid w:val="002631F3"/>
    <w:rsid w:val="002632A8"/>
    <w:rsid w:val="00263B07"/>
    <w:rsid w:val="00263CD9"/>
    <w:rsid w:val="00265836"/>
    <w:rsid w:val="0026689A"/>
    <w:rsid w:val="0026711E"/>
    <w:rsid w:val="002671F5"/>
    <w:rsid w:val="0027017D"/>
    <w:rsid w:val="00270B24"/>
    <w:rsid w:val="00270CF4"/>
    <w:rsid w:val="00270E5E"/>
    <w:rsid w:val="00271DB9"/>
    <w:rsid w:val="002723B5"/>
    <w:rsid w:val="00272A26"/>
    <w:rsid w:val="00273871"/>
    <w:rsid w:val="00274546"/>
    <w:rsid w:val="00274B46"/>
    <w:rsid w:val="00277317"/>
    <w:rsid w:val="002778C4"/>
    <w:rsid w:val="00277BE4"/>
    <w:rsid w:val="00280FF7"/>
    <w:rsid w:val="00282465"/>
    <w:rsid w:val="00284442"/>
    <w:rsid w:val="0028515C"/>
    <w:rsid w:val="002855EE"/>
    <w:rsid w:val="0028655D"/>
    <w:rsid w:val="00286757"/>
    <w:rsid w:val="00290BA1"/>
    <w:rsid w:val="0029253D"/>
    <w:rsid w:val="00292855"/>
    <w:rsid w:val="00292C5C"/>
    <w:rsid w:val="002939BD"/>
    <w:rsid w:val="00293E86"/>
    <w:rsid w:val="00295061"/>
    <w:rsid w:val="00296979"/>
    <w:rsid w:val="0029743C"/>
    <w:rsid w:val="002A1BC9"/>
    <w:rsid w:val="002A2991"/>
    <w:rsid w:val="002A29F0"/>
    <w:rsid w:val="002A323C"/>
    <w:rsid w:val="002A3831"/>
    <w:rsid w:val="002A391A"/>
    <w:rsid w:val="002A4B02"/>
    <w:rsid w:val="002A4E6D"/>
    <w:rsid w:val="002A61A0"/>
    <w:rsid w:val="002A679C"/>
    <w:rsid w:val="002B0B74"/>
    <w:rsid w:val="002B109A"/>
    <w:rsid w:val="002B1220"/>
    <w:rsid w:val="002B126A"/>
    <w:rsid w:val="002B12F4"/>
    <w:rsid w:val="002B1D8E"/>
    <w:rsid w:val="002B2DE4"/>
    <w:rsid w:val="002B3D80"/>
    <w:rsid w:val="002B45D3"/>
    <w:rsid w:val="002B5709"/>
    <w:rsid w:val="002B625C"/>
    <w:rsid w:val="002B699A"/>
    <w:rsid w:val="002B6CFC"/>
    <w:rsid w:val="002B740C"/>
    <w:rsid w:val="002B7DE4"/>
    <w:rsid w:val="002C1C10"/>
    <w:rsid w:val="002C1EB5"/>
    <w:rsid w:val="002C22E0"/>
    <w:rsid w:val="002C2514"/>
    <w:rsid w:val="002C3FC5"/>
    <w:rsid w:val="002C44B4"/>
    <w:rsid w:val="002C4F89"/>
    <w:rsid w:val="002C549E"/>
    <w:rsid w:val="002C7683"/>
    <w:rsid w:val="002D0A31"/>
    <w:rsid w:val="002D2435"/>
    <w:rsid w:val="002D25B3"/>
    <w:rsid w:val="002D2770"/>
    <w:rsid w:val="002D2C4F"/>
    <w:rsid w:val="002D301A"/>
    <w:rsid w:val="002D4396"/>
    <w:rsid w:val="002D43B6"/>
    <w:rsid w:val="002D5808"/>
    <w:rsid w:val="002D5D8F"/>
    <w:rsid w:val="002D61EC"/>
    <w:rsid w:val="002D71AC"/>
    <w:rsid w:val="002E0524"/>
    <w:rsid w:val="002E0951"/>
    <w:rsid w:val="002E19B4"/>
    <w:rsid w:val="002E1C55"/>
    <w:rsid w:val="002E2BDB"/>
    <w:rsid w:val="002E2F96"/>
    <w:rsid w:val="002E3768"/>
    <w:rsid w:val="002E4028"/>
    <w:rsid w:val="002E4AD3"/>
    <w:rsid w:val="002E57A2"/>
    <w:rsid w:val="002E636E"/>
    <w:rsid w:val="002F1CAE"/>
    <w:rsid w:val="002F1DE8"/>
    <w:rsid w:val="002F2A9B"/>
    <w:rsid w:val="002F316D"/>
    <w:rsid w:val="002F344F"/>
    <w:rsid w:val="002F3689"/>
    <w:rsid w:val="002F37EA"/>
    <w:rsid w:val="002F417B"/>
    <w:rsid w:val="002F41BB"/>
    <w:rsid w:val="002F5420"/>
    <w:rsid w:val="002F698E"/>
    <w:rsid w:val="002F78F4"/>
    <w:rsid w:val="002F7C29"/>
    <w:rsid w:val="0030087B"/>
    <w:rsid w:val="003023C4"/>
    <w:rsid w:val="00302976"/>
    <w:rsid w:val="00302C85"/>
    <w:rsid w:val="00303DF3"/>
    <w:rsid w:val="00304EC5"/>
    <w:rsid w:val="003056BF"/>
    <w:rsid w:val="00310F44"/>
    <w:rsid w:val="003115A4"/>
    <w:rsid w:val="00311E8C"/>
    <w:rsid w:val="00312023"/>
    <w:rsid w:val="00312759"/>
    <w:rsid w:val="00315274"/>
    <w:rsid w:val="00316146"/>
    <w:rsid w:val="0032104D"/>
    <w:rsid w:val="00321B01"/>
    <w:rsid w:val="0032203F"/>
    <w:rsid w:val="003232C1"/>
    <w:rsid w:val="00324AD5"/>
    <w:rsid w:val="0032553F"/>
    <w:rsid w:val="00326D1D"/>
    <w:rsid w:val="00327C95"/>
    <w:rsid w:val="00330166"/>
    <w:rsid w:val="003304F9"/>
    <w:rsid w:val="00331084"/>
    <w:rsid w:val="00331D17"/>
    <w:rsid w:val="003329DF"/>
    <w:rsid w:val="0033326F"/>
    <w:rsid w:val="00333A16"/>
    <w:rsid w:val="00333AAB"/>
    <w:rsid w:val="003347FC"/>
    <w:rsid w:val="00335F80"/>
    <w:rsid w:val="00336C41"/>
    <w:rsid w:val="003374E6"/>
    <w:rsid w:val="003377B0"/>
    <w:rsid w:val="00340039"/>
    <w:rsid w:val="00340243"/>
    <w:rsid w:val="00342AF8"/>
    <w:rsid w:val="00345230"/>
    <w:rsid w:val="00345F76"/>
    <w:rsid w:val="00347A67"/>
    <w:rsid w:val="00347DE9"/>
    <w:rsid w:val="0035001E"/>
    <w:rsid w:val="003514FB"/>
    <w:rsid w:val="003523BD"/>
    <w:rsid w:val="003530CA"/>
    <w:rsid w:val="00353335"/>
    <w:rsid w:val="00353547"/>
    <w:rsid w:val="00353C34"/>
    <w:rsid w:val="00354AE2"/>
    <w:rsid w:val="003559E9"/>
    <w:rsid w:val="00356028"/>
    <w:rsid w:val="00356213"/>
    <w:rsid w:val="00356607"/>
    <w:rsid w:val="00356967"/>
    <w:rsid w:val="0035702E"/>
    <w:rsid w:val="00357898"/>
    <w:rsid w:val="00361741"/>
    <w:rsid w:val="003644C0"/>
    <w:rsid w:val="00364740"/>
    <w:rsid w:val="00365A04"/>
    <w:rsid w:val="00366582"/>
    <w:rsid w:val="00366F79"/>
    <w:rsid w:val="0036708B"/>
    <w:rsid w:val="003678D7"/>
    <w:rsid w:val="0037099B"/>
    <w:rsid w:val="00370BDB"/>
    <w:rsid w:val="00371A42"/>
    <w:rsid w:val="00372723"/>
    <w:rsid w:val="0037281A"/>
    <w:rsid w:val="00372A4A"/>
    <w:rsid w:val="00372BDA"/>
    <w:rsid w:val="003739BA"/>
    <w:rsid w:val="00374394"/>
    <w:rsid w:val="00374932"/>
    <w:rsid w:val="003751E6"/>
    <w:rsid w:val="00375643"/>
    <w:rsid w:val="003767D1"/>
    <w:rsid w:val="00376BAE"/>
    <w:rsid w:val="0037789D"/>
    <w:rsid w:val="00380F52"/>
    <w:rsid w:val="00381558"/>
    <w:rsid w:val="003818C3"/>
    <w:rsid w:val="00383690"/>
    <w:rsid w:val="00383BC0"/>
    <w:rsid w:val="003841D4"/>
    <w:rsid w:val="003873F8"/>
    <w:rsid w:val="00387BD3"/>
    <w:rsid w:val="00390A44"/>
    <w:rsid w:val="003910BC"/>
    <w:rsid w:val="0039191A"/>
    <w:rsid w:val="003929AB"/>
    <w:rsid w:val="00392C84"/>
    <w:rsid w:val="003939DB"/>
    <w:rsid w:val="00393E1E"/>
    <w:rsid w:val="00396EB9"/>
    <w:rsid w:val="0039724B"/>
    <w:rsid w:val="003974A1"/>
    <w:rsid w:val="003A0952"/>
    <w:rsid w:val="003A21DD"/>
    <w:rsid w:val="003A353C"/>
    <w:rsid w:val="003A3907"/>
    <w:rsid w:val="003A3BD8"/>
    <w:rsid w:val="003A432E"/>
    <w:rsid w:val="003A4BFE"/>
    <w:rsid w:val="003A4D1F"/>
    <w:rsid w:val="003A5AE4"/>
    <w:rsid w:val="003A610E"/>
    <w:rsid w:val="003A6E2A"/>
    <w:rsid w:val="003A7E10"/>
    <w:rsid w:val="003B1C63"/>
    <w:rsid w:val="003B2BF2"/>
    <w:rsid w:val="003B32F1"/>
    <w:rsid w:val="003B3F9A"/>
    <w:rsid w:val="003B4A91"/>
    <w:rsid w:val="003B54F1"/>
    <w:rsid w:val="003B6737"/>
    <w:rsid w:val="003B6BD2"/>
    <w:rsid w:val="003B6D19"/>
    <w:rsid w:val="003B6E2B"/>
    <w:rsid w:val="003B7485"/>
    <w:rsid w:val="003C042D"/>
    <w:rsid w:val="003C1466"/>
    <w:rsid w:val="003C275C"/>
    <w:rsid w:val="003C6037"/>
    <w:rsid w:val="003C6063"/>
    <w:rsid w:val="003C7A14"/>
    <w:rsid w:val="003D05E6"/>
    <w:rsid w:val="003D09F3"/>
    <w:rsid w:val="003D0DD6"/>
    <w:rsid w:val="003D272D"/>
    <w:rsid w:val="003D2801"/>
    <w:rsid w:val="003D29F2"/>
    <w:rsid w:val="003D32D1"/>
    <w:rsid w:val="003D37B4"/>
    <w:rsid w:val="003D41B2"/>
    <w:rsid w:val="003D4297"/>
    <w:rsid w:val="003D42FB"/>
    <w:rsid w:val="003D4D21"/>
    <w:rsid w:val="003D4E41"/>
    <w:rsid w:val="003D5D5A"/>
    <w:rsid w:val="003D6522"/>
    <w:rsid w:val="003E0610"/>
    <w:rsid w:val="003E20B3"/>
    <w:rsid w:val="003E25C6"/>
    <w:rsid w:val="003E269A"/>
    <w:rsid w:val="003E2D95"/>
    <w:rsid w:val="003E4685"/>
    <w:rsid w:val="003E5661"/>
    <w:rsid w:val="003E56D9"/>
    <w:rsid w:val="003E66F3"/>
    <w:rsid w:val="003E7EB8"/>
    <w:rsid w:val="003F050C"/>
    <w:rsid w:val="003F1DF8"/>
    <w:rsid w:val="003F2D5A"/>
    <w:rsid w:val="003F3085"/>
    <w:rsid w:val="003F3518"/>
    <w:rsid w:val="003F497C"/>
    <w:rsid w:val="003F5045"/>
    <w:rsid w:val="003F54BA"/>
    <w:rsid w:val="004000D2"/>
    <w:rsid w:val="0040014B"/>
    <w:rsid w:val="00400A8F"/>
    <w:rsid w:val="00401132"/>
    <w:rsid w:val="004013FE"/>
    <w:rsid w:val="0040141A"/>
    <w:rsid w:val="0040190D"/>
    <w:rsid w:val="00402B11"/>
    <w:rsid w:val="00403735"/>
    <w:rsid w:val="00407EF0"/>
    <w:rsid w:val="00410C42"/>
    <w:rsid w:val="00411568"/>
    <w:rsid w:val="004125F8"/>
    <w:rsid w:val="00412C27"/>
    <w:rsid w:val="00412F74"/>
    <w:rsid w:val="00413B39"/>
    <w:rsid w:val="00413E2E"/>
    <w:rsid w:val="00414467"/>
    <w:rsid w:val="00414F1E"/>
    <w:rsid w:val="00416806"/>
    <w:rsid w:val="00417FFD"/>
    <w:rsid w:val="00420079"/>
    <w:rsid w:val="004214EE"/>
    <w:rsid w:val="004231E4"/>
    <w:rsid w:val="00423B85"/>
    <w:rsid w:val="0042408B"/>
    <w:rsid w:val="0042660F"/>
    <w:rsid w:val="00426D50"/>
    <w:rsid w:val="004303E0"/>
    <w:rsid w:val="004305C6"/>
    <w:rsid w:val="004309B1"/>
    <w:rsid w:val="00431167"/>
    <w:rsid w:val="0043122C"/>
    <w:rsid w:val="00431D71"/>
    <w:rsid w:val="00432FBB"/>
    <w:rsid w:val="00433A6C"/>
    <w:rsid w:val="004349B2"/>
    <w:rsid w:val="00435580"/>
    <w:rsid w:val="00435659"/>
    <w:rsid w:val="004357BD"/>
    <w:rsid w:val="0044052A"/>
    <w:rsid w:val="004408D9"/>
    <w:rsid w:val="004410E2"/>
    <w:rsid w:val="00441235"/>
    <w:rsid w:val="00441789"/>
    <w:rsid w:val="00442048"/>
    <w:rsid w:val="00444767"/>
    <w:rsid w:val="00444BD8"/>
    <w:rsid w:val="00445AA8"/>
    <w:rsid w:val="00445B4D"/>
    <w:rsid w:val="00445D96"/>
    <w:rsid w:val="00446E13"/>
    <w:rsid w:val="004500AF"/>
    <w:rsid w:val="004503D2"/>
    <w:rsid w:val="00451AA8"/>
    <w:rsid w:val="00452035"/>
    <w:rsid w:val="0045323C"/>
    <w:rsid w:val="00453FB1"/>
    <w:rsid w:val="0045427F"/>
    <w:rsid w:val="00454861"/>
    <w:rsid w:val="00455FC3"/>
    <w:rsid w:val="004602AE"/>
    <w:rsid w:val="004603BA"/>
    <w:rsid w:val="00460792"/>
    <w:rsid w:val="00461454"/>
    <w:rsid w:val="00461AF3"/>
    <w:rsid w:val="00461CB5"/>
    <w:rsid w:val="00462A70"/>
    <w:rsid w:val="00462F6B"/>
    <w:rsid w:val="00463076"/>
    <w:rsid w:val="004634E6"/>
    <w:rsid w:val="004638E8"/>
    <w:rsid w:val="00464B7A"/>
    <w:rsid w:val="00464BFB"/>
    <w:rsid w:val="00465068"/>
    <w:rsid w:val="00465365"/>
    <w:rsid w:val="00465AEE"/>
    <w:rsid w:val="00465EE2"/>
    <w:rsid w:val="00466E41"/>
    <w:rsid w:val="0046784C"/>
    <w:rsid w:val="00467FA6"/>
    <w:rsid w:val="0047082C"/>
    <w:rsid w:val="004708CA"/>
    <w:rsid w:val="00470AAF"/>
    <w:rsid w:val="00471519"/>
    <w:rsid w:val="004715D4"/>
    <w:rsid w:val="00472F6D"/>
    <w:rsid w:val="004742F2"/>
    <w:rsid w:val="00474B77"/>
    <w:rsid w:val="00474EE1"/>
    <w:rsid w:val="00475A8A"/>
    <w:rsid w:val="004763F4"/>
    <w:rsid w:val="00477A74"/>
    <w:rsid w:val="00480115"/>
    <w:rsid w:val="004810D3"/>
    <w:rsid w:val="00481CF0"/>
    <w:rsid w:val="00484A99"/>
    <w:rsid w:val="00485149"/>
    <w:rsid w:val="004862AF"/>
    <w:rsid w:val="00486E15"/>
    <w:rsid w:val="00487900"/>
    <w:rsid w:val="00487EE0"/>
    <w:rsid w:val="00490374"/>
    <w:rsid w:val="00490731"/>
    <w:rsid w:val="00492563"/>
    <w:rsid w:val="004928C9"/>
    <w:rsid w:val="00492B8D"/>
    <w:rsid w:val="00493B6B"/>
    <w:rsid w:val="004948E3"/>
    <w:rsid w:val="00494A12"/>
    <w:rsid w:val="004965E2"/>
    <w:rsid w:val="00496C01"/>
    <w:rsid w:val="00496EE0"/>
    <w:rsid w:val="00497596"/>
    <w:rsid w:val="004A09B2"/>
    <w:rsid w:val="004A0BB3"/>
    <w:rsid w:val="004A1D12"/>
    <w:rsid w:val="004A3012"/>
    <w:rsid w:val="004A3146"/>
    <w:rsid w:val="004A4936"/>
    <w:rsid w:val="004A509E"/>
    <w:rsid w:val="004A6097"/>
    <w:rsid w:val="004A714F"/>
    <w:rsid w:val="004B2246"/>
    <w:rsid w:val="004B258D"/>
    <w:rsid w:val="004B40B7"/>
    <w:rsid w:val="004B418A"/>
    <w:rsid w:val="004B4A38"/>
    <w:rsid w:val="004B6729"/>
    <w:rsid w:val="004B6F60"/>
    <w:rsid w:val="004B79E2"/>
    <w:rsid w:val="004C188D"/>
    <w:rsid w:val="004C30D2"/>
    <w:rsid w:val="004C35AA"/>
    <w:rsid w:val="004C3873"/>
    <w:rsid w:val="004C3ADB"/>
    <w:rsid w:val="004C45C0"/>
    <w:rsid w:val="004C5A90"/>
    <w:rsid w:val="004C604C"/>
    <w:rsid w:val="004C7F93"/>
    <w:rsid w:val="004D0B99"/>
    <w:rsid w:val="004D0C2F"/>
    <w:rsid w:val="004D1EF2"/>
    <w:rsid w:val="004D2B93"/>
    <w:rsid w:val="004D2C58"/>
    <w:rsid w:val="004D2E84"/>
    <w:rsid w:val="004D45A9"/>
    <w:rsid w:val="004D78DB"/>
    <w:rsid w:val="004E237D"/>
    <w:rsid w:val="004E32C7"/>
    <w:rsid w:val="004E3491"/>
    <w:rsid w:val="004E3A96"/>
    <w:rsid w:val="004E44D2"/>
    <w:rsid w:val="004E4B7E"/>
    <w:rsid w:val="004E57C0"/>
    <w:rsid w:val="004E6EAB"/>
    <w:rsid w:val="004F0890"/>
    <w:rsid w:val="004F1E78"/>
    <w:rsid w:val="004F271D"/>
    <w:rsid w:val="004F2822"/>
    <w:rsid w:val="004F2DC7"/>
    <w:rsid w:val="004F33F9"/>
    <w:rsid w:val="004F3B80"/>
    <w:rsid w:val="004F5B0B"/>
    <w:rsid w:val="004F6BD0"/>
    <w:rsid w:val="0050067C"/>
    <w:rsid w:val="00500EF7"/>
    <w:rsid w:val="005016FA"/>
    <w:rsid w:val="00501D3F"/>
    <w:rsid w:val="005035DF"/>
    <w:rsid w:val="005036D8"/>
    <w:rsid w:val="00504257"/>
    <w:rsid w:val="00505411"/>
    <w:rsid w:val="005059B3"/>
    <w:rsid w:val="00507CA5"/>
    <w:rsid w:val="00507EB0"/>
    <w:rsid w:val="005103F7"/>
    <w:rsid w:val="0051075F"/>
    <w:rsid w:val="00511694"/>
    <w:rsid w:val="00511E54"/>
    <w:rsid w:val="005125DA"/>
    <w:rsid w:val="005126C7"/>
    <w:rsid w:val="005126CA"/>
    <w:rsid w:val="005132E0"/>
    <w:rsid w:val="00513989"/>
    <w:rsid w:val="00513A99"/>
    <w:rsid w:val="00513E59"/>
    <w:rsid w:val="00514DE3"/>
    <w:rsid w:val="00514FA1"/>
    <w:rsid w:val="00516110"/>
    <w:rsid w:val="00517D1D"/>
    <w:rsid w:val="00520490"/>
    <w:rsid w:val="0052107F"/>
    <w:rsid w:val="00521488"/>
    <w:rsid w:val="00521576"/>
    <w:rsid w:val="00521BCF"/>
    <w:rsid w:val="00522DA0"/>
    <w:rsid w:val="0052345D"/>
    <w:rsid w:val="005234D4"/>
    <w:rsid w:val="00524270"/>
    <w:rsid w:val="00524B9B"/>
    <w:rsid w:val="0052507B"/>
    <w:rsid w:val="005252F2"/>
    <w:rsid w:val="005255E9"/>
    <w:rsid w:val="005263D0"/>
    <w:rsid w:val="00526794"/>
    <w:rsid w:val="00527C44"/>
    <w:rsid w:val="00530E11"/>
    <w:rsid w:val="00531616"/>
    <w:rsid w:val="005317F8"/>
    <w:rsid w:val="005323E3"/>
    <w:rsid w:val="00532431"/>
    <w:rsid w:val="00533059"/>
    <w:rsid w:val="005332F2"/>
    <w:rsid w:val="0053342F"/>
    <w:rsid w:val="005345AD"/>
    <w:rsid w:val="005360EE"/>
    <w:rsid w:val="005366D6"/>
    <w:rsid w:val="005369CF"/>
    <w:rsid w:val="00536ED4"/>
    <w:rsid w:val="00536FF0"/>
    <w:rsid w:val="0054047A"/>
    <w:rsid w:val="005416FD"/>
    <w:rsid w:val="00544C82"/>
    <w:rsid w:val="00544D8F"/>
    <w:rsid w:val="0054541B"/>
    <w:rsid w:val="00546AAD"/>
    <w:rsid w:val="00547EFB"/>
    <w:rsid w:val="00550B75"/>
    <w:rsid w:val="005512B3"/>
    <w:rsid w:val="005518DD"/>
    <w:rsid w:val="005529DD"/>
    <w:rsid w:val="005532B2"/>
    <w:rsid w:val="00553340"/>
    <w:rsid w:val="0055421D"/>
    <w:rsid w:val="00554F12"/>
    <w:rsid w:val="00555CA9"/>
    <w:rsid w:val="00555FA0"/>
    <w:rsid w:val="005564F2"/>
    <w:rsid w:val="0055733C"/>
    <w:rsid w:val="0055757F"/>
    <w:rsid w:val="00557A93"/>
    <w:rsid w:val="00557E7C"/>
    <w:rsid w:val="00560927"/>
    <w:rsid w:val="0056098D"/>
    <w:rsid w:val="00560D82"/>
    <w:rsid w:val="005613B1"/>
    <w:rsid w:val="00561A41"/>
    <w:rsid w:val="00562385"/>
    <w:rsid w:val="005655B5"/>
    <w:rsid w:val="005661C6"/>
    <w:rsid w:val="0056702D"/>
    <w:rsid w:val="0056762F"/>
    <w:rsid w:val="00567824"/>
    <w:rsid w:val="005700C7"/>
    <w:rsid w:val="0057036C"/>
    <w:rsid w:val="00570418"/>
    <w:rsid w:val="005705CD"/>
    <w:rsid w:val="0057155B"/>
    <w:rsid w:val="0057188E"/>
    <w:rsid w:val="00571F06"/>
    <w:rsid w:val="00572E42"/>
    <w:rsid w:val="005746DB"/>
    <w:rsid w:val="0057490F"/>
    <w:rsid w:val="00574B72"/>
    <w:rsid w:val="00575E48"/>
    <w:rsid w:val="00575E98"/>
    <w:rsid w:val="0057633B"/>
    <w:rsid w:val="00576C91"/>
    <w:rsid w:val="00577BEA"/>
    <w:rsid w:val="00580665"/>
    <w:rsid w:val="00580AED"/>
    <w:rsid w:val="00581420"/>
    <w:rsid w:val="00581CFE"/>
    <w:rsid w:val="005823A0"/>
    <w:rsid w:val="005834C3"/>
    <w:rsid w:val="00583DA0"/>
    <w:rsid w:val="00584A6F"/>
    <w:rsid w:val="005863FF"/>
    <w:rsid w:val="005904B0"/>
    <w:rsid w:val="005908B6"/>
    <w:rsid w:val="00591FD5"/>
    <w:rsid w:val="00592FB1"/>
    <w:rsid w:val="0059317F"/>
    <w:rsid w:val="00595089"/>
    <w:rsid w:val="00595477"/>
    <w:rsid w:val="00595B18"/>
    <w:rsid w:val="0059602C"/>
    <w:rsid w:val="00596B5C"/>
    <w:rsid w:val="0059717F"/>
    <w:rsid w:val="00597905"/>
    <w:rsid w:val="005A0E3E"/>
    <w:rsid w:val="005A1DCA"/>
    <w:rsid w:val="005A27BD"/>
    <w:rsid w:val="005A33AA"/>
    <w:rsid w:val="005A3835"/>
    <w:rsid w:val="005A49FD"/>
    <w:rsid w:val="005A5AC2"/>
    <w:rsid w:val="005A64E9"/>
    <w:rsid w:val="005A6F78"/>
    <w:rsid w:val="005A7D54"/>
    <w:rsid w:val="005B0870"/>
    <w:rsid w:val="005B2243"/>
    <w:rsid w:val="005B2409"/>
    <w:rsid w:val="005B2D70"/>
    <w:rsid w:val="005B2FB0"/>
    <w:rsid w:val="005B3094"/>
    <w:rsid w:val="005B4659"/>
    <w:rsid w:val="005B70EF"/>
    <w:rsid w:val="005B739E"/>
    <w:rsid w:val="005C1D5E"/>
    <w:rsid w:val="005C22CB"/>
    <w:rsid w:val="005C231F"/>
    <w:rsid w:val="005C2326"/>
    <w:rsid w:val="005C33C7"/>
    <w:rsid w:val="005C3E11"/>
    <w:rsid w:val="005C45ED"/>
    <w:rsid w:val="005C584E"/>
    <w:rsid w:val="005C59ED"/>
    <w:rsid w:val="005C6568"/>
    <w:rsid w:val="005C6BD3"/>
    <w:rsid w:val="005C6CC7"/>
    <w:rsid w:val="005C704D"/>
    <w:rsid w:val="005D01ED"/>
    <w:rsid w:val="005D0934"/>
    <w:rsid w:val="005D1BA2"/>
    <w:rsid w:val="005D2060"/>
    <w:rsid w:val="005D20FF"/>
    <w:rsid w:val="005D27B7"/>
    <w:rsid w:val="005D3B3B"/>
    <w:rsid w:val="005D3D6B"/>
    <w:rsid w:val="005D45D9"/>
    <w:rsid w:val="005D56F6"/>
    <w:rsid w:val="005D64C8"/>
    <w:rsid w:val="005D6704"/>
    <w:rsid w:val="005D7132"/>
    <w:rsid w:val="005D746D"/>
    <w:rsid w:val="005D7A9E"/>
    <w:rsid w:val="005D7EA4"/>
    <w:rsid w:val="005E07DD"/>
    <w:rsid w:val="005E28F0"/>
    <w:rsid w:val="005E3D4A"/>
    <w:rsid w:val="005E5006"/>
    <w:rsid w:val="005E5029"/>
    <w:rsid w:val="005E5C0C"/>
    <w:rsid w:val="005E5E44"/>
    <w:rsid w:val="005E6729"/>
    <w:rsid w:val="005F033E"/>
    <w:rsid w:val="005F383F"/>
    <w:rsid w:val="005F3BD2"/>
    <w:rsid w:val="005F447B"/>
    <w:rsid w:val="005F44F0"/>
    <w:rsid w:val="005F4707"/>
    <w:rsid w:val="005F5C27"/>
    <w:rsid w:val="005F7898"/>
    <w:rsid w:val="005F7B8D"/>
    <w:rsid w:val="005F7DBC"/>
    <w:rsid w:val="006002F8"/>
    <w:rsid w:val="00601118"/>
    <w:rsid w:val="00601C14"/>
    <w:rsid w:val="00602813"/>
    <w:rsid w:val="00602888"/>
    <w:rsid w:val="006034C3"/>
    <w:rsid w:val="0060370E"/>
    <w:rsid w:val="00603711"/>
    <w:rsid w:val="0060514F"/>
    <w:rsid w:val="00606F35"/>
    <w:rsid w:val="00607922"/>
    <w:rsid w:val="006104DE"/>
    <w:rsid w:val="00610527"/>
    <w:rsid w:val="006106AD"/>
    <w:rsid w:val="00610A95"/>
    <w:rsid w:val="00610FC1"/>
    <w:rsid w:val="00611F1B"/>
    <w:rsid w:val="006122A7"/>
    <w:rsid w:val="0061271A"/>
    <w:rsid w:val="006151C1"/>
    <w:rsid w:val="006153FE"/>
    <w:rsid w:val="006162D0"/>
    <w:rsid w:val="00616C7A"/>
    <w:rsid w:val="00617C80"/>
    <w:rsid w:val="00617D89"/>
    <w:rsid w:val="00617DDD"/>
    <w:rsid w:val="00617E48"/>
    <w:rsid w:val="006212F3"/>
    <w:rsid w:val="00621A5D"/>
    <w:rsid w:val="00621BD7"/>
    <w:rsid w:val="00621C68"/>
    <w:rsid w:val="00622637"/>
    <w:rsid w:val="00622870"/>
    <w:rsid w:val="00623C4E"/>
    <w:rsid w:val="00623E9B"/>
    <w:rsid w:val="006242AF"/>
    <w:rsid w:val="00624ABD"/>
    <w:rsid w:val="00630EAF"/>
    <w:rsid w:val="006312CB"/>
    <w:rsid w:val="00631654"/>
    <w:rsid w:val="006328FE"/>
    <w:rsid w:val="006338F1"/>
    <w:rsid w:val="00633D47"/>
    <w:rsid w:val="00633DE8"/>
    <w:rsid w:val="00634E5E"/>
    <w:rsid w:val="00635A1B"/>
    <w:rsid w:val="00636562"/>
    <w:rsid w:val="0064486F"/>
    <w:rsid w:val="00646C68"/>
    <w:rsid w:val="00647E8F"/>
    <w:rsid w:val="00650519"/>
    <w:rsid w:val="0065060B"/>
    <w:rsid w:val="006512BF"/>
    <w:rsid w:val="006514C5"/>
    <w:rsid w:val="00651DA3"/>
    <w:rsid w:val="006528D9"/>
    <w:rsid w:val="00652A6F"/>
    <w:rsid w:val="0065374A"/>
    <w:rsid w:val="0065482A"/>
    <w:rsid w:val="00655006"/>
    <w:rsid w:val="00655050"/>
    <w:rsid w:val="006551EF"/>
    <w:rsid w:val="0065588C"/>
    <w:rsid w:val="0065666F"/>
    <w:rsid w:val="00656B83"/>
    <w:rsid w:val="0065731C"/>
    <w:rsid w:val="00657508"/>
    <w:rsid w:val="006602FC"/>
    <w:rsid w:val="0066031D"/>
    <w:rsid w:val="006612D7"/>
    <w:rsid w:val="00662E7B"/>
    <w:rsid w:val="00662F70"/>
    <w:rsid w:val="006650CC"/>
    <w:rsid w:val="00666D5D"/>
    <w:rsid w:val="006709A4"/>
    <w:rsid w:val="00671DBA"/>
    <w:rsid w:val="0067227A"/>
    <w:rsid w:val="00673945"/>
    <w:rsid w:val="00673CEE"/>
    <w:rsid w:val="0067638E"/>
    <w:rsid w:val="0067699B"/>
    <w:rsid w:val="00676C03"/>
    <w:rsid w:val="0068003E"/>
    <w:rsid w:val="006819D2"/>
    <w:rsid w:val="0068337C"/>
    <w:rsid w:val="006842C5"/>
    <w:rsid w:val="00684F6E"/>
    <w:rsid w:val="00685469"/>
    <w:rsid w:val="006859DA"/>
    <w:rsid w:val="0068614E"/>
    <w:rsid w:val="00686901"/>
    <w:rsid w:val="00686DD9"/>
    <w:rsid w:val="006908E8"/>
    <w:rsid w:val="0069093C"/>
    <w:rsid w:val="00691DF6"/>
    <w:rsid w:val="006928D0"/>
    <w:rsid w:val="00693B22"/>
    <w:rsid w:val="00694679"/>
    <w:rsid w:val="00695984"/>
    <w:rsid w:val="00695DC6"/>
    <w:rsid w:val="00697042"/>
    <w:rsid w:val="00697224"/>
    <w:rsid w:val="006A061C"/>
    <w:rsid w:val="006A08C8"/>
    <w:rsid w:val="006A0A2E"/>
    <w:rsid w:val="006A0D74"/>
    <w:rsid w:val="006A1BA9"/>
    <w:rsid w:val="006A2250"/>
    <w:rsid w:val="006A242D"/>
    <w:rsid w:val="006A3135"/>
    <w:rsid w:val="006A3E40"/>
    <w:rsid w:val="006A4194"/>
    <w:rsid w:val="006A4322"/>
    <w:rsid w:val="006A5B4B"/>
    <w:rsid w:val="006A5C7C"/>
    <w:rsid w:val="006A6148"/>
    <w:rsid w:val="006A6A55"/>
    <w:rsid w:val="006A6B5E"/>
    <w:rsid w:val="006A6BBF"/>
    <w:rsid w:val="006B0619"/>
    <w:rsid w:val="006B0AE7"/>
    <w:rsid w:val="006B0C37"/>
    <w:rsid w:val="006B0E82"/>
    <w:rsid w:val="006B12C9"/>
    <w:rsid w:val="006B3883"/>
    <w:rsid w:val="006B3C95"/>
    <w:rsid w:val="006B4C6B"/>
    <w:rsid w:val="006B4CC6"/>
    <w:rsid w:val="006C0C46"/>
    <w:rsid w:val="006C0CC3"/>
    <w:rsid w:val="006C3443"/>
    <w:rsid w:val="006C7BAC"/>
    <w:rsid w:val="006C7C28"/>
    <w:rsid w:val="006C7E9F"/>
    <w:rsid w:val="006D2700"/>
    <w:rsid w:val="006D2D56"/>
    <w:rsid w:val="006D39ED"/>
    <w:rsid w:val="006D5945"/>
    <w:rsid w:val="006D5C40"/>
    <w:rsid w:val="006D5ED0"/>
    <w:rsid w:val="006D69B9"/>
    <w:rsid w:val="006D7AD3"/>
    <w:rsid w:val="006E09F7"/>
    <w:rsid w:val="006E1D2F"/>
    <w:rsid w:val="006E2465"/>
    <w:rsid w:val="006E2E05"/>
    <w:rsid w:val="006E40A0"/>
    <w:rsid w:val="006E5CB3"/>
    <w:rsid w:val="006E6FFD"/>
    <w:rsid w:val="006F0B9F"/>
    <w:rsid w:val="006F0F90"/>
    <w:rsid w:val="006F100B"/>
    <w:rsid w:val="006F1576"/>
    <w:rsid w:val="006F1B9B"/>
    <w:rsid w:val="006F1DB3"/>
    <w:rsid w:val="006F2705"/>
    <w:rsid w:val="006F33D9"/>
    <w:rsid w:val="006F3F84"/>
    <w:rsid w:val="006F43AF"/>
    <w:rsid w:val="006F5AB7"/>
    <w:rsid w:val="006F7CB6"/>
    <w:rsid w:val="006F7D5C"/>
    <w:rsid w:val="00701B0A"/>
    <w:rsid w:val="00701C8C"/>
    <w:rsid w:val="0070302A"/>
    <w:rsid w:val="00703054"/>
    <w:rsid w:val="007034E9"/>
    <w:rsid w:val="00704BC8"/>
    <w:rsid w:val="007056EC"/>
    <w:rsid w:val="0070666C"/>
    <w:rsid w:val="007078A5"/>
    <w:rsid w:val="00707AA5"/>
    <w:rsid w:val="007105AB"/>
    <w:rsid w:val="007113FE"/>
    <w:rsid w:val="007125B8"/>
    <w:rsid w:val="007130AA"/>
    <w:rsid w:val="0071376A"/>
    <w:rsid w:val="0071436D"/>
    <w:rsid w:val="00715699"/>
    <w:rsid w:val="00716512"/>
    <w:rsid w:val="00716AFF"/>
    <w:rsid w:val="00717A00"/>
    <w:rsid w:val="00721AC1"/>
    <w:rsid w:val="00721E92"/>
    <w:rsid w:val="00723786"/>
    <w:rsid w:val="00724326"/>
    <w:rsid w:val="00724B10"/>
    <w:rsid w:val="00725396"/>
    <w:rsid w:val="007254D5"/>
    <w:rsid w:val="00725541"/>
    <w:rsid w:val="0072665F"/>
    <w:rsid w:val="00726DB3"/>
    <w:rsid w:val="00730CB0"/>
    <w:rsid w:val="00731A97"/>
    <w:rsid w:val="00734168"/>
    <w:rsid w:val="007347F0"/>
    <w:rsid w:val="00734CAE"/>
    <w:rsid w:val="0073594A"/>
    <w:rsid w:val="00736199"/>
    <w:rsid w:val="007371F6"/>
    <w:rsid w:val="007373A7"/>
    <w:rsid w:val="00737716"/>
    <w:rsid w:val="00737C80"/>
    <w:rsid w:val="00743B24"/>
    <w:rsid w:val="00744262"/>
    <w:rsid w:val="00744A73"/>
    <w:rsid w:val="00744DBC"/>
    <w:rsid w:val="0074591A"/>
    <w:rsid w:val="007462B9"/>
    <w:rsid w:val="0074652A"/>
    <w:rsid w:val="00746590"/>
    <w:rsid w:val="007465F8"/>
    <w:rsid w:val="0074749A"/>
    <w:rsid w:val="0075006E"/>
    <w:rsid w:val="007510C1"/>
    <w:rsid w:val="00751518"/>
    <w:rsid w:val="007516B7"/>
    <w:rsid w:val="007516E8"/>
    <w:rsid w:val="007526E4"/>
    <w:rsid w:val="00760208"/>
    <w:rsid w:val="00760E0C"/>
    <w:rsid w:val="00760E4B"/>
    <w:rsid w:val="00761F14"/>
    <w:rsid w:val="0076251D"/>
    <w:rsid w:val="00762B8B"/>
    <w:rsid w:val="00762CCA"/>
    <w:rsid w:val="00762D81"/>
    <w:rsid w:val="007630C4"/>
    <w:rsid w:val="0076371B"/>
    <w:rsid w:val="00763FFC"/>
    <w:rsid w:val="00764214"/>
    <w:rsid w:val="0076549D"/>
    <w:rsid w:val="00766189"/>
    <w:rsid w:val="007666EA"/>
    <w:rsid w:val="00766899"/>
    <w:rsid w:val="00766939"/>
    <w:rsid w:val="0076716A"/>
    <w:rsid w:val="007707CA"/>
    <w:rsid w:val="00770C6F"/>
    <w:rsid w:val="0077163B"/>
    <w:rsid w:val="00771697"/>
    <w:rsid w:val="00772912"/>
    <w:rsid w:val="007730FD"/>
    <w:rsid w:val="00773631"/>
    <w:rsid w:val="0077409C"/>
    <w:rsid w:val="00775325"/>
    <w:rsid w:val="00775347"/>
    <w:rsid w:val="0077565C"/>
    <w:rsid w:val="0077641A"/>
    <w:rsid w:val="00776BF5"/>
    <w:rsid w:val="00777E5E"/>
    <w:rsid w:val="007803CE"/>
    <w:rsid w:val="00781766"/>
    <w:rsid w:val="00784EA2"/>
    <w:rsid w:val="007858E5"/>
    <w:rsid w:val="00787120"/>
    <w:rsid w:val="007872A3"/>
    <w:rsid w:val="00787366"/>
    <w:rsid w:val="0079194E"/>
    <w:rsid w:val="0079200C"/>
    <w:rsid w:val="007922CE"/>
    <w:rsid w:val="00792991"/>
    <w:rsid w:val="00793125"/>
    <w:rsid w:val="0079350F"/>
    <w:rsid w:val="00794687"/>
    <w:rsid w:val="007954D3"/>
    <w:rsid w:val="0079558A"/>
    <w:rsid w:val="00795F7E"/>
    <w:rsid w:val="007965E1"/>
    <w:rsid w:val="00797D2E"/>
    <w:rsid w:val="00797F15"/>
    <w:rsid w:val="007A0DA9"/>
    <w:rsid w:val="007A16C3"/>
    <w:rsid w:val="007A1A7D"/>
    <w:rsid w:val="007A299A"/>
    <w:rsid w:val="007A3DCB"/>
    <w:rsid w:val="007A6635"/>
    <w:rsid w:val="007A795E"/>
    <w:rsid w:val="007B0813"/>
    <w:rsid w:val="007B1328"/>
    <w:rsid w:val="007B15AA"/>
    <w:rsid w:val="007B321F"/>
    <w:rsid w:val="007B326E"/>
    <w:rsid w:val="007B344B"/>
    <w:rsid w:val="007B45FD"/>
    <w:rsid w:val="007B46F1"/>
    <w:rsid w:val="007B52AA"/>
    <w:rsid w:val="007B7BFE"/>
    <w:rsid w:val="007C007D"/>
    <w:rsid w:val="007C0260"/>
    <w:rsid w:val="007C08C4"/>
    <w:rsid w:val="007C0A67"/>
    <w:rsid w:val="007C1BAE"/>
    <w:rsid w:val="007C2F08"/>
    <w:rsid w:val="007C31D1"/>
    <w:rsid w:val="007C357B"/>
    <w:rsid w:val="007C3960"/>
    <w:rsid w:val="007C44E9"/>
    <w:rsid w:val="007C4847"/>
    <w:rsid w:val="007C50CF"/>
    <w:rsid w:val="007C5A5A"/>
    <w:rsid w:val="007C72FB"/>
    <w:rsid w:val="007C7D60"/>
    <w:rsid w:val="007D0899"/>
    <w:rsid w:val="007D0EB5"/>
    <w:rsid w:val="007D1521"/>
    <w:rsid w:val="007D1984"/>
    <w:rsid w:val="007D278C"/>
    <w:rsid w:val="007D3016"/>
    <w:rsid w:val="007D3236"/>
    <w:rsid w:val="007D37FF"/>
    <w:rsid w:val="007D38D7"/>
    <w:rsid w:val="007D48C5"/>
    <w:rsid w:val="007D4D7B"/>
    <w:rsid w:val="007D4F03"/>
    <w:rsid w:val="007D510D"/>
    <w:rsid w:val="007E0AC2"/>
    <w:rsid w:val="007E0F45"/>
    <w:rsid w:val="007E1272"/>
    <w:rsid w:val="007E163E"/>
    <w:rsid w:val="007E1F5F"/>
    <w:rsid w:val="007E2222"/>
    <w:rsid w:val="007E348E"/>
    <w:rsid w:val="007E4096"/>
    <w:rsid w:val="007E4190"/>
    <w:rsid w:val="007E42F4"/>
    <w:rsid w:val="007E4CC7"/>
    <w:rsid w:val="007E5378"/>
    <w:rsid w:val="007E616E"/>
    <w:rsid w:val="007E6BAB"/>
    <w:rsid w:val="007F039B"/>
    <w:rsid w:val="007F08B5"/>
    <w:rsid w:val="007F0B35"/>
    <w:rsid w:val="007F1106"/>
    <w:rsid w:val="007F12CD"/>
    <w:rsid w:val="007F1320"/>
    <w:rsid w:val="007F2FDA"/>
    <w:rsid w:val="007F4BE4"/>
    <w:rsid w:val="007F5A40"/>
    <w:rsid w:val="007F6D08"/>
    <w:rsid w:val="007F78BF"/>
    <w:rsid w:val="007F7F89"/>
    <w:rsid w:val="00800017"/>
    <w:rsid w:val="008015DD"/>
    <w:rsid w:val="00803535"/>
    <w:rsid w:val="00805A61"/>
    <w:rsid w:val="00807818"/>
    <w:rsid w:val="0081064A"/>
    <w:rsid w:val="00810B51"/>
    <w:rsid w:val="00810BC5"/>
    <w:rsid w:val="0081228B"/>
    <w:rsid w:val="00812E9C"/>
    <w:rsid w:val="008148EF"/>
    <w:rsid w:val="00815A3F"/>
    <w:rsid w:val="008163C4"/>
    <w:rsid w:val="00820033"/>
    <w:rsid w:val="00820105"/>
    <w:rsid w:val="008202E4"/>
    <w:rsid w:val="00820907"/>
    <w:rsid w:val="0082197D"/>
    <w:rsid w:val="00823311"/>
    <w:rsid w:val="00823451"/>
    <w:rsid w:val="00823680"/>
    <w:rsid w:val="008239A4"/>
    <w:rsid w:val="00823A3A"/>
    <w:rsid w:val="00824051"/>
    <w:rsid w:val="0082409C"/>
    <w:rsid w:val="00824A54"/>
    <w:rsid w:val="00824F16"/>
    <w:rsid w:val="00825A6D"/>
    <w:rsid w:val="00825FA4"/>
    <w:rsid w:val="00826104"/>
    <w:rsid w:val="00827149"/>
    <w:rsid w:val="008275B7"/>
    <w:rsid w:val="0082784D"/>
    <w:rsid w:val="00830261"/>
    <w:rsid w:val="0083168D"/>
    <w:rsid w:val="008317E7"/>
    <w:rsid w:val="008320A3"/>
    <w:rsid w:val="00832273"/>
    <w:rsid w:val="00832A53"/>
    <w:rsid w:val="00832DC7"/>
    <w:rsid w:val="00833165"/>
    <w:rsid w:val="008335FC"/>
    <w:rsid w:val="008343C7"/>
    <w:rsid w:val="00834B60"/>
    <w:rsid w:val="008350C8"/>
    <w:rsid w:val="00835827"/>
    <w:rsid w:val="00835AD3"/>
    <w:rsid w:val="00836E47"/>
    <w:rsid w:val="00837495"/>
    <w:rsid w:val="00837E42"/>
    <w:rsid w:val="008416D7"/>
    <w:rsid w:val="0084187F"/>
    <w:rsid w:val="00841D13"/>
    <w:rsid w:val="00842DBF"/>
    <w:rsid w:val="0084360A"/>
    <w:rsid w:val="00844CFE"/>
    <w:rsid w:val="00845095"/>
    <w:rsid w:val="00845434"/>
    <w:rsid w:val="008455C6"/>
    <w:rsid w:val="00845C29"/>
    <w:rsid w:val="00846105"/>
    <w:rsid w:val="00846B88"/>
    <w:rsid w:val="00847BD9"/>
    <w:rsid w:val="00847F14"/>
    <w:rsid w:val="00850B52"/>
    <w:rsid w:val="008537B5"/>
    <w:rsid w:val="0085439C"/>
    <w:rsid w:val="008566AC"/>
    <w:rsid w:val="00857B50"/>
    <w:rsid w:val="0086038A"/>
    <w:rsid w:val="0086279B"/>
    <w:rsid w:val="00862BE3"/>
    <w:rsid w:val="00863B51"/>
    <w:rsid w:val="00863F58"/>
    <w:rsid w:val="00864BCB"/>
    <w:rsid w:val="008652CD"/>
    <w:rsid w:val="00865F03"/>
    <w:rsid w:val="00866928"/>
    <w:rsid w:val="0086728C"/>
    <w:rsid w:val="00867B5A"/>
    <w:rsid w:val="008713DC"/>
    <w:rsid w:val="0087485C"/>
    <w:rsid w:val="00875905"/>
    <w:rsid w:val="00877833"/>
    <w:rsid w:val="00877B3A"/>
    <w:rsid w:val="008837E0"/>
    <w:rsid w:val="00883BD0"/>
    <w:rsid w:val="00884840"/>
    <w:rsid w:val="00885815"/>
    <w:rsid w:val="00886BA3"/>
    <w:rsid w:val="008922D9"/>
    <w:rsid w:val="0089291C"/>
    <w:rsid w:val="0089343E"/>
    <w:rsid w:val="00893442"/>
    <w:rsid w:val="00894FF0"/>
    <w:rsid w:val="008962E1"/>
    <w:rsid w:val="008975E3"/>
    <w:rsid w:val="008978C7"/>
    <w:rsid w:val="008A0604"/>
    <w:rsid w:val="008A0A43"/>
    <w:rsid w:val="008A0DBC"/>
    <w:rsid w:val="008A19AF"/>
    <w:rsid w:val="008A23BA"/>
    <w:rsid w:val="008A2902"/>
    <w:rsid w:val="008A2F4A"/>
    <w:rsid w:val="008A355B"/>
    <w:rsid w:val="008A3E00"/>
    <w:rsid w:val="008A3EED"/>
    <w:rsid w:val="008A5191"/>
    <w:rsid w:val="008A52E8"/>
    <w:rsid w:val="008A5326"/>
    <w:rsid w:val="008A7477"/>
    <w:rsid w:val="008A77C3"/>
    <w:rsid w:val="008A795C"/>
    <w:rsid w:val="008A7C7C"/>
    <w:rsid w:val="008B08DD"/>
    <w:rsid w:val="008B36BD"/>
    <w:rsid w:val="008B4521"/>
    <w:rsid w:val="008B480B"/>
    <w:rsid w:val="008B55CA"/>
    <w:rsid w:val="008B69EA"/>
    <w:rsid w:val="008C0548"/>
    <w:rsid w:val="008C0973"/>
    <w:rsid w:val="008C09D9"/>
    <w:rsid w:val="008C1AFC"/>
    <w:rsid w:val="008C1DBB"/>
    <w:rsid w:val="008C2181"/>
    <w:rsid w:val="008C3867"/>
    <w:rsid w:val="008C3BDA"/>
    <w:rsid w:val="008C4298"/>
    <w:rsid w:val="008C6697"/>
    <w:rsid w:val="008C6F59"/>
    <w:rsid w:val="008D014F"/>
    <w:rsid w:val="008D0389"/>
    <w:rsid w:val="008D1C58"/>
    <w:rsid w:val="008D2E0B"/>
    <w:rsid w:val="008D3380"/>
    <w:rsid w:val="008D3617"/>
    <w:rsid w:val="008D3C57"/>
    <w:rsid w:val="008D4FC9"/>
    <w:rsid w:val="008D532C"/>
    <w:rsid w:val="008D61DF"/>
    <w:rsid w:val="008D747E"/>
    <w:rsid w:val="008E01C7"/>
    <w:rsid w:val="008E01F1"/>
    <w:rsid w:val="008E030B"/>
    <w:rsid w:val="008E180B"/>
    <w:rsid w:val="008E1F02"/>
    <w:rsid w:val="008E2596"/>
    <w:rsid w:val="008E26A5"/>
    <w:rsid w:val="008E3109"/>
    <w:rsid w:val="008E49A4"/>
    <w:rsid w:val="008E54B0"/>
    <w:rsid w:val="008E605E"/>
    <w:rsid w:val="008E60B2"/>
    <w:rsid w:val="008E68CA"/>
    <w:rsid w:val="008E7539"/>
    <w:rsid w:val="008E7B98"/>
    <w:rsid w:val="008F0AFC"/>
    <w:rsid w:val="008F1778"/>
    <w:rsid w:val="008F1B6B"/>
    <w:rsid w:val="008F2A1E"/>
    <w:rsid w:val="008F42B8"/>
    <w:rsid w:val="008F64F3"/>
    <w:rsid w:val="008F7190"/>
    <w:rsid w:val="008F72C5"/>
    <w:rsid w:val="008F7ECD"/>
    <w:rsid w:val="0090206B"/>
    <w:rsid w:val="00902221"/>
    <w:rsid w:val="00902D0F"/>
    <w:rsid w:val="00903BD9"/>
    <w:rsid w:val="00903DBF"/>
    <w:rsid w:val="00904569"/>
    <w:rsid w:val="009063AD"/>
    <w:rsid w:val="00906F9F"/>
    <w:rsid w:val="00907688"/>
    <w:rsid w:val="00907A21"/>
    <w:rsid w:val="00907F30"/>
    <w:rsid w:val="009105D0"/>
    <w:rsid w:val="00911781"/>
    <w:rsid w:val="00912F48"/>
    <w:rsid w:val="009131C3"/>
    <w:rsid w:val="009134B1"/>
    <w:rsid w:val="00913B03"/>
    <w:rsid w:val="009142A9"/>
    <w:rsid w:val="009153BA"/>
    <w:rsid w:val="009159E7"/>
    <w:rsid w:val="00916049"/>
    <w:rsid w:val="00916723"/>
    <w:rsid w:val="00917D8F"/>
    <w:rsid w:val="009240B4"/>
    <w:rsid w:val="0092420C"/>
    <w:rsid w:val="0092434D"/>
    <w:rsid w:val="009248C6"/>
    <w:rsid w:val="009252E9"/>
    <w:rsid w:val="00925391"/>
    <w:rsid w:val="00926FFC"/>
    <w:rsid w:val="00931A87"/>
    <w:rsid w:val="0093228F"/>
    <w:rsid w:val="009327D5"/>
    <w:rsid w:val="00932928"/>
    <w:rsid w:val="00932FAB"/>
    <w:rsid w:val="00935BE8"/>
    <w:rsid w:val="00935CCF"/>
    <w:rsid w:val="009367A4"/>
    <w:rsid w:val="00937392"/>
    <w:rsid w:val="00941AF0"/>
    <w:rsid w:val="009425A0"/>
    <w:rsid w:val="0094264F"/>
    <w:rsid w:val="00943F94"/>
    <w:rsid w:val="00944005"/>
    <w:rsid w:val="00944A2F"/>
    <w:rsid w:val="009464CD"/>
    <w:rsid w:val="00947C3D"/>
    <w:rsid w:val="00950B54"/>
    <w:rsid w:val="00953255"/>
    <w:rsid w:val="009551F5"/>
    <w:rsid w:val="0095582E"/>
    <w:rsid w:val="009562F5"/>
    <w:rsid w:val="009613DD"/>
    <w:rsid w:val="00961468"/>
    <w:rsid w:val="009620C3"/>
    <w:rsid w:val="00963076"/>
    <w:rsid w:val="009647C1"/>
    <w:rsid w:val="00965CF4"/>
    <w:rsid w:val="00967B05"/>
    <w:rsid w:val="00970372"/>
    <w:rsid w:val="009703F0"/>
    <w:rsid w:val="009721B1"/>
    <w:rsid w:val="0097250B"/>
    <w:rsid w:val="00972727"/>
    <w:rsid w:val="00974912"/>
    <w:rsid w:val="00974EFD"/>
    <w:rsid w:val="009757FF"/>
    <w:rsid w:val="00975DB9"/>
    <w:rsid w:val="009776F3"/>
    <w:rsid w:val="00977CC0"/>
    <w:rsid w:val="0098082F"/>
    <w:rsid w:val="00981E18"/>
    <w:rsid w:val="009841A2"/>
    <w:rsid w:val="00984DFA"/>
    <w:rsid w:val="0098510E"/>
    <w:rsid w:val="00987030"/>
    <w:rsid w:val="00987305"/>
    <w:rsid w:val="00990957"/>
    <w:rsid w:val="00990C3F"/>
    <w:rsid w:val="00992CD4"/>
    <w:rsid w:val="00992F15"/>
    <w:rsid w:val="00993ABC"/>
    <w:rsid w:val="009942DC"/>
    <w:rsid w:val="00996103"/>
    <w:rsid w:val="00996634"/>
    <w:rsid w:val="00997D74"/>
    <w:rsid w:val="00997ECA"/>
    <w:rsid w:val="009A00EA"/>
    <w:rsid w:val="009A0CCF"/>
    <w:rsid w:val="009A1731"/>
    <w:rsid w:val="009A1D5D"/>
    <w:rsid w:val="009A2048"/>
    <w:rsid w:val="009A2C5D"/>
    <w:rsid w:val="009A36F4"/>
    <w:rsid w:val="009A38CF"/>
    <w:rsid w:val="009A3E92"/>
    <w:rsid w:val="009A4584"/>
    <w:rsid w:val="009A4954"/>
    <w:rsid w:val="009A574A"/>
    <w:rsid w:val="009A65B7"/>
    <w:rsid w:val="009A6671"/>
    <w:rsid w:val="009A6D82"/>
    <w:rsid w:val="009A7B39"/>
    <w:rsid w:val="009B1C8D"/>
    <w:rsid w:val="009B220C"/>
    <w:rsid w:val="009B2783"/>
    <w:rsid w:val="009B3A84"/>
    <w:rsid w:val="009B3E8F"/>
    <w:rsid w:val="009B51A7"/>
    <w:rsid w:val="009B7025"/>
    <w:rsid w:val="009B78A1"/>
    <w:rsid w:val="009C07C8"/>
    <w:rsid w:val="009C0988"/>
    <w:rsid w:val="009C2A81"/>
    <w:rsid w:val="009C2B4B"/>
    <w:rsid w:val="009C3816"/>
    <w:rsid w:val="009C58A2"/>
    <w:rsid w:val="009C58E0"/>
    <w:rsid w:val="009C6579"/>
    <w:rsid w:val="009C661E"/>
    <w:rsid w:val="009D10BE"/>
    <w:rsid w:val="009D1B4F"/>
    <w:rsid w:val="009D2871"/>
    <w:rsid w:val="009D29E8"/>
    <w:rsid w:val="009D2C42"/>
    <w:rsid w:val="009D49A8"/>
    <w:rsid w:val="009D530D"/>
    <w:rsid w:val="009D5784"/>
    <w:rsid w:val="009D5A07"/>
    <w:rsid w:val="009D5CD7"/>
    <w:rsid w:val="009D5E78"/>
    <w:rsid w:val="009D5FCF"/>
    <w:rsid w:val="009D6828"/>
    <w:rsid w:val="009D6D36"/>
    <w:rsid w:val="009D6FDB"/>
    <w:rsid w:val="009D710B"/>
    <w:rsid w:val="009D7234"/>
    <w:rsid w:val="009D787B"/>
    <w:rsid w:val="009E0639"/>
    <w:rsid w:val="009E1C63"/>
    <w:rsid w:val="009E240B"/>
    <w:rsid w:val="009E250E"/>
    <w:rsid w:val="009E2630"/>
    <w:rsid w:val="009E3E5E"/>
    <w:rsid w:val="009E44BD"/>
    <w:rsid w:val="009E5320"/>
    <w:rsid w:val="009E6916"/>
    <w:rsid w:val="009F0441"/>
    <w:rsid w:val="009F15D5"/>
    <w:rsid w:val="009F16E2"/>
    <w:rsid w:val="009F1E28"/>
    <w:rsid w:val="009F2F83"/>
    <w:rsid w:val="009F4654"/>
    <w:rsid w:val="009F4F87"/>
    <w:rsid w:val="009F5462"/>
    <w:rsid w:val="009F558A"/>
    <w:rsid w:val="00A00452"/>
    <w:rsid w:val="00A01332"/>
    <w:rsid w:val="00A01976"/>
    <w:rsid w:val="00A02A18"/>
    <w:rsid w:val="00A030CC"/>
    <w:rsid w:val="00A05841"/>
    <w:rsid w:val="00A06683"/>
    <w:rsid w:val="00A06A47"/>
    <w:rsid w:val="00A0701B"/>
    <w:rsid w:val="00A079AB"/>
    <w:rsid w:val="00A107FE"/>
    <w:rsid w:val="00A10AFB"/>
    <w:rsid w:val="00A10ECB"/>
    <w:rsid w:val="00A119B0"/>
    <w:rsid w:val="00A12E90"/>
    <w:rsid w:val="00A14BF8"/>
    <w:rsid w:val="00A14E6D"/>
    <w:rsid w:val="00A16206"/>
    <w:rsid w:val="00A20593"/>
    <w:rsid w:val="00A20CFC"/>
    <w:rsid w:val="00A20D07"/>
    <w:rsid w:val="00A20E55"/>
    <w:rsid w:val="00A2190E"/>
    <w:rsid w:val="00A21ACD"/>
    <w:rsid w:val="00A22482"/>
    <w:rsid w:val="00A2294C"/>
    <w:rsid w:val="00A22E8E"/>
    <w:rsid w:val="00A22F5C"/>
    <w:rsid w:val="00A2349E"/>
    <w:rsid w:val="00A235C1"/>
    <w:rsid w:val="00A24D3F"/>
    <w:rsid w:val="00A252EA"/>
    <w:rsid w:val="00A25895"/>
    <w:rsid w:val="00A261F8"/>
    <w:rsid w:val="00A26A44"/>
    <w:rsid w:val="00A26CE0"/>
    <w:rsid w:val="00A27503"/>
    <w:rsid w:val="00A276F1"/>
    <w:rsid w:val="00A279B8"/>
    <w:rsid w:val="00A27E69"/>
    <w:rsid w:val="00A30730"/>
    <w:rsid w:val="00A3110E"/>
    <w:rsid w:val="00A32A3F"/>
    <w:rsid w:val="00A331DE"/>
    <w:rsid w:val="00A3380F"/>
    <w:rsid w:val="00A34CB4"/>
    <w:rsid w:val="00A35691"/>
    <w:rsid w:val="00A35743"/>
    <w:rsid w:val="00A35AE4"/>
    <w:rsid w:val="00A36A6C"/>
    <w:rsid w:val="00A400D2"/>
    <w:rsid w:val="00A40A0D"/>
    <w:rsid w:val="00A42167"/>
    <w:rsid w:val="00A45489"/>
    <w:rsid w:val="00A45C5A"/>
    <w:rsid w:val="00A45E91"/>
    <w:rsid w:val="00A46A63"/>
    <w:rsid w:val="00A501FD"/>
    <w:rsid w:val="00A503E3"/>
    <w:rsid w:val="00A50ACA"/>
    <w:rsid w:val="00A50F05"/>
    <w:rsid w:val="00A52C2F"/>
    <w:rsid w:val="00A5326D"/>
    <w:rsid w:val="00A53884"/>
    <w:rsid w:val="00A5388B"/>
    <w:rsid w:val="00A53F45"/>
    <w:rsid w:val="00A54DF8"/>
    <w:rsid w:val="00A5533A"/>
    <w:rsid w:val="00A56D48"/>
    <w:rsid w:val="00A57531"/>
    <w:rsid w:val="00A5762C"/>
    <w:rsid w:val="00A603F7"/>
    <w:rsid w:val="00A6050A"/>
    <w:rsid w:val="00A615AC"/>
    <w:rsid w:val="00A64575"/>
    <w:rsid w:val="00A650F6"/>
    <w:rsid w:val="00A66EF6"/>
    <w:rsid w:val="00A672AE"/>
    <w:rsid w:val="00A676B5"/>
    <w:rsid w:val="00A676C0"/>
    <w:rsid w:val="00A70692"/>
    <w:rsid w:val="00A7149B"/>
    <w:rsid w:val="00A71553"/>
    <w:rsid w:val="00A72442"/>
    <w:rsid w:val="00A747E0"/>
    <w:rsid w:val="00A74C9A"/>
    <w:rsid w:val="00A74E6C"/>
    <w:rsid w:val="00A757A2"/>
    <w:rsid w:val="00A75BC1"/>
    <w:rsid w:val="00A75DE0"/>
    <w:rsid w:val="00A7650B"/>
    <w:rsid w:val="00A768DB"/>
    <w:rsid w:val="00A76CE8"/>
    <w:rsid w:val="00A7746B"/>
    <w:rsid w:val="00A77A6E"/>
    <w:rsid w:val="00A77F56"/>
    <w:rsid w:val="00A81193"/>
    <w:rsid w:val="00A81599"/>
    <w:rsid w:val="00A81D90"/>
    <w:rsid w:val="00A85621"/>
    <w:rsid w:val="00A857C2"/>
    <w:rsid w:val="00A85C6D"/>
    <w:rsid w:val="00A86C4F"/>
    <w:rsid w:val="00A91577"/>
    <w:rsid w:val="00A924C9"/>
    <w:rsid w:val="00A933A3"/>
    <w:rsid w:val="00A94187"/>
    <w:rsid w:val="00A9498A"/>
    <w:rsid w:val="00A94B0C"/>
    <w:rsid w:val="00A957DD"/>
    <w:rsid w:val="00A969CC"/>
    <w:rsid w:val="00A969F1"/>
    <w:rsid w:val="00A96A9B"/>
    <w:rsid w:val="00A97039"/>
    <w:rsid w:val="00AA217F"/>
    <w:rsid w:val="00AA2B2E"/>
    <w:rsid w:val="00AA2C34"/>
    <w:rsid w:val="00AA35B6"/>
    <w:rsid w:val="00AA3ACF"/>
    <w:rsid w:val="00AA3D0E"/>
    <w:rsid w:val="00AA468F"/>
    <w:rsid w:val="00AA5E75"/>
    <w:rsid w:val="00AA603E"/>
    <w:rsid w:val="00AA621E"/>
    <w:rsid w:val="00AA6ECC"/>
    <w:rsid w:val="00AA6F78"/>
    <w:rsid w:val="00AA79B3"/>
    <w:rsid w:val="00AB07FD"/>
    <w:rsid w:val="00AB0E31"/>
    <w:rsid w:val="00AB20AD"/>
    <w:rsid w:val="00AB2109"/>
    <w:rsid w:val="00AB455C"/>
    <w:rsid w:val="00AB560D"/>
    <w:rsid w:val="00AB5E56"/>
    <w:rsid w:val="00AB6130"/>
    <w:rsid w:val="00AB656F"/>
    <w:rsid w:val="00AB6769"/>
    <w:rsid w:val="00AB67FE"/>
    <w:rsid w:val="00AB69A5"/>
    <w:rsid w:val="00AC25EB"/>
    <w:rsid w:val="00AC2B8B"/>
    <w:rsid w:val="00AC2E5B"/>
    <w:rsid w:val="00AC35A8"/>
    <w:rsid w:val="00AC3EEF"/>
    <w:rsid w:val="00AC4A0D"/>
    <w:rsid w:val="00AC4A4C"/>
    <w:rsid w:val="00AC4DFC"/>
    <w:rsid w:val="00AC564F"/>
    <w:rsid w:val="00AC641A"/>
    <w:rsid w:val="00AD0911"/>
    <w:rsid w:val="00AD1B73"/>
    <w:rsid w:val="00AD25C3"/>
    <w:rsid w:val="00AD2F5E"/>
    <w:rsid w:val="00AD36F9"/>
    <w:rsid w:val="00AD3B07"/>
    <w:rsid w:val="00AD4CBA"/>
    <w:rsid w:val="00AD52EA"/>
    <w:rsid w:val="00AD53B9"/>
    <w:rsid w:val="00AD6A5F"/>
    <w:rsid w:val="00AD6C1E"/>
    <w:rsid w:val="00AD739C"/>
    <w:rsid w:val="00AD79F1"/>
    <w:rsid w:val="00AD7A09"/>
    <w:rsid w:val="00AD7F0F"/>
    <w:rsid w:val="00AE09DA"/>
    <w:rsid w:val="00AE1068"/>
    <w:rsid w:val="00AE1571"/>
    <w:rsid w:val="00AE2747"/>
    <w:rsid w:val="00AE379F"/>
    <w:rsid w:val="00AE4624"/>
    <w:rsid w:val="00AE50D7"/>
    <w:rsid w:val="00AE54FC"/>
    <w:rsid w:val="00AE5F8C"/>
    <w:rsid w:val="00AE5FD6"/>
    <w:rsid w:val="00AE6823"/>
    <w:rsid w:val="00AE69FC"/>
    <w:rsid w:val="00AE7339"/>
    <w:rsid w:val="00AE7AF1"/>
    <w:rsid w:val="00AF03CD"/>
    <w:rsid w:val="00AF0C58"/>
    <w:rsid w:val="00AF182C"/>
    <w:rsid w:val="00AF3C16"/>
    <w:rsid w:val="00AF477A"/>
    <w:rsid w:val="00AF479B"/>
    <w:rsid w:val="00AF5AF6"/>
    <w:rsid w:val="00AF6B3E"/>
    <w:rsid w:val="00AF75DB"/>
    <w:rsid w:val="00B01BBE"/>
    <w:rsid w:val="00B01D26"/>
    <w:rsid w:val="00B03673"/>
    <w:rsid w:val="00B04650"/>
    <w:rsid w:val="00B0465A"/>
    <w:rsid w:val="00B06F4D"/>
    <w:rsid w:val="00B071F4"/>
    <w:rsid w:val="00B076AC"/>
    <w:rsid w:val="00B07A01"/>
    <w:rsid w:val="00B07D2D"/>
    <w:rsid w:val="00B07DB2"/>
    <w:rsid w:val="00B1065B"/>
    <w:rsid w:val="00B11ADC"/>
    <w:rsid w:val="00B12821"/>
    <w:rsid w:val="00B132B8"/>
    <w:rsid w:val="00B1418E"/>
    <w:rsid w:val="00B14479"/>
    <w:rsid w:val="00B166BB"/>
    <w:rsid w:val="00B16EA3"/>
    <w:rsid w:val="00B205C5"/>
    <w:rsid w:val="00B209C9"/>
    <w:rsid w:val="00B22560"/>
    <w:rsid w:val="00B225F7"/>
    <w:rsid w:val="00B2279B"/>
    <w:rsid w:val="00B2447A"/>
    <w:rsid w:val="00B2467D"/>
    <w:rsid w:val="00B246C9"/>
    <w:rsid w:val="00B2555F"/>
    <w:rsid w:val="00B25A9B"/>
    <w:rsid w:val="00B25FB9"/>
    <w:rsid w:val="00B266C1"/>
    <w:rsid w:val="00B26B6B"/>
    <w:rsid w:val="00B26C8A"/>
    <w:rsid w:val="00B308EA"/>
    <w:rsid w:val="00B312CC"/>
    <w:rsid w:val="00B31A39"/>
    <w:rsid w:val="00B31AE1"/>
    <w:rsid w:val="00B32D8F"/>
    <w:rsid w:val="00B32F35"/>
    <w:rsid w:val="00B3376D"/>
    <w:rsid w:val="00B343C7"/>
    <w:rsid w:val="00B34C54"/>
    <w:rsid w:val="00B35259"/>
    <w:rsid w:val="00B357E5"/>
    <w:rsid w:val="00B4089B"/>
    <w:rsid w:val="00B40D19"/>
    <w:rsid w:val="00B41C3A"/>
    <w:rsid w:val="00B43689"/>
    <w:rsid w:val="00B4471D"/>
    <w:rsid w:val="00B45B44"/>
    <w:rsid w:val="00B45C29"/>
    <w:rsid w:val="00B46AEF"/>
    <w:rsid w:val="00B47265"/>
    <w:rsid w:val="00B47521"/>
    <w:rsid w:val="00B479B9"/>
    <w:rsid w:val="00B527E8"/>
    <w:rsid w:val="00B54C70"/>
    <w:rsid w:val="00B551F3"/>
    <w:rsid w:val="00B55F54"/>
    <w:rsid w:val="00B56DF2"/>
    <w:rsid w:val="00B57651"/>
    <w:rsid w:val="00B57BC3"/>
    <w:rsid w:val="00B60782"/>
    <w:rsid w:val="00B60F6F"/>
    <w:rsid w:val="00B62B26"/>
    <w:rsid w:val="00B62E13"/>
    <w:rsid w:val="00B633FA"/>
    <w:rsid w:val="00B63607"/>
    <w:rsid w:val="00B63EED"/>
    <w:rsid w:val="00B64106"/>
    <w:rsid w:val="00B64D77"/>
    <w:rsid w:val="00B64E39"/>
    <w:rsid w:val="00B64F83"/>
    <w:rsid w:val="00B65325"/>
    <w:rsid w:val="00B65E7A"/>
    <w:rsid w:val="00B66A73"/>
    <w:rsid w:val="00B66A97"/>
    <w:rsid w:val="00B675AE"/>
    <w:rsid w:val="00B70152"/>
    <w:rsid w:val="00B7029D"/>
    <w:rsid w:val="00B72255"/>
    <w:rsid w:val="00B73BC8"/>
    <w:rsid w:val="00B74A16"/>
    <w:rsid w:val="00B75DB1"/>
    <w:rsid w:val="00B77B12"/>
    <w:rsid w:val="00B77BBE"/>
    <w:rsid w:val="00B77D77"/>
    <w:rsid w:val="00B81300"/>
    <w:rsid w:val="00B8291C"/>
    <w:rsid w:val="00B82EBC"/>
    <w:rsid w:val="00B837FB"/>
    <w:rsid w:val="00B84CB5"/>
    <w:rsid w:val="00B85AAE"/>
    <w:rsid w:val="00B8739E"/>
    <w:rsid w:val="00B87B71"/>
    <w:rsid w:val="00B87B77"/>
    <w:rsid w:val="00B90509"/>
    <w:rsid w:val="00B90A30"/>
    <w:rsid w:val="00B92FA8"/>
    <w:rsid w:val="00B93F1F"/>
    <w:rsid w:val="00B94319"/>
    <w:rsid w:val="00B95D3D"/>
    <w:rsid w:val="00B9682B"/>
    <w:rsid w:val="00BA0C18"/>
    <w:rsid w:val="00BA21BD"/>
    <w:rsid w:val="00BA2F01"/>
    <w:rsid w:val="00BA3718"/>
    <w:rsid w:val="00BA4994"/>
    <w:rsid w:val="00BA4D3D"/>
    <w:rsid w:val="00BA6F1F"/>
    <w:rsid w:val="00BA71BB"/>
    <w:rsid w:val="00BA7568"/>
    <w:rsid w:val="00BA7D4B"/>
    <w:rsid w:val="00BA7D96"/>
    <w:rsid w:val="00BB06E3"/>
    <w:rsid w:val="00BB0718"/>
    <w:rsid w:val="00BB0B27"/>
    <w:rsid w:val="00BB2125"/>
    <w:rsid w:val="00BB268B"/>
    <w:rsid w:val="00BB2F8A"/>
    <w:rsid w:val="00BB361A"/>
    <w:rsid w:val="00BB5863"/>
    <w:rsid w:val="00BB5E03"/>
    <w:rsid w:val="00BB5E1D"/>
    <w:rsid w:val="00BB60CD"/>
    <w:rsid w:val="00BB7BEB"/>
    <w:rsid w:val="00BB7D79"/>
    <w:rsid w:val="00BB7DAB"/>
    <w:rsid w:val="00BB7DC3"/>
    <w:rsid w:val="00BC01AB"/>
    <w:rsid w:val="00BC02D5"/>
    <w:rsid w:val="00BC1109"/>
    <w:rsid w:val="00BC2F4C"/>
    <w:rsid w:val="00BC6D18"/>
    <w:rsid w:val="00BD0CC2"/>
    <w:rsid w:val="00BD2352"/>
    <w:rsid w:val="00BD2AC3"/>
    <w:rsid w:val="00BD3B38"/>
    <w:rsid w:val="00BD5159"/>
    <w:rsid w:val="00BD5929"/>
    <w:rsid w:val="00BD66AA"/>
    <w:rsid w:val="00BD674B"/>
    <w:rsid w:val="00BD724C"/>
    <w:rsid w:val="00BE0242"/>
    <w:rsid w:val="00BE3E19"/>
    <w:rsid w:val="00BE4200"/>
    <w:rsid w:val="00BE4A1F"/>
    <w:rsid w:val="00BE6F41"/>
    <w:rsid w:val="00BE7201"/>
    <w:rsid w:val="00BF0370"/>
    <w:rsid w:val="00BF1A3A"/>
    <w:rsid w:val="00BF31DF"/>
    <w:rsid w:val="00BF3E01"/>
    <w:rsid w:val="00BF52EF"/>
    <w:rsid w:val="00BF66EC"/>
    <w:rsid w:val="00BF6823"/>
    <w:rsid w:val="00BF74C7"/>
    <w:rsid w:val="00BF7513"/>
    <w:rsid w:val="00C00713"/>
    <w:rsid w:val="00C019F9"/>
    <w:rsid w:val="00C046CB"/>
    <w:rsid w:val="00C06635"/>
    <w:rsid w:val="00C067EC"/>
    <w:rsid w:val="00C06DB7"/>
    <w:rsid w:val="00C073F0"/>
    <w:rsid w:val="00C07B3C"/>
    <w:rsid w:val="00C102F7"/>
    <w:rsid w:val="00C108D2"/>
    <w:rsid w:val="00C10BB1"/>
    <w:rsid w:val="00C11D09"/>
    <w:rsid w:val="00C13452"/>
    <w:rsid w:val="00C13696"/>
    <w:rsid w:val="00C15511"/>
    <w:rsid w:val="00C158B7"/>
    <w:rsid w:val="00C174A3"/>
    <w:rsid w:val="00C203B2"/>
    <w:rsid w:val="00C20549"/>
    <w:rsid w:val="00C21E6D"/>
    <w:rsid w:val="00C229EC"/>
    <w:rsid w:val="00C232F7"/>
    <w:rsid w:val="00C23DAB"/>
    <w:rsid w:val="00C23EA9"/>
    <w:rsid w:val="00C23EEC"/>
    <w:rsid w:val="00C24328"/>
    <w:rsid w:val="00C24371"/>
    <w:rsid w:val="00C24391"/>
    <w:rsid w:val="00C25008"/>
    <w:rsid w:val="00C254ED"/>
    <w:rsid w:val="00C26AF2"/>
    <w:rsid w:val="00C26FC8"/>
    <w:rsid w:val="00C302E2"/>
    <w:rsid w:val="00C30742"/>
    <w:rsid w:val="00C32070"/>
    <w:rsid w:val="00C32917"/>
    <w:rsid w:val="00C33FE6"/>
    <w:rsid w:val="00C34259"/>
    <w:rsid w:val="00C34803"/>
    <w:rsid w:val="00C348C5"/>
    <w:rsid w:val="00C35291"/>
    <w:rsid w:val="00C36098"/>
    <w:rsid w:val="00C3656A"/>
    <w:rsid w:val="00C37F7D"/>
    <w:rsid w:val="00C40593"/>
    <w:rsid w:val="00C40869"/>
    <w:rsid w:val="00C417DF"/>
    <w:rsid w:val="00C41814"/>
    <w:rsid w:val="00C42994"/>
    <w:rsid w:val="00C42E54"/>
    <w:rsid w:val="00C433D4"/>
    <w:rsid w:val="00C43A5C"/>
    <w:rsid w:val="00C43DAF"/>
    <w:rsid w:val="00C4554F"/>
    <w:rsid w:val="00C45AFA"/>
    <w:rsid w:val="00C45E1C"/>
    <w:rsid w:val="00C473DB"/>
    <w:rsid w:val="00C47943"/>
    <w:rsid w:val="00C479CC"/>
    <w:rsid w:val="00C55A71"/>
    <w:rsid w:val="00C55F0E"/>
    <w:rsid w:val="00C56207"/>
    <w:rsid w:val="00C56F37"/>
    <w:rsid w:val="00C572BF"/>
    <w:rsid w:val="00C6047A"/>
    <w:rsid w:val="00C61824"/>
    <w:rsid w:val="00C61ABD"/>
    <w:rsid w:val="00C61F51"/>
    <w:rsid w:val="00C61FB4"/>
    <w:rsid w:val="00C63DFE"/>
    <w:rsid w:val="00C6415E"/>
    <w:rsid w:val="00C642E0"/>
    <w:rsid w:val="00C64306"/>
    <w:rsid w:val="00C6446B"/>
    <w:rsid w:val="00C64803"/>
    <w:rsid w:val="00C64BF3"/>
    <w:rsid w:val="00C65995"/>
    <w:rsid w:val="00C6631A"/>
    <w:rsid w:val="00C702AC"/>
    <w:rsid w:val="00C7036B"/>
    <w:rsid w:val="00C7070D"/>
    <w:rsid w:val="00C70894"/>
    <w:rsid w:val="00C71C41"/>
    <w:rsid w:val="00C72D35"/>
    <w:rsid w:val="00C736C4"/>
    <w:rsid w:val="00C74246"/>
    <w:rsid w:val="00C74AF7"/>
    <w:rsid w:val="00C74E08"/>
    <w:rsid w:val="00C75D5C"/>
    <w:rsid w:val="00C76B53"/>
    <w:rsid w:val="00C76DEA"/>
    <w:rsid w:val="00C76FE3"/>
    <w:rsid w:val="00C8184F"/>
    <w:rsid w:val="00C81BF3"/>
    <w:rsid w:val="00C8220A"/>
    <w:rsid w:val="00C830C0"/>
    <w:rsid w:val="00C843CD"/>
    <w:rsid w:val="00C844ED"/>
    <w:rsid w:val="00C8623E"/>
    <w:rsid w:val="00C87431"/>
    <w:rsid w:val="00C87811"/>
    <w:rsid w:val="00C90268"/>
    <w:rsid w:val="00C90325"/>
    <w:rsid w:val="00C905C1"/>
    <w:rsid w:val="00C90615"/>
    <w:rsid w:val="00C90C4F"/>
    <w:rsid w:val="00C9149A"/>
    <w:rsid w:val="00C9196B"/>
    <w:rsid w:val="00C92EA9"/>
    <w:rsid w:val="00C92EC9"/>
    <w:rsid w:val="00C937BD"/>
    <w:rsid w:val="00C93EB9"/>
    <w:rsid w:val="00C95100"/>
    <w:rsid w:val="00C95461"/>
    <w:rsid w:val="00C958E0"/>
    <w:rsid w:val="00C9608A"/>
    <w:rsid w:val="00C961A9"/>
    <w:rsid w:val="00C965F2"/>
    <w:rsid w:val="00C96A1B"/>
    <w:rsid w:val="00C96B90"/>
    <w:rsid w:val="00C9759B"/>
    <w:rsid w:val="00CA07FE"/>
    <w:rsid w:val="00CA48E4"/>
    <w:rsid w:val="00CA523F"/>
    <w:rsid w:val="00CA6751"/>
    <w:rsid w:val="00CA787C"/>
    <w:rsid w:val="00CA7B0C"/>
    <w:rsid w:val="00CB06C6"/>
    <w:rsid w:val="00CB1DC3"/>
    <w:rsid w:val="00CB2A05"/>
    <w:rsid w:val="00CB314B"/>
    <w:rsid w:val="00CB35E5"/>
    <w:rsid w:val="00CB40BA"/>
    <w:rsid w:val="00CB4244"/>
    <w:rsid w:val="00CB56E2"/>
    <w:rsid w:val="00CB5BA9"/>
    <w:rsid w:val="00CB602D"/>
    <w:rsid w:val="00CB63AA"/>
    <w:rsid w:val="00CB6AE2"/>
    <w:rsid w:val="00CC0CAF"/>
    <w:rsid w:val="00CC0F7C"/>
    <w:rsid w:val="00CC161D"/>
    <w:rsid w:val="00CC1C95"/>
    <w:rsid w:val="00CC26AB"/>
    <w:rsid w:val="00CC58D7"/>
    <w:rsid w:val="00CC5A1F"/>
    <w:rsid w:val="00CC5E0C"/>
    <w:rsid w:val="00CC7428"/>
    <w:rsid w:val="00CD02C1"/>
    <w:rsid w:val="00CD154F"/>
    <w:rsid w:val="00CD1A7B"/>
    <w:rsid w:val="00CD20A5"/>
    <w:rsid w:val="00CD27D9"/>
    <w:rsid w:val="00CD35CC"/>
    <w:rsid w:val="00CD4BC3"/>
    <w:rsid w:val="00CD5123"/>
    <w:rsid w:val="00CD5546"/>
    <w:rsid w:val="00CD5964"/>
    <w:rsid w:val="00CD5C28"/>
    <w:rsid w:val="00CD66E4"/>
    <w:rsid w:val="00CE1618"/>
    <w:rsid w:val="00CE1F9A"/>
    <w:rsid w:val="00CE280D"/>
    <w:rsid w:val="00CE39C4"/>
    <w:rsid w:val="00CE3A09"/>
    <w:rsid w:val="00CE4054"/>
    <w:rsid w:val="00CE4435"/>
    <w:rsid w:val="00CE5AFC"/>
    <w:rsid w:val="00CE5EAB"/>
    <w:rsid w:val="00CE67AC"/>
    <w:rsid w:val="00CE6CF7"/>
    <w:rsid w:val="00CE7951"/>
    <w:rsid w:val="00CE7AB2"/>
    <w:rsid w:val="00CF0B51"/>
    <w:rsid w:val="00CF2026"/>
    <w:rsid w:val="00CF22BD"/>
    <w:rsid w:val="00CF2343"/>
    <w:rsid w:val="00CF2840"/>
    <w:rsid w:val="00CF2EA0"/>
    <w:rsid w:val="00CF2F9B"/>
    <w:rsid w:val="00CF643F"/>
    <w:rsid w:val="00CF725D"/>
    <w:rsid w:val="00CF7C05"/>
    <w:rsid w:val="00D00773"/>
    <w:rsid w:val="00D0124C"/>
    <w:rsid w:val="00D02148"/>
    <w:rsid w:val="00D03113"/>
    <w:rsid w:val="00D033A8"/>
    <w:rsid w:val="00D034A0"/>
    <w:rsid w:val="00D05164"/>
    <w:rsid w:val="00D05683"/>
    <w:rsid w:val="00D05835"/>
    <w:rsid w:val="00D05AA4"/>
    <w:rsid w:val="00D07453"/>
    <w:rsid w:val="00D07B72"/>
    <w:rsid w:val="00D07C24"/>
    <w:rsid w:val="00D07C5E"/>
    <w:rsid w:val="00D1027E"/>
    <w:rsid w:val="00D10B3F"/>
    <w:rsid w:val="00D10F23"/>
    <w:rsid w:val="00D1138B"/>
    <w:rsid w:val="00D12069"/>
    <w:rsid w:val="00D12D48"/>
    <w:rsid w:val="00D13C2D"/>
    <w:rsid w:val="00D13F0C"/>
    <w:rsid w:val="00D145FE"/>
    <w:rsid w:val="00D14613"/>
    <w:rsid w:val="00D1493D"/>
    <w:rsid w:val="00D17080"/>
    <w:rsid w:val="00D17D28"/>
    <w:rsid w:val="00D203A3"/>
    <w:rsid w:val="00D21DE0"/>
    <w:rsid w:val="00D23CA9"/>
    <w:rsid w:val="00D247DB"/>
    <w:rsid w:val="00D251A9"/>
    <w:rsid w:val="00D2757C"/>
    <w:rsid w:val="00D27BBA"/>
    <w:rsid w:val="00D310FD"/>
    <w:rsid w:val="00D320E5"/>
    <w:rsid w:val="00D32179"/>
    <w:rsid w:val="00D32F63"/>
    <w:rsid w:val="00D345A4"/>
    <w:rsid w:val="00D34D0D"/>
    <w:rsid w:val="00D352FF"/>
    <w:rsid w:val="00D36B37"/>
    <w:rsid w:val="00D3747A"/>
    <w:rsid w:val="00D37643"/>
    <w:rsid w:val="00D4113A"/>
    <w:rsid w:val="00D419D5"/>
    <w:rsid w:val="00D43117"/>
    <w:rsid w:val="00D43660"/>
    <w:rsid w:val="00D43803"/>
    <w:rsid w:val="00D464F7"/>
    <w:rsid w:val="00D509ED"/>
    <w:rsid w:val="00D51BF0"/>
    <w:rsid w:val="00D51C6B"/>
    <w:rsid w:val="00D51C8B"/>
    <w:rsid w:val="00D535A4"/>
    <w:rsid w:val="00D54185"/>
    <w:rsid w:val="00D55A8B"/>
    <w:rsid w:val="00D5670F"/>
    <w:rsid w:val="00D56A3C"/>
    <w:rsid w:val="00D56CE2"/>
    <w:rsid w:val="00D613E9"/>
    <w:rsid w:val="00D61ABB"/>
    <w:rsid w:val="00D62AD1"/>
    <w:rsid w:val="00D637CB"/>
    <w:rsid w:val="00D64F6C"/>
    <w:rsid w:val="00D653F3"/>
    <w:rsid w:val="00D70998"/>
    <w:rsid w:val="00D715E1"/>
    <w:rsid w:val="00D715FF"/>
    <w:rsid w:val="00D718AE"/>
    <w:rsid w:val="00D72203"/>
    <w:rsid w:val="00D72C6C"/>
    <w:rsid w:val="00D72D8A"/>
    <w:rsid w:val="00D7305D"/>
    <w:rsid w:val="00D7399A"/>
    <w:rsid w:val="00D740D8"/>
    <w:rsid w:val="00D748AF"/>
    <w:rsid w:val="00D74F4F"/>
    <w:rsid w:val="00D752D2"/>
    <w:rsid w:val="00D75D76"/>
    <w:rsid w:val="00D77588"/>
    <w:rsid w:val="00D77B49"/>
    <w:rsid w:val="00D77F0D"/>
    <w:rsid w:val="00D8097E"/>
    <w:rsid w:val="00D81F29"/>
    <w:rsid w:val="00D82150"/>
    <w:rsid w:val="00D841F3"/>
    <w:rsid w:val="00D86BCC"/>
    <w:rsid w:val="00D86D86"/>
    <w:rsid w:val="00D87FAC"/>
    <w:rsid w:val="00D90A61"/>
    <w:rsid w:val="00D91504"/>
    <w:rsid w:val="00D91863"/>
    <w:rsid w:val="00D91F37"/>
    <w:rsid w:val="00D93CA1"/>
    <w:rsid w:val="00D945E0"/>
    <w:rsid w:val="00D952C0"/>
    <w:rsid w:val="00D955D3"/>
    <w:rsid w:val="00D957AD"/>
    <w:rsid w:val="00D95897"/>
    <w:rsid w:val="00D96344"/>
    <w:rsid w:val="00D96C37"/>
    <w:rsid w:val="00D97647"/>
    <w:rsid w:val="00D97FD2"/>
    <w:rsid w:val="00DA081A"/>
    <w:rsid w:val="00DA0F92"/>
    <w:rsid w:val="00DA27BB"/>
    <w:rsid w:val="00DA31C2"/>
    <w:rsid w:val="00DA3896"/>
    <w:rsid w:val="00DA3AFF"/>
    <w:rsid w:val="00DA3D1E"/>
    <w:rsid w:val="00DA4220"/>
    <w:rsid w:val="00DA4C3D"/>
    <w:rsid w:val="00DA606E"/>
    <w:rsid w:val="00DA679B"/>
    <w:rsid w:val="00DA6CAC"/>
    <w:rsid w:val="00DA72BF"/>
    <w:rsid w:val="00DA74BA"/>
    <w:rsid w:val="00DB0CD0"/>
    <w:rsid w:val="00DB1F2B"/>
    <w:rsid w:val="00DB21E4"/>
    <w:rsid w:val="00DB274C"/>
    <w:rsid w:val="00DB2B5F"/>
    <w:rsid w:val="00DB43F3"/>
    <w:rsid w:val="00DB4808"/>
    <w:rsid w:val="00DB5F7D"/>
    <w:rsid w:val="00DB688B"/>
    <w:rsid w:val="00DB70E0"/>
    <w:rsid w:val="00DB7E4E"/>
    <w:rsid w:val="00DB7F0A"/>
    <w:rsid w:val="00DC028C"/>
    <w:rsid w:val="00DC0543"/>
    <w:rsid w:val="00DC0BF1"/>
    <w:rsid w:val="00DC2692"/>
    <w:rsid w:val="00DC2B9D"/>
    <w:rsid w:val="00DC552E"/>
    <w:rsid w:val="00DC5AB6"/>
    <w:rsid w:val="00DC5D0D"/>
    <w:rsid w:val="00DC659A"/>
    <w:rsid w:val="00DC6E8F"/>
    <w:rsid w:val="00DD238B"/>
    <w:rsid w:val="00DD3C62"/>
    <w:rsid w:val="00DD4EFF"/>
    <w:rsid w:val="00DD597E"/>
    <w:rsid w:val="00DD5D5C"/>
    <w:rsid w:val="00DD6FB8"/>
    <w:rsid w:val="00DD7DE5"/>
    <w:rsid w:val="00DE065B"/>
    <w:rsid w:val="00DE08F0"/>
    <w:rsid w:val="00DE138B"/>
    <w:rsid w:val="00DE6478"/>
    <w:rsid w:val="00DE6690"/>
    <w:rsid w:val="00DE719D"/>
    <w:rsid w:val="00DF09DB"/>
    <w:rsid w:val="00DF1550"/>
    <w:rsid w:val="00DF210A"/>
    <w:rsid w:val="00DF242F"/>
    <w:rsid w:val="00DF2A9A"/>
    <w:rsid w:val="00DF3913"/>
    <w:rsid w:val="00DF3BD6"/>
    <w:rsid w:val="00DF4A92"/>
    <w:rsid w:val="00DF503D"/>
    <w:rsid w:val="00DF650F"/>
    <w:rsid w:val="00DF702B"/>
    <w:rsid w:val="00DF7C54"/>
    <w:rsid w:val="00E00054"/>
    <w:rsid w:val="00E000EC"/>
    <w:rsid w:val="00E00ABE"/>
    <w:rsid w:val="00E0128E"/>
    <w:rsid w:val="00E01539"/>
    <w:rsid w:val="00E01636"/>
    <w:rsid w:val="00E0164A"/>
    <w:rsid w:val="00E0277F"/>
    <w:rsid w:val="00E02CD8"/>
    <w:rsid w:val="00E02F18"/>
    <w:rsid w:val="00E0339B"/>
    <w:rsid w:val="00E035BF"/>
    <w:rsid w:val="00E0373C"/>
    <w:rsid w:val="00E04C36"/>
    <w:rsid w:val="00E0568B"/>
    <w:rsid w:val="00E062F1"/>
    <w:rsid w:val="00E063C5"/>
    <w:rsid w:val="00E06617"/>
    <w:rsid w:val="00E06E4F"/>
    <w:rsid w:val="00E072A3"/>
    <w:rsid w:val="00E07847"/>
    <w:rsid w:val="00E109AC"/>
    <w:rsid w:val="00E10CD6"/>
    <w:rsid w:val="00E11115"/>
    <w:rsid w:val="00E11939"/>
    <w:rsid w:val="00E12A95"/>
    <w:rsid w:val="00E12E1B"/>
    <w:rsid w:val="00E133D6"/>
    <w:rsid w:val="00E13764"/>
    <w:rsid w:val="00E13A9F"/>
    <w:rsid w:val="00E1513D"/>
    <w:rsid w:val="00E15EA3"/>
    <w:rsid w:val="00E16D19"/>
    <w:rsid w:val="00E1775D"/>
    <w:rsid w:val="00E227BA"/>
    <w:rsid w:val="00E22CCD"/>
    <w:rsid w:val="00E24213"/>
    <w:rsid w:val="00E24B71"/>
    <w:rsid w:val="00E24F77"/>
    <w:rsid w:val="00E26270"/>
    <w:rsid w:val="00E2627B"/>
    <w:rsid w:val="00E27232"/>
    <w:rsid w:val="00E27835"/>
    <w:rsid w:val="00E314F9"/>
    <w:rsid w:val="00E3315E"/>
    <w:rsid w:val="00E33744"/>
    <w:rsid w:val="00E33EAC"/>
    <w:rsid w:val="00E34B3E"/>
    <w:rsid w:val="00E34CCE"/>
    <w:rsid w:val="00E34EB3"/>
    <w:rsid w:val="00E35EB4"/>
    <w:rsid w:val="00E364E9"/>
    <w:rsid w:val="00E378C3"/>
    <w:rsid w:val="00E37E86"/>
    <w:rsid w:val="00E402A9"/>
    <w:rsid w:val="00E41065"/>
    <w:rsid w:val="00E42A70"/>
    <w:rsid w:val="00E440AE"/>
    <w:rsid w:val="00E442D4"/>
    <w:rsid w:val="00E44AFB"/>
    <w:rsid w:val="00E45435"/>
    <w:rsid w:val="00E457EF"/>
    <w:rsid w:val="00E45C85"/>
    <w:rsid w:val="00E45CB9"/>
    <w:rsid w:val="00E46B9E"/>
    <w:rsid w:val="00E50A84"/>
    <w:rsid w:val="00E51E3D"/>
    <w:rsid w:val="00E5243E"/>
    <w:rsid w:val="00E52DC9"/>
    <w:rsid w:val="00E53765"/>
    <w:rsid w:val="00E543C9"/>
    <w:rsid w:val="00E543DD"/>
    <w:rsid w:val="00E54E06"/>
    <w:rsid w:val="00E56AB7"/>
    <w:rsid w:val="00E56FE4"/>
    <w:rsid w:val="00E60A54"/>
    <w:rsid w:val="00E61AFF"/>
    <w:rsid w:val="00E630CE"/>
    <w:rsid w:val="00E635AF"/>
    <w:rsid w:val="00E640B2"/>
    <w:rsid w:val="00E65F08"/>
    <w:rsid w:val="00E66024"/>
    <w:rsid w:val="00E66C3E"/>
    <w:rsid w:val="00E677B3"/>
    <w:rsid w:val="00E7062C"/>
    <w:rsid w:val="00E72696"/>
    <w:rsid w:val="00E73022"/>
    <w:rsid w:val="00E73EF6"/>
    <w:rsid w:val="00E754DA"/>
    <w:rsid w:val="00E762D2"/>
    <w:rsid w:val="00E76CE6"/>
    <w:rsid w:val="00E777D9"/>
    <w:rsid w:val="00E8187B"/>
    <w:rsid w:val="00E82D5E"/>
    <w:rsid w:val="00E83A7C"/>
    <w:rsid w:val="00E83C84"/>
    <w:rsid w:val="00E84B90"/>
    <w:rsid w:val="00E85A6F"/>
    <w:rsid w:val="00E87915"/>
    <w:rsid w:val="00E9008C"/>
    <w:rsid w:val="00E93250"/>
    <w:rsid w:val="00E939D8"/>
    <w:rsid w:val="00E94B18"/>
    <w:rsid w:val="00E95D24"/>
    <w:rsid w:val="00E97F69"/>
    <w:rsid w:val="00EA14A7"/>
    <w:rsid w:val="00EA1DF1"/>
    <w:rsid w:val="00EA21C2"/>
    <w:rsid w:val="00EA230B"/>
    <w:rsid w:val="00EA3D78"/>
    <w:rsid w:val="00EA409B"/>
    <w:rsid w:val="00EA4333"/>
    <w:rsid w:val="00EA46C2"/>
    <w:rsid w:val="00EA5D93"/>
    <w:rsid w:val="00EB0A8F"/>
    <w:rsid w:val="00EB0FBA"/>
    <w:rsid w:val="00EB19AA"/>
    <w:rsid w:val="00EB21C9"/>
    <w:rsid w:val="00EB35D1"/>
    <w:rsid w:val="00EB39D8"/>
    <w:rsid w:val="00EB3C1E"/>
    <w:rsid w:val="00EB4A0E"/>
    <w:rsid w:val="00EB64B3"/>
    <w:rsid w:val="00EC19AF"/>
    <w:rsid w:val="00EC1B8D"/>
    <w:rsid w:val="00EC20E7"/>
    <w:rsid w:val="00EC253A"/>
    <w:rsid w:val="00EC397E"/>
    <w:rsid w:val="00EC57FD"/>
    <w:rsid w:val="00EC6594"/>
    <w:rsid w:val="00EC6620"/>
    <w:rsid w:val="00EC68B6"/>
    <w:rsid w:val="00ED3A51"/>
    <w:rsid w:val="00ED3C98"/>
    <w:rsid w:val="00ED4715"/>
    <w:rsid w:val="00ED4F08"/>
    <w:rsid w:val="00ED7811"/>
    <w:rsid w:val="00EE004C"/>
    <w:rsid w:val="00EE0416"/>
    <w:rsid w:val="00EE084A"/>
    <w:rsid w:val="00EE1462"/>
    <w:rsid w:val="00EE1727"/>
    <w:rsid w:val="00EE2989"/>
    <w:rsid w:val="00EE2A12"/>
    <w:rsid w:val="00EE3808"/>
    <w:rsid w:val="00EE3A11"/>
    <w:rsid w:val="00EE426C"/>
    <w:rsid w:val="00EE47CF"/>
    <w:rsid w:val="00EE5C80"/>
    <w:rsid w:val="00EE61A1"/>
    <w:rsid w:val="00EE6385"/>
    <w:rsid w:val="00EE7338"/>
    <w:rsid w:val="00EE77FD"/>
    <w:rsid w:val="00EE787C"/>
    <w:rsid w:val="00EF055D"/>
    <w:rsid w:val="00EF05D1"/>
    <w:rsid w:val="00EF0FCE"/>
    <w:rsid w:val="00EF33C4"/>
    <w:rsid w:val="00EF36DB"/>
    <w:rsid w:val="00EF3762"/>
    <w:rsid w:val="00EF46F5"/>
    <w:rsid w:val="00EF4F30"/>
    <w:rsid w:val="00EF5CE1"/>
    <w:rsid w:val="00EF689F"/>
    <w:rsid w:val="00EF6B06"/>
    <w:rsid w:val="00EF6F91"/>
    <w:rsid w:val="00F01195"/>
    <w:rsid w:val="00F01400"/>
    <w:rsid w:val="00F0268A"/>
    <w:rsid w:val="00F0371A"/>
    <w:rsid w:val="00F051AE"/>
    <w:rsid w:val="00F063B6"/>
    <w:rsid w:val="00F067AC"/>
    <w:rsid w:val="00F069EF"/>
    <w:rsid w:val="00F06A03"/>
    <w:rsid w:val="00F06DA2"/>
    <w:rsid w:val="00F0798B"/>
    <w:rsid w:val="00F10F16"/>
    <w:rsid w:val="00F12A06"/>
    <w:rsid w:val="00F12D37"/>
    <w:rsid w:val="00F13C94"/>
    <w:rsid w:val="00F145C2"/>
    <w:rsid w:val="00F1494F"/>
    <w:rsid w:val="00F151ED"/>
    <w:rsid w:val="00F156F6"/>
    <w:rsid w:val="00F1578E"/>
    <w:rsid w:val="00F15B1F"/>
    <w:rsid w:val="00F15CBA"/>
    <w:rsid w:val="00F201FF"/>
    <w:rsid w:val="00F20373"/>
    <w:rsid w:val="00F204CC"/>
    <w:rsid w:val="00F20816"/>
    <w:rsid w:val="00F2291A"/>
    <w:rsid w:val="00F22BEC"/>
    <w:rsid w:val="00F22DCB"/>
    <w:rsid w:val="00F23367"/>
    <w:rsid w:val="00F23A57"/>
    <w:rsid w:val="00F2520D"/>
    <w:rsid w:val="00F268F8"/>
    <w:rsid w:val="00F26925"/>
    <w:rsid w:val="00F2779D"/>
    <w:rsid w:val="00F303E0"/>
    <w:rsid w:val="00F30451"/>
    <w:rsid w:val="00F3073C"/>
    <w:rsid w:val="00F30945"/>
    <w:rsid w:val="00F31E7A"/>
    <w:rsid w:val="00F322C8"/>
    <w:rsid w:val="00F32515"/>
    <w:rsid w:val="00F32614"/>
    <w:rsid w:val="00F334D1"/>
    <w:rsid w:val="00F33B2B"/>
    <w:rsid w:val="00F34A24"/>
    <w:rsid w:val="00F3516F"/>
    <w:rsid w:val="00F3536F"/>
    <w:rsid w:val="00F3667F"/>
    <w:rsid w:val="00F37385"/>
    <w:rsid w:val="00F40213"/>
    <w:rsid w:val="00F415B9"/>
    <w:rsid w:val="00F42130"/>
    <w:rsid w:val="00F43C0C"/>
    <w:rsid w:val="00F459B6"/>
    <w:rsid w:val="00F45DDB"/>
    <w:rsid w:val="00F46001"/>
    <w:rsid w:val="00F46E76"/>
    <w:rsid w:val="00F471EC"/>
    <w:rsid w:val="00F478E6"/>
    <w:rsid w:val="00F500FB"/>
    <w:rsid w:val="00F507C5"/>
    <w:rsid w:val="00F5200F"/>
    <w:rsid w:val="00F528E7"/>
    <w:rsid w:val="00F531A9"/>
    <w:rsid w:val="00F5417E"/>
    <w:rsid w:val="00F54A36"/>
    <w:rsid w:val="00F550ED"/>
    <w:rsid w:val="00F55620"/>
    <w:rsid w:val="00F55EE4"/>
    <w:rsid w:val="00F560E1"/>
    <w:rsid w:val="00F562BC"/>
    <w:rsid w:val="00F569E6"/>
    <w:rsid w:val="00F57A77"/>
    <w:rsid w:val="00F61893"/>
    <w:rsid w:val="00F62198"/>
    <w:rsid w:val="00F6336D"/>
    <w:rsid w:val="00F64312"/>
    <w:rsid w:val="00F654B5"/>
    <w:rsid w:val="00F65B58"/>
    <w:rsid w:val="00F66677"/>
    <w:rsid w:val="00F667E9"/>
    <w:rsid w:val="00F677B5"/>
    <w:rsid w:val="00F706D5"/>
    <w:rsid w:val="00F70DAF"/>
    <w:rsid w:val="00F7158A"/>
    <w:rsid w:val="00F72829"/>
    <w:rsid w:val="00F738C9"/>
    <w:rsid w:val="00F74F02"/>
    <w:rsid w:val="00F75075"/>
    <w:rsid w:val="00F75481"/>
    <w:rsid w:val="00F75BB4"/>
    <w:rsid w:val="00F7717B"/>
    <w:rsid w:val="00F822D8"/>
    <w:rsid w:val="00F828AE"/>
    <w:rsid w:val="00F830FA"/>
    <w:rsid w:val="00F841EB"/>
    <w:rsid w:val="00F84474"/>
    <w:rsid w:val="00F85C64"/>
    <w:rsid w:val="00F85ECA"/>
    <w:rsid w:val="00F86A07"/>
    <w:rsid w:val="00F86AAD"/>
    <w:rsid w:val="00F911A7"/>
    <w:rsid w:val="00F9496F"/>
    <w:rsid w:val="00F94A9E"/>
    <w:rsid w:val="00F94BA6"/>
    <w:rsid w:val="00F9649F"/>
    <w:rsid w:val="00F96BC8"/>
    <w:rsid w:val="00F9767C"/>
    <w:rsid w:val="00F97FFA"/>
    <w:rsid w:val="00FA0748"/>
    <w:rsid w:val="00FA0D56"/>
    <w:rsid w:val="00FA23C9"/>
    <w:rsid w:val="00FA2F42"/>
    <w:rsid w:val="00FA4AE6"/>
    <w:rsid w:val="00FA50F2"/>
    <w:rsid w:val="00FA5634"/>
    <w:rsid w:val="00FA5826"/>
    <w:rsid w:val="00FA5C15"/>
    <w:rsid w:val="00FA7972"/>
    <w:rsid w:val="00FB0B33"/>
    <w:rsid w:val="00FB0DDE"/>
    <w:rsid w:val="00FB1671"/>
    <w:rsid w:val="00FB2114"/>
    <w:rsid w:val="00FB23D4"/>
    <w:rsid w:val="00FB2541"/>
    <w:rsid w:val="00FB282F"/>
    <w:rsid w:val="00FB3D86"/>
    <w:rsid w:val="00FB4F61"/>
    <w:rsid w:val="00FC0296"/>
    <w:rsid w:val="00FC110B"/>
    <w:rsid w:val="00FC24E3"/>
    <w:rsid w:val="00FC2AAD"/>
    <w:rsid w:val="00FC4A75"/>
    <w:rsid w:val="00FC5173"/>
    <w:rsid w:val="00FC52AC"/>
    <w:rsid w:val="00FC52E0"/>
    <w:rsid w:val="00FC6791"/>
    <w:rsid w:val="00FC6A95"/>
    <w:rsid w:val="00FD2691"/>
    <w:rsid w:val="00FD3EF5"/>
    <w:rsid w:val="00FD421B"/>
    <w:rsid w:val="00FD4F1C"/>
    <w:rsid w:val="00FD4FD8"/>
    <w:rsid w:val="00FD5281"/>
    <w:rsid w:val="00FD604A"/>
    <w:rsid w:val="00FD61A1"/>
    <w:rsid w:val="00FD6857"/>
    <w:rsid w:val="00FD6AB2"/>
    <w:rsid w:val="00FD6B2F"/>
    <w:rsid w:val="00FD7244"/>
    <w:rsid w:val="00FE0B8B"/>
    <w:rsid w:val="00FE163C"/>
    <w:rsid w:val="00FE1786"/>
    <w:rsid w:val="00FE23F2"/>
    <w:rsid w:val="00FE2A0A"/>
    <w:rsid w:val="00FE3022"/>
    <w:rsid w:val="00FE33C6"/>
    <w:rsid w:val="00FE3BE0"/>
    <w:rsid w:val="00FE4052"/>
    <w:rsid w:val="00FE42ED"/>
    <w:rsid w:val="00FE4C0A"/>
    <w:rsid w:val="00FE7E10"/>
    <w:rsid w:val="00FF0CBE"/>
    <w:rsid w:val="00FF146A"/>
    <w:rsid w:val="00FF146C"/>
    <w:rsid w:val="00FF17C5"/>
    <w:rsid w:val="00FF3D3E"/>
    <w:rsid w:val="00FF4161"/>
    <w:rsid w:val="00FF437C"/>
    <w:rsid w:val="00FF4D70"/>
    <w:rsid w:val="00FF50E5"/>
    <w:rsid w:val="00FF5AF4"/>
    <w:rsid w:val="00FF60B0"/>
    <w:rsid w:val="00FF643A"/>
    <w:rsid w:val="00FF74B4"/>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515238"/>
  <w15:docId w15:val="{D47D17B7-409C-4503-B9D8-C35A0013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8B"/>
    <w:pPr>
      <w:spacing w:line="480" w:lineRule="auto"/>
      <w:ind w:firstLine="720"/>
    </w:pPr>
    <w:rPr>
      <w:sz w:val="24"/>
      <w:szCs w:val="22"/>
    </w:rPr>
  </w:style>
  <w:style w:type="paragraph" w:styleId="Heading1">
    <w:name w:val="heading 1"/>
    <w:aliases w:val="Normal - Other"/>
    <w:basedOn w:val="Normal"/>
    <w:link w:val="Heading1Char"/>
    <w:autoRedefine/>
    <w:uiPriority w:val="9"/>
    <w:qFormat/>
    <w:rsid w:val="005366D6"/>
    <w:pPr>
      <w:keepNext/>
      <w:ind w:firstLine="0"/>
      <w:outlineLvl w:val="0"/>
    </w:pPr>
    <w:rPr>
      <w:rFonts w:ascii="Times New Roman Bold" w:eastAsia="Times New Roman" w:hAnsi="Times New Roman Bold"/>
      <w:b/>
      <w:bCs/>
      <w:kern w:val="32"/>
      <w:szCs w:val="32"/>
    </w:rPr>
  </w:style>
  <w:style w:type="paragraph" w:styleId="Heading2">
    <w:name w:val="heading 2"/>
    <w:aliases w:val="Commentary Section,Default2,Reg Heading 2"/>
    <w:basedOn w:val="Normal"/>
    <w:next w:val="Normal"/>
    <w:link w:val="Heading2Char"/>
    <w:uiPriority w:val="9"/>
    <w:qFormat/>
    <w:rsid w:val="00A27E69"/>
    <w:pPr>
      <w:keepNext/>
      <w:numPr>
        <w:numId w:val="2"/>
      </w:numPr>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qFormat/>
    <w:rsid w:val="00A27E6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qFormat/>
    <w:rsid w:val="00A27E69"/>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qFormat/>
    <w:rsid w:val="00A27E69"/>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qFormat/>
    <w:rsid w:val="00A27E69"/>
    <w:p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qFormat/>
    <w:rsid w:val="00DE6690"/>
    <w:pPr>
      <w:spacing w:before="240" w:after="60"/>
      <w:ind w:firstLine="0"/>
      <w:outlineLvl w:val="6"/>
    </w:pPr>
    <w:rPr>
      <w:rFonts w:ascii="Calibri" w:eastAsia="Times New Roman" w:hAnsi="Calibr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ormal - Other Char"/>
    <w:link w:val="Heading1"/>
    <w:uiPriority w:val="9"/>
    <w:semiHidden/>
    <w:rsid w:val="005366D6"/>
    <w:rPr>
      <w:rFonts w:ascii="Times New Roman Bold" w:eastAsia="Times New Roman" w:hAnsi="Times New Roman Bold"/>
      <w:b/>
      <w:bCs/>
      <w:kern w:val="32"/>
      <w:sz w:val="24"/>
      <w:szCs w:val="32"/>
    </w:rPr>
  </w:style>
  <w:style w:type="character" w:customStyle="1" w:styleId="Heading2Char">
    <w:name w:val="Heading 2 Char"/>
    <w:aliases w:val="Commentary Section Char,Default2 Char,Reg Heading 2 Char"/>
    <w:link w:val="Heading2"/>
    <w:uiPriority w:val="9"/>
    <w:semiHidden/>
    <w:rsid w:val="00ED4715"/>
    <w:rPr>
      <w:rFonts w:ascii="Cambria" w:eastAsia="Times New Roman" w:hAnsi="Cambria"/>
      <w:b/>
      <w:bCs/>
      <w:i/>
      <w:iCs/>
      <w:sz w:val="28"/>
      <w:szCs w:val="28"/>
    </w:rPr>
  </w:style>
  <w:style w:type="character" w:customStyle="1" w:styleId="Heading3Char">
    <w:name w:val="Heading 3 Char"/>
    <w:link w:val="Heading3"/>
    <w:uiPriority w:val="9"/>
    <w:semiHidden/>
    <w:rsid w:val="00ED4715"/>
    <w:rPr>
      <w:rFonts w:ascii="Cambria" w:eastAsia="Times New Roman" w:hAnsi="Cambria"/>
      <w:b/>
      <w:bCs/>
      <w:sz w:val="26"/>
      <w:szCs w:val="26"/>
    </w:rPr>
  </w:style>
  <w:style w:type="character" w:customStyle="1" w:styleId="Heading4Char">
    <w:name w:val="Heading 4 Char"/>
    <w:link w:val="Heading4"/>
    <w:uiPriority w:val="9"/>
    <w:semiHidden/>
    <w:rsid w:val="00ED4715"/>
    <w:rPr>
      <w:rFonts w:ascii="Calibri" w:eastAsia="Times New Roman" w:hAnsi="Calibri"/>
      <w:b/>
      <w:bCs/>
      <w:sz w:val="28"/>
      <w:szCs w:val="28"/>
    </w:rPr>
  </w:style>
  <w:style w:type="character" w:customStyle="1" w:styleId="Heading5Char">
    <w:name w:val="Heading 5 Char"/>
    <w:link w:val="Heading5"/>
    <w:uiPriority w:val="9"/>
    <w:semiHidden/>
    <w:rsid w:val="00ED4715"/>
    <w:rPr>
      <w:rFonts w:ascii="Calibri" w:eastAsia="Times New Roman" w:hAnsi="Calibri"/>
      <w:b/>
      <w:bCs/>
      <w:i/>
      <w:iCs/>
      <w:sz w:val="26"/>
      <w:szCs w:val="26"/>
    </w:rPr>
  </w:style>
  <w:style w:type="character" w:customStyle="1" w:styleId="Heading6Char">
    <w:name w:val="Heading 6 Char"/>
    <w:link w:val="Heading6"/>
    <w:uiPriority w:val="9"/>
    <w:semiHidden/>
    <w:rsid w:val="00ED4715"/>
    <w:rPr>
      <w:rFonts w:ascii="Calibri" w:eastAsia="Times New Roman" w:hAnsi="Calibri"/>
      <w:b/>
      <w:bCs/>
      <w:sz w:val="22"/>
      <w:szCs w:val="22"/>
    </w:rPr>
  </w:style>
  <w:style w:type="character" w:customStyle="1" w:styleId="Heading7Char">
    <w:name w:val="Heading 7 Char"/>
    <w:link w:val="Heading7"/>
    <w:uiPriority w:val="9"/>
    <w:semiHidden/>
    <w:rsid w:val="00ED4715"/>
    <w:rPr>
      <w:rFonts w:ascii="Calibri" w:eastAsia="Times New Roman" w:hAnsi="Calibri"/>
      <w:sz w:val="24"/>
      <w:szCs w:val="24"/>
    </w:rPr>
  </w:style>
  <w:style w:type="character" w:styleId="CommentReference">
    <w:name w:val="annotation reference"/>
    <w:uiPriority w:val="99"/>
    <w:unhideWhenUsed/>
    <w:rsid w:val="002B625C"/>
    <w:rPr>
      <w:sz w:val="16"/>
      <w:szCs w:val="16"/>
    </w:rPr>
  </w:style>
  <w:style w:type="paragraph" w:styleId="CommentText">
    <w:name w:val="annotation text"/>
    <w:basedOn w:val="Normal"/>
    <w:link w:val="CommentTextChar"/>
    <w:uiPriority w:val="99"/>
    <w:rsid w:val="002B625C"/>
    <w:rPr>
      <w:sz w:val="20"/>
      <w:szCs w:val="20"/>
    </w:rPr>
  </w:style>
  <w:style w:type="character" w:customStyle="1" w:styleId="CommentTextChar">
    <w:name w:val="Comment Text Char"/>
    <w:basedOn w:val="DefaultParagraphFont"/>
    <w:link w:val="CommentText"/>
    <w:uiPriority w:val="99"/>
    <w:rsid w:val="00ED4715"/>
  </w:style>
  <w:style w:type="paragraph" w:styleId="CommentSubject">
    <w:name w:val="annotation subject"/>
    <w:basedOn w:val="CommentText"/>
    <w:next w:val="CommentText"/>
    <w:link w:val="CommentSubjectChar"/>
    <w:uiPriority w:val="99"/>
    <w:semiHidden/>
    <w:unhideWhenUsed/>
    <w:rsid w:val="002B625C"/>
    <w:rPr>
      <w:b/>
      <w:bCs/>
    </w:rPr>
  </w:style>
  <w:style w:type="character" w:customStyle="1" w:styleId="CommentSubjectChar">
    <w:name w:val="Comment Subject Char"/>
    <w:link w:val="CommentSubject"/>
    <w:uiPriority w:val="99"/>
    <w:semiHidden/>
    <w:rsid w:val="002B625C"/>
    <w:rPr>
      <w:b/>
      <w:bCs/>
    </w:rPr>
  </w:style>
  <w:style w:type="paragraph" w:styleId="BalloonText">
    <w:name w:val="Balloon Text"/>
    <w:basedOn w:val="Normal"/>
    <w:link w:val="BalloonTextChar"/>
    <w:uiPriority w:val="99"/>
    <w:semiHidden/>
    <w:unhideWhenUsed/>
    <w:rsid w:val="002B625C"/>
    <w:rPr>
      <w:rFonts w:ascii="Tahoma" w:hAnsi="Tahoma" w:cs="Tahoma"/>
      <w:sz w:val="16"/>
      <w:szCs w:val="16"/>
    </w:rPr>
  </w:style>
  <w:style w:type="character" w:customStyle="1" w:styleId="BalloonTextChar">
    <w:name w:val="Balloon Text Char"/>
    <w:link w:val="BalloonText"/>
    <w:uiPriority w:val="99"/>
    <w:semiHidden/>
    <w:rsid w:val="002B625C"/>
    <w:rPr>
      <w:rFonts w:ascii="Tahoma" w:hAnsi="Tahoma" w:cs="Tahoma"/>
      <w:sz w:val="16"/>
      <w:szCs w:val="16"/>
    </w:rPr>
  </w:style>
  <w:style w:type="paragraph" w:styleId="Header">
    <w:name w:val="header"/>
    <w:basedOn w:val="Normal"/>
    <w:link w:val="HeaderChar"/>
    <w:uiPriority w:val="99"/>
    <w:rsid w:val="001675EB"/>
    <w:pPr>
      <w:tabs>
        <w:tab w:val="center" w:pos="4680"/>
        <w:tab w:val="right" w:pos="9360"/>
      </w:tabs>
    </w:pPr>
  </w:style>
  <w:style w:type="character" w:customStyle="1" w:styleId="HeaderChar">
    <w:name w:val="Header Char"/>
    <w:link w:val="Header"/>
    <w:uiPriority w:val="99"/>
    <w:rsid w:val="00ED4715"/>
    <w:rPr>
      <w:sz w:val="24"/>
      <w:szCs w:val="22"/>
    </w:rPr>
  </w:style>
  <w:style w:type="paragraph" w:styleId="Footer">
    <w:name w:val="footer"/>
    <w:basedOn w:val="Normal"/>
    <w:link w:val="FooterChar"/>
    <w:uiPriority w:val="99"/>
    <w:semiHidden/>
    <w:rsid w:val="001675EB"/>
    <w:pPr>
      <w:tabs>
        <w:tab w:val="center" w:pos="4680"/>
        <w:tab w:val="right" w:pos="9360"/>
      </w:tabs>
    </w:pPr>
  </w:style>
  <w:style w:type="character" w:customStyle="1" w:styleId="FooterChar">
    <w:name w:val="Footer Char"/>
    <w:link w:val="Footer"/>
    <w:uiPriority w:val="99"/>
    <w:semiHidden/>
    <w:rsid w:val="00ED4715"/>
    <w:rPr>
      <w:sz w:val="24"/>
      <w:szCs w:val="22"/>
    </w:rPr>
  </w:style>
  <w:style w:type="paragraph" w:styleId="FootnoteText">
    <w:name w:val="footnote text"/>
    <w:aliases w:val="Footnote Text Char1,Footnote Text Char Char,fn,Footnote Text Char Char Char Char Char Char Char Char Char Char Char Char Char Char Char Char Char,Footnote Text Char1 Char Char,Footnote Text Char Char Char Char,Style 15,Car,ALTS FOOTNOTE,ft"/>
    <w:basedOn w:val="Normal"/>
    <w:link w:val="FootnoteTextChar"/>
    <w:uiPriority w:val="99"/>
    <w:qFormat/>
    <w:rsid w:val="00180D5E"/>
    <w:pPr>
      <w:spacing w:line="240" w:lineRule="auto"/>
      <w:ind w:firstLine="0"/>
    </w:pPr>
    <w:rPr>
      <w:sz w:val="20"/>
      <w:szCs w:val="20"/>
    </w:rPr>
  </w:style>
  <w:style w:type="character" w:customStyle="1" w:styleId="FootnoteTextChar">
    <w:name w:val="Footnote Text Char"/>
    <w:aliases w:val="Footnote Text Char1 Char,Footnote Text Char Char Char,fn Char,Footnote Text Char Char Char Char Char Char Char Char Char Char Char Char Char Char Char Char Char Char,Footnote Text Char1 Char Char Char,Style 15 Char,Car Char,ft Char"/>
    <w:basedOn w:val="DefaultParagraphFont"/>
    <w:link w:val="FootnoteText"/>
    <w:uiPriority w:val="99"/>
    <w:rsid w:val="00ED4715"/>
  </w:style>
  <w:style w:type="character" w:styleId="FootnoteReference">
    <w:name w:val="footnote reference"/>
    <w:aliases w:val="fr,Style 19,Style 16,Footnote Reference Superscript,SUPERS,BVI fnr,Footnote symbol,Footnote,(Footnote Reference),Footnote reference number,note TESI,EN Footnote Reference,Voetnootverwijzing,Times 10 Point,Exposant 3 Point"/>
    <w:uiPriority w:val="99"/>
    <w:qFormat/>
    <w:rsid w:val="00423B85"/>
    <w:rPr>
      <w:vertAlign w:val="superscript"/>
    </w:rPr>
  </w:style>
  <w:style w:type="character" w:styleId="Hyperlink">
    <w:name w:val="Hyperlink"/>
    <w:uiPriority w:val="99"/>
    <w:qFormat/>
    <w:rsid w:val="00595B18"/>
    <w:rPr>
      <w:color w:val="0000FF"/>
      <w:u w:val="single"/>
    </w:rPr>
  </w:style>
  <w:style w:type="paragraph" w:styleId="NormalWeb">
    <w:name w:val="Normal (Web)"/>
    <w:basedOn w:val="Normal"/>
    <w:uiPriority w:val="99"/>
    <w:semiHidden/>
    <w:rsid w:val="001F6C8E"/>
    <w:rPr>
      <w:szCs w:val="24"/>
    </w:rPr>
  </w:style>
  <w:style w:type="paragraph" w:customStyle="1" w:styleId="MediumList1-Accent41">
    <w:name w:val="Medium List 1 - Accent 41"/>
    <w:hidden/>
    <w:uiPriority w:val="99"/>
    <w:semiHidden/>
    <w:rsid w:val="00F62198"/>
    <w:rPr>
      <w:sz w:val="24"/>
      <w:szCs w:val="22"/>
    </w:rPr>
  </w:style>
  <w:style w:type="character" w:styleId="FollowedHyperlink">
    <w:name w:val="FollowedHyperlink"/>
    <w:uiPriority w:val="99"/>
    <w:semiHidden/>
    <w:rsid w:val="00EA5D93"/>
    <w:rPr>
      <w:color w:val="800080"/>
      <w:u w:val="single"/>
    </w:rPr>
  </w:style>
  <w:style w:type="paragraph" w:customStyle="1" w:styleId="LightList-Accent31">
    <w:name w:val="Light List - Accent 31"/>
    <w:hidden/>
    <w:uiPriority w:val="99"/>
    <w:semiHidden/>
    <w:rsid w:val="008D0389"/>
    <w:rPr>
      <w:sz w:val="24"/>
      <w:szCs w:val="22"/>
    </w:rPr>
  </w:style>
  <w:style w:type="paragraph" w:styleId="PlainText">
    <w:name w:val="Plain Text"/>
    <w:basedOn w:val="Normal"/>
    <w:link w:val="PlainTextChar"/>
    <w:uiPriority w:val="99"/>
    <w:semiHidden/>
    <w:rsid w:val="00FD6857"/>
    <w:rPr>
      <w:rFonts w:ascii="Calibri" w:hAnsi="Calibri"/>
      <w:sz w:val="22"/>
      <w:szCs w:val="21"/>
    </w:rPr>
  </w:style>
  <w:style w:type="character" w:customStyle="1" w:styleId="PlainTextChar">
    <w:name w:val="Plain Text Char"/>
    <w:link w:val="PlainText"/>
    <w:uiPriority w:val="99"/>
    <w:semiHidden/>
    <w:rsid w:val="00ED4715"/>
    <w:rPr>
      <w:rFonts w:ascii="Calibri" w:hAnsi="Calibri"/>
      <w:sz w:val="22"/>
      <w:szCs w:val="21"/>
    </w:rPr>
  </w:style>
  <w:style w:type="paragraph" w:customStyle="1" w:styleId="A1AppendixLevel1">
    <w:name w:val="A1 (Appendix Level 1)"/>
    <w:basedOn w:val="Normal"/>
    <w:uiPriority w:val="13"/>
    <w:qFormat/>
    <w:rsid w:val="00FD6AB2"/>
    <w:pPr>
      <w:keepNext/>
      <w:ind w:firstLine="0"/>
      <w:outlineLvl w:val="1"/>
    </w:pPr>
    <w:rPr>
      <w:rFonts w:ascii="Times New Roman Bold" w:hAnsi="Times New Roman Bold"/>
      <w:b/>
      <w:bCs/>
      <w:smallCaps/>
    </w:rPr>
  </w:style>
  <w:style w:type="paragraph" w:customStyle="1" w:styleId="A2AppendixLevel2">
    <w:name w:val="A2 (Appendix Level 2)"/>
    <w:basedOn w:val="Normal"/>
    <w:uiPriority w:val="14"/>
    <w:qFormat/>
    <w:rsid w:val="00FD6AB2"/>
    <w:pPr>
      <w:keepNext/>
      <w:ind w:firstLine="0"/>
      <w:outlineLvl w:val="2"/>
    </w:pPr>
    <w:rPr>
      <w:smallCaps/>
    </w:rPr>
  </w:style>
  <w:style w:type="paragraph" w:customStyle="1" w:styleId="C1CommentaryLevel1">
    <w:name w:val="C1 (Commentary Level 1)"/>
    <w:basedOn w:val="Normal"/>
    <w:uiPriority w:val="15"/>
    <w:qFormat/>
    <w:rsid w:val="00E777D9"/>
    <w:pPr>
      <w:keepNext/>
      <w:ind w:firstLine="0"/>
      <w:outlineLvl w:val="1"/>
    </w:pPr>
    <w:rPr>
      <w:b/>
      <w:bCs/>
      <w:iCs/>
      <w:szCs w:val="24"/>
    </w:rPr>
  </w:style>
  <w:style w:type="paragraph" w:customStyle="1" w:styleId="C3CommentaryLevel3">
    <w:name w:val="C3 (Commentary Level 3)"/>
    <w:basedOn w:val="C1CommentaryLevel1"/>
    <w:uiPriority w:val="17"/>
    <w:qFormat/>
    <w:rsid w:val="005532B2"/>
    <w:pPr>
      <w:ind w:firstLine="720"/>
      <w:outlineLvl w:val="3"/>
    </w:pPr>
    <w:rPr>
      <w:b w:val="0"/>
      <w:bCs w:val="0"/>
      <w:i/>
      <w:iCs w:val="0"/>
    </w:rPr>
  </w:style>
  <w:style w:type="paragraph" w:customStyle="1" w:styleId="C2CommentaryLevel2">
    <w:name w:val="C2 (Commentary Level 2)"/>
    <w:basedOn w:val="Normal"/>
    <w:uiPriority w:val="16"/>
    <w:qFormat/>
    <w:rsid w:val="00E777D9"/>
    <w:pPr>
      <w:keepNext/>
      <w:ind w:firstLine="0"/>
      <w:outlineLvl w:val="2"/>
    </w:pPr>
    <w:rPr>
      <w:bCs/>
      <w:i/>
      <w:iCs/>
      <w:szCs w:val="24"/>
    </w:rPr>
  </w:style>
  <w:style w:type="paragraph" w:customStyle="1" w:styleId="ListandAuthorityHeading">
    <w:name w:val="List and Authority Heading"/>
    <w:basedOn w:val="Heading1"/>
    <w:uiPriority w:val="10"/>
    <w:qFormat/>
    <w:rsid w:val="005532B2"/>
    <w:pPr>
      <w:keepLines/>
    </w:pPr>
  </w:style>
  <w:style w:type="paragraph" w:customStyle="1" w:styleId="P1PreambleLevel1">
    <w:name w:val="P1 (Preamble Level 1)"/>
    <w:basedOn w:val="Heading1"/>
    <w:uiPriority w:val="1"/>
    <w:qFormat/>
    <w:rsid w:val="0002544F"/>
    <w:pPr>
      <w:numPr>
        <w:numId w:val="15"/>
      </w:numPr>
    </w:pPr>
  </w:style>
  <w:style w:type="paragraph" w:customStyle="1" w:styleId="P2PreambleLevel2">
    <w:name w:val="P2 (Preamble Level 2)"/>
    <w:basedOn w:val="Normal"/>
    <w:uiPriority w:val="2"/>
    <w:qFormat/>
    <w:rsid w:val="005532B2"/>
    <w:pPr>
      <w:keepNext/>
      <w:numPr>
        <w:numId w:val="10"/>
      </w:numPr>
      <w:outlineLvl w:val="1"/>
    </w:pPr>
    <w:rPr>
      <w:i/>
      <w:szCs w:val="24"/>
    </w:rPr>
  </w:style>
  <w:style w:type="paragraph" w:customStyle="1" w:styleId="SSA4SxSFirstLevel">
    <w:name w:val="SSA4 (SxS First Level)"/>
    <w:basedOn w:val="Heading5"/>
    <w:uiPriority w:val="8"/>
    <w:qFormat/>
    <w:rsid w:val="005532B2"/>
    <w:pPr>
      <w:keepNext/>
      <w:keepLines/>
      <w:spacing w:before="0" w:after="0"/>
      <w:ind w:firstLine="0"/>
    </w:pPr>
    <w:rPr>
      <w:rFonts w:ascii="Times New Roman" w:hAnsi="Times New Roman"/>
      <w:b w:val="0"/>
      <w:bCs w:val="0"/>
      <w:iCs w:val="0"/>
      <w:sz w:val="24"/>
      <w:szCs w:val="22"/>
    </w:rPr>
  </w:style>
  <w:style w:type="paragraph" w:styleId="ListParagraph">
    <w:name w:val="List Paragraph"/>
    <w:basedOn w:val="Normal"/>
    <w:link w:val="ListParagraphChar"/>
    <w:uiPriority w:val="34"/>
    <w:qFormat/>
    <w:rsid w:val="00A27E69"/>
    <w:pPr>
      <w:ind w:left="720"/>
    </w:pPr>
  </w:style>
  <w:style w:type="character" w:customStyle="1" w:styleId="ListParagraphChar">
    <w:name w:val="List Paragraph Char"/>
    <w:link w:val="ListParagraph"/>
    <w:uiPriority w:val="34"/>
    <w:locked/>
    <w:rsid w:val="00823680"/>
    <w:rPr>
      <w:sz w:val="24"/>
      <w:szCs w:val="22"/>
    </w:rPr>
  </w:style>
  <w:style w:type="paragraph" w:customStyle="1" w:styleId="P3PreambleLevel3">
    <w:name w:val="P3 (Preamble Level 3)"/>
    <w:basedOn w:val="SSA4SxSFirstLevel"/>
    <w:uiPriority w:val="3"/>
    <w:qFormat/>
    <w:rsid w:val="005532B2"/>
    <w:pPr>
      <w:outlineLvl w:val="2"/>
    </w:pPr>
  </w:style>
  <w:style w:type="paragraph" w:styleId="HTMLPreformatted">
    <w:name w:val="HTML Preformatted"/>
    <w:basedOn w:val="Normal"/>
    <w:link w:val="HTMLPreformattedChar"/>
    <w:uiPriority w:val="99"/>
    <w:semiHidden/>
    <w:rsid w:val="00F12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semiHidden/>
    <w:rsid w:val="00ED4715"/>
    <w:rPr>
      <w:rFonts w:ascii="Courier New" w:hAnsi="Courier New"/>
      <w:lang w:val="x-none" w:eastAsia="x-none"/>
    </w:rPr>
  </w:style>
  <w:style w:type="paragraph" w:customStyle="1" w:styleId="citable">
    <w:name w:val="citable"/>
    <w:basedOn w:val="Normal"/>
    <w:semiHidden/>
    <w:rsid w:val="00F12A06"/>
    <w:pPr>
      <w:spacing w:before="100" w:beforeAutospacing="1" w:after="100" w:afterAutospacing="1"/>
    </w:pPr>
    <w:rPr>
      <w:szCs w:val="24"/>
    </w:rPr>
  </w:style>
  <w:style w:type="character" w:customStyle="1" w:styleId="printedpage">
    <w:name w:val="printed_page"/>
    <w:semiHidden/>
    <w:rsid w:val="00F12A06"/>
  </w:style>
  <w:style w:type="character" w:customStyle="1" w:styleId="trigger">
    <w:name w:val="trigger"/>
    <w:semiHidden/>
    <w:rsid w:val="00F12A06"/>
  </w:style>
  <w:style w:type="character" w:styleId="Strong">
    <w:name w:val="Strong"/>
    <w:uiPriority w:val="22"/>
    <w:semiHidden/>
    <w:qFormat/>
    <w:rsid w:val="00F12A06"/>
    <w:rPr>
      <w:b/>
      <w:bCs/>
    </w:rPr>
  </w:style>
  <w:style w:type="paragraph" w:customStyle="1" w:styleId="Default">
    <w:name w:val="Default"/>
    <w:semiHidden/>
    <w:rsid w:val="00F12A06"/>
    <w:pPr>
      <w:autoSpaceDE w:val="0"/>
      <w:autoSpaceDN w:val="0"/>
      <w:adjustRightInd w:val="0"/>
      <w:spacing w:line="480" w:lineRule="auto"/>
    </w:pPr>
    <w:rPr>
      <w:color w:val="000000"/>
      <w:sz w:val="24"/>
      <w:szCs w:val="24"/>
    </w:rPr>
  </w:style>
  <w:style w:type="paragraph" w:customStyle="1" w:styleId="AutoCorrect">
    <w:name w:val="AutoCorrect"/>
    <w:semiHidden/>
    <w:rsid w:val="00F12A06"/>
    <w:pPr>
      <w:spacing w:after="200" w:line="276" w:lineRule="auto"/>
    </w:pPr>
    <w:rPr>
      <w:rFonts w:ascii="Calibri" w:eastAsia="Times New Roman" w:hAnsi="Calibri"/>
      <w:sz w:val="22"/>
      <w:szCs w:val="22"/>
    </w:rPr>
  </w:style>
  <w:style w:type="character" w:styleId="LineNumber">
    <w:name w:val="line number"/>
    <w:uiPriority w:val="99"/>
    <w:semiHidden/>
    <w:unhideWhenUsed/>
    <w:rsid w:val="00F12A06"/>
  </w:style>
  <w:style w:type="paragraph" w:customStyle="1" w:styleId="gpotbldiv">
    <w:name w:val="gpotbl_div"/>
    <w:basedOn w:val="Normal"/>
    <w:semiHidden/>
    <w:rsid w:val="00F12A06"/>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pPr>
    <w:rPr>
      <w:rFonts w:eastAsia="Times New Roman"/>
      <w:szCs w:val="24"/>
    </w:rPr>
  </w:style>
  <w:style w:type="paragraph" w:customStyle="1" w:styleId="gpotbltitle">
    <w:name w:val="gpotbl_title"/>
    <w:basedOn w:val="Normal"/>
    <w:semiHidden/>
    <w:rsid w:val="00F12A06"/>
    <w:pPr>
      <w:spacing w:before="100" w:beforeAutospacing="1" w:after="100" w:afterAutospacing="1" w:line="240" w:lineRule="auto"/>
      <w:jc w:val="center"/>
    </w:pPr>
    <w:rPr>
      <w:rFonts w:eastAsia="Times New Roman"/>
      <w:b/>
      <w:bCs/>
      <w:szCs w:val="24"/>
    </w:rPr>
  </w:style>
  <w:style w:type="paragraph" w:customStyle="1" w:styleId="white">
    <w:name w:val="white"/>
    <w:basedOn w:val="Normal"/>
    <w:semiHidden/>
    <w:rsid w:val="00F12A06"/>
    <w:pPr>
      <w:spacing w:line="240" w:lineRule="auto"/>
    </w:pPr>
    <w:rPr>
      <w:rFonts w:eastAsia="Times New Roman"/>
      <w:color w:val="FFFFFF"/>
      <w:szCs w:val="24"/>
    </w:rPr>
  </w:style>
  <w:style w:type="character" w:styleId="Emphasis">
    <w:name w:val="Emphasis"/>
    <w:uiPriority w:val="20"/>
    <w:semiHidden/>
    <w:qFormat/>
    <w:rsid w:val="00F12A06"/>
    <w:rPr>
      <w:i/>
      <w:iCs/>
    </w:rPr>
  </w:style>
  <w:style w:type="table" w:styleId="TableGrid">
    <w:name w:val="Table Grid"/>
    <w:basedOn w:val="TableNormal"/>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12A06"/>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har">
    <w:name w:val="Quote Char"/>
    <w:aliases w:val="Block Quote Char"/>
    <w:uiPriority w:val="29"/>
    <w:semiHidden/>
    <w:rsid w:val="00FE42ED"/>
    <w:rPr>
      <w:iCs/>
      <w:color w:val="000000"/>
    </w:rPr>
  </w:style>
  <w:style w:type="paragraph" w:customStyle="1" w:styleId="SubpartHeading">
    <w:name w:val="Subpart Heading"/>
    <w:basedOn w:val="Normal"/>
    <w:next w:val="Normal"/>
    <w:semiHidden/>
    <w:rsid w:val="00FE42ED"/>
    <w:pPr>
      <w:keepNext/>
      <w:keepLines/>
      <w:outlineLvl w:val="0"/>
    </w:pPr>
    <w:rPr>
      <w:rFonts w:ascii="Times New Roman Bold" w:hAnsi="Times New Roman Bold"/>
      <w:b/>
      <w:bCs/>
      <w:szCs w:val="28"/>
    </w:rPr>
  </w:style>
  <w:style w:type="paragraph" w:customStyle="1" w:styleId="SectionHeading">
    <w:name w:val="Section Heading"/>
    <w:basedOn w:val="SubpartHeading"/>
    <w:semiHidden/>
    <w:rsid w:val="00FE42ED"/>
  </w:style>
  <w:style w:type="paragraph" w:styleId="Revision">
    <w:name w:val="Revision"/>
    <w:link w:val="RevisionChar"/>
    <w:hidden/>
    <w:uiPriority w:val="99"/>
    <w:semiHidden/>
    <w:rsid w:val="00FE42ED"/>
    <w:rPr>
      <w:sz w:val="24"/>
      <w:szCs w:val="22"/>
    </w:rPr>
  </w:style>
  <w:style w:type="character" w:customStyle="1" w:styleId="RevisionChar">
    <w:name w:val="Revision Char"/>
    <w:link w:val="Revision"/>
    <w:uiPriority w:val="99"/>
    <w:semiHidden/>
    <w:rsid w:val="00B26B6B"/>
    <w:rPr>
      <w:sz w:val="24"/>
      <w:szCs w:val="22"/>
    </w:rPr>
  </w:style>
  <w:style w:type="paragraph" w:styleId="EndnoteText">
    <w:name w:val="endnote text"/>
    <w:basedOn w:val="Normal"/>
    <w:link w:val="EndnoteTextChar"/>
    <w:uiPriority w:val="99"/>
    <w:semiHidden/>
    <w:rsid w:val="00DE6690"/>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ED4715"/>
  </w:style>
  <w:style w:type="character" w:styleId="EndnoteReference">
    <w:name w:val="endnote reference"/>
    <w:uiPriority w:val="99"/>
    <w:semiHidden/>
    <w:unhideWhenUsed/>
    <w:rsid w:val="00DE6690"/>
    <w:rPr>
      <w:vertAlign w:val="superscript"/>
    </w:rPr>
  </w:style>
  <w:style w:type="paragraph" w:customStyle="1" w:styleId="NormalBodyText">
    <w:name w:val="Normal Body Text"/>
    <w:basedOn w:val="Normal"/>
    <w:link w:val="NormalBodyTextChar"/>
    <w:semiHidden/>
    <w:qFormat/>
    <w:rsid w:val="00DE6690"/>
    <w:pPr>
      <w:spacing w:after="300" w:line="320" w:lineRule="exact"/>
      <w:ind w:firstLine="0"/>
    </w:pPr>
    <w:rPr>
      <w:rFonts w:ascii="Georgia" w:eastAsia="MS PMincho" w:hAnsi="Georgia"/>
      <w:sz w:val="22"/>
      <w:szCs w:val="24"/>
    </w:rPr>
  </w:style>
  <w:style w:type="character" w:customStyle="1" w:styleId="NormalBodyTextChar">
    <w:name w:val="Normal Body Text Char"/>
    <w:link w:val="NormalBodyText"/>
    <w:semiHidden/>
    <w:rsid w:val="00ED4715"/>
    <w:rPr>
      <w:rFonts w:ascii="Georgia" w:eastAsia="MS PMincho" w:hAnsi="Georgia"/>
      <w:sz w:val="22"/>
      <w:szCs w:val="24"/>
    </w:rPr>
  </w:style>
  <w:style w:type="character" w:customStyle="1" w:styleId="volume">
    <w:name w:val="volume"/>
    <w:semiHidden/>
    <w:rsid w:val="00DE6690"/>
  </w:style>
  <w:style w:type="character" w:customStyle="1" w:styleId="page">
    <w:name w:val="page"/>
    <w:semiHidden/>
    <w:rsid w:val="00DE6690"/>
  </w:style>
  <w:style w:type="paragraph" w:styleId="TOCHeading">
    <w:name w:val="TOC Heading"/>
    <w:basedOn w:val="Heading1"/>
    <w:next w:val="Normal"/>
    <w:uiPriority w:val="39"/>
    <w:semiHidden/>
    <w:unhideWhenUsed/>
    <w:qFormat/>
    <w:rsid w:val="00A676B5"/>
    <w:pPr>
      <w:keepLines/>
      <w:spacing w:before="480" w:line="276" w:lineRule="auto"/>
      <w:outlineLvl w:val="9"/>
    </w:pPr>
    <w:rPr>
      <w:rFonts w:ascii="Cambria" w:eastAsia="MS Gothic" w:hAnsi="Cambria"/>
      <w:color w:val="365F91"/>
      <w:kern w:val="0"/>
      <w:sz w:val="28"/>
      <w:szCs w:val="28"/>
      <w:lang w:eastAsia="ja-JP"/>
    </w:rPr>
  </w:style>
  <w:style w:type="paragraph" w:styleId="TOC1">
    <w:name w:val="toc 1"/>
    <w:basedOn w:val="Normal"/>
    <w:next w:val="Normal"/>
    <w:autoRedefine/>
    <w:uiPriority w:val="39"/>
    <w:semiHidden/>
    <w:rsid w:val="00A676B5"/>
    <w:pPr>
      <w:ind w:firstLine="0"/>
    </w:pPr>
    <w:rPr>
      <w:szCs w:val="24"/>
    </w:rPr>
  </w:style>
  <w:style w:type="paragraph" w:styleId="TOC3">
    <w:name w:val="toc 3"/>
    <w:basedOn w:val="Normal"/>
    <w:next w:val="Normal"/>
    <w:autoRedefine/>
    <w:uiPriority w:val="39"/>
    <w:semiHidden/>
    <w:rsid w:val="00A676B5"/>
    <w:pPr>
      <w:ind w:left="480" w:firstLine="0"/>
    </w:pPr>
    <w:rPr>
      <w:szCs w:val="24"/>
    </w:rPr>
  </w:style>
  <w:style w:type="paragraph" w:customStyle="1" w:styleId="MediumList1-Accent411">
    <w:name w:val="Medium List 1 - Accent 411"/>
    <w:hidden/>
    <w:uiPriority w:val="99"/>
    <w:semiHidden/>
    <w:rsid w:val="00A36A6C"/>
    <w:rPr>
      <w:sz w:val="24"/>
      <w:szCs w:val="22"/>
    </w:rPr>
  </w:style>
  <w:style w:type="paragraph" w:customStyle="1" w:styleId="LightList-Accent311">
    <w:name w:val="Light List - Accent 311"/>
    <w:hidden/>
    <w:uiPriority w:val="99"/>
    <w:semiHidden/>
    <w:rsid w:val="00A36A6C"/>
    <w:rPr>
      <w:sz w:val="24"/>
      <w:szCs w:val="22"/>
    </w:rPr>
  </w:style>
  <w:style w:type="paragraph" w:customStyle="1" w:styleId="P4PreambleLevel4">
    <w:name w:val="P4 (Preamble Level 4)"/>
    <w:basedOn w:val="Normal"/>
    <w:uiPriority w:val="4"/>
    <w:qFormat/>
    <w:rsid w:val="00FD6AB2"/>
    <w:pPr>
      <w:outlineLvl w:val="3"/>
    </w:pPr>
  </w:style>
  <w:style w:type="paragraph" w:customStyle="1" w:styleId="RT1RegTextLevel1">
    <w:name w:val="RT1 (Reg Text Level 1)"/>
    <w:basedOn w:val="Normal"/>
    <w:uiPriority w:val="11"/>
    <w:qFormat/>
    <w:rsid w:val="005532B2"/>
    <w:pPr>
      <w:keepNext/>
      <w:ind w:firstLine="0"/>
      <w:outlineLvl w:val="0"/>
    </w:pPr>
    <w:rPr>
      <w:rFonts w:ascii="Times New Roman Bold" w:hAnsi="Times New Roman Bold"/>
      <w:b/>
      <w:caps/>
      <w:szCs w:val="24"/>
    </w:rPr>
  </w:style>
  <w:style w:type="paragraph" w:customStyle="1" w:styleId="RT2RegTextLevel2">
    <w:name w:val="RT2 (Reg Text Level 2)"/>
    <w:basedOn w:val="Normal"/>
    <w:uiPriority w:val="12"/>
    <w:qFormat/>
    <w:rsid w:val="005532B2"/>
    <w:pPr>
      <w:keepNext/>
      <w:ind w:firstLine="0"/>
      <w:outlineLvl w:val="1"/>
    </w:pPr>
    <w:rPr>
      <w:rFonts w:ascii="Times New Roman Bold" w:eastAsia="Times New Roman" w:hAnsi="Times New Roman Bold"/>
      <w:b/>
      <w:bCs/>
      <w:szCs w:val="24"/>
    </w:rPr>
  </w:style>
  <w:style w:type="paragraph" w:customStyle="1" w:styleId="SSA2SxSSectionHeading">
    <w:name w:val="SSA2 (SxS Section Heading)"/>
    <w:basedOn w:val="Normal"/>
    <w:uiPriority w:val="5"/>
    <w:qFormat/>
    <w:rsid w:val="005532B2"/>
    <w:pPr>
      <w:keepNext/>
      <w:ind w:firstLine="0"/>
      <w:contextualSpacing/>
      <w:outlineLvl w:val="1"/>
    </w:pPr>
    <w:rPr>
      <w:rFonts w:eastAsia="Times New Roman"/>
      <w:bCs/>
      <w:i/>
      <w:szCs w:val="26"/>
    </w:rPr>
  </w:style>
  <w:style w:type="paragraph" w:customStyle="1" w:styleId="SSA3SxSSubsectionHeading">
    <w:name w:val="SSA3 (SxS Subsection Heading)"/>
    <w:basedOn w:val="Heading3"/>
    <w:next w:val="Normal"/>
    <w:uiPriority w:val="6"/>
    <w:qFormat/>
    <w:rsid w:val="005532B2"/>
    <w:pPr>
      <w:spacing w:before="0" w:after="0"/>
      <w:ind w:firstLine="0"/>
      <w:contextualSpacing/>
    </w:pPr>
    <w:rPr>
      <w:rFonts w:ascii="Times New Roman" w:hAnsi="Times New Roman"/>
      <w:b w:val="0"/>
      <w:i/>
      <w:sz w:val="24"/>
    </w:rPr>
  </w:style>
  <w:style w:type="paragraph" w:customStyle="1" w:styleId="SSA5SxSSecondLevel">
    <w:name w:val="SSA5 (SxS Second Level)"/>
    <w:basedOn w:val="Heading6"/>
    <w:uiPriority w:val="9"/>
    <w:qFormat/>
    <w:rsid w:val="00FD6AB2"/>
    <w:pPr>
      <w:spacing w:before="0" w:after="0"/>
    </w:pPr>
    <w:rPr>
      <w:rFonts w:ascii="Times New Roman" w:hAnsi="Times New Roman"/>
      <w:b w:val="0"/>
      <w:sz w:val="24"/>
    </w:rPr>
  </w:style>
  <w:style w:type="paragraph" w:customStyle="1" w:styleId="SxSsub-section">
    <w:name w:val="SxS sub-section"/>
    <w:basedOn w:val="Heading4"/>
    <w:next w:val="Normal"/>
    <w:uiPriority w:val="7"/>
    <w:semiHidden/>
    <w:rsid w:val="005532B2"/>
    <w:pPr>
      <w:spacing w:before="0" w:after="0"/>
      <w:ind w:firstLine="0"/>
    </w:pPr>
    <w:rPr>
      <w:rFonts w:ascii="Times New Roman" w:hAnsi="Times New Roman"/>
      <w:b w:val="0"/>
      <w:i/>
      <w:sz w:val="24"/>
      <w:szCs w:val="26"/>
    </w:rPr>
  </w:style>
  <w:style w:type="paragraph" w:customStyle="1" w:styleId="PreambleLevel2">
    <w:name w:val="Preamble Level 2"/>
    <w:basedOn w:val="Normal"/>
    <w:uiPriority w:val="2"/>
    <w:qFormat/>
    <w:rsid w:val="00CD5964"/>
    <w:pPr>
      <w:ind w:firstLine="0"/>
      <w:outlineLvl w:val="1"/>
    </w:pPr>
    <w:rPr>
      <w:i/>
      <w:szCs w:val="24"/>
    </w:rPr>
  </w:style>
  <w:style w:type="character" w:styleId="PageNumber">
    <w:name w:val="page number"/>
    <w:basedOn w:val="DefaultParagraphFont"/>
    <w:uiPriority w:val="99"/>
    <w:semiHidden/>
    <w:unhideWhenUsed/>
    <w:rsid w:val="00F85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95286">
      <w:bodyDiv w:val="1"/>
      <w:marLeft w:val="0"/>
      <w:marRight w:val="0"/>
      <w:marTop w:val="0"/>
      <w:marBottom w:val="0"/>
      <w:divBdr>
        <w:top w:val="none" w:sz="0" w:space="0" w:color="auto"/>
        <w:left w:val="none" w:sz="0" w:space="0" w:color="auto"/>
        <w:bottom w:val="none" w:sz="0" w:space="0" w:color="auto"/>
        <w:right w:val="none" w:sz="0" w:space="0" w:color="auto"/>
      </w:divBdr>
    </w:div>
    <w:div w:id="505629911">
      <w:bodyDiv w:val="1"/>
      <w:marLeft w:val="0"/>
      <w:marRight w:val="0"/>
      <w:marTop w:val="0"/>
      <w:marBottom w:val="0"/>
      <w:divBdr>
        <w:top w:val="none" w:sz="0" w:space="0" w:color="auto"/>
        <w:left w:val="none" w:sz="0" w:space="0" w:color="auto"/>
        <w:bottom w:val="none" w:sz="0" w:space="0" w:color="auto"/>
        <w:right w:val="none" w:sz="0" w:space="0" w:color="auto"/>
      </w:divBdr>
      <w:divsChild>
        <w:div w:id="517164638">
          <w:marLeft w:val="0"/>
          <w:marRight w:val="0"/>
          <w:marTop w:val="0"/>
          <w:marBottom w:val="0"/>
          <w:divBdr>
            <w:top w:val="none" w:sz="0" w:space="0" w:color="auto"/>
            <w:left w:val="none" w:sz="0" w:space="0" w:color="auto"/>
            <w:bottom w:val="none" w:sz="0" w:space="0" w:color="auto"/>
            <w:right w:val="none" w:sz="0" w:space="0" w:color="auto"/>
          </w:divBdr>
        </w:div>
      </w:divsChild>
    </w:div>
    <w:div w:id="564606678">
      <w:bodyDiv w:val="1"/>
      <w:marLeft w:val="0"/>
      <w:marRight w:val="0"/>
      <w:marTop w:val="0"/>
      <w:marBottom w:val="0"/>
      <w:divBdr>
        <w:top w:val="none" w:sz="0" w:space="0" w:color="auto"/>
        <w:left w:val="none" w:sz="0" w:space="0" w:color="auto"/>
        <w:bottom w:val="none" w:sz="0" w:space="0" w:color="auto"/>
        <w:right w:val="none" w:sz="0" w:space="0" w:color="auto"/>
      </w:divBdr>
      <w:divsChild>
        <w:div w:id="1683825060">
          <w:marLeft w:val="0"/>
          <w:marRight w:val="0"/>
          <w:marTop w:val="0"/>
          <w:marBottom w:val="0"/>
          <w:divBdr>
            <w:top w:val="none" w:sz="0" w:space="0" w:color="auto"/>
            <w:left w:val="none" w:sz="0" w:space="0" w:color="auto"/>
            <w:bottom w:val="none" w:sz="0" w:space="0" w:color="auto"/>
            <w:right w:val="none" w:sz="0" w:space="0" w:color="auto"/>
          </w:divBdr>
          <w:divsChild>
            <w:div w:id="32310935">
              <w:marLeft w:val="0"/>
              <w:marRight w:val="0"/>
              <w:marTop w:val="0"/>
              <w:marBottom w:val="0"/>
              <w:divBdr>
                <w:top w:val="none" w:sz="0" w:space="0" w:color="auto"/>
                <w:left w:val="none" w:sz="0" w:space="0" w:color="auto"/>
                <w:bottom w:val="none" w:sz="0" w:space="0" w:color="auto"/>
                <w:right w:val="none" w:sz="0" w:space="0" w:color="auto"/>
              </w:divBdr>
              <w:divsChild>
                <w:div w:id="1336148528">
                  <w:marLeft w:val="0"/>
                  <w:marRight w:val="0"/>
                  <w:marTop w:val="0"/>
                  <w:marBottom w:val="0"/>
                  <w:divBdr>
                    <w:top w:val="none" w:sz="0" w:space="0" w:color="auto"/>
                    <w:left w:val="none" w:sz="0" w:space="0" w:color="auto"/>
                    <w:bottom w:val="none" w:sz="0" w:space="0" w:color="auto"/>
                    <w:right w:val="none" w:sz="0" w:space="0" w:color="auto"/>
                  </w:divBdr>
                  <w:divsChild>
                    <w:div w:id="1858933006">
                      <w:marLeft w:val="0"/>
                      <w:marRight w:val="0"/>
                      <w:marTop w:val="0"/>
                      <w:marBottom w:val="0"/>
                      <w:divBdr>
                        <w:top w:val="none" w:sz="0" w:space="0" w:color="auto"/>
                        <w:left w:val="none" w:sz="0" w:space="0" w:color="auto"/>
                        <w:bottom w:val="none" w:sz="0" w:space="0" w:color="auto"/>
                        <w:right w:val="none" w:sz="0" w:space="0" w:color="auto"/>
                      </w:divBdr>
                      <w:divsChild>
                        <w:div w:id="1916091559">
                          <w:marLeft w:val="0"/>
                          <w:marRight w:val="0"/>
                          <w:marTop w:val="0"/>
                          <w:marBottom w:val="0"/>
                          <w:divBdr>
                            <w:top w:val="none" w:sz="0" w:space="0" w:color="auto"/>
                            <w:left w:val="none" w:sz="0" w:space="0" w:color="auto"/>
                            <w:bottom w:val="none" w:sz="0" w:space="0" w:color="auto"/>
                            <w:right w:val="none" w:sz="0" w:space="0" w:color="auto"/>
                          </w:divBdr>
                          <w:divsChild>
                            <w:div w:id="1538276583">
                              <w:marLeft w:val="0"/>
                              <w:marRight w:val="0"/>
                              <w:marTop w:val="0"/>
                              <w:marBottom w:val="0"/>
                              <w:divBdr>
                                <w:top w:val="none" w:sz="0" w:space="0" w:color="auto"/>
                                <w:left w:val="none" w:sz="0" w:space="0" w:color="auto"/>
                                <w:bottom w:val="none" w:sz="0" w:space="0" w:color="auto"/>
                                <w:right w:val="none" w:sz="0" w:space="0" w:color="auto"/>
                              </w:divBdr>
                              <w:divsChild>
                                <w:div w:id="1143691312">
                                  <w:marLeft w:val="0"/>
                                  <w:marRight w:val="0"/>
                                  <w:marTop w:val="0"/>
                                  <w:marBottom w:val="0"/>
                                  <w:divBdr>
                                    <w:top w:val="none" w:sz="0" w:space="0" w:color="auto"/>
                                    <w:left w:val="none" w:sz="0" w:space="0" w:color="auto"/>
                                    <w:bottom w:val="none" w:sz="0" w:space="0" w:color="auto"/>
                                    <w:right w:val="none" w:sz="0" w:space="0" w:color="auto"/>
                                  </w:divBdr>
                                  <w:divsChild>
                                    <w:div w:id="1863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94556">
      <w:bodyDiv w:val="1"/>
      <w:marLeft w:val="0"/>
      <w:marRight w:val="0"/>
      <w:marTop w:val="0"/>
      <w:marBottom w:val="0"/>
      <w:divBdr>
        <w:top w:val="none" w:sz="0" w:space="0" w:color="auto"/>
        <w:left w:val="none" w:sz="0" w:space="0" w:color="auto"/>
        <w:bottom w:val="none" w:sz="0" w:space="0" w:color="auto"/>
        <w:right w:val="none" w:sz="0" w:space="0" w:color="auto"/>
      </w:divBdr>
      <w:divsChild>
        <w:div w:id="940836528">
          <w:marLeft w:val="0"/>
          <w:marRight w:val="0"/>
          <w:marTop w:val="0"/>
          <w:marBottom w:val="0"/>
          <w:divBdr>
            <w:top w:val="none" w:sz="0" w:space="0" w:color="auto"/>
            <w:left w:val="none" w:sz="0" w:space="0" w:color="auto"/>
            <w:bottom w:val="none" w:sz="0" w:space="0" w:color="auto"/>
            <w:right w:val="none" w:sz="0" w:space="0" w:color="auto"/>
          </w:divBdr>
          <w:divsChild>
            <w:div w:id="2118138962">
              <w:marLeft w:val="0"/>
              <w:marRight w:val="0"/>
              <w:marTop w:val="0"/>
              <w:marBottom w:val="0"/>
              <w:divBdr>
                <w:top w:val="none" w:sz="0" w:space="0" w:color="auto"/>
                <w:left w:val="none" w:sz="0" w:space="0" w:color="auto"/>
                <w:bottom w:val="none" w:sz="0" w:space="0" w:color="auto"/>
                <w:right w:val="none" w:sz="0" w:space="0" w:color="auto"/>
              </w:divBdr>
              <w:divsChild>
                <w:div w:id="427969244">
                  <w:marLeft w:val="0"/>
                  <w:marRight w:val="0"/>
                  <w:marTop w:val="0"/>
                  <w:marBottom w:val="0"/>
                  <w:divBdr>
                    <w:top w:val="none" w:sz="0" w:space="0" w:color="auto"/>
                    <w:left w:val="none" w:sz="0" w:space="0" w:color="auto"/>
                    <w:bottom w:val="none" w:sz="0" w:space="0" w:color="auto"/>
                    <w:right w:val="none" w:sz="0" w:space="0" w:color="auto"/>
                  </w:divBdr>
                  <w:divsChild>
                    <w:div w:id="1756320231">
                      <w:marLeft w:val="0"/>
                      <w:marRight w:val="0"/>
                      <w:marTop w:val="0"/>
                      <w:marBottom w:val="0"/>
                      <w:divBdr>
                        <w:top w:val="none" w:sz="0" w:space="0" w:color="auto"/>
                        <w:left w:val="none" w:sz="0" w:space="0" w:color="auto"/>
                        <w:bottom w:val="none" w:sz="0" w:space="0" w:color="auto"/>
                        <w:right w:val="none" w:sz="0" w:space="0" w:color="auto"/>
                      </w:divBdr>
                      <w:divsChild>
                        <w:div w:id="686709806">
                          <w:marLeft w:val="0"/>
                          <w:marRight w:val="0"/>
                          <w:marTop w:val="0"/>
                          <w:marBottom w:val="0"/>
                          <w:divBdr>
                            <w:top w:val="none" w:sz="0" w:space="0" w:color="auto"/>
                            <w:left w:val="none" w:sz="0" w:space="0" w:color="auto"/>
                            <w:bottom w:val="none" w:sz="0" w:space="0" w:color="auto"/>
                            <w:right w:val="none" w:sz="0" w:space="0" w:color="auto"/>
                          </w:divBdr>
                          <w:divsChild>
                            <w:div w:id="1854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794991">
      <w:bodyDiv w:val="1"/>
      <w:marLeft w:val="0"/>
      <w:marRight w:val="0"/>
      <w:marTop w:val="0"/>
      <w:marBottom w:val="0"/>
      <w:divBdr>
        <w:top w:val="none" w:sz="0" w:space="0" w:color="auto"/>
        <w:left w:val="none" w:sz="0" w:space="0" w:color="auto"/>
        <w:bottom w:val="none" w:sz="0" w:space="0" w:color="auto"/>
        <w:right w:val="none" w:sz="0" w:space="0" w:color="auto"/>
      </w:divBdr>
    </w:div>
    <w:div w:id="747385554">
      <w:bodyDiv w:val="1"/>
      <w:marLeft w:val="0"/>
      <w:marRight w:val="0"/>
      <w:marTop w:val="0"/>
      <w:marBottom w:val="0"/>
      <w:divBdr>
        <w:top w:val="none" w:sz="0" w:space="0" w:color="auto"/>
        <w:left w:val="none" w:sz="0" w:space="0" w:color="auto"/>
        <w:bottom w:val="none" w:sz="0" w:space="0" w:color="auto"/>
        <w:right w:val="none" w:sz="0" w:space="0" w:color="auto"/>
      </w:divBdr>
    </w:div>
    <w:div w:id="760568562">
      <w:bodyDiv w:val="1"/>
      <w:marLeft w:val="0"/>
      <w:marRight w:val="0"/>
      <w:marTop w:val="0"/>
      <w:marBottom w:val="0"/>
      <w:divBdr>
        <w:top w:val="none" w:sz="0" w:space="0" w:color="auto"/>
        <w:left w:val="none" w:sz="0" w:space="0" w:color="auto"/>
        <w:bottom w:val="none" w:sz="0" w:space="0" w:color="auto"/>
        <w:right w:val="none" w:sz="0" w:space="0" w:color="auto"/>
      </w:divBdr>
    </w:div>
    <w:div w:id="822433591">
      <w:bodyDiv w:val="1"/>
      <w:marLeft w:val="0"/>
      <w:marRight w:val="0"/>
      <w:marTop w:val="0"/>
      <w:marBottom w:val="0"/>
      <w:divBdr>
        <w:top w:val="none" w:sz="0" w:space="0" w:color="auto"/>
        <w:left w:val="none" w:sz="0" w:space="0" w:color="auto"/>
        <w:bottom w:val="none" w:sz="0" w:space="0" w:color="auto"/>
        <w:right w:val="none" w:sz="0" w:space="0" w:color="auto"/>
      </w:divBdr>
      <w:divsChild>
        <w:div w:id="1009409406">
          <w:marLeft w:val="0"/>
          <w:marRight w:val="0"/>
          <w:marTop w:val="0"/>
          <w:marBottom w:val="0"/>
          <w:divBdr>
            <w:top w:val="none" w:sz="0" w:space="0" w:color="auto"/>
            <w:left w:val="none" w:sz="0" w:space="0" w:color="auto"/>
            <w:bottom w:val="none" w:sz="0" w:space="0" w:color="auto"/>
            <w:right w:val="none" w:sz="0" w:space="0" w:color="auto"/>
          </w:divBdr>
          <w:divsChild>
            <w:div w:id="1011494089">
              <w:marLeft w:val="0"/>
              <w:marRight w:val="0"/>
              <w:marTop w:val="0"/>
              <w:marBottom w:val="0"/>
              <w:divBdr>
                <w:top w:val="none" w:sz="0" w:space="0" w:color="auto"/>
                <w:left w:val="none" w:sz="0" w:space="0" w:color="auto"/>
                <w:bottom w:val="none" w:sz="0" w:space="0" w:color="auto"/>
                <w:right w:val="none" w:sz="0" w:space="0" w:color="auto"/>
              </w:divBdr>
              <w:divsChild>
                <w:div w:id="568421028">
                  <w:marLeft w:val="0"/>
                  <w:marRight w:val="0"/>
                  <w:marTop w:val="0"/>
                  <w:marBottom w:val="0"/>
                  <w:divBdr>
                    <w:top w:val="none" w:sz="0" w:space="0" w:color="auto"/>
                    <w:left w:val="none" w:sz="0" w:space="0" w:color="auto"/>
                    <w:bottom w:val="none" w:sz="0" w:space="0" w:color="auto"/>
                    <w:right w:val="none" w:sz="0" w:space="0" w:color="auto"/>
                  </w:divBdr>
                  <w:divsChild>
                    <w:div w:id="655841193">
                      <w:marLeft w:val="0"/>
                      <w:marRight w:val="0"/>
                      <w:marTop w:val="0"/>
                      <w:marBottom w:val="0"/>
                      <w:divBdr>
                        <w:top w:val="none" w:sz="0" w:space="0" w:color="auto"/>
                        <w:left w:val="none" w:sz="0" w:space="0" w:color="auto"/>
                        <w:bottom w:val="none" w:sz="0" w:space="0" w:color="auto"/>
                        <w:right w:val="none" w:sz="0" w:space="0" w:color="auto"/>
                      </w:divBdr>
                      <w:divsChild>
                        <w:div w:id="1813519753">
                          <w:marLeft w:val="0"/>
                          <w:marRight w:val="0"/>
                          <w:marTop w:val="0"/>
                          <w:marBottom w:val="0"/>
                          <w:divBdr>
                            <w:top w:val="none" w:sz="0" w:space="0" w:color="auto"/>
                            <w:left w:val="none" w:sz="0" w:space="0" w:color="auto"/>
                            <w:bottom w:val="none" w:sz="0" w:space="0" w:color="auto"/>
                            <w:right w:val="none" w:sz="0" w:space="0" w:color="auto"/>
                          </w:divBdr>
                          <w:divsChild>
                            <w:div w:id="1373845297">
                              <w:marLeft w:val="0"/>
                              <w:marRight w:val="0"/>
                              <w:marTop w:val="0"/>
                              <w:marBottom w:val="0"/>
                              <w:divBdr>
                                <w:top w:val="none" w:sz="0" w:space="0" w:color="auto"/>
                                <w:left w:val="none" w:sz="0" w:space="0" w:color="auto"/>
                                <w:bottom w:val="none" w:sz="0" w:space="0" w:color="auto"/>
                                <w:right w:val="none" w:sz="0" w:space="0" w:color="auto"/>
                              </w:divBdr>
                              <w:divsChild>
                                <w:div w:id="680816903">
                                  <w:marLeft w:val="0"/>
                                  <w:marRight w:val="0"/>
                                  <w:marTop w:val="0"/>
                                  <w:marBottom w:val="0"/>
                                  <w:divBdr>
                                    <w:top w:val="none" w:sz="0" w:space="0" w:color="auto"/>
                                    <w:left w:val="none" w:sz="0" w:space="0" w:color="auto"/>
                                    <w:bottom w:val="none" w:sz="0" w:space="0" w:color="auto"/>
                                    <w:right w:val="none" w:sz="0" w:space="0" w:color="auto"/>
                                  </w:divBdr>
                                  <w:divsChild>
                                    <w:div w:id="1410425080">
                                      <w:marLeft w:val="0"/>
                                      <w:marRight w:val="0"/>
                                      <w:marTop w:val="0"/>
                                      <w:marBottom w:val="0"/>
                                      <w:divBdr>
                                        <w:top w:val="none" w:sz="0" w:space="0" w:color="auto"/>
                                        <w:left w:val="none" w:sz="0" w:space="0" w:color="auto"/>
                                        <w:bottom w:val="none" w:sz="0" w:space="0" w:color="auto"/>
                                        <w:right w:val="none" w:sz="0" w:space="0" w:color="auto"/>
                                      </w:divBdr>
                                      <w:divsChild>
                                        <w:div w:id="749623858">
                                          <w:marLeft w:val="0"/>
                                          <w:marRight w:val="0"/>
                                          <w:marTop w:val="0"/>
                                          <w:marBottom w:val="0"/>
                                          <w:divBdr>
                                            <w:top w:val="none" w:sz="0" w:space="0" w:color="auto"/>
                                            <w:left w:val="none" w:sz="0" w:space="0" w:color="auto"/>
                                            <w:bottom w:val="none" w:sz="0" w:space="0" w:color="auto"/>
                                            <w:right w:val="none" w:sz="0" w:space="0" w:color="auto"/>
                                          </w:divBdr>
                                          <w:divsChild>
                                            <w:div w:id="1367219583">
                                              <w:marLeft w:val="0"/>
                                              <w:marRight w:val="0"/>
                                              <w:marTop w:val="0"/>
                                              <w:marBottom w:val="0"/>
                                              <w:divBdr>
                                                <w:top w:val="none" w:sz="0" w:space="0" w:color="auto"/>
                                                <w:left w:val="none" w:sz="0" w:space="0" w:color="auto"/>
                                                <w:bottom w:val="none" w:sz="0" w:space="0" w:color="auto"/>
                                                <w:right w:val="none" w:sz="0" w:space="0" w:color="auto"/>
                                              </w:divBdr>
                                              <w:divsChild>
                                                <w:div w:id="2031753687">
                                                  <w:marLeft w:val="0"/>
                                                  <w:marRight w:val="0"/>
                                                  <w:marTop w:val="0"/>
                                                  <w:marBottom w:val="0"/>
                                                  <w:divBdr>
                                                    <w:top w:val="none" w:sz="0" w:space="0" w:color="auto"/>
                                                    <w:left w:val="none" w:sz="0" w:space="0" w:color="auto"/>
                                                    <w:bottom w:val="none" w:sz="0" w:space="0" w:color="auto"/>
                                                    <w:right w:val="none" w:sz="0" w:space="0" w:color="auto"/>
                                                  </w:divBdr>
                                                  <w:divsChild>
                                                    <w:div w:id="659310897">
                                                      <w:marLeft w:val="0"/>
                                                      <w:marRight w:val="0"/>
                                                      <w:marTop w:val="0"/>
                                                      <w:marBottom w:val="0"/>
                                                      <w:divBdr>
                                                        <w:top w:val="none" w:sz="0" w:space="0" w:color="auto"/>
                                                        <w:left w:val="none" w:sz="0" w:space="0" w:color="auto"/>
                                                        <w:bottom w:val="none" w:sz="0" w:space="0" w:color="auto"/>
                                                        <w:right w:val="none" w:sz="0" w:space="0" w:color="auto"/>
                                                      </w:divBdr>
                                                      <w:divsChild>
                                                        <w:div w:id="1804813131">
                                                          <w:marLeft w:val="0"/>
                                                          <w:marRight w:val="0"/>
                                                          <w:marTop w:val="0"/>
                                                          <w:marBottom w:val="0"/>
                                                          <w:divBdr>
                                                            <w:top w:val="none" w:sz="0" w:space="0" w:color="auto"/>
                                                            <w:left w:val="none" w:sz="0" w:space="0" w:color="auto"/>
                                                            <w:bottom w:val="none" w:sz="0" w:space="0" w:color="auto"/>
                                                            <w:right w:val="none" w:sz="0" w:space="0" w:color="auto"/>
                                                          </w:divBdr>
                                                          <w:divsChild>
                                                            <w:div w:id="367024941">
                                                              <w:marLeft w:val="0"/>
                                                              <w:marRight w:val="0"/>
                                                              <w:marTop w:val="0"/>
                                                              <w:marBottom w:val="0"/>
                                                              <w:divBdr>
                                                                <w:top w:val="none" w:sz="0" w:space="0" w:color="auto"/>
                                                                <w:left w:val="none" w:sz="0" w:space="0" w:color="auto"/>
                                                                <w:bottom w:val="none" w:sz="0" w:space="0" w:color="auto"/>
                                                                <w:right w:val="none" w:sz="0" w:space="0" w:color="auto"/>
                                                              </w:divBdr>
                                                              <w:divsChild>
                                                                <w:div w:id="336855978">
                                                                  <w:marLeft w:val="0"/>
                                                                  <w:marRight w:val="0"/>
                                                                  <w:marTop w:val="0"/>
                                                                  <w:marBottom w:val="0"/>
                                                                  <w:divBdr>
                                                                    <w:top w:val="none" w:sz="0" w:space="0" w:color="auto"/>
                                                                    <w:left w:val="none" w:sz="0" w:space="0" w:color="auto"/>
                                                                    <w:bottom w:val="none" w:sz="0" w:space="0" w:color="auto"/>
                                                                    <w:right w:val="none" w:sz="0" w:space="0" w:color="auto"/>
                                                                  </w:divBdr>
                                                                  <w:divsChild>
                                                                    <w:div w:id="19553247">
                                                                      <w:marLeft w:val="0"/>
                                                                      <w:marRight w:val="0"/>
                                                                      <w:marTop w:val="0"/>
                                                                      <w:marBottom w:val="0"/>
                                                                      <w:divBdr>
                                                                        <w:top w:val="none" w:sz="0" w:space="0" w:color="auto"/>
                                                                        <w:left w:val="none" w:sz="0" w:space="0" w:color="auto"/>
                                                                        <w:bottom w:val="none" w:sz="0" w:space="0" w:color="auto"/>
                                                                        <w:right w:val="none" w:sz="0" w:space="0" w:color="auto"/>
                                                                      </w:divBdr>
                                                                      <w:divsChild>
                                                                        <w:div w:id="16209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6890773">
      <w:bodyDiv w:val="1"/>
      <w:marLeft w:val="0"/>
      <w:marRight w:val="0"/>
      <w:marTop w:val="0"/>
      <w:marBottom w:val="0"/>
      <w:divBdr>
        <w:top w:val="none" w:sz="0" w:space="0" w:color="auto"/>
        <w:left w:val="none" w:sz="0" w:space="0" w:color="auto"/>
        <w:bottom w:val="none" w:sz="0" w:space="0" w:color="auto"/>
        <w:right w:val="none" w:sz="0" w:space="0" w:color="auto"/>
      </w:divBdr>
      <w:divsChild>
        <w:div w:id="1885822647">
          <w:marLeft w:val="0"/>
          <w:marRight w:val="0"/>
          <w:marTop w:val="0"/>
          <w:marBottom w:val="0"/>
          <w:divBdr>
            <w:top w:val="none" w:sz="0" w:space="0" w:color="auto"/>
            <w:left w:val="none" w:sz="0" w:space="0" w:color="auto"/>
            <w:bottom w:val="none" w:sz="0" w:space="0" w:color="auto"/>
            <w:right w:val="none" w:sz="0" w:space="0" w:color="auto"/>
          </w:divBdr>
          <w:divsChild>
            <w:div w:id="571087463">
              <w:marLeft w:val="0"/>
              <w:marRight w:val="0"/>
              <w:marTop w:val="0"/>
              <w:marBottom w:val="0"/>
              <w:divBdr>
                <w:top w:val="none" w:sz="0" w:space="0" w:color="auto"/>
                <w:left w:val="none" w:sz="0" w:space="0" w:color="auto"/>
                <w:bottom w:val="none" w:sz="0" w:space="0" w:color="auto"/>
                <w:right w:val="none" w:sz="0" w:space="0" w:color="auto"/>
              </w:divBdr>
              <w:divsChild>
                <w:div w:id="1482773164">
                  <w:marLeft w:val="0"/>
                  <w:marRight w:val="0"/>
                  <w:marTop w:val="0"/>
                  <w:marBottom w:val="0"/>
                  <w:divBdr>
                    <w:top w:val="none" w:sz="0" w:space="0" w:color="auto"/>
                    <w:left w:val="none" w:sz="0" w:space="0" w:color="auto"/>
                    <w:bottom w:val="none" w:sz="0" w:space="0" w:color="auto"/>
                    <w:right w:val="none" w:sz="0" w:space="0" w:color="auto"/>
                  </w:divBdr>
                  <w:divsChild>
                    <w:div w:id="251816713">
                      <w:marLeft w:val="0"/>
                      <w:marRight w:val="0"/>
                      <w:marTop w:val="0"/>
                      <w:marBottom w:val="0"/>
                      <w:divBdr>
                        <w:top w:val="none" w:sz="0" w:space="0" w:color="auto"/>
                        <w:left w:val="none" w:sz="0" w:space="0" w:color="auto"/>
                        <w:bottom w:val="none" w:sz="0" w:space="0" w:color="auto"/>
                        <w:right w:val="none" w:sz="0" w:space="0" w:color="auto"/>
                      </w:divBdr>
                      <w:divsChild>
                        <w:div w:id="1075204479">
                          <w:marLeft w:val="0"/>
                          <w:marRight w:val="0"/>
                          <w:marTop w:val="0"/>
                          <w:marBottom w:val="0"/>
                          <w:divBdr>
                            <w:top w:val="none" w:sz="0" w:space="0" w:color="auto"/>
                            <w:left w:val="none" w:sz="0" w:space="0" w:color="auto"/>
                            <w:bottom w:val="none" w:sz="0" w:space="0" w:color="auto"/>
                            <w:right w:val="none" w:sz="0" w:space="0" w:color="auto"/>
                          </w:divBdr>
                          <w:divsChild>
                            <w:div w:id="1922761630">
                              <w:marLeft w:val="0"/>
                              <w:marRight w:val="0"/>
                              <w:marTop w:val="0"/>
                              <w:marBottom w:val="0"/>
                              <w:divBdr>
                                <w:top w:val="none" w:sz="0" w:space="0" w:color="auto"/>
                                <w:left w:val="none" w:sz="0" w:space="0" w:color="auto"/>
                                <w:bottom w:val="none" w:sz="0" w:space="0" w:color="auto"/>
                                <w:right w:val="none" w:sz="0" w:space="0" w:color="auto"/>
                              </w:divBdr>
                              <w:divsChild>
                                <w:div w:id="54666302">
                                  <w:marLeft w:val="0"/>
                                  <w:marRight w:val="0"/>
                                  <w:marTop w:val="0"/>
                                  <w:marBottom w:val="0"/>
                                  <w:divBdr>
                                    <w:top w:val="none" w:sz="0" w:space="0" w:color="auto"/>
                                    <w:left w:val="none" w:sz="0" w:space="0" w:color="auto"/>
                                    <w:bottom w:val="none" w:sz="0" w:space="0" w:color="auto"/>
                                    <w:right w:val="none" w:sz="0" w:space="0" w:color="auto"/>
                                  </w:divBdr>
                                  <w:divsChild>
                                    <w:div w:id="4702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102150">
      <w:bodyDiv w:val="1"/>
      <w:marLeft w:val="0"/>
      <w:marRight w:val="0"/>
      <w:marTop w:val="0"/>
      <w:marBottom w:val="0"/>
      <w:divBdr>
        <w:top w:val="none" w:sz="0" w:space="0" w:color="auto"/>
        <w:left w:val="none" w:sz="0" w:space="0" w:color="auto"/>
        <w:bottom w:val="none" w:sz="0" w:space="0" w:color="auto"/>
        <w:right w:val="none" w:sz="0" w:space="0" w:color="auto"/>
      </w:divBdr>
      <w:divsChild>
        <w:div w:id="1471483266">
          <w:marLeft w:val="0"/>
          <w:marRight w:val="0"/>
          <w:marTop w:val="0"/>
          <w:marBottom w:val="0"/>
          <w:divBdr>
            <w:top w:val="none" w:sz="0" w:space="0" w:color="auto"/>
            <w:left w:val="single" w:sz="6" w:space="0" w:color="BBBBBB"/>
            <w:bottom w:val="single" w:sz="6" w:space="0" w:color="BBBBBB"/>
            <w:right w:val="single" w:sz="6" w:space="0" w:color="BBBBBB"/>
          </w:divBdr>
          <w:divsChild>
            <w:div w:id="330644319">
              <w:marLeft w:val="0"/>
              <w:marRight w:val="0"/>
              <w:marTop w:val="0"/>
              <w:marBottom w:val="0"/>
              <w:divBdr>
                <w:top w:val="none" w:sz="0" w:space="0" w:color="auto"/>
                <w:left w:val="none" w:sz="0" w:space="0" w:color="auto"/>
                <w:bottom w:val="none" w:sz="0" w:space="0" w:color="auto"/>
                <w:right w:val="none" w:sz="0" w:space="0" w:color="auto"/>
              </w:divBdr>
              <w:divsChild>
                <w:div w:id="675692202">
                  <w:marLeft w:val="0"/>
                  <w:marRight w:val="0"/>
                  <w:marTop w:val="75"/>
                  <w:marBottom w:val="0"/>
                  <w:divBdr>
                    <w:top w:val="none" w:sz="0" w:space="0" w:color="auto"/>
                    <w:left w:val="none" w:sz="0" w:space="0" w:color="auto"/>
                    <w:bottom w:val="none" w:sz="0" w:space="0" w:color="auto"/>
                    <w:right w:val="none" w:sz="0" w:space="0" w:color="auto"/>
                  </w:divBdr>
                  <w:divsChild>
                    <w:div w:id="1735156670">
                      <w:marLeft w:val="0"/>
                      <w:marRight w:val="0"/>
                      <w:marTop w:val="0"/>
                      <w:marBottom w:val="0"/>
                      <w:divBdr>
                        <w:top w:val="none" w:sz="0" w:space="0" w:color="auto"/>
                        <w:left w:val="none" w:sz="0" w:space="0" w:color="auto"/>
                        <w:bottom w:val="none" w:sz="0" w:space="0" w:color="auto"/>
                        <w:right w:val="none" w:sz="0" w:space="0" w:color="auto"/>
                      </w:divBdr>
                      <w:divsChild>
                        <w:div w:id="282687249">
                          <w:marLeft w:val="0"/>
                          <w:marRight w:val="0"/>
                          <w:marTop w:val="0"/>
                          <w:marBottom w:val="0"/>
                          <w:divBdr>
                            <w:top w:val="none" w:sz="0" w:space="0" w:color="auto"/>
                            <w:left w:val="none" w:sz="0" w:space="0" w:color="auto"/>
                            <w:bottom w:val="none" w:sz="0" w:space="0" w:color="auto"/>
                            <w:right w:val="none" w:sz="0" w:space="0" w:color="auto"/>
                          </w:divBdr>
                          <w:divsChild>
                            <w:div w:id="17052572">
                              <w:marLeft w:val="0"/>
                              <w:marRight w:val="0"/>
                              <w:marTop w:val="0"/>
                              <w:marBottom w:val="0"/>
                              <w:divBdr>
                                <w:top w:val="none" w:sz="0" w:space="0" w:color="auto"/>
                                <w:left w:val="none" w:sz="0" w:space="0" w:color="auto"/>
                                <w:bottom w:val="none" w:sz="0" w:space="0" w:color="auto"/>
                                <w:right w:val="none" w:sz="0" w:space="0" w:color="auto"/>
                              </w:divBdr>
                              <w:divsChild>
                                <w:div w:id="1495337421">
                                  <w:marLeft w:val="0"/>
                                  <w:marRight w:val="0"/>
                                  <w:marTop w:val="0"/>
                                  <w:marBottom w:val="0"/>
                                  <w:divBdr>
                                    <w:top w:val="none" w:sz="0" w:space="0" w:color="auto"/>
                                    <w:left w:val="none" w:sz="0" w:space="0" w:color="auto"/>
                                    <w:bottom w:val="none" w:sz="0" w:space="0" w:color="auto"/>
                                    <w:right w:val="none" w:sz="0" w:space="0" w:color="auto"/>
                                  </w:divBdr>
                                  <w:divsChild>
                                    <w:div w:id="265306692">
                                      <w:marLeft w:val="0"/>
                                      <w:marRight w:val="0"/>
                                      <w:marTop w:val="0"/>
                                      <w:marBottom w:val="0"/>
                                      <w:divBdr>
                                        <w:top w:val="none" w:sz="0" w:space="0" w:color="auto"/>
                                        <w:left w:val="none" w:sz="0" w:space="0" w:color="auto"/>
                                        <w:bottom w:val="none" w:sz="0" w:space="0" w:color="auto"/>
                                        <w:right w:val="none" w:sz="0" w:space="0" w:color="auto"/>
                                      </w:divBdr>
                                      <w:divsChild>
                                        <w:div w:id="1048721722">
                                          <w:marLeft w:val="1200"/>
                                          <w:marRight w:val="1200"/>
                                          <w:marTop w:val="0"/>
                                          <w:marBottom w:val="0"/>
                                          <w:divBdr>
                                            <w:top w:val="none" w:sz="0" w:space="0" w:color="auto"/>
                                            <w:left w:val="none" w:sz="0" w:space="0" w:color="auto"/>
                                            <w:bottom w:val="none" w:sz="0" w:space="0" w:color="auto"/>
                                            <w:right w:val="none" w:sz="0" w:space="0" w:color="auto"/>
                                          </w:divBdr>
                                          <w:divsChild>
                                            <w:div w:id="2124158">
                                              <w:marLeft w:val="0"/>
                                              <w:marRight w:val="0"/>
                                              <w:marTop w:val="0"/>
                                              <w:marBottom w:val="0"/>
                                              <w:divBdr>
                                                <w:top w:val="none" w:sz="0" w:space="0" w:color="auto"/>
                                                <w:left w:val="none" w:sz="0" w:space="0" w:color="auto"/>
                                                <w:bottom w:val="none" w:sz="0" w:space="0" w:color="auto"/>
                                                <w:right w:val="none" w:sz="0" w:space="0" w:color="auto"/>
                                              </w:divBdr>
                                              <w:divsChild>
                                                <w:div w:id="2045519438">
                                                  <w:marLeft w:val="0"/>
                                                  <w:marRight w:val="0"/>
                                                  <w:marTop w:val="0"/>
                                                  <w:marBottom w:val="0"/>
                                                  <w:divBdr>
                                                    <w:top w:val="none" w:sz="0" w:space="0" w:color="auto"/>
                                                    <w:left w:val="none" w:sz="0" w:space="0" w:color="auto"/>
                                                    <w:bottom w:val="none" w:sz="0" w:space="0" w:color="auto"/>
                                                    <w:right w:val="none" w:sz="0" w:space="0" w:color="auto"/>
                                                  </w:divBdr>
                                                  <w:divsChild>
                                                    <w:div w:id="1360544943">
                                                      <w:marLeft w:val="0"/>
                                                      <w:marRight w:val="0"/>
                                                      <w:marTop w:val="0"/>
                                                      <w:marBottom w:val="0"/>
                                                      <w:divBdr>
                                                        <w:top w:val="none" w:sz="0" w:space="0" w:color="auto"/>
                                                        <w:left w:val="none" w:sz="0" w:space="0" w:color="auto"/>
                                                        <w:bottom w:val="none" w:sz="0" w:space="0" w:color="auto"/>
                                                        <w:right w:val="none" w:sz="0" w:space="0" w:color="auto"/>
                                                      </w:divBdr>
                                                      <w:divsChild>
                                                        <w:div w:id="1541287394">
                                                          <w:marLeft w:val="0"/>
                                                          <w:marRight w:val="0"/>
                                                          <w:marTop w:val="0"/>
                                                          <w:marBottom w:val="0"/>
                                                          <w:divBdr>
                                                            <w:top w:val="none" w:sz="0" w:space="0" w:color="auto"/>
                                                            <w:left w:val="none" w:sz="0" w:space="0" w:color="auto"/>
                                                            <w:bottom w:val="none" w:sz="0" w:space="0" w:color="auto"/>
                                                            <w:right w:val="none" w:sz="0" w:space="0" w:color="auto"/>
                                                          </w:divBdr>
                                                          <w:divsChild>
                                                            <w:div w:id="592737207">
                                                              <w:marLeft w:val="0"/>
                                                              <w:marRight w:val="0"/>
                                                              <w:marTop w:val="0"/>
                                                              <w:marBottom w:val="0"/>
                                                              <w:divBdr>
                                                                <w:top w:val="none" w:sz="0" w:space="0" w:color="auto"/>
                                                                <w:left w:val="none" w:sz="0" w:space="0" w:color="auto"/>
                                                                <w:bottom w:val="none" w:sz="0" w:space="0" w:color="auto"/>
                                                                <w:right w:val="none" w:sz="0" w:space="0" w:color="auto"/>
                                                              </w:divBdr>
                                                            </w:div>
                                                          </w:divsChild>
                                                        </w:div>
                                                        <w:div w:id="1803885841">
                                                          <w:marLeft w:val="0"/>
                                                          <w:marRight w:val="0"/>
                                                          <w:marTop w:val="0"/>
                                                          <w:marBottom w:val="0"/>
                                                          <w:divBdr>
                                                            <w:top w:val="none" w:sz="0" w:space="0" w:color="auto"/>
                                                            <w:left w:val="none" w:sz="0" w:space="0" w:color="auto"/>
                                                            <w:bottom w:val="none" w:sz="0" w:space="0" w:color="auto"/>
                                                            <w:right w:val="none" w:sz="0" w:space="0" w:color="auto"/>
                                                          </w:divBdr>
                                                          <w:divsChild>
                                                            <w:div w:id="4426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05370831">
      <w:bodyDiv w:val="1"/>
      <w:marLeft w:val="0"/>
      <w:marRight w:val="0"/>
      <w:marTop w:val="0"/>
      <w:marBottom w:val="0"/>
      <w:divBdr>
        <w:top w:val="none" w:sz="0" w:space="0" w:color="auto"/>
        <w:left w:val="none" w:sz="0" w:space="0" w:color="auto"/>
        <w:bottom w:val="none" w:sz="0" w:space="0" w:color="auto"/>
        <w:right w:val="none" w:sz="0" w:space="0" w:color="auto"/>
      </w:divBdr>
    </w:div>
    <w:div w:id="1549683211">
      <w:bodyDiv w:val="1"/>
      <w:marLeft w:val="0"/>
      <w:marRight w:val="0"/>
      <w:marTop w:val="0"/>
      <w:marBottom w:val="0"/>
      <w:divBdr>
        <w:top w:val="none" w:sz="0" w:space="0" w:color="auto"/>
        <w:left w:val="none" w:sz="0" w:space="0" w:color="auto"/>
        <w:bottom w:val="none" w:sz="0" w:space="0" w:color="auto"/>
        <w:right w:val="none" w:sz="0" w:space="0" w:color="auto"/>
      </w:divBdr>
      <w:divsChild>
        <w:div w:id="400518207">
          <w:marLeft w:val="0"/>
          <w:marRight w:val="0"/>
          <w:marTop w:val="0"/>
          <w:marBottom w:val="0"/>
          <w:divBdr>
            <w:top w:val="none" w:sz="0" w:space="0" w:color="auto"/>
            <w:left w:val="none" w:sz="0" w:space="0" w:color="auto"/>
            <w:bottom w:val="none" w:sz="0" w:space="0" w:color="auto"/>
            <w:right w:val="none" w:sz="0" w:space="0" w:color="auto"/>
          </w:divBdr>
        </w:div>
      </w:divsChild>
    </w:div>
    <w:div w:id="1820926184">
      <w:bodyDiv w:val="1"/>
      <w:marLeft w:val="0"/>
      <w:marRight w:val="0"/>
      <w:marTop w:val="0"/>
      <w:marBottom w:val="0"/>
      <w:divBdr>
        <w:top w:val="none" w:sz="0" w:space="0" w:color="auto"/>
        <w:left w:val="none" w:sz="0" w:space="0" w:color="auto"/>
        <w:bottom w:val="none" w:sz="0" w:space="0" w:color="auto"/>
        <w:right w:val="none" w:sz="0" w:space="0" w:color="auto"/>
      </w:divBdr>
    </w:div>
    <w:div w:id="1826510660">
      <w:bodyDiv w:val="1"/>
      <w:marLeft w:val="0"/>
      <w:marRight w:val="0"/>
      <w:marTop w:val="0"/>
      <w:marBottom w:val="0"/>
      <w:divBdr>
        <w:top w:val="none" w:sz="0" w:space="0" w:color="auto"/>
        <w:left w:val="none" w:sz="0" w:space="0" w:color="auto"/>
        <w:bottom w:val="none" w:sz="0" w:space="0" w:color="auto"/>
        <w:right w:val="none" w:sz="0" w:space="0" w:color="auto"/>
      </w:divBdr>
      <w:divsChild>
        <w:div w:id="295570469">
          <w:marLeft w:val="0"/>
          <w:marRight w:val="0"/>
          <w:marTop w:val="0"/>
          <w:marBottom w:val="0"/>
          <w:divBdr>
            <w:top w:val="none" w:sz="0" w:space="0" w:color="auto"/>
            <w:left w:val="none" w:sz="0" w:space="0" w:color="auto"/>
            <w:bottom w:val="none" w:sz="0" w:space="0" w:color="auto"/>
            <w:right w:val="none" w:sz="0" w:space="0" w:color="auto"/>
          </w:divBdr>
          <w:divsChild>
            <w:div w:id="1133787991">
              <w:marLeft w:val="0"/>
              <w:marRight w:val="0"/>
              <w:marTop w:val="0"/>
              <w:marBottom w:val="0"/>
              <w:divBdr>
                <w:top w:val="none" w:sz="0" w:space="0" w:color="auto"/>
                <w:left w:val="none" w:sz="0" w:space="0" w:color="auto"/>
                <w:bottom w:val="none" w:sz="0" w:space="0" w:color="auto"/>
                <w:right w:val="none" w:sz="0" w:space="0" w:color="auto"/>
              </w:divBdr>
              <w:divsChild>
                <w:div w:id="2019848699">
                  <w:marLeft w:val="0"/>
                  <w:marRight w:val="0"/>
                  <w:marTop w:val="0"/>
                  <w:marBottom w:val="0"/>
                  <w:divBdr>
                    <w:top w:val="none" w:sz="0" w:space="0" w:color="auto"/>
                    <w:left w:val="none" w:sz="0" w:space="0" w:color="auto"/>
                    <w:bottom w:val="none" w:sz="0" w:space="0" w:color="auto"/>
                    <w:right w:val="none" w:sz="0" w:space="0" w:color="auto"/>
                  </w:divBdr>
                  <w:divsChild>
                    <w:div w:id="1758404123">
                      <w:marLeft w:val="0"/>
                      <w:marRight w:val="0"/>
                      <w:marTop w:val="0"/>
                      <w:marBottom w:val="0"/>
                      <w:divBdr>
                        <w:top w:val="none" w:sz="0" w:space="0" w:color="auto"/>
                        <w:left w:val="none" w:sz="0" w:space="0" w:color="auto"/>
                        <w:bottom w:val="none" w:sz="0" w:space="0" w:color="auto"/>
                        <w:right w:val="none" w:sz="0" w:space="0" w:color="auto"/>
                      </w:divBdr>
                      <w:divsChild>
                        <w:div w:id="1095635225">
                          <w:marLeft w:val="0"/>
                          <w:marRight w:val="0"/>
                          <w:marTop w:val="0"/>
                          <w:marBottom w:val="0"/>
                          <w:divBdr>
                            <w:top w:val="none" w:sz="0" w:space="0" w:color="auto"/>
                            <w:left w:val="none" w:sz="0" w:space="0" w:color="auto"/>
                            <w:bottom w:val="none" w:sz="0" w:space="0" w:color="auto"/>
                            <w:right w:val="none" w:sz="0" w:space="0" w:color="auto"/>
                          </w:divBdr>
                          <w:divsChild>
                            <w:div w:id="2714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267496">
      <w:bodyDiv w:val="1"/>
      <w:marLeft w:val="0"/>
      <w:marRight w:val="0"/>
      <w:marTop w:val="0"/>
      <w:marBottom w:val="0"/>
      <w:divBdr>
        <w:top w:val="none" w:sz="0" w:space="0" w:color="auto"/>
        <w:left w:val="none" w:sz="0" w:space="0" w:color="auto"/>
        <w:bottom w:val="none" w:sz="0" w:space="0" w:color="auto"/>
        <w:right w:val="none" w:sz="0" w:space="0" w:color="auto"/>
      </w:divBdr>
    </w:div>
    <w:div w:id="1970360419">
      <w:bodyDiv w:val="1"/>
      <w:marLeft w:val="0"/>
      <w:marRight w:val="0"/>
      <w:marTop w:val="0"/>
      <w:marBottom w:val="0"/>
      <w:divBdr>
        <w:top w:val="none" w:sz="0" w:space="0" w:color="auto"/>
        <w:left w:val="none" w:sz="0" w:space="0" w:color="auto"/>
        <w:bottom w:val="none" w:sz="0" w:space="0" w:color="auto"/>
        <w:right w:val="none" w:sz="0" w:space="0" w:color="auto"/>
      </w:divBdr>
      <w:divsChild>
        <w:div w:id="247202149">
          <w:marLeft w:val="0"/>
          <w:marRight w:val="0"/>
          <w:marTop w:val="0"/>
          <w:marBottom w:val="0"/>
          <w:divBdr>
            <w:top w:val="none" w:sz="0" w:space="0" w:color="auto"/>
            <w:left w:val="none" w:sz="0" w:space="0" w:color="auto"/>
            <w:bottom w:val="none" w:sz="0" w:space="0" w:color="auto"/>
            <w:right w:val="none" w:sz="0" w:space="0" w:color="auto"/>
          </w:divBdr>
          <w:divsChild>
            <w:div w:id="1434518952">
              <w:marLeft w:val="0"/>
              <w:marRight w:val="0"/>
              <w:marTop w:val="0"/>
              <w:marBottom w:val="0"/>
              <w:divBdr>
                <w:top w:val="none" w:sz="0" w:space="0" w:color="auto"/>
                <w:left w:val="none" w:sz="0" w:space="0" w:color="auto"/>
                <w:bottom w:val="none" w:sz="0" w:space="0" w:color="auto"/>
                <w:right w:val="none" w:sz="0" w:space="0" w:color="auto"/>
              </w:divBdr>
              <w:divsChild>
                <w:div w:id="160395010">
                  <w:marLeft w:val="0"/>
                  <w:marRight w:val="0"/>
                  <w:marTop w:val="0"/>
                  <w:marBottom w:val="0"/>
                  <w:divBdr>
                    <w:top w:val="none" w:sz="0" w:space="0" w:color="auto"/>
                    <w:left w:val="none" w:sz="0" w:space="0" w:color="auto"/>
                    <w:bottom w:val="none" w:sz="0" w:space="0" w:color="auto"/>
                    <w:right w:val="none" w:sz="0" w:space="0" w:color="auto"/>
                  </w:divBdr>
                  <w:divsChild>
                    <w:div w:id="135342557">
                      <w:marLeft w:val="0"/>
                      <w:marRight w:val="0"/>
                      <w:marTop w:val="0"/>
                      <w:marBottom w:val="0"/>
                      <w:divBdr>
                        <w:top w:val="none" w:sz="0" w:space="0" w:color="auto"/>
                        <w:left w:val="none" w:sz="0" w:space="0" w:color="auto"/>
                        <w:bottom w:val="none" w:sz="0" w:space="0" w:color="auto"/>
                        <w:right w:val="none" w:sz="0" w:space="0" w:color="auto"/>
                      </w:divBdr>
                      <w:divsChild>
                        <w:div w:id="758596099">
                          <w:marLeft w:val="0"/>
                          <w:marRight w:val="0"/>
                          <w:marTop w:val="0"/>
                          <w:marBottom w:val="0"/>
                          <w:divBdr>
                            <w:top w:val="none" w:sz="0" w:space="0" w:color="auto"/>
                            <w:left w:val="none" w:sz="0" w:space="0" w:color="auto"/>
                            <w:bottom w:val="none" w:sz="0" w:space="0" w:color="auto"/>
                            <w:right w:val="none" w:sz="0" w:space="0" w:color="auto"/>
                          </w:divBdr>
                          <w:divsChild>
                            <w:div w:id="3348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53533">
      <w:bodyDiv w:val="1"/>
      <w:marLeft w:val="0"/>
      <w:marRight w:val="0"/>
      <w:marTop w:val="0"/>
      <w:marBottom w:val="0"/>
      <w:divBdr>
        <w:top w:val="none" w:sz="0" w:space="0" w:color="auto"/>
        <w:left w:val="none" w:sz="0" w:space="0" w:color="auto"/>
        <w:bottom w:val="none" w:sz="0" w:space="0" w:color="auto"/>
        <w:right w:val="none" w:sz="0" w:space="0" w:color="auto"/>
      </w:divBdr>
    </w:div>
    <w:div w:id="2109353224">
      <w:bodyDiv w:val="1"/>
      <w:marLeft w:val="0"/>
      <w:marRight w:val="0"/>
      <w:marTop w:val="0"/>
      <w:marBottom w:val="0"/>
      <w:divBdr>
        <w:top w:val="none" w:sz="0" w:space="0" w:color="auto"/>
        <w:left w:val="none" w:sz="0" w:space="0" w:color="auto"/>
        <w:bottom w:val="none" w:sz="0" w:space="0" w:color="auto"/>
        <w:right w:val="none" w:sz="0" w:space="0" w:color="auto"/>
      </w:divBdr>
      <w:divsChild>
        <w:div w:id="1467510541">
          <w:marLeft w:val="0"/>
          <w:marRight w:val="0"/>
          <w:marTop w:val="0"/>
          <w:marBottom w:val="0"/>
          <w:divBdr>
            <w:top w:val="none" w:sz="0" w:space="0" w:color="auto"/>
            <w:left w:val="none" w:sz="0" w:space="0" w:color="auto"/>
            <w:bottom w:val="none" w:sz="0" w:space="0" w:color="auto"/>
            <w:right w:val="none" w:sz="0" w:space="0" w:color="auto"/>
          </w:divBdr>
          <w:divsChild>
            <w:div w:id="1681616783">
              <w:marLeft w:val="0"/>
              <w:marRight w:val="0"/>
              <w:marTop w:val="100"/>
              <w:marBottom w:val="100"/>
              <w:divBdr>
                <w:top w:val="none" w:sz="0" w:space="0" w:color="auto"/>
                <w:left w:val="none" w:sz="0" w:space="0" w:color="auto"/>
                <w:bottom w:val="none" w:sz="0" w:space="0" w:color="auto"/>
                <w:right w:val="none" w:sz="0" w:space="0" w:color="auto"/>
              </w:divBdr>
              <w:divsChild>
                <w:div w:id="249512257">
                  <w:marLeft w:val="0"/>
                  <w:marRight w:val="0"/>
                  <w:marTop w:val="0"/>
                  <w:marBottom w:val="0"/>
                  <w:divBdr>
                    <w:top w:val="none" w:sz="0" w:space="0" w:color="auto"/>
                    <w:left w:val="none" w:sz="0" w:space="0" w:color="auto"/>
                    <w:bottom w:val="none" w:sz="0" w:space="0" w:color="auto"/>
                    <w:right w:val="none" w:sz="0" w:space="0" w:color="auto"/>
                  </w:divBdr>
                  <w:divsChild>
                    <w:div w:id="2044475877">
                      <w:blockQuote w:val="1"/>
                      <w:marLeft w:val="720"/>
                      <w:marRight w:val="720"/>
                      <w:marTop w:val="48"/>
                      <w:marBottom w:val="24"/>
                      <w:divBdr>
                        <w:top w:val="none" w:sz="0" w:space="0" w:color="auto"/>
                        <w:left w:val="none" w:sz="0" w:space="0" w:color="auto"/>
                        <w:bottom w:val="none" w:sz="0" w:space="0" w:color="auto"/>
                        <w:right w:val="none" w:sz="0" w:space="0" w:color="auto"/>
                      </w:divBdr>
                      <w:divsChild>
                        <w:div w:id="1380009809">
                          <w:blockQuote w:val="1"/>
                          <w:marLeft w:val="720"/>
                          <w:marRight w:val="720"/>
                          <w:marTop w:val="48"/>
                          <w:marBottom w:val="24"/>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hyperlink" Target="http://www.consumerfinance.gov/learnmore" TargetMode="Externa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hyperlink" Target="http://www.consumerfinance.gov/learnmore" TargetMode="Externa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yperlink" Target="http://www.consumerfinance.gov/learnmore"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yperlink" Target="http://www.consumerfinance.gov/learnmore" TargetMode="External"/><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webSettings" Target="webSetting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hyperlink" Target="http://www.consumerfinance.gov/learnmore" TargetMode="External"/><Relationship Id="rId27" Type="http://schemas.openxmlformats.org/officeDocument/2006/relationships/hyperlink" Target="http://www.consumerfinance.gov/learnmor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ct:contentTypeSchema xmlns:ct="http://schemas.microsoft.com/office/2006/metadata/contentType" xmlns:ma="http://schemas.microsoft.com/office/2006/metadata/properties/metaAttributes" ct:_="" ma:_="" ma:contentTypeName="CFPB Document" ma:contentTypeID="0x010100AF5D719A330BE9498B2C5974DBEAC038003B1842B5CD6C4946B5D34D49FF3F0AAB" ma:contentTypeVersion="1784" ma:contentTypeDescription="" ma:contentTypeScope="" ma:versionID="459d009dc935b3cd2f14bd39bcb7710a">
  <xsd:schema xmlns:xsd="http://www.w3.org/2001/XMLSchema" xmlns:xs="http://www.w3.org/2001/XMLSchema" xmlns:p="http://schemas.microsoft.com/office/2006/metadata/properties" xmlns:ns1="http://schemas.microsoft.com/sharepoint/v3" xmlns:ns2="f6f73781-70c4-4328-acc7-2aa385702a57" xmlns:ns3="2ec9bf1d-f160-4c78-b368-c464c722edba" xmlns:ns4="12800946-8a38-4c7c-bc52-c2c1ece4a28f" xmlns:ns5="8ad2afa7-ad9a-4224-8e10-f94b3ba3fda2" targetNamespace="http://schemas.microsoft.com/office/2006/metadata/properties" ma:root="true" ma:fieldsID="eb4bc40b584782237f5c4c26d6c4dec1" ns1:_="" ns2:_="" ns3:_="" ns4:_="" ns5:_="">
    <xsd:import namespace="http://schemas.microsoft.com/sharepoint/v3"/>
    <xsd:import namespace="f6f73781-70c4-4328-acc7-2aa385702a57"/>
    <xsd:import namespace="2ec9bf1d-f160-4c78-b368-c464c722edba"/>
    <xsd:import namespace="12800946-8a38-4c7c-bc52-c2c1ece4a28f"/>
    <xsd:import namespace="8ad2afa7-ad9a-4224-8e10-f94b3ba3fda2"/>
    <xsd:element name="properties">
      <xsd:complexType>
        <xsd:sequence>
          <xsd:element name="documentManagement">
            <xsd:complexType>
              <xsd:all>
                <xsd:element ref="ns2:TaxKeywordTaxHTField" minOccurs="0"/>
                <xsd:element ref="ns2:TaxCatchAll" minOccurs="0"/>
                <xsd:element ref="ns2:TaxCatchAllLabel" minOccurs="0"/>
                <xsd:element ref="ns3:MediaServiceFastMetadata" minOccurs="0"/>
                <xsd:element ref="ns4:SharedWithUsers"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Metadata" minOccurs="0"/>
                <xsd:element ref="ns5:_dlc_DocId" minOccurs="0"/>
                <xsd:element ref="ns5:_dlc_DocIdUrl" minOccurs="0"/>
                <xsd:element ref="ns5:_dlc_DocIdPersistId" minOccurs="0"/>
                <xsd:element ref="ns2:k44039c78db54660831f19f495357333" minOccurs="0"/>
                <xsd:element ref="ns1:_ip_UnifiedCompliancePolicyProperties" minOccurs="0"/>
                <xsd:element ref="ns1:_ip_UnifiedCompliancePolicyUIAction"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f73781-70c4-4328-acc7-2aa385702a57"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05f0ae79-fa7d-42cd-a738-9aebccb3fb89"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0f942484-3cf5-4f8c-ba52-99523afd93bb}" ma:internalName="TaxCatchAll" ma:showField="CatchAllData" ma:web="12800946-8a38-4c7c-bc52-c2c1ece4a28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0f942484-3cf5-4f8c-ba52-99523afd93bb}" ma:internalName="TaxCatchAllLabel" ma:readOnly="true" ma:showField="CatchAllDataLabel" ma:web="12800946-8a38-4c7c-bc52-c2c1ece4a28f">
      <xsd:complexType>
        <xsd:complexContent>
          <xsd:extension base="dms:MultiChoiceLookup">
            <xsd:sequence>
              <xsd:element name="Value" type="dms:Lookup" maxOccurs="unbounded" minOccurs="0" nillable="true"/>
            </xsd:sequence>
          </xsd:extension>
        </xsd:complexContent>
      </xsd:complexType>
    </xsd:element>
    <xsd:element name="k44039c78db54660831f19f495357333" ma:index="25" nillable="true" ma:taxonomy="true" ma:internalName="k44039c78db54660831f19f495357333" ma:taxonomyFieldName="West_x0020_km_x0020_Library_x0020_Group_x0020_RMR_x002d_Regs" ma:displayName="West km Library Group RMR-Regs" ma:default="" ma:fieldId="{444039c7-8db5-4660-831f-19f495357333}" ma:sspId="05f0ae79-fa7d-42cd-a738-9aebccb3fb89" ma:termSetId="6004fe79-78d9-4c62-9af3-21e4f4c12a9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c9bf1d-f160-4c78-b368-c464c722edba"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Metadata" ma:index="21" nillable="true" ma:displayName="MediaServiceMetadata" ma:hidden="true" ma:internalName="MediaServiceMetadata" ma:readOnly="true">
      <xsd:simpleType>
        <xsd:restriction base="dms:Note"/>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05f0ae79-fa7d-42cd-a738-9aebccb3fb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2800946-8a38-4c7c-bc52-c2c1ece4a28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d2afa7-ad9a-4224-8e10-f94b3ba3fda2"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dexed="true"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f73781-70c4-4328-acc7-2aa385702a57" xsi:nil="true"/>
    <TaxKeywordTaxHTField xmlns="f6f73781-70c4-4328-acc7-2aa385702a57">
      <Terms xmlns="http://schemas.microsoft.com/office/infopath/2007/PartnerControls"/>
    </TaxKeywordTaxHTField>
    <_dlc_DocId xmlns="8ad2afa7-ad9a-4224-8e10-f94b3ba3fda2">RMRREGS-598577193-736347</_dlc_DocId>
    <_dlc_DocIdUrl xmlns="8ad2afa7-ad9a-4224-8e10-f94b3ba3fda2">
      <Url>https://bcfp365.sharepoint.com/sites/rmr-regs/_layouts/15/DocIdRedir.aspx?ID=RMRREGS-598577193-736347</Url>
      <Description>RMRREGS-598577193-736347</Description>
    </_dlc_DocIdUrl>
    <_ip_UnifiedCompliancePolicyUIAction xmlns="http://schemas.microsoft.com/sharepoint/v3">1</_ip_UnifiedCompliancePolicyUIAction>
    <k44039c78db54660831f19f495357333 xmlns="f6f73781-70c4-4328-acc7-2aa385702a57">
      <Terms xmlns="http://schemas.microsoft.com/office/infopath/2007/PartnerControls"/>
    </k44039c78db54660831f19f495357333>
    <_ip_UnifiedCompliancePolicyProperties xmlns="http://schemas.microsoft.com/sharepoint/v3" xsi:nil="true"/>
    <lcf76f155ced4ddcb4097134ff3c332f xmlns="2ec9bf1d-f160-4c78-b368-c464c722edb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05f0ae79-fa7d-42cd-a738-9aebccb3fb89" ContentTypeId="0x010100AF5D719A330BE9498B2C5974DBEAC038" PreviousValue="false"/>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E41B7-C520-4266-896C-F1C7A6EB5D00}">
  <ds:schemaRefs>
    <ds:schemaRef ds:uri="http://schemas.openxmlformats.org/officeDocument/2006/bibliography"/>
  </ds:schemaRefs>
</ds:datastoreItem>
</file>

<file path=customXml/itemProps10.xml><?xml version="1.0" encoding="utf-8"?>
<ds:datastoreItem xmlns:ds="http://schemas.openxmlformats.org/officeDocument/2006/customXml" ds:itemID="{ADB9BFE8-39E6-4718-815D-372D7BA18E4A}">
  <ds:schemaRefs>
    <ds:schemaRef ds:uri="http://schemas.openxmlformats.org/officeDocument/2006/bibliography"/>
  </ds:schemaRefs>
</ds:datastoreItem>
</file>

<file path=customXml/itemProps11.xml><?xml version="1.0" encoding="utf-8"?>
<ds:datastoreItem xmlns:ds="http://schemas.openxmlformats.org/officeDocument/2006/customXml" ds:itemID="{57D7E8B3-DA28-40CA-B6BC-5F5E63654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6f73781-70c4-4328-acc7-2aa385702a57"/>
    <ds:schemaRef ds:uri="2ec9bf1d-f160-4c78-b368-c464c722edba"/>
    <ds:schemaRef ds:uri="12800946-8a38-4c7c-bc52-c2c1ece4a28f"/>
    <ds:schemaRef ds:uri="8ad2afa7-ad9a-4224-8e10-f94b3ba3f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2.xml><?xml version="1.0" encoding="utf-8"?>
<ds:datastoreItem xmlns:ds="http://schemas.openxmlformats.org/officeDocument/2006/customXml" ds:itemID="{B8E5299B-0FE7-4192-AAD1-F53C9CB04481}">
  <ds:schemaRefs>
    <ds:schemaRef ds:uri="http://schemas.openxmlformats.org/officeDocument/2006/bibliography"/>
  </ds:schemaRefs>
</ds:datastoreItem>
</file>

<file path=customXml/itemProps13.xml><?xml version="1.0" encoding="utf-8"?>
<ds:datastoreItem xmlns:ds="http://schemas.openxmlformats.org/officeDocument/2006/customXml" ds:itemID="{F98E46D7-EAAA-4106-B9BB-5DFA824B1CBE}">
  <ds:schemaRefs>
    <ds:schemaRef ds:uri="http://schemas.microsoft.com/sharepoint/events"/>
  </ds:schemaRefs>
</ds:datastoreItem>
</file>

<file path=customXml/itemProps14.xml><?xml version="1.0" encoding="utf-8"?>
<ds:datastoreItem xmlns:ds="http://schemas.openxmlformats.org/officeDocument/2006/customXml" ds:itemID="{9845766D-6E9D-4D71-AD94-B405FA42690E}">
  <ds:schemaRefs>
    <ds:schemaRef ds:uri="http://schemas.openxmlformats.org/officeDocument/2006/bibliography"/>
  </ds:schemaRefs>
</ds:datastoreItem>
</file>

<file path=customXml/itemProps15.xml><?xml version="1.0" encoding="utf-8"?>
<ds:datastoreItem xmlns:ds="http://schemas.openxmlformats.org/officeDocument/2006/customXml" ds:itemID="{538AB434-6210-4264-B233-591F3F0422C3}">
  <ds:schemaRefs>
    <ds:schemaRef ds:uri="http://schemas.openxmlformats.org/officeDocument/2006/bibliography"/>
  </ds:schemaRefs>
</ds:datastoreItem>
</file>

<file path=customXml/itemProps2.xml><?xml version="1.0" encoding="utf-8"?>
<ds:datastoreItem xmlns:ds="http://schemas.openxmlformats.org/officeDocument/2006/customXml" ds:itemID="{53E73AFE-2043-429E-98D9-D72A039D2ED8}">
  <ds:schemaRefs>
    <ds:schemaRef ds:uri="http://schemas.microsoft.com/sharepoint/v3/contenttype/forms"/>
  </ds:schemaRefs>
</ds:datastoreItem>
</file>

<file path=customXml/itemProps3.xml><?xml version="1.0" encoding="utf-8"?>
<ds:datastoreItem xmlns:ds="http://schemas.openxmlformats.org/officeDocument/2006/customXml" ds:itemID="{A027C8FC-7C67-472A-97DC-4C33B82C52E0}">
  <ds:schemaRefs>
    <ds:schemaRef ds:uri="http://schemas.microsoft.com/office/2006/metadata/properties"/>
    <ds:schemaRef ds:uri="http://schemas.microsoft.com/office/infopath/2007/PartnerControls"/>
    <ds:schemaRef ds:uri="f6f73781-70c4-4328-acc7-2aa385702a57"/>
    <ds:schemaRef ds:uri="8ad2afa7-ad9a-4224-8e10-f94b3ba3fda2"/>
    <ds:schemaRef ds:uri="http://schemas.microsoft.com/sharepoint/v3"/>
    <ds:schemaRef ds:uri="2ec9bf1d-f160-4c78-b368-c464c722edba"/>
  </ds:schemaRefs>
</ds:datastoreItem>
</file>

<file path=customXml/itemProps4.xml><?xml version="1.0" encoding="utf-8"?>
<ds:datastoreItem xmlns:ds="http://schemas.openxmlformats.org/officeDocument/2006/customXml" ds:itemID="{7BBEFC63-FF91-4E38-AF8F-862368A5BD9E}">
  <ds:schemaRefs>
    <ds:schemaRef ds:uri="http://schemas.openxmlformats.org/officeDocument/2006/bibliography"/>
  </ds:schemaRefs>
</ds:datastoreItem>
</file>

<file path=customXml/itemProps5.xml><?xml version="1.0" encoding="utf-8"?>
<ds:datastoreItem xmlns:ds="http://schemas.openxmlformats.org/officeDocument/2006/customXml" ds:itemID="{14D46F6C-5666-40E1-AD55-4E57D2387655}">
  <ds:schemaRefs>
    <ds:schemaRef ds:uri="Microsoft.SharePoint.Taxonomy.ContentTypeSync"/>
  </ds:schemaRefs>
</ds:datastoreItem>
</file>

<file path=customXml/itemProps6.xml><?xml version="1.0" encoding="utf-8"?>
<ds:datastoreItem xmlns:ds="http://schemas.openxmlformats.org/officeDocument/2006/customXml" ds:itemID="{25FD0810-199D-4670-82C1-B4E86F77ACB6}">
  <ds:schemaRefs>
    <ds:schemaRef ds:uri="http://schemas.openxmlformats.org/officeDocument/2006/bibliography"/>
  </ds:schemaRefs>
</ds:datastoreItem>
</file>

<file path=customXml/itemProps7.xml><?xml version="1.0" encoding="utf-8"?>
<ds:datastoreItem xmlns:ds="http://schemas.openxmlformats.org/officeDocument/2006/customXml" ds:itemID="{43E59C9B-5B16-44F0-955A-36707D95EFF8}">
  <ds:schemaRefs>
    <ds:schemaRef ds:uri="http://schemas.openxmlformats.org/officeDocument/2006/bibliography"/>
  </ds:schemaRefs>
</ds:datastoreItem>
</file>

<file path=customXml/itemProps8.xml><?xml version="1.0" encoding="utf-8"?>
<ds:datastoreItem xmlns:ds="http://schemas.openxmlformats.org/officeDocument/2006/customXml" ds:itemID="{9BF1DDD0-992F-48DE-807C-906600822F79}">
  <ds:schemaRefs>
    <ds:schemaRef ds:uri="http://schemas.openxmlformats.org/officeDocument/2006/bibliography"/>
  </ds:schemaRefs>
</ds:datastoreItem>
</file>

<file path=customXml/itemProps9.xml><?xml version="1.0" encoding="utf-8"?>
<ds:datastoreItem xmlns:ds="http://schemas.openxmlformats.org/officeDocument/2006/customXml" ds:itemID="{650199F4-BE4F-4E7A-85ED-FD3375FB6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Consumer Rights Model Form</dc:title>
  <dc:subject/>
  <dc:creator>Consumer Financial Protection Bureau</dc:creator>
  <cp:keywords/>
  <cp:lastModifiedBy>Dean, Sean (ES)</cp:lastModifiedBy>
  <cp:revision>4</cp:revision>
  <cp:lastPrinted>2013-11-15T17:29:00Z</cp:lastPrinted>
  <dcterms:created xsi:type="dcterms:W3CDTF">2023-03-17T13:33:00Z</dcterms:created>
  <dcterms:modified xsi:type="dcterms:W3CDTF">2023-03-29T16:06:00Z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0x010100AF5D719A330BE9498B2C5974DBEAC038003B1842B5CD6C4946B5D34D49FF3F0AAB</vt:lpwstr>
  </property>
  <property fmtid="{D5CDD505-2E9C-101B-9397-08002B2CF9AE}" pid="3" name="Order">
    <vt:r8>21466600</vt:r8>
  </property>
  <property fmtid="{D5CDD505-2E9C-101B-9397-08002B2CF9AE}" pid="4" name="TaxKeyword">
    <vt:lpwstr/>
  </property>
  <property fmtid="{D5CDD505-2E9C-101B-9397-08002B2CF9AE}" pid="5" name="_dlc_DocIdItemGuid">
    <vt:lpwstr>8aa13d61-fa90-413a-9abd-3b06fa46222a</vt:lpwstr>
  </property>
  <property fmtid="{D5CDD505-2E9C-101B-9397-08002B2CF9AE}" pid="6" name="West km Library Group">
    <vt:lpwstr/>
  </property>
  <property fmtid="{D5CDD505-2E9C-101B-9397-08002B2CF9AE}" pid="7" name="West km Library Group RMR-Regs">
    <vt:lpwstr/>
  </property>
  <property fmtid="{D5CDD505-2E9C-101B-9397-08002B2CF9AE}" pid="8" name="MediaServiceImageTags">
    <vt:lpwstr/>
  </property>
</Properties>
</file>