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44949" w14:textId="7E67E428" w:rsidR="00E7378F" w:rsidRPr="00B44C50" w:rsidRDefault="00E7378F" w:rsidP="00E7378F">
      <w:pPr>
        <w:pStyle w:val="NormalWeb"/>
        <w:jc w:val="center"/>
        <w:rPr>
          <w:rFonts w:ascii="Taub Sans" w:hAnsi="Taub Sans"/>
          <w:b/>
          <w:bCs/>
        </w:rPr>
      </w:pPr>
      <w:r w:rsidRPr="00B44C50">
        <w:rPr>
          <w:rFonts w:ascii="Taub Sans" w:hAnsi="Taub Sans"/>
          <w:b/>
          <w:bCs/>
        </w:rPr>
        <w:t xml:space="preserve">Mask/Face Covering Requirement  </w:t>
      </w:r>
    </w:p>
    <w:p w14:paraId="511C8322" w14:textId="6848D27A" w:rsidR="00E7378F" w:rsidRPr="00B44C50" w:rsidRDefault="00E7378F" w:rsidP="00E7378F">
      <w:pPr>
        <w:pStyle w:val="NormalWeb"/>
        <w:rPr>
          <w:rFonts w:ascii="Taub Sans" w:hAnsi="Taub Sans"/>
        </w:rPr>
      </w:pPr>
      <w:r w:rsidRPr="00B44C50">
        <w:rPr>
          <w:rFonts w:ascii="Taub Sans" w:hAnsi="Taub Sans"/>
        </w:rPr>
        <w:t xml:space="preserve">We all have a responsibility to help reduce the spread of COVID-19 and keep ourselves, our co-workers and others safe. </w:t>
      </w:r>
      <w:r w:rsidRPr="00B44C50">
        <w:rPr>
          <w:rFonts w:ascii="Taub Sans" w:hAnsi="Taub Sans"/>
          <w:highlight w:val="yellow"/>
        </w:rPr>
        <w:t>[Company Name]</w:t>
      </w:r>
      <w:r w:rsidRPr="00B44C50">
        <w:rPr>
          <w:rFonts w:ascii="Taub Sans" w:hAnsi="Taub Sans"/>
        </w:rPr>
        <w:t xml:space="preserve"> strongly encourages you to obtain a COVID-19 vaccination</w:t>
      </w:r>
      <w:r w:rsidR="00841F65">
        <w:rPr>
          <w:rFonts w:ascii="Taub Sans" w:hAnsi="Taub Sans"/>
        </w:rPr>
        <w:t xml:space="preserve">, though </w:t>
      </w:r>
      <w:r w:rsidRPr="00B44C50">
        <w:rPr>
          <w:rFonts w:ascii="Taub Sans" w:hAnsi="Taub Sans"/>
        </w:rPr>
        <w:t xml:space="preserve">the decision of whether to be vaccinated and/or which vaccine to receive is one you should make in consultation with your medical provider after reviewing all available information.  </w:t>
      </w:r>
    </w:p>
    <w:p w14:paraId="7B63B2A4" w14:textId="77777777" w:rsidR="00841F65" w:rsidRDefault="00E7378F" w:rsidP="00E7378F">
      <w:pPr>
        <w:pStyle w:val="NormalWeb"/>
        <w:rPr>
          <w:rFonts w:ascii="Taub Sans" w:hAnsi="Taub Sans"/>
        </w:rPr>
      </w:pPr>
      <w:r w:rsidRPr="00E7378F">
        <w:rPr>
          <w:rFonts w:ascii="Taub Sans" w:hAnsi="Taub Sans"/>
          <w:b/>
          <w:bCs/>
        </w:rPr>
        <w:t>Mask/Face Covering:</w:t>
      </w:r>
      <w:r w:rsidRPr="00E7378F">
        <w:rPr>
          <w:rFonts w:ascii="Taub Sans" w:hAnsi="Taub Sans"/>
        </w:rPr>
        <w:t xml:space="preserve"> </w:t>
      </w:r>
    </w:p>
    <w:p w14:paraId="4DDF94E1" w14:textId="4CBF78BF" w:rsidR="00E7378F" w:rsidRPr="00E7378F" w:rsidRDefault="00E7378F" w:rsidP="00E7378F">
      <w:pPr>
        <w:pStyle w:val="NormalWeb"/>
        <w:rPr>
          <w:rFonts w:ascii="Taub Sans" w:hAnsi="Taub Sans"/>
        </w:rPr>
      </w:pPr>
      <w:r w:rsidRPr="00E7378F">
        <w:rPr>
          <w:rFonts w:ascii="Taub Sans" w:hAnsi="Taub Sans"/>
        </w:rPr>
        <w:t xml:space="preserve">While the </w:t>
      </w:r>
      <w:r w:rsidRPr="00E7378F">
        <w:rPr>
          <w:rFonts w:ascii="Taub Sans" w:hAnsi="Taub Sans"/>
          <w:highlight w:val="yellow"/>
        </w:rPr>
        <w:t>[Company Common Name]</w:t>
      </w:r>
      <w:r w:rsidRPr="00E7378F">
        <w:rPr>
          <w:rFonts w:ascii="Taub Sans" w:hAnsi="Taub Sans"/>
        </w:rPr>
        <w:t xml:space="preserve">  will continue to review and evaluate safety protocols as needed, at this time, the </w:t>
      </w:r>
      <w:r w:rsidRPr="00E7378F">
        <w:rPr>
          <w:rFonts w:ascii="Taub Sans" w:hAnsi="Taub Sans"/>
          <w:highlight w:val="yellow"/>
        </w:rPr>
        <w:t>[Company Common Name]</w:t>
      </w:r>
      <w:r w:rsidRPr="00E7378F">
        <w:rPr>
          <w:rFonts w:ascii="Taub Sans" w:hAnsi="Taub Sans"/>
        </w:rPr>
        <w:t xml:space="preserve">  will maintain a requirement for employees to wear a mask/face covering when working at a </w:t>
      </w:r>
      <w:r w:rsidR="00F53FF7" w:rsidRPr="00E7378F">
        <w:rPr>
          <w:rFonts w:ascii="Taub Sans" w:hAnsi="Taub Sans"/>
          <w:highlight w:val="yellow"/>
        </w:rPr>
        <w:t>[Company Common Name]</w:t>
      </w:r>
      <w:r w:rsidR="00F53FF7" w:rsidRPr="00E7378F">
        <w:rPr>
          <w:rFonts w:ascii="Taub Sans" w:hAnsi="Taub Sans"/>
        </w:rPr>
        <w:t xml:space="preserve"> </w:t>
      </w:r>
      <w:r w:rsidRPr="00E7378F">
        <w:rPr>
          <w:rFonts w:ascii="Taub Sans" w:hAnsi="Taub Sans"/>
        </w:rPr>
        <w:t xml:space="preserve">location or performing work on behalf of the </w:t>
      </w:r>
      <w:r w:rsidRPr="00E7378F">
        <w:rPr>
          <w:rFonts w:ascii="Taub Sans" w:hAnsi="Taub Sans"/>
          <w:highlight w:val="yellow"/>
        </w:rPr>
        <w:t>[Company Common Name]</w:t>
      </w:r>
      <w:r w:rsidR="00143545">
        <w:rPr>
          <w:rFonts w:ascii="Taub Sans" w:hAnsi="Taub Sans"/>
        </w:rPr>
        <w:t>,</w:t>
      </w:r>
      <w:r w:rsidRPr="00E7378F">
        <w:rPr>
          <w:rFonts w:ascii="Taub Sans" w:hAnsi="Taub Sans"/>
        </w:rPr>
        <w:t xml:space="preserve"> regardless of vaccination status.    </w:t>
      </w:r>
      <w:r w:rsidR="00841F65">
        <w:rPr>
          <w:rFonts w:ascii="Taub Sans" w:hAnsi="Taub Sans"/>
        </w:rPr>
        <w:br/>
      </w:r>
      <w:r w:rsidR="00841F65">
        <w:rPr>
          <w:rFonts w:ascii="Taub Sans" w:hAnsi="Taub Sans"/>
        </w:rPr>
        <w:br/>
      </w:r>
      <w:r w:rsidR="00841F65" w:rsidRPr="001E463B">
        <w:rPr>
          <w:rFonts w:ascii="Taub Sans" w:hAnsi="Taub Sans"/>
        </w:rPr>
        <w:t xml:space="preserve">The </w:t>
      </w:r>
      <w:r w:rsidR="00841F65" w:rsidRPr="001E463B">
        <w:rPr>
          <w:rFonts w:ascii="Taub Sans" w:hAnsi="Taub Sans"/>
          <w:highlight w:val="yellow"/>
        </w:rPr>
        <w:t>[Company Common Name]</w:t>
      </w:r>
      <w:r w:rsidR="00841F65" w:rsidRPr="001E463B">
        <w:rPr>
          <w:rFonts w:ascii="Taub Sans" w:hAnsi="Taub Sans"/>
        </w:rPr>
        <w:t xml:space="preserve"> expects employees to respect each other’s personal decisions, including whether to be vaccinated.</w:t>
      </w:r>
    </w:p>
    <w:p w14:paraId="52E42F8A" w14:textId="77777777" w:rsidR="00841F65" w:rsidRDefault="00E7378F" w:rsidP="00E7378F">
      <w:pPr>
        <w:pStyle w:val="NormalWeb"/>
        <w:rPr>
          <w:rFonts w:ascii="Taub Sans" w:hAnsi="Taub Sans"/>
        </w:rPr>
      </w:pPr>
      <w:r w:rsidRPr="00B44C50">
        <w:rPr>
          <w:rFonts w:ascii="Taub Sans" w:hAnsi="Taub Sans"/>
          <w:b/>
          <w:bCs/>
        </w:rPr>
        <w:t>Accommodations:</w:t>
      </w:r>
      <w:r w:rsidRPr="00B44C50">
        <w:rPr>
          <w:rFonts w:ascii="Taub Sans" w:hAnsi="Taub Sans"/>
        </w:rPr>
        <w:t xml:space="preserve"> </w:t>
      </w:r>
    </w:p>
    <w:p w14:paraId="155F5A4D" w14:textId="3AC92D86" w:rsidR="00E7378F" w:rsidRPr="00B44C50" w:rsidRDefault="00E7378F" w:rsidP="00E7378F">
      <w:pPr>
        <w:pStyle w:val="NormalWeb"/>
        <w:rPr>
          <w:rFonts w:ascii="Taub Sans" w:hAnsi="Taub Sans"/>
        </w:rPr>
      </w:pPr>
      <w:r w:rsidRPr="00B44C50">
        <w:rPr>
          <w:rFonts w:ascii="Taub Sans" w:hAnsi="Taub Sans"/>
        </w:rPr>
        <w:t xml:space="preserve">Employees who need an accommodation to comply with the </w:t>
      </w:r>
      <w:r w:rsidRPr="00B44C50">
        <w:rPr>
          <w:rFonts w:ascii="Taub Sans" w:hAnsi="Taub Sans"/>
          <w:highlight w:val="yellow"/>
        </w:rPr>
        <w:t>[Company Common Name]</w:t>
      </w:r>
      <w:r w:rsidRPr="00B44C50">
        <w:rPr>
          <w:rFonts w:ascii="Taub Sans" w:hAnsi="Taub Sans"/>
        </w:rPr>
        <w:t xml:space="preserve"> ’s mask/face covering requirement should contact the </w:t>
      </w:r>
      <w:r w:rsidRPr="00B44C50">
        <w:rPr>
          <w:rFonts w:ascii="Taub Sans" w:hAnsi="Taub Sans"/>
          <w:highlight w:val="yellow"/>
        </w:rPr>
        <w:t>[HR Contact Title]</w:t>
      </w:r>
      <w:r w:rsidRPr="00B44C50">
        <w:rPr>
          <w:rFonts w:ascii="Taub Sans" w:hAnsi="Taub Sans"/>
        </w:rPr>
        <w:t xml:space="preserve">. </w:t>
      </w:r>
    </w:p>
    <w:p w14:paraId="1114884A" w14:textId="77777777" w:rsidR="00841F65" w:rsidRDefault="00E7378F" w:rsidP="00E7378F">
      <w:pPr>
        <w:pStyle w:val="NormalWeb"/>
        <w:rPr>
          <w:rFonts w:ascii="Taub Sans" w:hAnsi="Taub Sans"/>
        </w:rPr>
      </w:pPr>
      <w:r w:rsidRPr="00B44C50">
        <w:rPr>
          <w:rFonts w:ascii="Taub Sans" w:hAnsi="Taub Sans"/>
          <w:b/>
          <w:bCs/>
        </w:rPr>
        <w:t>Continuing COVID-19 Protocols</w:t>
      </w:r>
      <w:r w:rsidRPr="00B44C50">
        <w:rPr>
          <w:rFonts w:ascii="Taub Sans" w:hAnsi="Taub Sans"/>
        </w:rPr>
        <w:t xml:space="preserve">: </w:t>
      </w:r>
    </w:p>
    <w:p w14:paraId="609D1130" w14:textId="63C0CF79" w:rsidR="00E7378F" w:rsidRPr="00B44C50" w:rsidRDefault="00E7378F" w:rsidP="00E7378F">
      <w:pPr>
        <w:pStyle w:val="NormalWeb"/>
        <w:rPr>
          <w:rFonts w:ascii="Taub Sans" w:hAnsi="Taub Sans"/>
        </w:rPr>
      </w:pPr>
      <w:r w:rsidRPr="00B44C50">
        <w:rPr>
          <w:rFonts w:ascii="Taub Sans" w:hAnsi="Taub Sans"/>
        </w:rPr>
        <w:t xml:space="preserve">Employees must continue to comply with the </w:t>
      </w:r>
      <w:r w:rsidRPr="00B44C50">
        <w:rPr>
          <w:rFonts w:ascii="Taub Sans" w:hAnsi="Taub Sans"/>
          <w:highlight w:val="yellow"/>
        </w:rPr>
        <w:t>[Company Common Name]</w:t>
      </w:r>
      <w:r w:rsidRPr="00B44C50">
        <w:rPr>
          <w:rFonts w:ascii="Taub Sans" w:hAnsi="Taub Sans"/>
        </w:rPr>
        <w:t>’s COVID-19 protocols, including social distancing and self-monitoring for COVID-19 symptoms. Any employee who experiences COVID-19 symptoms should not come to work, regardless of their vaccination status, and should seek treatment and/or advice from an appropriate healthcare provider. If any employee has any COVID-19 symptoms</w:t>
      </w:r>
      <w:r w:rsidR="00841F65">
        <w:rPr>
          <w:rFonts w:ascii="Taub Sans" w:hAnsi="Taub Sans"/>
        </w:rPr>
        <w:t xml:space="preserve"> or has tested positive for COVID-19</w:t>
      </w:r>
      <w:r w:rsidRPr="00B44C50">
        <w:rPr>
          <w:rFonts w:ascii="Taub Sans" w:hAnsi="Taub Sans"/>
        </w:rPr>
        <w:t xml:space="preserve">, the employee must contact the </w:t>
      </w:r>
      <w:r w:rsidRPr="00B44C50">
        <w:rPr>
          <w:rFonts w:ascii="Taub Sans" w:hAnsi="Taub Sans"/>
          <w:highlight w:val="yellow"/>
        </w:rPr>
        <w:t>[HR Contact Title</w:t>
      </w:r>
      <w:r w:rsidRPr="00B44C50">
        <w:rPr>
          <w:rFonts w:ascii="Taub Sans" w:hAnsi="Taub Sans"/>
        </w:rPr>
        <w:t xml:space="preserve">] and receive the </w:t>
      </w:r>
      <w:r w:rsidRPr="00B44C50">
        <w:rPr>
          <w:rFonts w:ascii="Taub Sans" w:hAnsi="Taub Sans"/>
          <w:highlight w:val="yellow"/>
        </w:rPr>
        <w:t>[Company Common Name]</w:t>
      </w:r>
      <w:r w:rsidRPr="00B44C50">
        <w:rPr>
          <w:rFonts w:ascii="Taub Sans" w:hAnsi="Taub Sans"/>
        </w:rPr>
        <w:t>’s permission before returning.  Employees who are not fully vaccinated</w:t>
      </w:r>
      <w:r w:rsidR="000A6F50">
        <w:rPr>
          <w:rFonts w:ascii="Taub Sans" w:hAnsi="Taub Sans"/>
        </w:rPr>
        <w:t>*</w:t>
      </w:r>
      <w:r w:rsidRPr="00B44C50">
        <w:rPr>
          <w:rFonts w:ascii="Taub Sans" w:hAnsi="Taub Sans"/>
        </w:rPr>
        <w:t xml:space="preserve"> must still quarantine if they have close contact with individuals who test positive or are diagnosed with COVID-19 </w:t>
      </w:r>
      <w:r w:rsidR="00143545" w:rsidRPr="00143545">
        <w:rPr>
          <w:rFonts w:ascii="Taub Sans" w:hAnsi="Taub Sans"/>
        </w:rPr>
        <w:t xml:space="preserve">in accordance with CDC and state guidelines and must contact </w:t>
      </w:r>
      <w:r w:rsidRPr="00B44C50">
        <w:rPr>
          <w:rFonts w:ascii="Taub Sans" w:hAnsi="Taub Sans"/>
        </w:rPr>
        <w:t xml:space="preserve">the </w:t>
      </w:r>
      <w:r w:rsidRPr="00B44C50">
        <w:rPr>
          <w:rFonts w:ascii="Taub Sans" w:hAnsi="Taub Sans"/>
          <w:highlight w:val="yellow"/>
        </w:rPr>
        <w:t>[HR Contact Title</w:t>
      </w:r>
      <w:r w:rsidRPr="00B44C50">
        <w:rPr>
          <w:rFonts w:ascii="Taub Sans" w:hAnsi="Taub Sans"/>
        </w:rPr>
        <w:t xml:space="preserve">]. </w:t>
      </w:r>
      <w:r w:rsidR="00143545" w:rsidRPr="00143545">
        <w:rPr>
          <w:rFonts w:ascii="Taub Sans" w:hAnsi="Taub Sans"/>
        </w:rPr>
        <w:t xml:space="preserve">and receive the </w:t>
      </w:r>
      <w:r w:rsidR="00143545" w:rsidRPr="00B44C50">
        <w:rPr>
          <w:rFonts w:ascii="Taub Sans" w:hAnsi="Taub Sans"/>
          <w:highlight w:val="yellow"/>
        </w:rPr>
        <w:t>[Company Common Name]</w:t>
      </w:r>
      <w:r w:rsidR="00143545">
        <w:rPr>
          <w:rFonts w:ascii="Taub Sans" w:hAnsi="Taub Sans"/>
        </w:rPr>
        <w:t xml:space="preserve">’s </w:t>
      </w:r>
      <w:r w:rsidR="00143545" w:rsidRPr="00143545">
        <w:rPr>
          <w:rFonts w:ascii="Taub Sans" w:hAnsi="Taub Sans"/>
        </w:rPr>
        <w:t xml:space="preserve">permission before returning. Employees who are fully vaccinated who have close contact with individuals who test positive or are diagnosed with COVID-19 should get tested 3-5 days after exposure, must wear a mask indoors for 14 days following exposure, and </w:t>
      </w:r>
      <w:r w:rsidR="00143545" w:rsidRPr="00143545">
        <w:rPr>
          <w:rFonts w:ascii="Taub Sans" w:hAnsi="Taub Sans"/>
        </w:rPr>
        <w:lastRenderedPageBreak/>
        <w:t xml:space="preserve">must contact </w:t>
      </w:r>
      <w:r w:rsidR="00143545">
        <w:rPr>
          <w:rFonts w:ascii="Taub Sans" w:hAnsi="Taub Sans"/>
        </w:rPr>
        <w:t>[</w:t>
      </w:r>
      <w:r w:rsidR="00143545" w:rsidRPr="00B44C50">
        <w:rPr>
          <w:rFonts w:ascii="Taub Sans" w:hAnsi="Taub Sans"/>
          <w:highlight w:val="yellow"/>
        </w:rPr>
        <w:t>HR Contact Title</w:t>
      </w:r>
      <w:r w:rsidR="00143545" w:rsidRPr="00B44C50">
        <w:rPr>
          <w:rFonts w:ascii="Taub Sans" w:hAnsi="Taub Sans"/>
        </w:rPr>
        <w:t xml:space="preserve">]. </w:t>
      </w:r>
      <w:r w:rsidR="00143545" w:rsidRPr="00143545">
        <w:rPr>
          <w:rFonts w:ascii="Taub Sans" w:hAnsi="Taub Sans"/>
        </w:rPr>
        <w:t xml:space="preserve">and receive the </w:t>
      </w:r>
      <w:r w:rsidR="00143545" w:rsidRPr="00B44C50">
        <w:rPr>
          <w:rFonts w:ascii="Taub Sans" w:hAnsi="Taub Sans"/>
          <w:highlight w:val="yellow"/>
        </w:rPr>
        <w:t>[Company Common Name]</w:t>
      </w:r>
      <w:r w:rsidR="00143545">
        <w:rPr>
          <w:rFonts w:ascii="Taub Sans" w:hAnsi="Taub Sans"/>
        </w:rPr>
        <w:t xml:space="preserve">’s </w:t>
      </w:r>
      <w:r w:rsidR="00143545" w:rsidRPr="00143545">
        <w:rPr>
          <w:rFonts w:ascii="Taub Sans" w:hAnsi="Taub Sans"/>
        </w:rPr>
        <w:t>permission before returning.</w:t>
      </w:r>
    </w:p>
    <w:p w14:paraId="203B5CA8" w14:textId="77777777" w:rsidR="00841F65" w:rsidRDefault="00E7378F" w:rsidP="00E7378F">
      <w:pPr>
        <w:pStyle w:val="NormalWeb"/>
        <w:rPr>
          <w:rFonts w:ascii="Taub Sans" w:hAnsi="Taub Sans"/>
        </w:rPr>
      </w:pPr>
      <w:r w:rsidRPr="00B44C50">
        <w:rPr>
          <w:rFonts w:ascii="Taub Sans" w:hAnsi="Taub Sans"/>
          <w:b/>
          <w:bCs/>
        </w:rPr>
        <w:t>Questions/concerns:</w:t>
      </w:r>
      <w:r w:rsidRPr="00B44C50">
        <w:rPr>
          <w:rFonts w:ascii="Taub Sans" w:hAnsi="Taub Sans"/>
        </w:rPr>
        <w:t xml:space="preserve"> </w:t>
      </w:r>
    </w:p>
    <w:p w14:paraId="39395620" w14:textId="109D0558" w:rsidR="00E7378F" w:rsidRPr="00B44C50" w:rsidRDefault="00E7378F" w:rsidP="00E7378F">
      <w:pPr>
        <w:pStyle w:val="NormalWeb"/>
        <w:rPr>
          <w:rFonts w:ascii="Taub Sans" w:hAnsi="Taub Sans"/>
        </w:rPr>
      </w:pPr>
      <w:r w:rsidRPr="00B44C50">
        <w:rPr>
          <w:rFonts w:ascii="Taub Sans" w:hAnsi="Taub Sans"/>
        </w:rPr>
        <w:t xml:space="preserve">Employees with any questions or concerns about this policy or the </w:t>
      </w:r>
      <w:r w:rsidRPr="00B44C50">
        <w:rPr>
          <w:rFonts w:ascii="Taub Sans" w:hAnsi="Taub Sans"/>
          <w:highlight w:val="yellow"/>
        </w:rPr>
        <w:t>[Company Common Name]</w:t>
      </w:r>
      <w:r w:rsidRPr="00B44C50">
        <w:rPr>
          <w:rFonts w:ascii="Taub Sans" w:hAnsi="Taub Sans"/>
        </w:rPr>
        <w:t xml:space="preserve">’s other COVID-19 protocols should contact the </w:t>
      </w:r>
      <w:r w:rsidRPr="00B44C50">
        <w:rPr>
          <w:rFonts w:ascii="Taub Sans" w:hAnsi="Taub Sans"/>
          <w:highlight w:val="yellow"/>
        </w:rPr>
        <w:t>[HR Contact Title</w:t>
      </w:r>
      <w:r w:rsidRPr="00B44C50">
        <w:rPr>
          <w:rFonts w:ascii="Taub Sans" w:hAnsi="Taub Sans"/>
        </w:rPr>
        <w:t xml:space="preserve">]. </w:t>
      </w:r>
    </w:p>
    <w:p w14:paraId="63EB9F66" w14:textId="25C7F519" w:rsidR="006E5763" w:rsidRPr="00B44C50" w:rsidRDefault="00E7378F" w:rsidP="00E7378F">
      <w:pPr>
        <w:pStyle w:val="NormalWeb"/>
        <w:rPr>
          <w:rFonts w:ascii="Taub Sans" w:hAnsi="Taub Sans"/>
          <w:i/>
          <w:iCs/>
        </w:rPr>
      </w:pPr>
      <w:r w:rsidRPr="00B44C50">
        <w:rPr>
          <w:rFonts w:ascii="Taub Sans" w:hAnsi="Taub Sans"/>
          <w:i/>
          <w:iCs/>
        </w:rPr>
        <w:t xml:space="preserve">* </w:t>
      </w:r>
      <w:r w:rsidR="000A6F50">
        <w:rPr>
          <w:rFonts w:ascii="Taub Sans" w:hAnsi="Taub Sans"/>
          <w:i/>
          <w:iCs/>
        </w:rPr>
        <w:t>Individuals</w:t>
      </w:r>
      <w:r w:rsidR="000A6F50" w:rsidRPr="00B44C50">
        <w:rPr>
          <w:rFonts w:ascii="Taub Sans" w:hAnsi="Taub Sans"/>
          <w:i/>
          <w:iCs/>
        </w:rPr>
        <w:t xml:space="preserve"> </w:t>
      </w:r>
      <w:r w:rsidRPr="00B44C50">
        <w:rPr>
          <w:rFonts w:ascii="Taub Sans" w:hAnsi="Taub Sans"/>
          <w:i/>
          <w:iCs/>
        </w:rPr>
        <w:t xml:space="preserve">are considered fully vaccinated for COVID-19 </w:t>
      </w:r>
      <w:r w:rsidR="000A6F50">
        <w:rPr>
          <w:rFonts w:ascii="Taub Sans" w:hAnsi="Taub Sans"/>
          <w:i/>
          <w:iCs/>
        </w:rPr>
        <w:t>two</w:t>
      </w:r>
      <w:r w:rsidRPr="00B44C50">
        <w:rPr>
          <w:rFonts w:ascii="Taub Sans" w:hAnsi="Taub Sans"/>
          <w:i/>
          <w:iCs/>
        </w:rPr>
        <w:t xml:space="preserve"> weeks after they have received the second dose in a </w:t>
      </w:r>
      <w:r w:rsidR="000A6F50">
        <w:rPr>
          <w:rFonts w:ascii="Taub Sans" w:hAnsi="Taub Sans"/>
          <w:i/>
          <w:iCs/>
        </w:rPr>
        <w:t>two</w:t>
      </w:r>
      <w:r w:rsidRPr="00B44C50">
        <w:rPr>
          <w:rFonts w:ascii="Taub Sans" w:hAnsi="Taub Sans"/>
          <w:i/>
          <w:iCs/>
        </w:rPr>
        <w:t>-dose series (Pfizer-</w:t>
      </w:r>
      <w:proofErr w:type="spellStart"/>
      <w:r w:rsidRPr="00B44C50">
        <w:rPr>
          <w:rFonts w:ascii="Taub Sans" w:hAnsi="Taub Sans"/>
          <w:i/>
          <w:iCs/>
        </w:rPr>
        <w:t>BioNTech</w:t>
      </w:r>
      <w:proofErr w:type="spellEnd"/>
      <w:r w:rsidRPr="00B44C50">
        <w:rPr>
          <w:rFonts w:ascii="Taub Sans" w:hAnsi="Taub Sans"/>
          <w:i/>
          <w:iCs/>
        </w:rPr>
        <w:t xml:space="preserve"> or </w:t>
      </w:r>
      <w:proofErr w:type="spellStart"/>
      <w:r w:rsidRPr="00B44C50">
        <w:rPr>
          <w:rFonts w:ascii="Taub Sans" w:hAnsi="Taub Sans"/>
          <w:i/>
          <w:iCs/>
        </w:rPr>
        <w:t>Moderna</w:t>
      </w:r>
      <w:proofErr w:type="spellEnd"/>
      <w:r w:rsidRPr="00B44C50">
        <w:rPr>
          <w:rFonts w:ascii="Taub Sans" w:hAnsi="Taub Sans"/>
          <w:i/>
          <w:iCs/>
        </w:rPr>
        <w:t xml:space="preserve">) or </w:t>
      </w:r>
      <w:r w:rsidR="000A6F50">
        <w:rPr>
          <w:rFonts w:ascii="Taub Sans" w:hAnsi="Taub Sans"/>
          <w:i/>
          <w:iCs/>
        </w:rPr>
        <w:t>two</w:t>
      </w:r>
      <w:r w:rsidRPr="00B44C50">
        <w:rPr>
          <w:rFonts w:ascii="Taub Sans" w:hAnsi="Taub Sans"/>
          <w:i/>
          <w:iCs/>
        </w:rPr>
        <w:t xml:space="preserve"> weeks after they have received a single-dose vaccine (Johnson &amp; Johnson [J&amp;J]/Janssen)</w:t>
      </w:r>
      <w:r w:rsidR="000A6F50">
        <w:rPr>
          <w:rFonts w:ascii="Taub Sans" w:hAnsi="Taub Sans"/>
          <w:i/>
          <w:iCs/>
        </w:rPr>
        <w:t>.</w:t>
      </w:r>
    </w:p>
    <w:p w14:paraId="109ABD5E" w14:textId="77777777" w:rsidR="00841F65" w:rsidRDefault="00E7378F" w:rsidP="00E7378F">
      <w:pPr>
        <w:pStyle w:val="NormalWeb"/>
        <w:rPr>
          <w:rFonts w:ascii="Taub Sans" w:hAnsi="Taub Sans"/>
        </w:rPr>
      </w:pPr>
      <w:r w:rsidRPr="00B44C50">
        <w:rPr>
          <w:rFonts w:ascii="Taub Sans" w:hAnsi="Taub Sans"/>
          <w:b/>
          <w:bCs/>
        </w:rPr>
        <w:t>Employee acknowledgment:</w:t>
      </w:r>
      <w:r w:rsidRPr="00B44C50">
        <w:rPr>
          <w:rFonts w:ascii="Taub Sans" w:hAnsi="Taub Sans"/>
        </w:rPr>
        <w:t xml:space="preserve"> </w:t>
      </w:r>
    </w:p>
    <w:p w14:paraId="7D094C92" w14:textId="7B3A8951" w:rsidR="00E7378F" w:rsidRPr="00B44C50" w:rsidRDefault="00E7378F" w:rsidP="00E7378F">
      <w:pPr>
        <w:pStyle w:val="NormalWeb"/>
        <w:rPr>
          <w:rFonts w:ascii="Taub Sans" w:hAnsi="Taub Sans"/>
        </w:rPr>
      </w:pPr>
      <w:r w:rsidRPr="00E7378F">
        <w:rPr>
          <w:rFonts w:ascii="Taub Sans" w:hAnsi="Taub Sans"/>
        </w:rPr>
        <w:t xml:space="preserve">By signing this document, I confirm that I have read and understand the above information.  I agree that I will abide by this policy and continue to abide by the </w:t>
      </w:r>
      <w:r w:rsidRPr="00B44C50">
        <w:rPr>
          <w:rFonts w:ascii="Taub Sans" w:hAnsi="Taub Sans"/>
          <w:highlight w:val="yellow"/>
        </w:rPr>
        <w:t>[Company Common Name]</w:t>
      </w:r>
      <w:r w:rsidRPr="00E7378F">
        <w:rPr>
          <w:rFonts w:ascii="Taub Sans" w:hAnsi="Taub Sans"/>
        </w:rPr>
        <w:t>’s other COVID-19 protocols.  I understand that I am employed at</w:t>
      </w:r>
      <w:r w:rsidR="00841F65">
        <w:rPr>
          <w:rFonts w:ascii="Taub Sans" w:hAnsi="Taub Sans"/>
        </w:rPr>
        <w:t>-</w:t>
      </w:r>
      <w:r w:rsidRPr="00E7378F">
        <w:rPr>
          <w:rFonts w:ascii="Taub Sans" w:hAnsi="Taub Sans"/>
        </w:rPr>
        <w:t xml:space="preserve">will and this document does not alter or change that status. </w:t>
      </w:r>
      <w:r w:rsidR="00841F65">
        <w:rPr>
          <w:rFonts w:ascii="Taub Sans" w:hAnsi="Taub Sans"/>
        </w:rPr>
        <w:t>Further, I understand that failure to comply with this policy may result in disciplinary action, up to and including termination of employment.</w:t>
      </w:r>
    </w:p>
    <w:p w14:paraId="68CB6DA7" w14:textId="77777777" w:rsidR="00E7378F" w:rsidRPr="00C16723" w:rsidRDefault="00E7378F" w:rsidP="00E7378F">
      <w:pPr>
        <w:rPr>
          <w:rFonts w:ascii="Taub Sans" w:hAnsi="Taub Sans"/>
        </w:rPr>
      </w:pPr>
      <w:r>
        <w:rPr>
          <w:rFonts w:ascii="Arial" w:hAnsi="Arial" w:cs="Arial"/>
        </w:rPr>
        <w:t xml:space="preserve">                   </w:t>
      </w:r>
      <w:r w:rsidRPr="00C16723">
        <w:rPr>
          <w:rFonts w:ascii="Arial" w:hAnsi="Arial" w:cs="Arial"/>
        </w:rPr>
        <w:t>____________________________</w:t>
      </w:r>
      <w:r>
        <w:rPr>
          <w:rFonts w:ascii="Arial" w:hAnsi="Arial" w:cs="Arial"/>
        </w:rPr>
        <w:t xml:space="preserve">             </w:t>
      </w:r>
      <w:r w:rsidRPr="00C16723">
        <w:rPr>
          <w:rFonts w:ascii="Arial" w:hAnsi="Arial" w:cs="Arial"/>
        </w:rPr>
        <w:t>_________________</w:t>
      </w:r>
      <w:r w:rsidRPr="00C16723">
        <w:rPr>
          <w:rFonts w:ascii="Taub Sans" w:hAnsi="Taub Sans"/>
        </w:rPr>
        <w:br/>
      </w:r>
      <w:r w:rsidRPr="00C16723">
        <w:rPr>
          <w:rFonts w:ascii="Arial" w:hAnsi="Arial" w:cs="Arial"/>
        </w:rPr>
        <w:t xml:space="preserve">           </w:t>
      </w:r>
      <w:r>
        <w:rPr>
          <w:rFonts w:ascii="Arial" w:hAnsi="Arial" w:cs="Arial"/>
        </w:rPr>
        <w:t xml:space="preserve">                    </w:t>
      </w:r>
      <w:r w:rsidRPr="00C16723">
        <w:rPr>
          <w:rFonts w:ascii="Arial" w:hAnsi="Arial" w:cs="Arial"/>
        </w:rPr>
        <w:t xml:space="preserve">Employee Signature                                   </w:t>
      </w:r>
      <w:r>
        <w:rPr>
          <w:rFonts w:ascii="Arial" w:hAnsi="Arial" w:cs="Arial"/>
        </w:rPr>
        <w:t xml:space="preserve">   </w:t>
      </w:r>
      <w:r w:rsidRPr="00C16723">
        <w:rPr>
          <w:rFonts w:ascii="Arial" w:hAnsi="Arial" w:cs="Arial"/>
        </w:rPr>
        <w:t>Date</w:t>
      </w:r>
    </w:p>
    <w:p w14:paraId="21D5BE62" w14:textId="77777777" w:rsidR="006E52EB" w:rsidRDefault="00331F9E"/>
    <w:sectPr w:rsidR="006E52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4B618" w14:textId="77777777" w:rsidR="00C17D3A" w:rsidRDefault="00C17D3A" w:rsidP="00E7378F">
      <w:pPr>
        <w:spacing w:after="0" w:line="240" w:lineRule="auto"/>
      </w:pPr>
      <w:r>
        <w:separator/>
      </w:r>
    </w:p>
  </w:endnote>
  <w:endnote w:type="continuationSeparator" w:id="0">
    <w:p w14:paraId="18048D63" w14:textId="77777777" w:rsidR="00C17D3A" w:rsidRDefault="00C17D3A" w:rsidP="00E7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ub Sans">
    <w:panose1 w:val="00000000000000000000"/>
    <w:charset w:val="00"/>
    <w:family w:val="auto"/>
    <w:pitch w:val="variable"/>
    <w:sig w:usb0="A000003F" w:usb1="5000205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CA06B" w14:textId="77777777" w:rsidR="00C17D3A" w:rsidRDefault="00C17D3A" w:rsidP="00E7378F">
      <w:pPr>
        <w:spacing w:after="0" w:line="240" w:lineRule="auto"/>
      </w:pPr>
      <w:r>
        <w:separator/>
      </w:r>
    </w:p>
  </w:footnote>
  <w:footnote w:type="continuationSeparator" w:id="0">
    <w:p w14:paraId="77B03145" w14:textId="77777777" w:rsidR="00C17D3A" w:rsidRDefault="00C17D3A" w:rsidP="00E7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30828" w14:textId="5BE1414A" w:rsidR="00E7378F" w:rsidRDefault="00E7378F" w:rsidP="00E7378F">
    <w:pPr>
      <w:pStyle w:val="NormalWeb"/>
    </w:pPr>
    <w:r>
      <w:t xml:space="preserve">This form is provided as a sample and may not be suitable for every situation. This form should not be considered legal advice or legal opinion.  There may be state or municipality specific information, restrictions, and/or requirements that would affect your use of this form.  Before using this form, you should review applicable law in your jurisdiction and consult experienced counsel for legal advice. If you use this form (either “as is” or by modifying the form), you are responsible for all content.  </w:t>
    </w:r>
    <w:r>
      <w:br/>
    </w:r>
    <w:r>
      <w:br/>
      <w:t>YOU SHOULD REMOVE THIS TEXT BEFORE USING THE FORM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8F"/>
    <w:rsid w:val="000A6F50"/>
    <w:rsid w:val="00143545"/>
    <w:rsid w:val="001D1A14"/>
    <w:rsid w:val="0024559B"/>
    <w:rsid w:val="002D268A"/>
    <w:rsid w:val="00331F9E"/>
    <w:rsid w:val="003F3834"/>
    <w:rsid w:val="006E5763"/>
    <w:rsid w:val="00841F65"/>
    <w:rsid w:val="009016F2"/>
    <w:rsid w:val="009B0EE8"/>
    <w:rsid w:val="00AB3991"/>
    <w:rsid w:val="00C05B94"/>
    <w:rsid w:val="00C17D3A"/>
    <w:rsid w:val="00CA7A0C"/>
    <w:rsid w:val="00D35149"/>
    <w:rsid w:val="00E7378F"/>
    <w:rsid w:val="00F53FF7"/>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81F3"/>
  <w15:chartTrackingRefBased/>
  <w15:docId w15:val="{92A5CF3A-4D1D-4D14-8C90-E5A1F3C4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7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78F"/>
  </w:style>
  <w:style w:type="paragraph" w:styleId="BalloonText">
    <w:name w:val="Balloon Text"/>
    <w:basedOn w:val="Normal"/>
    <w:link w:val="BalloonTextChar"/>
    <w:uiPriority w:val="99"/>
    <w:semiHidden/>
    <w:unhideWhenUsed/>
    <w:rsid w:val="00841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F65"/>
    <w:rPr>
      <w:rFonts w:ascii="Segoe UI" w:hAnsi="Segoe UI" w:cs="Segoe UI"/>
      <w:sz w:val="18"/>
      <w:szCs w:val="18"/>
    </w:rPr>
  </w:style>
  <w:style w:type="character" w:styleId="CommentReference">
    <w:name w:val="annotation reference"/>
    <w:basedOn w:val="DefaultParagraphFont"/>
    <w:uiPriority w:val="99"/>
    <w:semiHidden/>
    <w:unhideWhenUsed/>
    <w:rsid w:val="00841F65"/>
    <w:rPr>
      <w:sz w:val="16"/>
      <w:szCs w:val="16"/>
    </w:rPr>
  </w:style>
  <w:style w:type="paragraph" w:styleId="CommentText">
    <w:name w:val="annotation text"/>
    <w:basedOn w:val="Normal"/>
    <w:link w:val="CommentTextChar"/>
    <w:uiPriority w:val="99"/>
    <w:semiHidden/>
    <w:unhideWhenUsed/>
    <w:rsid w:val="00841F65"/>
    <w:pPr>
      <w:spacing w:line="240" w:lineRule="auto"/>
    </w:pPr>
    <w:rPr>
      <w:sz w:val="20"/>
      <w:szCs w:val="20"/>
    </w:rPr>
  </w:style>
  <w:style w:type="character" w:customStyle="1" w:styleId="CommentTextChar">
    <w:name w:val="Comment Text Char"/>
    <w:basedOn w:val="DefaultParagraphFont"/>
    <w:link w:val="CommentText"/>
    <w:uiPriority w:val="99"/>
    <w:semiHidden/>
    <w:rsid w:val="00841F65"/>
    <w:rPr>
      <w:sz w:val="20"/>
      <w:szCs w:val="20"/>
    </w:rPr>
  </w:style>
  <w:style w:type="paragraph" w:styleId="CommentSubject">
    <w:name w:val="annotation subject"/>
    <w:basedOn w:val="CommentText"/>
    <w:next w:val="CommentText"/>
    <w:link w:val="CommentSubjectChar"/>
    <w:uiPriority w:val="99"/>
    <w:semiHidden/>
    <w:unhideWhenUsed/>
    <w:rsid w:val="00841F65"/>
    <w:rPr>
      <w:b/>
      <w:bCs/>
    </w:rPr>
  </w:style>
  <w:style w:type="character" w:customStyle="1" w:styleId="CommentSubjectChar">
    <w:name w:val="Comment Subject Char"/>
    <w:basedOn w:val="CommentTextChar"/>
    <w:link w:val="CommentSubject"/>
    <w:uiPriority w:val="99"/>
    <w:semiHidden/>
    <w:rsid w:val="00841F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10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2021-08-11T17:33:00Z</dcterms:created>
  <dcterms:modified xsi:type="dcterms:W3CDTF">2021-08-11T17:33:00Z</dcterms:modified>
</cp:coreProperties>
</file>