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BDAD" w14:textId="77777777" w:rsidR="00A7546D" w:rsidRPr="00965FE5" w:rsidRDefault="00A7546D" w:rsidP="00A7546D">
      <w:pPr>
        <w:jc w:val="center"/>
        <w:rPr>
          <w:rFonts w:ascii="Arial" w:hAnsi="Arial" w:cs="Arial"/>
          <w:b/>
          <w:u w:val="single"/>
        </w:rPr>
      </w:pPr>
    </w:p>
    <w:p w14:paraId="1394F154" w14:textId="77777777" w:rsidR="00965FE5" w:rsidRPr="00965FE5" w:rsidRDefault="00965FE5" w:rsidP="00965FE5">
      <w:pPr>
        <w:rPr>
          <w:rFonts w:ascii="Arial" w:hAnsi="Arial" w:cs="Arial"/>
        </w:rPr>
      </w:pPr>
    </w:p>
    <w:p w14:paraId="5B2089B9" w14:textId="53FAEF1E" w:rsidR="00A7546D" w:rsidRPr="00965FE5" w:rsidRDefault="00965FE5" w:rsidP="00965FE5">
      <w:pPr>
        <w:jc w:val="center"/>
        <w:rPr>
          <w:rFonts w:ascii="Arial" w:hAnsi="Arial" w:cs="Arial"/>
          <w:b/>
          <w:u w:val="single"/>
        </w:rPr>
      </w:pPr>
      <w:r w:rsidRPr="00965FE5">
        <w:rPr>
          <w:rFonts w:ascii="Arial" w:hAnsi="Arial" w:cs="Arial"/>
          <w:b/>
          <w:bCs/>
          <w:color w:val="222222"/>
          <w:bdr w:val="none" w:sz="0" w:space="0" w:color="auto" w:frame="1"/>
        </w:rPr>
        <w:t>Telecommuting/Remote Work</w:t>
      </w:r>
    </w:p>
    <w:p w14:paraId="0A507772" w14:textId="77777777" w:rsidR="00A06D90" w:rsidRPr="00965FE5" w:rsidRDefault="00A06D90" w:rsidP="00A06D90">
      <w:pPr>
        <w:rPr>
          <w:rFonts w:ascii="Arial" w:hAnsi="Arial" w:cs="Arial"/>
          <w:b/>
        </w:rPr>
      </w:pPr>
      <w:r w:rsidRPr="00965FE5">
        <w:rPr>
          <w:rFonts w:ascii="Arial" w:hAnsi="Arial" w:cs="Arial"/>
          <w:b/>
        </w:rPr>
        <w:t>Effective Date: xx/xx/</w:t>
      </w:r>
      <w:proofErr w:type="spellStart"/>
      <w:r w:rsidRPr="00965FE5">
        <w:rPr>
          <w:rFonts w:ascii="Arial" w:hAnsi="Arial" w:cs="Arial"/>
          <w:b/>
        </w:rPr>
        <w:t>xxxx</w:t>
      </w:r>
      <w:proofErr w:type="spellEnd"/>
    </w:p>
    <w:p w14:paraId="4C02FFD8" w14:textId="77777777" w:rsidR="00A06D90" w:rsidRPr="00965FE5" w:rsidRDefault="00A06D90" w:rsidP="00A06D90">
      <w:pPr>
        <w:rPr>
          <w:rFonts w:ascii="Arial" w:hAnsi="Arial" w:cs="Arial"/>
          <w:b/>
        </w:rPr>
      </w:pPr>
      <w:r w:rsidRPr="00965FE5">
        <w:rPr>
          <w:rFonts w:ascii="Arial" w:hAnsi="Arial" w:cs="Arial"/>
          <w:b/>
        </w:rPr>
        <w:t>Revision Date: xx/xx/</w:t>
      </w:r>
      <w:proofErr w:type="spellStart"/>
      <w:r w:rsidRPr="00965FE5">
        <w:rPr>
          <w:rFonts w:ascii="Arial" w:hAnsi="Arial" w:cs="Arial"/>
          <w:b/>
        </w:rPr>
        <w:t>xxxx</w:t>
      </w:r>
      <w:proofErr w:type="spellEnd"/>
    </w:p>
    <w:p w14:paraId="1686FCBB" w14:textId="6745AEE5" w:rsidR="00965FE5" w:rsidRPr="00965FE5" w:rsidRDefault="00A06D90" w:rsidP="00965FE5">
      <w:pPr>
        <w:rPr>
          <w:rFonts w:ascii="Arial" w:hAnsi="Arial" w:cs="Arial"/>
        </w:rPr>
      </w:pPr>
      <w:r w:rsidRPr="00965FE5">
        <w:rPr>
          <w:rFonts w:ascii="Arial" w:hAnsi="Arial" w:cs="Arial"/>
        </w:rPr>
        <w:t xml:space="preserve"> </w:t>
      </w:r>
      <w:r w:rsidR="00965FE5" w:rsidRPr="00965FE5">
        <w:rPr>
          <w:rFonts w:ascii="Arial" w:hAnsi="Arial" w:cs="Arial"/>
          <w:color w:val="222222"/>
        </w:rPr>
        <w:br/>
      </w:r>
      <w:r w:rsidR="00965FE5" w:rsidRPr="00965FE5">
        <w:rPr>
          <w:rFonts w:ascii="Arial" w:hAnsi="Arial" w:cs="Arial"/>
          <w:color w:val="222222"/>
        </w:rPr>
        <w:br/>
      </w:r>
    </w:p>
    <w:p w14:paraId="539A5A9D" w14:textId="77777777" w:rsidR="00965FE5" w:rsidRPr="00965FE5" w:rsidRDefault="00965FE5" w:rsidP="00965FE5">
      <w:pPr>
        <w:spacing w:before="240" w:after="240"/>
        <w:ind w:left="240" w:right="240"/>
        <w:textAlignment w:val="top"/>
        <w:rPr>
          <w:rFonts w:ascii="Arial" w:hAnsi="Arial" w:cs="Arial"/>
          <w:color w:val="222222"/>
        </w:rPr>
      </w:pPr>
      <w:r w:rsidRPr="00965FE5">
        <w:rPr>
          <w:rFonts w:ascii="Arial" w:hAnsi="Arial" w:cs="Arial"/>
          <w:color w:val="222222"/>
          <w:highlight w:val="yellow"/>
        </w:rPr>
        <w:t>[Company Name]</w:t>
      </w:r>
      <w:r w:rsidRPr="00965FE5">
        <w:rPr>
          <w:rFonts w:ascii="Arial" w:hAnsi="Arial" w:cs="Arial"/>
          <w:color w:val="222222"/>
        </w:rPr>
        <w:t> is committed to meeting the needs of our employees and will support flexible work arrangements where possible. As such, telecommuting arrangements may be made on an as needed basis or established as part of a regular schedule.</w:t>
      </w:r>
    </w:p>
    <w:p w14:paraId="63931A37" w14:textId="1F60CB81" w:rsidR="00965FE5" w:rsidRPr="00965FE5" w:rsidRDefault="00965FE5" w:rsidP="00965FE5">
      <w:pPr>
        <w:spacing w:before="240" w:after="240"/>
        <w:ind w:left="240" w:right="240"/>
        <w:textAlignment w:val="top"/>
        <w:rPr>
          <w:rFonts w:ascii="Arial" w:hAnsi="Arial" w:cs="Arial"/>
          <w:color w:val="222222"/>
        </w:rPr>
      </w:pPr>
      <w:r w:rsidRPr="00965FE5">
        <w:rPr>
          <w:rFonts w:ascii="Arial" w:hAnsi="Arial" w:cs="Arial"/>
          <w:color w:val="222222"/>
        </w:rPr>
        <w:t xml:space="preserve">Although we promote flexible working arrangements, we expect and encourage employees to spend time working in the office as much as possible. This ensures employees are easily accessible to clients and </w:t>
      </w:r>
      <w:proofErr w:type="gramStart"/>
      <w:r w:rsidRPr="00965FE5">
        <w:rPr>
          <w:rFonts w:ascii="Arial" w:hAnsi="Arial" w:cs="Arial"/>
          <w:color w:val="222222"/>
        </w:rPr>
        <w:t>customers,</w:t>
      </w:r>
      <w:r>
        <w:rPr>
          <w:rFonts w:ascii="Arial" w:hAnsi="Arial" w:cs="Arial"/>
          <w:color w:val="222222"/>
        </w:rPr>
        <w:t xml:space="preserve"> </w:t>
      </w:r>
      <w:r w:rsidRPr="00965FE5">
        <w:rPr>
          <w:rFonts w:ascii="Arial" w:hAnsi="Arial" w:cs="Arial"/>
          <w:color w:val="222222"/>
        </w:rPr>
        <w:t>and</w:t>
      </w:r>
      <w:proofErr w:type="gramEnd"/>
      <w:r w:rsidRPr="00965FE5">
        <w:rPr>
          <w:rFonts w:ascii="Arial" w:hAnsi="Arial" w:cs="Arial"/>
          <w:color w:val="222222"/>
        </w:rPr>
        <w:t xml:space="preserve"> helps maintain teamwork and collaboration.</w:t>
      </w:r>
    </w:p>
    <w:p w14:paraId="1D61A060" w14:textId="77777777" w:rsidR="00965FE5" w:rsidRPr="00965FE5" w:rsidRDefault="00965FE5" w:rsidP="00965FE5">
      <w:pPr>
        <w:spacing w:before="240" w:after="240"/>
        <w:ind w:left="240" w:right="240"/>
        <w:textAlignment w:val="top"/>
        <w:rPr>
          <w:rFonts w:ascii="Arial" w:hAnsi="Arial" w:cs="Arial"/>
          <w:color w:val="222222"/>
        </w:rPr>
      </w:pPr>
      <w:r w:rsidRPr="00965FE5">
        <w:rPr>
          <w:rFonts w:ascii="Arial" w:hAnsi="Arial" w:cs="Arial"/>
          <w:color w:val="222222"/>
        </w:rPr>
        <w:t>All telecommuting arrangements require written approval from the employee’s supervisor. The following guidelines should be followed:</w:t>
      </w:r>
    </w:p>
    <w:p w14:paraId="45524809" w14:textId="77777777" w:rsidR="00965FE5" w:rsidRPr="00965FE5" w:rsidRDefault="00965FE5" w:rsidP="00965FE5">
      <w:pPr>
        <w:numPr>
          <w:ilvl w:val="0"/>
          <w:numId w:val="2"/>
        </w:numPr>
        <w:textAlignment w:val="top"/>
        <w:rPr>
          <w:rFonts w:ascii="Arial" w:hAnsi="Arial" w:cs="Arial"/>
          <w:color w:val="222222"/>
        </w:rPr>
      </w:pPr>
      <w:r w:rsidRPr="00965FE5">
        <w:rPr>
          <w:rFonts w:ascii="Arial" w:hAnsi="Arial" w:cs="Arial"/>
          <w:color w:val="222222"/>
        </w:rPr>
        <w:t xml:space="preserve">Employees should </w:t>
      </w:r>
      <w:proofErr w:type="gramStart"/>
      <w:r w:rsidRPr="00965FE5">
        <w:rPr>
          <w:rFonts w:ascii="Arial" w:hAnsi="Arial" w:cs="Arial"/>
          <w:color w:val="222222"/>
        </w:rPr>
        <w:t>make arrangements</w:t>
      </w:r>
      <w:proofErr w:type="gramEnd"/>
      <w:r w:rsidRPr="00965FE5">
        <w:rPr>
          <w:rFonts w:ascii="Arial" w:hAnsi="Arial" w:cs="Arial"/>
          <w:color w:val="222222"/>
        </w:rPr>
        <w:t xml:space="preserve"> with their supervisor at least one week prior to telecommuting.</w:t>
      </w:r>
      <w:r w:rsidRPr="00965FE5">
        <w:rPr>
          <w:rFonts w:ascii="Arial" w:hAnsi="Arial" w:cs="Arial"/>
          <w:color w:val="222222"/>
        </w:rPr>
        <w:br/>
      </w:r>
    </w:p>
    <w:p w14:paraId="00A24DDA" w14:textId="77777777" w:rsidR="00965FE5" w:rsidRPr="00965FE5" w:rsidRDefault="00965FE5" w:rsidP="00965FE5">
      <w:pPr>
        <w:numPr>
          <w:ilvl w:val="0"/>
          <w:numId w:val="2"/>
        </w:numPr>
        <w:textAlignment w:val="top"/>
        <w:rPr>
          <w:rFonts w:ascii="Arial" w:hAnsi="Arial" w:cs="Arial"/>
          <w:color w:val="222222"/>
        </w:rPr>
      </w:pPr>
      <w:r w:rsidRPr="00965FE5">
        <w:rPr>
          <w:rFonts w:ascii="Arial" w:hAnsi="Arial" w:cs="Arial"/>
          <w:color w:val="222222"/>
        </w:rPr>
        <w:t>Employees must provide contact information and remain easily accessible during scheduled work hours. </w:t>
      </w:r>
      <w:r w:rsidRPr="00965FE5">
        <w:rPr>
          <w:rFonts w:ascii="Arial" w:hAnsi="Arial" w:cs="Arial"/>
          <w:color w:val="222222"/>
        </w:rPr>
        <w:br/>
      </w:r>
    </w:p>
    <w:p w14:paraId="6D9149BB" w14:textId="77777777" w:rsidR="00965FE5" w:rsidRPr="00965FE5" w:rsidRDefault="00965FE5" w:rsidP="00965FE5">
      <w:pPr>
        <w:numPr>
          <w:ilvl w:val="0"/>
          <w:numId w:val="2"/>
        </w:numPr>
        <w:textAlignment w:val="top"/>
        <w:rPr>
          <w:rFonts w:ascii="Arial" w:hAnsi="Arial" w:cs="Arial"/>
          <w:color w:val="222222"/>
        </w:rPr>
      </w:pPr>
      <w:r w:rsidRPr="00965FE5">
        <w:rPr>
          <w:rFonts w:ascii="Arial" w:hAnsi="Arial" w:cs="Arial"/>
          <w:color w:val="222222"/>
        </w:rPr>
        <w:t xml:space="preserve">Employees are expected to be focused on </w:t>
      </w:r>
      <w:r w:rsidRPr="00965FE5">
        <w:rPr>
          <w:rFonts w:ascii="Arial" w:hAnsi="Arial" w:cs="Arial"/>
          <w:color w:val="222222"/>
          <w:highlight w:val="yellow"/>
        </w:rPr>
        <w:t>[Company Name]</w:t>
      </w:r>
      <w:r w:rsidRPr="00965FE5">
        <w:rPr>
          <w:rFonts w:ascii="Arial" w:hAnsi="Arial" w:cs="Arial"/>
          <w:color w:val="222222"/>
        </w:rPr>
        <w:t xml:space="preserve"> business throughout the workday, to the same extent as when they are at the worksite.</w:t>
      </w:r>
    </w:p>
    <w:p w14:paraId="79C68B35" w14:textId="4903F5A7" w:rsidR="00965FE5" w:rsidRPr="00965FE5" w:rsidRDefault="00965FE5" w:rsidP="00965FE5">
      <w:pPr>
        <w:numPr>
          <w:ilvl w:val="0"/>
          <w:numId w:val="2"/>
        </w:numPr>
        <w:spacing w:before="240" w:after="240"/>
        <w:ind w:right="240"/>
        <w:textAlignment w:val="top"/>
        <w:rPr>
          <w:rFonts w:ascii="Arial" w:hAnsi="Arial" w:cs="Arial"/>
          <w:color w:val="222222"/>
        </w:rPr>
      </w:pPr>
      <w:r w:rsidRPr="00965FE5">
        <w:rPr>
          <w:rFonts w:ascii="Arial" w:hAnsi="Arial" w:cs="Arial"/>
          <w:color w:val="222222"/>
        </w:rPr>
        <w:t xml:space="preserve">Employees must complete their work </w:t>
      </w:r>
      <w:proofErr w:type="gramStart"/>
      <w:r w:rsidRPr="00965FE5">
        <w:rPr>
          <w:rFonts w:ascii="Arial" w:hAnsi="Arial" w:cs="Arial"/>
          <w:color w:val="222222"/>
        </w:rPr>
        <w:t>assignments,</w:t>
      </w:r>
      <w:r>
        <w:rPr>
          <w:rFonts w:ascii="Arial" w:hAnsi="Arial" w:cs="Arial"/>
          <w:color w:val="222222"/>
        </w:rPr>
        <w:t xml:space="preserve"> </w:t>
      </w:r>
      <w:r w:rsidRPr="00965FE5">
        <w:rPr>
          <w:rFonts w:ascii="Arial" w:hAnsi="Arial" w:cs="Arial"/>
          <w:color w:val="222222"/>
        </w:rPr>
        <w:t>and</w:t>
      </w:r>
      <w:proofErr w:type="gramEnd"/>
      <w:r w:rsidRPr="00965FE5">
        <w:rPr>
          <w:rFonts w:ascii="Arial" w:hAnsi="Arial" w:cs="Arial"/>
          <w:color w:val="222222"/>
        </w:rPr>
        <w:t xml:space="preserve"> communicate with their supervisor and others regularly and as needed, to the same extent as when they are at the worksite.</w:t>
      </w:r>
    </w:p>
    <w:p w14:paraId="50D77ACC" w14:textId="77777777" w:rsidR="00965FE5" w:rsidRPr="00965FE5" w:rsidRDefault="00965FE5" w:rsidP="00965FE5">
      <w:pPr>
        <w:numPr>
          <w:ilvl w:val="0"/>
          <w:numId w:val="2"/>
        </w:numPr>
        <w:spacing w:before="240" w:after="240"/>
        <w:ind w:right="240"/>
        <w:textAlignment w:val="top"/>
        <w:rPr>
          <w:rFonts w:ascii="Arial" w:hAnsi="Arial" w:cs="Arial"/>
          <w:color w:val="222222"/>
        </w:rPr>
      </w:pPr>
      <w:r w:rsidRPr="00965FE5">
        <w:rPr>
          <w:rFonts w:ascii="Arial" w:hAnsi="Arial" w:cs="Arial"/>
          <w:color w:val="222222"/>
        </w:rPr>
        <w:t xml:space="preserve">Employees must contact their manager as soon as possible when losing internet connectivity. </w:t>
      </w:r>
    </w:p>
    <w:p w14:paraId="758EB867" w14:textId="77777777" w:rsidR="00965FE5" w:rsidRPr="00965FE5" w:rsidRDefault="00965FE5" w:rsidP="00965FE5">
      <w:pPr>
        <w:pStyle w:val="ListParagraph"/>
        <w:numPr>
          <w:ilvl w:val="0"/>
          <w:numId w:val="2"/>
        </w:numPr>
        <w:spacing w:after="0" w:line="240" w:lineRule="auto"/>
        <w:textAlignment w:val="top"/>
        <w:rPr>
          <w:rFonts w:ascii="Arial" w:eastAsia="Times New Roman" w:hAnsi="Arial" w:cs="Arial"/>
          <w:color w:val="222222"/>
          <w:sz w:val="24"/>
          <w:szCs w:val="24"/>
        </w:rPr>
      </w:pPr>
      <w:r w:rsidRPr="00965FE5">
        <w:rPr>
          <w:rFonts w:ascii="Arial" w:eastAsia="Times New Roman" w:hAnsi="Arial" w:cs="Arial"/>
          <w:color w:val="222222"/>
          <w:sz w:val="24"/>
          <w:szCs w:val="24"/>
        </w:rPr>
        <w:t>Employees must have a dedicated space for work that is free of safety hazards and distractions. </w:t>
      </w:r>
      <w:r w:rsidRPr="00965FE5">
        <w:rPr>
          <w:rFonts w:ascii="Arial" w:eastAsia="Times New Roman" w:hAnsi="Arial" w:cs="Arial"/>
          <w:color w:val="222222"/>
          <w:sz w:val="24"/>
          <w:szCs w:val="24"/>
        </w:rPr>
        <w:br/>
      </w:r>
    </w:p>
    <w:p w14:paraId="7F452E84" w14:textId="77777777" w:rsidR="00965FE5" w:rsidRPr="00965FE5" w:rsidRDefault="00965FE5" w:rsidP="00965FE5">
      <w:pPr>
        <w:numPr>
          <w:ilvl w:val="0"/>
          <w:numId w:val="2"/>
        </w:numPr>
        <w:textAlignment w:val="top"/>
        <w:rPr>
          <w:rFonts w:ascii="Arial" w:hAnsi="Arial" w:cs="Arial"/>
          <w:color w:val="222222"/>
        </w:rPr>
      </w:pPr>
      <w:r w:rsidRPr="00965FE5">
        <w:rPr>
          <w:rFonts w:ascii="Arial" w:hAnsi="Arial" w:cs="Arial"/>
          <w:color w:val="222222"/>
        </w:rPr>
        <w:lastRenderedPageBreak/>
        <w:t>Employees who work remotely are expected to abide by the same rules that apply to the workplace during work hours, including rules that apply to alcohol and drug use.</w:t>
      </w:r>
      <w:r w:rsidRPr="00965FE5">
        <w:rPr>
          <w:rFonts w:ascii="Arial" w:hAnsi="Arial" w:cs="Arial"/>
          <w:color w:val="222222"/>
        </w:rPr>
        <w:br/>
      </w:r>
    </w:p>
    <w:p w14:paraId="1C167BC3" w14:textId="77777777" w:rsidR="00965FE5" w:rsidRPr="00965FE5" w:rsidRDefault="00965FE5" w:rsidP="00965FE5">
      <w:pPr>
        <w:numPr>
          <w:ilvl w:val="0"/>
          <w:numId w:val="2"/>
        </w:numPr>
        <w:textAlignment w:val="top"/>
        <w:rPr>
          <w:rFonts w:ascii="Arial" w:hAnsi="Arial" w:cs="Arial"/>
          <w:color w:val="222222"/>
        </w:rPr>
      </w:pPr>
      <w:r w:rsidRPr="00965FE5">
        <w:rPr>
          <w:rFonts w:ascii="Arial" w:hAnsi="Arial" w:cs="Arial"/>
          <w:color w:val="222222"/>
        </w:rPr>
        <w:t>During virtual meetings, employees are:</w:t>
      </w:r>
    </w:p>
    <w:p w14:paraId="25969A6B" w14:textId="77777777" w:rsidR="00965FE5" w:rsidRPr="00965FE5" w:rsidRDefault="00965FE5" w:rsidP="00965FE5">
      <w:pPr>
        <w:numPr>
          <w:ilvl w:val="1"/>
          <w:numId w:val="2"/>
        </w:numPr>
        <w:textAlignment w:val="top"/>
        <w:rPr>
          <w:rFonts w:ascii="Arial" w:hAnsi="Arial" w:cs="Arial"/>
          <w:color w:val="222222"/>
        </w:rPr>
      </w:pPr>
      <w:r w:rsidRPr="00965FE5">
        <w:rPr>
          <w:rFonts w:ascii="Arial" w:hAnsi="Arial" w:cs="Arial"/>
          <w:color w:val="222222"/>
        </w:rPr>
        <w:t>Expected to follow the dress code that would apply if they worked at the worksite.</w:t>
      </w:r>
    </w:p>
    <w:p w14:paraId="1DAEC5A7" w14:textId="77777777" w:rsidR="00965FE5" w:rsidRPr="00965FE5" w:rsidRDefault="00965FE5" w:rsidP="00965FE5">
      <w:pPr>
        <w:numPr>
          <w:ilvl w:val="1"/>
          <w:numId w:val="2"/>
        </w:numPr>
        <w:textAlignment w:val="top"/>
        <w:rPr>
          <w:rFonts w:ascii="Arial" w:hAnsi="Arial" w:cs="Arial"/>
          <w:color w:val="222222"/>
        </w:rPr>
      </w:pPr>
      <w:r w:rsidRPr="00965FE5">
        <w:rPr>
          <w:rFonts w:ascii="Arial" w:hAnsi="Arial" w:cs="Arial"/>
          <w:color w:val="222222"/>
        </w:rPr>
        <w:t>Encouraged to use video and to mute audio when not speaking.</w:t>
      </w:r>
    </w:p>
    <w:p w14:paraId="54E155C8" w14:textId="77777777" w:rsidR="00965FE5" w:rsidRPr="00965FE5" w:rsidRDefault="00965FE5" w:rsidP="00965FE5">
      <w:pPr>
        <w:numPr>
          <w:ilvl w:val="1"/>
          <w:numId w:val="2"/>
        </w:numPr>
        <w:textAlignment w:val="top"/>
        <w:rPr>
          <w:rFonts w:ascii="Arial" w:hAnsi="Arial" w:cs="Arial"/>
          <w:color w:val="222222"/>
        </w:rPr>
      </w:pPr>
      <w:r w:rsidRPr="00965FE5">
        <w:rPr>
          <w:rFonts w:ascii="Arial" w:hAnsi="Arial" w:cs="Arial"/>
          <w:color w:val="222222"/>
        </w:rPr>
        <w:t>Discouraged from eating while their video or audio is turned on.</w:t>
      </w:r>
    </w:p>
    <w:p w14:paraId="63A4C9BF" w14:textId="77777777" w:rsidR="00965FE5" w:rsidRPr="00965FE5" w:rsidRDefault="00965FE5" w:rsidP="00965FE5">
      <w:pPr>
        <w:spacing w:before="240" w:after="240"/>
        <w:ind w:right="240"/>
        <w:textAlignment w:val="top"/>
        <w:rPr>
          <w:rFonts w:ascii="Arial" w:hAnsi="Arial" w:cs="Arial"/>
          <w:color w:val="222222"/>
        </w:rPr>
      </w:pPr>
      <w:r w:rsidRPr="00965FE5">
        <w:rPr>
          <w:rFonts w:ascii="Arial" w:hAnsi="Arial" w:cs="Arial"/>
          <w:color w:val="222222"/>
          <w:highlight w:val="yellow"/>
        </w:rPr>
        <w:t>[Company Name]</w:t>
      </w:r>
      <w:r w:rsidRPr="00965FE5">
        <w:rPr>
          <w:rFonts w:ascii="Arial" w:hAnsi="Arial" w:cs="Arial"/>
          <w:color w:val="222222"/>
        </w:rPr>
        <w:t>’s timekeeping guidelines and rules apply to remote work as they do for work at the worksite. For fully remote employees, the wage and hour laws of the state in which the home office is located will apply.</w:t>
      </w:r>
    </w:p>
    <w:p w14:paraId="43DC9A66" w14:textId="77777777" w:rsidR="00965FE5" w:rsidRPr="00965FE5" w:rsidRDefault="00965FE5" w:rsidP="00965FE5">
      <w:pPr>
        <w:spacing w:before="240" w:after="240"/>
        <w:ind w:right="240"/>
        <w:textAlignment w:val="top"/>
        <w:rPr>
          <w:rFonts w:ascii="Arial" w:hAnsi="Arial" w:cs="Arial"/>
          <w:color w:val="222222"/>
        </w:rPr>
      </w:pPr>
      <w:r w:rsidRPr="00965FE5">
        <w:rPr>
          <w:rFonts w:ascii="Arial" w:hAnsi="Arial" w:cs="Arial"/>
          <w:color w:val="222222"/>
        </w:rPr>
        <w:t xml:space="preserve">All hardware (laptops, tablets, other) provided for remote work is the property of </w:t>
      </w:r>
      <w:r w:rsidRPr="00965FE5">
        <w:rPr>
          <w:rFonts w:ascii="Arial" w:hAnsi="Arial" w:cs="Arial"/>
          <w:color w:val="222222"/>
          <w:highlight w:val="yellow"/>
        </w:rPr>
        <w:t>[Company Name</w:t>
      </w:r>
      <w:r w:rsidRPr="00965FE5">
        <w:rPr>
          <w:rFonts w:ascii="Arial" w:hAnsi="Arial" w:cs="Arial"/>
          <w:color w:val="222222"/>
        </w:rPr>
        <w:t xml:space="preserve">]. Wherever possible, </w:t>
      </w:r>
      <w:r w:rsidRPr="00965FE5">
        <w:rPr>
          <w:rFonts w:ascii="Arial" w:hAnsi="Arial" w:cs="Arial"/>
          <w:color w:val="222222"/>
          <w:highlight w:val="yellow"/>
        </w:rPr>
        <w:t>[Company Name]</w:t>
      </w:r>
      <w:r w:rsidRPr="00965FE5">
        <w:rPr>
          <w:rFonts w:ascii="Arial" w:hAnsi="Arial" w:cs="Arial"/>
          <w:color w:val="222222"/>
        </w:rPr>
        <w:t xml:space="preserve"> hardware should not be taken out of an employee’s remote work location, nor should it be lent to, or accessed by, anyone but the employee.</w:t>
      </w:r>
    </w:p>
    <w:p w14:paraId="011C181F" w14:textId="77777777" w:rsidR="00965FE5" w:rsidRPr="00965FE5" w:rsidRDefault="00965FE5" w:rsidP="00965FE5">
      <w:pPr>
        <w:spacing w:before="240" w:after="240"/>
        <w:ind w:right="240"/>
        <w:textAlignment w:val="top"/>
        <w:rPr>
          <w:rFonts w:ascii="Arial" w:hAnsi="Arial" w:cs="Arial"/>
          <w:color w:val="222222"/>
        </w:rPr>
      </w:pPr>
      <w:r w:rsidRPr="00965FE5">
        <w:rPr>
          <w:rFonts w:ascii="Arial" w:hAnsi="Arial" w:cs="Arial"/>
          <w:color w:val="222222"/>
        </w:rPr>
        <w:t>Employees who work remotely on a full-time basis may be required to visit or work in an office or other locations for meetings, training classes, seminars and events as required by their managers. They may also be required by their managers to work periodically at an office (or other location) to meet business requirements. Failure to report to the office or other assigned locations as required could result in revocation of the remote work arrangement and/or discipline, up to and including termination of employment.</w:t>
      </w:r>
    </w:p>
    <w:p w14:paraId="2DD6014E" w14:textId="77777777" w:rsidR="00965FE5" w:rsidRPr="00965FE5" w:rsidRDefault="00965FE5" w:rsidP="00965FE5">
      <w:pPr>
        <w:spacing w:before="240" w:after="240"/>
        <w:ind w:right="240"/>
        <w:textAlignment w:val="top"/>
        <w:rPr>
          <w:rFonts w:ascii="Arial" w:hAnsi="Arial" w:cs="Arial"/>
          <w:color w:val="222222"/>
        </w:rPr>
      </w:pPr>
      <w:r w:rsidRPr="00965FE5">
        <w:rPr>
          <w:rFonts w:ascii="Arial" w:hAnsi="Arial" w:cs="Arial"/>
          <w:color w:val="222222"/>
        </w:rPr>
        <w:t xml:space="preserve">This policy is not intended to diminish or replace any entitlement employees have to a flexible work arrangement under federal, </w:t>
      </w:r>
      <w:proofErr w:type="gramStart"/>
      <w:r w:rsidRPr="00965FE5">
        <w:rPr>
          <w:rFonts w:ascii="Arial" w:hAnsi="Arial" w:cs="Arial"/>
          <w:color w:val="222222"/>
        </w:rPr>
        <w:t>state</w:t>
      </w:r>
      <w:proofErr w:type="gramEnd"/>
      <w:r w:rsidRPr="00965FE5">
        <w:rPr>
          <w:rFonts w:ascii="Arial" w:hAnsi="Arial" w:cs="Arial"/>
          <w:color w:val="222222"/>
        </w:rPr>
        <w:t xml:space="preserve"> or local laws. While [Company Name] does not guarantee that your telecommuting request will be granted, the </w:t>
      </w:r>
      <w:r w:rsidRPr="00965FE5">
        <w:rPr>
          <w:rFonts w:ascii="Arial" w:hAnsi="Arial" w:cs="Arial"/>
          <w:color w:val="222222"/>
          <w:highlight w:val="yellow"/>
        </w:rPr>
        <w:t>[Company Common Name]</w:t>
      </w:r>
      <w:r w:rsidRPr="00965FE5">
        <w:rPr>
          <w:rFonts w:ascii="Arial" w:hAnsi="Arial" w:cs="Arial"/>
          <w:color w:val="222222"/>
        </w:rPr>
        <w:t> will abide by all applicable laws when reviewing telecommuting requests. </w:t>
      </w:r>
    </w:p>
    <w:p w14:paraId="05FCCEFA" w14:textId="77777777" w:rsidR="00965FE5" w:rsidRPr="00965FE5" w:rsidRDefault="00965FE5" w:rsidP="00965FE5">
      <w:pPr>
        <w:spacing w:before="240" w:after="240"/>
        <w:ind w:right="240"/>
        <w:textAlignment w:val="top"/>
        <w:rPr>
          <w:rFonts w:ascii="Arial" w:hAnsi="Arial" w:cs="Arial"/>
          <w:color w:val="222222"/>
        </w:rPr>
      </w:pPr>
      <w:r w:rsidRPr="00965FE5">
        <w:rPr>
          <w:rFonts w:ascii="Arial" w:hAnsi="Arial" w:cs="Arial"/>
          <w:color w:val="222222"/>
        </w:rPr>
        <w:t>Questions regarding this policy should be directed to your immediate supervisor or to the </w:t>
      </w:r>
      <w:r w:rsidRPr="00965FE5">
        <w:rPr>
          <w:rFonts w:ascii="Arial" w:hAnsi="Arial" w:cs="Arial"/>
          <w:color w:val="222222"/>
          <w:highlight w:val="yellow"/>
        </w:rPr>
        <w:t>[HR Contact Title].</w:t>
      </w:r>
    </w:p>
    <w:p w14:paraId="4E9D104B" w14:textId="77777777" w:rsidR="00965FE5" w:rsidRPr="00965FE5" w:rsidRDefault="00965FE5" w:rsidP="00965FE5">
      <w:pPr>
        <w:rPr>
          <w:rFonts w:ascii="Arial" w:hAnsi="Arial" w:cs="Arial"/>
        </w:rPr>
      </w:pPr>
    </w:p>
    <w:p w14:paraId="4F5955B6" w14:textId="77777777" w:rsidR="00352A52" w:rsidRPr="00965FE5" w:rsidRDefault="00352A52" w:rsidP="000F40D2">
      <w:pPr>
        <w:rPr>
          <w:rFonts w:ascii="Arial" w:hAnsi="Arial" w:cs="Arial"/>
        </w:rPr>
      </w:pPr>
    </w:p>
    <w:p w14:paraId="313A065A" w14:textId="77777777" w:rsidR="00352A52" w:rsidRPr="00965FE5" w:rsidRDefault="00352A52" w:rsidP="000F40D2">
      <w:pPr>
        <w:rPr>
          <w:rFonts w:ascii="Arial" w:hAnsi="Arial" w:cs="Arial"/>
        </w:rPr>
      </w:pPr>
    </w:p>
    <w:sectPr w:rsidR="00352A52" w:rsidRPr="00965FE5" w:rsidSect="004E51E8">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B9516" w14:textId="77777777" w:rsidR="0072035F" w:rsidRDefault="0072035F">
      <w:r>
        <w:separator/>
      </w:r>
    </w:p>
  </w:endnote>
  <w:endnote w:type="continuationSeparator" w:id="0">
    <w:p w14:paraId="1DE67EF8" w14:textId="77777777" w:rsidR="0072035F" w:rsidRDefault="0072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CB84" w14:textId="77777777" w:rsidR="00F453ED" w:rsidRPr="00CF4998" w:rsidRDefault="00F453ED" w:rsidP="00F453ED">
    <w:pPr>
      <w:rPr>
        <w:rFonts w:ascii="Verdana" w:hAnsi="Verdana"/>
        <w:color w:val="C0C0C0"/>
        <w:sz w:val="14"/>
        <w:szCs w:val="14"/>
      </w:rPr>
    </w:pPr>
  </w:p>
  <w:p w14:paraId="7A546177" w14:textId="77777777" w:rsidR="00F453ED" w:rsidRDefault="00F453ED" w:rsidP="00F453E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27F5E" w14:textId="77777777" w:rsidR="0072035F" w:rsidRDefault="0072035F">
      <w:r>
        <w:separator/>
      </w:r>
    </w:p>
  </w:footnote>
  <w:footnote w:type="continuationSeparator" w:id="0">
    <w:p w14:paraId="507436FC" w14:textId="77777777" w:rsidR="0072035F" w:rsidRDefault="00720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C68A" w14:textId="77777777" w:rsidR="004E51E8" w:rsidRPr="00F70D3E" w:rsidRDefault="004E51E8" w:rsidP="004E51E8">
    <w:pPr>
      <w:pStyle w:val="Header"/>
      <w:jc w:val="center"/>
      <w:rPr>
        <w:sz w:val="22"/>
        <w:szCs w:val="22"/>
      </w:rPr>
    </w:pPr>
    <w:r w:rsidRPr="00F70D3E">
      <w:rPr>
        <w:sz w:val="22"/>
        <w:szCs w:val="22"/>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573F46C4" w14:textId="77777777" w:rsidR="004E51E8" w:rsidRPr="00F70D3E" w:rsidRDefault="004E51E8" w:rsidP="004E51E8">
    <w:pPr>
      <w:pStyle w:val="Header"/>
      <w:jc w:val="center"/>
      <w:rPr>
        <w:sz w:val="22"/>
        <w:szCs w:val="22"/>
      </w:rPr>
    </w:pPr>
  </w:p>
  <w:p w14:paraId="318AB49B" w14:textId="77777777" w:rsidR="004E51E8" w:rsidRPr="00F70D3E" w:rsidRDefault="004E51E8" w:rsidP="004E51E8">
    <w:pPr>
      <w:pStyle w:val="Header"/>
      <w:jc w:val="center"/>
      <w:rPr>
        <w:b/>
        <w:sz w:val="22"/>
        <w:szCs w:val="22"/>
      </w:rPr>
    </w:pPr>
    <w:r w:rsidRPr="00F70D3E">
      <w:rPr>
        <w:b/>
        <w:sz w:val="22"/>
        <w:szCs w:val="22"/>
      </w:rPr>
      <w:t>YOU SHOULD REMOVE THIS TEXT BEFORE USING THE FORM IN YOUR WORKPLACE</w:t>
    </w:r>
  </w:p>
  <w:p w14:paraId="313F6B43" w14:textId="77777777" w:rsidR="00F453ED" w:rsidRDefault="00F45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42B"/>
    <w:multiLevelType w:val="hybridMultilevel"/>
    <w:tmpl w:val="4A087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D01B6C"/>
    <w:multiLevelType w:val="multilevel"/>
    <w:tmpl w:val="665C4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0272810">
    <w:abstractNumId w:val="0"/>
  </w:num>
  <w:num w:numId="2" w16cid:durableId="854920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512D"/>
    <w:rsid w:val="000F40D2"/>
    <w:rsid w:val="00141B6F"/>
    <w:rsid w:val="001B04AF"/>
    <w:rsid w:val="002153CB"/>
    <w:rsid w:val="0029512D"/>
    <w:rsid w:val="002C1E31"/>
    <w:rsid w:val="002E5716"/>
    <w:rsid w:val="002F4E78"/>
    <w:rsid w:val="00352A52"/>
    <w:rsid w:val="00383D57"/>
    <w:rsid w:val="003977A7"/>
    <w:rsid w:val="003C3572"/>
    <w:rsid w:val="003C7ED3"/>
    <w:rsid w:val="0045777D"/>
    <w:rsid w:val="004E51E8"/>
    <w:rsid w:val="00555CA8"/>
    <w:rsid w:val="005965B1"/>
    <w:rsid w:val="0072035F"/>
    <w:rsid w:val="007D62C1"/>
    <w:rsid w:val="00856B6F"/>
    <w:rsid w:val="00864A5E"/>
    <w:rsid w:val="008D4AF1"/>
    <w:rsid w:val="00965FE5"/>
    <w:rsid w:val="009937B1"/>
    <w:rsid w:val="009A5A74"/>
    <w:rsid w:val="009D79BC"/>
    <w:rsid w:val="00A06D90"/>
    <w:rsid w:val="00A7546D"/>
    <w:rsid w:val="00B74BD5"/>
    <w:rsid w:val="00C1410E"/>
    <w:rsid w:val="00C35B03"/>
    <w:rsid w:val="00C658E4"/>
    <w:rsid w:val="00C93CFA"/>
    <w:rsid w:val="00D5121D"/>
    <w:rsid w:val="00D648F0"/>
    <w:rsid w:val="00D95FD5"/>
    <w:rsid w:val="00EC524A"/>
    <w:rsid w:val="00F453ED"/>
    <w:rsid w:val="00F705CC"/>
    <w:rsid w:val="00F93382"/>
    <w:rsid w:val="00F9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2F6FDA4"/>
  <w15:chartTrackingRefBased/>
  <w15:docId w15:val="{084919E4-9DD5-4CF1-9101-7138B44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546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7546D"/>
    <w:pPr>
      <w:tabs>
        <w:tab w:val="center" w:pos="4320"/>
        <w:tab w:val="right" w:pos="8640"/>
      </w:tabs>
    </w:pPr>
  </w:style>
  <w:style w:type="paragraph" w:styleId="Footer">
    <w:name w:val="footer"/>
    <w:basedOn w:val="Normal"/>
    <w:rsid w:val="00A7546D"/>
    <w:pPr>
      <w:tabs>
        <w:tab w:val="center" w:pos="4320"/>
        <w:tab w:val="right" w:pos="8640"/>
      </w:tabs>
    </w:pPr>
  </w:style>
  <w:style w:type="paragraph" w:styleId="BalloonText">
    <w:name w:val="Balloon Text"/>
    <w:basedOn w:val="Normal"/>
    <w:link w:val="BalloonTextChar"/>
    <w:rsid w:val="003C3572"/>
    <w:rPr>
      <w:rFonts w:ascii="Tahoma" w:hAnsi="Tahoma" w:cs="Tahoma"/>
      <w:sz w:val="16"/>
      <w:szCs w:val="16"/>
    </w:rPr>
  </w:style>
  <w:style w:type="character" w:customStyle="1" w:styleId="BalloonTextChar">
    <w:name w:val="Balloon Text Char"/>
    <w:link w:val="BalloonText"/>
    <w:rsid w:val="003C3572"/>
    <w:rPr>
      <w:rFonts w:ascii="Tahoma" w:hAnsi="Tahoma" w:cs="Tahoma"/>
      <w:sz w:val="16"/>
      <w:szCs w:val="16"/>
    </w:rPr>
  </w:style>
  <w:style w:type="paragraph" w:styleId="ListParagraph">
    <w:name w:val="List Paragraph"/>
    <w:basedOn w:val="Normal"/>
    <w:uiPriority w:val="34"/>
    <w:qFormat/>
    <w:rsid w:val="00965FE5"/>
    <w:pPr>
      <w:spacing w:after="160" w:line="259" w:lineRule="auto"/>
      <w:ind w:left="720"/>
      <w:contextualSpacing/>
    </w:pPr>
    <w:rPr>
      <w:rFonts w:ascii="Calibri" w:eastAsia="Calibri" w:hAnsi="Calibri"/>
      <w:sz w:val="22"/>
      <w:szCs w:val="22"/>
    </w:rPr>
  </w:style>
  <w:style w:type="character" w:styleId="CommentReference">
    <w:name w:val="annotation reference"/>
    <w:uiPriority w:val="99"/>
    <w:unhideWhenUsed/>
    <w:rsid w:val="00965FE5"/>
    <w:rPr>
      <w:sz w:val="16"/>
      <w:szCs w:val="16"/>
    </w:rPr>
  </w:style>
  <w:style w:type="paragraph" w:styleId="CommentText">
    <w:name w:val="annotation text"/>
    <w:basedOn w:val="Normal"/>
    <w:link w:val="CommentTextChar"/>
    <w:uiPriority w:val="99"/>
    <w:unhideWhenUsed/>
    <w:rsid w:val="00965FE5"/>
    <w:pPr>
      <w:spacing w:after="160"/>
    </w:pPr>
    <w:rPr>
      <w:rFonts w:ascii="Calibri" w:eastAsia="Calibri" w:hAnsi="Calibri"/>
      <w:sz w:val="20"/>
      <w:szCs w:val="20"/>
    </w:rPr>
  </w:style>
  <w:style w:type="character" w:customStyle="1" w:styleId="CommentTextChar">
    <w:name w:val="Comment Text Char"/>
    <w:basedOn w:val="DefaultParagraphFont"/>
    <w:link w:val="CommentText"/>
    <w:uiPriority w:val="99"/>
    <w:rsid w:val="00965FE5"/>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Job Abandonment</vt:lpstr>
    </vt:vector>
  </TitlesOfParts>
  <Manager/>
  <Company>HRinterax, Inc.</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Abandonment</dc:title>
  <dc:subject/>
  <dc:creator>Rebecca Morris</dc:creator>
  <cp:keywords/>
  <dc:description/>
  <cp:lastModifiedBy>Dean, Sean (ES)</cp:lastModifiedBy>
  <cp:revision>2</cp:revision>
  <dcterms:created xsi:type="dcterms:W3CDTF">2023-02-09T17:27:00Z</dcterms:created>
  <dcterms:modified xsi:type="dcterms:W3CDTF">2023-02-09T17:27:00Z</dcterms:modified>
  <cp:category/>
</cp:coreProperties>
</file>