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820" w:rsidRDefault="00C45820" w:rsidP="00C45820">
      <w:pPr>
        <w:jc w:val="center"/>
        <w:rPr>
          <w:rFonts w:ascii="Times New Roman" w:hAnsi="Times New Roman" w:cs="Times New Roman"/>
          <w:b/>
          <w:sz w:val="28"/>
          <w:szCs w:val="28"/>
          <w:u w:val="single"/>
        </w:rPr>
      </w:pPr>
    </w:p>
    <w:p w:rsidR="00DC41D8" w:rsidRDefault="00A85FB1" w:rsidP="00C45820">
      <w:pPr>
        <w:jc w:val="center"/>
        <w:rPr>
          <w:rFonts w:ascii="Times New Roman" w:hAnsi="Times New Roman" w:cs="Times New Roman"/>
          <w:b/>
          <w:sz w:val="28"/>
          <w:szCs w:val="28"/>
          <w:u w:val="single"/>
        </w:rPr>
      </w:pPr>
      <w:r>
        <w:rPr>
          <w:rFonts w:ascii="Times New Roman" w:hAnsi="Times New Roman" w:cs="Times New Roman"/>
          <w:b/>
          <w:sz w:val="28"/>
          <w:szCs w:val="28"/>
          <w:u w:val="single"/>
        </w:rPr>
        <w:t>Military Leave</w:t>
      </w:r>
    </w:p>
    <w:p w:rsidR="00C45820" w:rsidRPr="00C45820" w:rsidRDefault="00C45820" w:rsidP="00C45820">
      <w:pPr>
        <w:widowControl w:val="0"/>
        <w:autoSpaceDE w:val="0"/>
        <w:autoSpaceDN w:val="0"/>
        <w:adjustRightInd w:val="0"/>
        <w:spacing w:after="0" w:line="240" w:lineRule="auto"/>
        <w:rPr>
          <w:rFonts w:ascii="Times New Roman" w:hAnsi="Times New Roman" w:cs="Times New Roman"/>
          <w:sz w:val="24"/>
          <w:szCs w:val="24"/>
        </w:rPr>
      </w:pPr>
      <w:r w:rsidRPr="00C45820">
        <w:rPr>
          <w:rFonts w:ascii="Times New Roman" w:hAnsi="Times New Roman" w:cs="Times New Roman"/>
          <w:b/>
          <w:bCs/>
          <w:sz w:val="24"/>
          <w:szCs w:val="24"/>
        </w:rPr>
        <w:t>Effective Date:</w:t>
      </w:r>
      <w:r w:rsidRPr="00C45820">
        <w:rPr>
          <w:rFonts w:ascii="Times New Roman" w:hAnsi="Times New Roman" w:cs="Times New Roman"/>
          <w:sz w:val="24"/>
          <w:szCs w:val="24"/>
        </w:rPr>
        <w:t xml:space="preserve"> (X-XX-XXXX)</w:t>
      </w:r>
    </w:p>
    <w:p w:rsidR="00C45820" w:rsidRPr="00C45820" w:rsidRDefault="00C45820" w:rsidP="00C45820">
      <w:pPr>
        <w:widowControl w:val="0"/>
        <w:autoSpaceDE w:val="0"/>
        <w:autoSpaceDN w:val="0"/>
        <w:adjustRightInd w:val="0"/>
        <w:spacing w:after="0" w:line="240" w:lineRule="auto"/>
        <w:rPr>
          <w:rFonts w:ascii="Times New Roman" w:hAnsi="Times New Roman" w:cs="Times New Roman"/>
          <w:sz w:val="24"/>
          <w:szCs w:val="24"/>
        </w:rPr>
      </w:pPr>
      <w:r w:rsidRPr="00C45820">
        <w:rPr>
          <w:rFonts w:ascii="Times New Roman" w:hAnsi="Times New Roman" w:cs="Times New Roman"/>
          <w:b/>
          <w:bCs/>
          <w:sz w:val="24"/>
          <w:szCs w:val="24"/>
        </w:rPr>
        <w:t>Revision Date:</w:t>
      </w:r>
      <w:r w:rsidRPr="00C45820">
        <w:rPr>
          <w:rFonts w:ascii="Times New Roman" w:hAnsi="Times New Roman" w:cs="Times New Roman"/>
          <w:sz w:val="24"/>
          <w:szCs w:val="24"/>
        </w:rPr>
        <w:t xml:space="preserve"> (X-XX-XXXX)</w:t>
      </w:r>
    </w:p>
    <w:p w:rsidR="00C45820" w:rsidRPr="00A85FB1" w:rsidRDefault="00C45820" w:rsidP="00C45820">
      <w:pPr>
        <w:jc w:val="center"/>
        <w:rPr>
          <w:rFonts w:ascii="Times New Roman" w:hAnsi="Times New Roman" w:cs="Times New Roman"/>
          <w:b/>
          <w:sz w:val="24"/>
          <w:szCs w:val="24"/>
          <w:u w:val="single"/>
        </w:rPr>
      </w:pPr>
    </w:p>
    <w:p w:rsidR="00A85FB1" w:rsidRPr="00A85FB1" w:rsidRDefault="00A85FB1" w:rsidP="00A85FB1">
      <w:pPr>
        <w:pStyle w:val="NormalWeb"/>
        <w:rPr>
          <w:color w:val="000000"/>
        </w:rPr>
      </w:pPr>
      <w:r w:rsidRPr="00A85FB1">
        <w:rPr>
          <w:color w:val="000000"/>
          <w:highlight w:val="yellow"/>
        </w:rPr>
        <w:t>[Company Name]</w:t>
      </w:r>
      <w:r w:rsidRPr="00A85FB1">
        <w:rPr>
          <w:color w:val="000000"/>
        </w:rPr>
        <w:t xml:space="preserve"> grants employees time off for service, training and other obligations in the uniformed services in accordance with the Uniformed Services Employment and Reemployment Rights Act (USERRA) and any other applicable state law.</w:t>
      </w:r>
    </w:p>
    <w:p w:rsidR="00A85FB1" w:rsidRPr="00A85FB1" w:rsidRDefault="00A85FB1" w:rsidP="00A85FB1">
      <w:pPr>
        <w:pStyle w:val="NormalWeb"/>
        <w:rPr>
          <w:color w:val="000000"/>
        </w:rPr>
      </w:pPr>
      <w:r w:rsidRPr="00A85FB1">
        <w:rPr>
          <w:color w:val="000000"/>
        </w:rPr>
        <w:t>All employees requesting time off for military service must provide advance notice to their immediate supervisor, u</w:t>
      </w:r>
      <w:bookmarkStart w:id="0" w:name="_GoBack"/>
      <w:bookmarkEnd w:id="0"/>
      <w:r w:rsidRPr="00A85FB1">
        <w:rPr>
          <w:color w:val="000000"/>
        </w:rPr>
        <w:t>nless military necessity prevents such notice or it is otherwise impracticable. Continuation of health insurance benefits is available during military leave subject to the terms and conditions of the group health plan and applicable law.</w:t>
      </w:r>
      <w:r w:rsidRPr="00A85FB1">
        <w:rPr>
          <w:color w:val="000000"/>
        </w:rPr>
        <w:br/>
      </w:r>
      <w:r w:rsidRPr="00A85FB1">
        <w:rPr>
          <w:color w:val="000000"/>
        </w:rPr>
        <w:br/>
        <w:t xml:space="preserve">Employees are eligible for reemployment for up to five years from the date their military leave began. The period an individual has to apply for reemployment or report back to work after military service is based on time spent on military duty and on applicable law. For reinstatement guidelines, contact the </w:t>
      </w:r>
      <w:r w:rsidRPr="00A85FB1">
        <w:rPr>
          <w:color w:val="000000"/>
          <w:highlight w:val="yellow"/>
        </w:rPr>
        <w:t>[HR Contact Title]</w:t>
      </w:r>
      <w:r w:rsidRPr="00A85FB1">
        <w:rPr>
          <w:color w:val="000000"/>
        </w:rPr>
        <w:t>.</w:t>
      </w:r>
    </w:p>
    <w:p w:rsidR="00A85FB1" w:rsidRPr="00A85FB1" w:rsidRDefault="00A85FB1" w:rsidP="00A85FB1">
      <w:pPr>
        <w:pStyle w:val="NormalWeb"/>
        <w:rPr>
          <w:color w:val="000000"/>
        </w:rPr>
      </w:pPr>
      <w:r w:rsidRPr="00A85FB1">
        <w:rPr>
          <w:color w:val="000000"/>
        </w:rPr>
        <w:t>Employees who qualify for reemployment will return to work at a pay level and status equal to that which they would have attained had they not taken military leave. They will be treated as though they were continuously employed for purposes of determining benefits based on length of service.</w:t>
      </w:r>
      <w:r w:rsidRPr="00A85FB1">
        <w:rPr>
          <w:color w:val="000000"/>
        </w:rPr>
        <w:br/>
      </w:r>
      <w:r w:rsidRPr="00A85FB1">
        <w:rPr>
          <w:color w:val="000000"/>
        </w:rPr>
        <w:br/>
      </w:r>
      <w:r w:rsidRPr="00A85FB1">
        <w:rPr>
          <w:color w:val="000000"/>
          <w:highlight w:val="yellow"/>
        </w:rPr>
        <w:t>[Company Name]</w:t>
      </w:r>
      <w:r w:rsidRPr="00A85FB1">
        <w:rPr>
          <w:color w:val="000000"/>
        </w:rPr>
        <w:t xml:space="preserve"> complies with all rights and protections under all applicable state laws granting time off for service, training and other obligations in the uniformed services. This includes, but is not limited to, benefits entitlement and continuation, notice and recertification requirements, and reemployment application requirements. </w:t>
      </w:r>
    </w:p>
    <w:p w:rsidR="00A85FB1" w:rsidRPr="00A85FB1" w:rsidRDefault="00A85FB1" w:rsidP="00A85FB1">
      <w:pPr>
        <w:pStyle w:val="NormalWeb"/>
        <w:rPr>
          <w:color w:val="000000"/>
        </w:rPr>
      </w:pPr>
      <w:r w:rsidRPr="00A85FB1">
        <w:rPr>
          <w:color w:val="000000"/>
        </w:rPr>
        <w:t xml:space="preserve">Questions regarding this policy should be directed to the </w:t>
      </w:r>
      <w:r w:rsidRPr="00A85FB1">
        <w:rPr>
          <w:color w:val="000000"/>
          <w:highlight w:val="yellow"/>
        </w:rPr>
        <w:t>[HR Contact Title]</w:t>
      </w:r>
      <w:r w:rsidRPr="00A85FB1">
        <w:rPr>
          <w:color w:val="000000"/>
        </w:rPr>
        <w:t>.</w:t>
      </w:r>
    </w:p>
    <w:p w:rsidR="00DC41D8" w:rsidRPr="00C45820" w:rsidRDefault="00DC41D8" w:rsidP="00DC41D8">
      <w:pPr>
        <w:rPr>
          <w:rFonts w:ascii="Times New Roman" w:hAnsi="Times New Roman" w:cs="Times New Roman"/>
          <w:sz w:val="24"/>
          <w:szCs w:val="24"/>
        </w:rPr>
      </w:pPr>
    </w:p>
    <w:p w:rsidR="003C2591" w:rsidRPr="00C45820" w:rsidRDefault="003C2591">
      <w:pPr>
        <w:rPr>
          <w:rFonts w:ascii="Times New Roman" w:hAnsi="Times New Roman" w:cs="Times New Roman"/>
          <w:sz w:val="24"/>
          <w:szCs w:val="24"/>
        </w:rPr>
      </w:pPr>
    </w:p>
    <w:sectPr w:rsidR="003C2591" w:rsidRPr="00C458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9D8" w:rsidRDefault="002A59D8" w:rsidP="00C45820">
      <w:pPr>
        <w:spacing w:after="0" w:line="240" w:lineRule="auto"/>
      </w:pPr>
      <w:r>
        <w:separator/>
      </w:r>
    </w:p>
  </w:endnote>
  <w:endnote w:type="continuationSeparator" w:id="0">
    <w:p w:rsidR="002A59D8" w:rsidRDefault="002A59D8" w:rsidP="00C4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9D8" w:rsidRDefault="002A59D8" w:rsidP="00C45820">
      <w:pPr>
        <w:spacing w:after="0" w:line="240" w:lineRule="auto"/>
      </w:pPr>
      <w:r>
        <w:separator/>
      </w:r>
    </w:p>
  </w:footnote>
  <w:footnote w:type="continuationSeparator" w:id="0">
    <w:p w:rsidR="002A59D8" w:rsidRDefault="002A59D8" w:rsidP="00C458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820" w:rsidRPr="00C45820" w:rsidRDefault="00C45820" w:rsidP="00C45820">
    <w:pPr>
      <w:jc w:val="center"/>
      <w:rPr>
        <w:rFonts w:ascii="Times New Roman" w:hAnsi="Times New Roman" w:cs="Times New Roman"/>
        <w:sz w:val="20"/>
        <w:szCs w:val="20"/>
      </w:rPr>
    </w:pPr>
    <w:r w:rsidRPr="00C45820">
      <w:rPr>
        <w:rFonts w:ascii="Times New Roman" w:hAnsi="Times New Roman" w:cs="Times New Roman"/>
        <w:sz w:val="20"/>
        <w:szCs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rsidR="00C45820" w:rsidRPr="00C45820" w:rsidRDefault="00C45820" w:rsidP="00C45820">
    <w:pPr>
      <w:jc w:val="center"/>
      <w:rPr>
        <w:rFonts w:ascii="Times New Roman" w:hAnsi="Times New Roman" w:cs="Times New Roman"/>
        <w:sz w:val="20"/>
        <w:szCs w:val="20"/>
      </w:rPr>
    </w:pPr>
  </w:p>
  <w:p w:rsidR="00C45820" w:rsidRPr="00C45820" w:rsidRDefault="00C45820" w:rsidP="00C45820">
    <w:pPr>
      <w:jc w:val="center"/>
      <w:rPr>
        <w:rFonts w:ascii="Times New Roman" w:hAnsi="Times New Roman" w:cs="Times New Roman"/>
        <w:b/>
        <w:sz w:val="20"/>
        <w:szCs w:val="20"/>
      </w:rPr>
    </w:pPr>
    <w:r w:rsidRPr="00C45820">
      <w:rPr>
        <w:rFonts w:ascii="Times New Roman" w:hAnsi="Times New Roman" w:cs="Times New Roman"/>
        <w:b/>
        <w:sz w:val="20"/>
        <w:szCs w:val="20"/>
      </w:rPr>
      <w:t xml:space="preserve">YOU SHOULD REMOVE THIS TEXT BEFORE USING THE </w:t>
    </w:r>
    <w:smartTag w:uri="urn:schemas-microsoft-com:office:smarttags" w:element="stockticker">
      <w:r w:rsidRPr="00C45820">
        <w:rPr>
          <w:rFonts w:ascii="Times New Roman" w:hAnsi="Times New Roman" w:cs="Times New Roman"/>
          <w:b/>
          <w:sz w:val="20"/>
          <w:szCs w:val="20"/>
        </w:rPr>
        <w:t>FORM</w:t>
      </w:r>
    </w:smartTag>
    <w:r w:rsidRPr="00C45820">
      <w:rPr>
        <w:rFonts w:ascii="Times New Roman" w:hAnsi="Times New Roman" w:cs="Times New Roman"/>
        <w:b/>
        <w:sz w:val="20"/>
        <w:szCs w:val="20"/>
      </w:rPr>
      <w:t xml:space="preserve"> IN YOUR WORKPLACE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0BC"/>
    <w:rsid w:val="00075363"/>
    <w:rsid w:val="00191D5B"/>
    <w:rsid w:val="002A59D8"/>
    <w:rsid w:val="003C2591"/>
    <w:rsid w:val="00912925"/>
    <w:rsid w:val="009370A9"/>
    <w:rsid w:val="00A85FB1"/>
    <w:rsid w:val="00C45820"/>
    <w:rsid w:val="00DC41D8"/>
    <w:rsid w:val="00EB3B83"/>
    <w:rsid w:val="00FD6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1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1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7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0A9"/>
    <w:rPr>
      <w:rFonts w:ascii="Tahoma" w:hAnsi="Tahoma" w:cs="Tahoma"/>
      <w:sz w:val="16"/>
      <w:szCs w:val="16"/>
    </w:rPr>
  </w:style>
  <w:style w:type="paragraph" w:styleId="Header">
    <w:name w:val="header"/>
    <w:basedOn w:val="Normal"/>
    <w:link w:val="HeaderChar"/>
    <w:uiPriority w:val="99"/>
    <w:unhideWhenUsed/>
    <w:rsid w:val="00C45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820"/>
  </w:style>
  <w:style w:type="paragraph" w:styleId="Footer">
    <w:name w:val="footer"/>
    <w:basedOn w:val="Normal"/>
    <w:link w:val="FooterChar"/>
    <w:uiPriority w:val="99"/>
    <w:unhideWhenUsed/>
    <w:rsid w:val="00C4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8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1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1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7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0A9"/>
    <w:rPr>
      <w:rFonts w:ascii="Tahoma" w:hAnsi="Tahoma" w:cs="Tahoma"/>
      <w:sz w:val="16"/>
      <w:szCs w:val="16"/>
    </w:rPr>
  </w:style>
  <w:style w:type="paragraph" w:styleId="Header">
    <w:name w:val="header"/>
    <w:basedOn w:val="Normal"/>
    <w:link w:val="HeaderChar"/>
    <w:uiPriority w:val="99"/>
    <w:unhideWhenUsed/>
    <w:rsid w:val="00C45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820"/>
  </w:style>
  <w:style w:type="paragraph" w:styleId="Footer">
    <w:name w:val="footer"/>
    <w:basedOn w:val="Normal"/>
    <w:link w:val="FooterChar"/>
    <w:uiPriority w:val="99"/>
    <w:unhideWhenUsed/>
    <w:rsid w:val="00C4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3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Automatic Data Processing, Inc.</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 Rebecca (ES)</dc:creator>
  <cp:lastModifiedBy>Maher, Renee (ES)</cp:lastModifiedBy>
  <cp:revision>2</cp:revision>
  <dcterms:created xsi:type="dcterms:W3CDTF">2015-11-23T14:31:00Z</dcterms:created>
  <dcterms:modified xsi:type="dcterms:W3CDTF">2015-11-23T14:31:00Z</dcterms:modified>
</cp:coreProperties>
</file>