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2DE91" w14:textId="77777777" w:rsidR="00845908" w:rsidRPr="003D4DDA" w:rsidRDefault="00845908">
      <w:pPr>
        <w:rPr>
          <w:rFonts w:ascii="Taub Sans" w:hAnsi="Taub Sans"/>
        </w:rPr>
      </w:pPr>
    </w:p>
    <w:p w14:paraId="77915CFB" w14:textId="77777777" w:rsidR="00C22C6E" w:rsidRPr="003D4DDA" w:rsidRDefault="00FF7A77" w:rsidP="009F1017">
      <w:pPr>
        <w:jc w:val="center"/>
        <w:rPr>
          <w:rFonts w:ascii="Taub Sans" w:hAnsi="Taub Sans"/>
          <w:b/>
          <w:color w:val="000000"/>
          <w:u w:val="single"/>
        </w:rPr>
      </w:pPr>
      <w:r w:rsidRPr="003D4DDA">
        <w:rPr>
          <w:rFonts w:ascii="Taub Sans" w:hAnsi="Taub Sans"/>
          <w:b/>
          <w:color w:val="000000"/>
          <w:u w:val="single"/>
        </w:rPr>
        <w:t>Attendance a</w:t>
      </w:r>
      <w:r w:rsidR="00C22C6E" w:rsidRPr="003D4DDA">
        <w:rPr>
          <w:rFonts w:ascii="Taub Sans" w:hAnsi="Taub Sans"/>
          <w:b/>
          <w:color w:val="000000"/>
          <w:u w:val="single"/>
        </w:rPr>
        <w:t>nd Punctuality</w:t>
      </w:r>
    </w:p>
    <w:p w14:paraId="1EA8F023" w14:textId="77777777" w:rsidR="00C5415F" w:rsidRPr="003D4DDA" w:rsidRDefault="00C5415F" w:rsidP="00C22C6E">
      <w:pPr>
        <w:jc w:val="center"/>
        <w:rPr>
          <w:rFonts w:ascii="Taub Sans" w:hAnsi="Taub Sans"/>
          <w:b/>
          <w:color w:val="000000"/>
          <w:u w:val="single"/>
        </w:rPr>
      </w:pPr>
    </w:p>
    <w:p w14:paraId="5211385E" w14:textId="77777777" w:rsidR="00C5415F" w:rsidRPr="003D4DDA" w:rsidRDefault="00C5415F" w:rsidP="00C5415F">
      <w:pPr>
        <w:rPr>
          <w:rFonts w:ascii="Taub Sans" w:hAnsi="Taub Sans"/>
          <w:b/>
        </w:rPr>
      </w:pPr>
      <w:r w:rsidRPr="003D4DDA">
        <w:rPr>
          <w:rFonts w:ascii="Taub Sans" w:hAnsi="Taub Sans"/>
          <w:b/>
        </w:rPr>
        <w:t xml:space="preserve">Effective Date: </w:t>
      </w:r>
      <w:r w:rsidRPr="003D4DDA">
        <w:rPr>
          <w:rFonts w:ascii="Taub Sans" w:hAnsi="Taub Sans"/>
        </w:rPr>
        <w:t>(XX/XX/XXXX)</w:t>
      </w:r>
    </w:p>
    <w:p w14:paraId="79AC5D30" w14:textId="77777777" w:rsidR="00C5415F" w:rsidRPr="003D4DDA" w:rsidRDefault="00C5415F" w:rsidP="00C5415F">
      <w:pPr>
        <w:rPr>
          <w:rFonts w:ascii="Taub Sans" w:hAnsi="Taub Sans"/>
        </w:rPr>
      </w:pPr>
      <w:r w:rsidRPr="003D4DDA">
        <w:rPr>
          <w:rFonts w:ascii="Taub Sans" w:hAnsi="Taub Sans"/>
          <w:b/>
        </w:rPr>
        <w:t>Revision Date:</w:t>
      </w:r>
      <w:r w:rsidRPr="003D4DDA">
        <w:rPr>
          <w:rFonts w:ascii="Taub Sans" w:hAnsi="Taub Sans"/>
        </w:rPr>
        <w:t xml:space="preserve"> (XX/XX/XXXX)</w:t>
      </w:r>
    </w:p>
    <w:p w14:paraId="648001FB" w14:textId="77777777" w:rsidR="00C5415F" w:rsidRPr="003D4DDA" w:rsidRDefault="00C5415F" w:rsidP="00C22C6E">
      <w:pPr>
        <w:jc w:val="center"/>
        <w:rPr>
          <w:rFonts w:ascii="Taub Sans" w:hAnsi="Taub Sans"/>
          <w:b/>
          <w:color w:val="000000"/>
          <w:u w:val="single"/>
        </w:rPr>
      </w:pPr>
    </w:p>
    <w:p w14:paraId="10383664" w14:textId="77777777" w:rsidR="003D4DDA" w:rsidRPr="003D4DDA" w:rsidRDefault="003D4DDA" w:rsidP="003D4DDA">
      <w:pPr>
        <w:spacing w:before="240" w:after="240"/>
        <w:ind w:left="240" w:right="240"/>
        <w:textAlignment w:val="top"/>
        <w:rPr>
          <w:rFonts w:ascii="Taub Sans" w:hAnsi="Taub Sans"/>
          <w:color w:val="222222"/>
        </w:rPr>
      </w:pPr>
      <w:r w:rsidRPr="003D4DDA">
        <w:rPr>
          <w:rFonts w:ascii="Taub Sans" w:hAnsi="Taub Sans"/>
          <w:color w:val="222222"/>
        </w:rPr>
        <w:t>Absenteeism and tardiness place an undue burden on other employees and on the </w:t>
      </w:r>
      <w:r w:rsidRPr="003D4DDA">
        <w:rPr>
          <w:rFonts w:ascii="Taub Sans" w:hAnsi="Taub Sans"/>
          <w:color w:val="222222"/>
          <w:highlight w:val="yellow"/>
        </w:rPr>
        <w:t>[Company Common Name]</w:t>
      </w:r>
      <w:r w:rsidRPr="003D4DDA">
        <w:rPr>
          <w:rFonts w:ascii="Taub Sans" w:hAnsi="Taub Sans"/>
          <w:color w:val="222222"/>
        </w:rPr>
        <w:t>.  </w:t>
      </w:r>
      <w:r w:rsidRPr="003D4DDA">
        <w:rPr>
          <w:rFonts w:ascii="Taub Sans" w:hAnsi="Taub Sans"/>
          <w:color w:val="222222"/>
          <w:highlight w:val="yellow"/>
        </w:rPr>
        <w:t>[Company Name]</w:t>
      </w:r>
      <w:r w:rsidRPr="003D4DDA">
        <w:rPr>
          <w:rFonts w:ascii="Taub Sans" w:hAnsi="Taub Sans"/>
          <w:color w:val="222222"/>
        </w:rPr>
        <w:t xml:space="preserve"> expects regular attendance and punctuality from all employees. This means being in the workplace, ready to </w:t>
      </w:r>
      <w:proofErr w:type="gramStart"/>
      <w:r w:rsidRPr="003D4DDA">
        <w:rPr>
          <w:rFonts w:ascii="Taub Sans" w:hAnsi="Taub Sans"/>
          <w:color w:val="222222"/>
        </w:rPr>
        <w:t>work,</w:t>
      </w:r>
      <w:proofErr w:type="gramEnd"/>
      <w:r w:rsidRPr="003D4DDA">
        <w:rPr>
          <w:rFonts w:ascii="Taub Sans" w:hAnsi="Taub Sans"/>
          <w:color w:val="222222"/>
        </w:rPr>
        <w:t xml:space="preserve"> at your scheduled start time each day and completing your entire shift. Employees are also expected to return from scheduled meal and break periods on time.</w:t>
      </w:r>
    </w:p>
    <w:p w14:paraId="578B4902" w14:textId="77777777" w:rsidR="003D4DDA" w:rsidRPr="003D4DDA" w:rsidRDefault="003D4DDA" w:rsidP="003D4DDA">
      <w:pPr>
        <w:spacing w:before="240" w:after="240"/>
        <w:ind w:left="240" w:right="240"/>
        <w:textAlignment w:val="top"/>
        <w:rPr>
          <w:rFonts w:ascii="Taub Sans" w:hAnsi="Taub Sans"/>
          <w:color w:val="222222"/>
        </w:rPr>
      </w:pPr>
      <w:r w:rsidRPr="003D4DDA">
        <w:rPr>
          <w:rFonts w:ascii="Taub Sans" w:hAnsi="Taub Sans"/>
          <w:color w:val="222222"/>
        </w:rPr>
        <w:t>All time off must be requested in writing, in advance, as outlined in the </w:t>
      </w:r>
      <w:r w:rsidRPr="003D4DDA">
        <w:rPr>
          <w:rFonts w:ascii="Taub Sans" w:hAnsi="Taub Sans"/>
          <w:color w:val="222222"/>
          <w:highlight w:val="yellow"/>
        </w:rPr>
        <w:t>[Company</w:t>
      </w:r>
      <w:r w:rsidRPr="003D4DDA">
        <w:rPr>
          <w:rFonts w:ascii="Taub Sans" w:hAnsi="Taub Sans"/>
          <w:color w:val="222222"/>
        </w:rPr>
        <w:t xml:space="preserve"> </w:t>
      </w:r>
      <w:r w:rsidRPr="003D4DDA">
        <w:rPr>
          <w:rFonts w:ascii="Taub Sans" w:hAnsi="Taub Sans"/>
          <w:color w:val="222222"/>
          <w:highlight w:val="yellow"/>
        </w:rPr>
        <w:t>Common Name]</w:t>
      </w:r>
      <w:r w:rsidRPr="003D4DDA">
        <w:rPr>
          <w:rFonts w:ascii="Taub Sans" w:hAnsi="Taub Sans"/>
          <w:color w:val="222222"/>
        </w:rPr>
        <w:t>’s time-off policy. If an employee is unexpectedly unable to report for work for any reason, they must directly notify their supervisor as early as possible, and preferably prior to their scheduled starting time. It is not acceptable to leave a voicemail, text, or email message with a supervisor, except in extreme emergencies. In cases that warrant leaving a voicemail, text, or email message or when an employee’s direct supervisor is unavailable, a follow-up call must be made later that day.</w:t>
      </w:r>
    </w:p>
    <w:p w14:paraId="157CB1CA" w14:textId="77777777" w:rsidR="003D4DDA" w:rsidRPr="003D4DDA" w:rsidRDefault="003D4DDA" w:rsidP="003D4DDA">
      <w:pPr>
        <w:spacing w:before="240" w:after="240"/>
        <w:ind w:left="240" w:right="240"/>
        <w:textAlignment w:val="top"/>
        <w:rPr>
          <w:rFonts w:ascii="Taub Sans" w:hAnsi="Taub Sans"/>
          <w:color w:val="222222"/>
        </w:rPr>
      </w:pPr>
      <w:r w:rsidRPr="003D4DDA">
        <w:rPr>
          <w:rFonts w:ascii="Taub Sans" w:hAnsi="Taub Sans"/>
          <w:color w:val="222222"/>
        </w:rPr>
        <w:t>If an illness or emergency occurs during work hours, employees should notify their supervisor as soon as possible.</w:t>
      </w:r>
    </w:p>
    <w:p w14:paraId="6BBD409C" w14:textId="77777777" w:rsidR="003D4DDA" w:rsidRPr="003D4DDA" w:rsidRDefault="003D4DDA" w:rsidP="003D4DDA">
      <w:pPr>
        <w:spacing w:before="240" w:after="240"/>
        <w:ind w:left="240" w:right="240"/>
        <w:textAlignment w:val="top"/>
        <w:rPr>
          <w:rFonts w:ascii="Taub Sans" w:hAnsi="Taub Sans"/>
          <w:color w:val="222222"/>
        </w:rPr>
      </w:pPr>
      <w:r w:rsidRPr="003D4DDA">
        <w:rPr>
          <w:rFonts w:ascii="Taub Sans" w:hAnsi="Taub Sans"/>
          <w:color w:val="222222"/>
        </w:rPr>
        <w:t>Employees, who are going to be absent for more than one day, should contact their supervisor on each day of their absence.  </w:t>
      </w:r>
      <w:r w:rsidRPr="003D4DDA">
        <w:rPr>
          <w:rFonts w:ascii="Taub Sans" w:hAnsi="Taub Sans"/>
          <w:color w:val="222222"/>
          <w:highlight w:val="yellow"/>
        </w:rPr>
        <w:t>[Company Name]</w:t>
      </w:r>
      <w:r w:rsidRPr="003D4DDA">
        <w:rPr>
          <w:rFonts w:ascii="Taub Sans" w:hAnsi="Taub Sans"/>
          <w:color w:val="222222"/>
        </w:rPr>
        <w:t xml:space="preserve"> reserves the right to ask for a physician's statement in the event of a long-term illness (three consecutive days), or multiple illnesses or injuries.</w:t>
      </w:r>
    </w:p>
    <w:p w14:paraId="5664A3A5" w14:textId="77777777" w:rsidR="003D4DDA" w:rsidRPr="003D4DDA" w:rsidRDefault="003D4DDA" w:rsidP="003D4DDA">
      <w:pPr>
        <w:spacing w:before="240" w:after="240"/>
        <w:ind w:left="240" w:right="240"/>
        <w:textAlignment w:val="top"/>
        <w:rPr>
          <w:rFonts w:ascii="Taub Sans" w:hAnsi="Taub Sans"/>
          <w:color w:val="222222"/>
        </w:rPr>
      </w:pPr>
      <w:r w:rsidRPr="003D4DDA">
        <w:rPr>
          <w:rFonts w:ascii="Taub Sans" w:hAnsi="Taub Sans"/>
          <w:color w:val="222222"/>
        </w:rPr>
        <w:t>If an employee fails to notify their supervisor after three consecutive days of absence, </w:t>
      </w:r>
      <w:r w:rsidRPr="003D4DDA">
        <w:rPr>
          <w:rFonts w:ascii="Taub Sans" w:hAnsi="Taub Sans"/>
          <w:color w:val="222222"/>
          <w:highlight w:val="yellow"/>
        </w:rPr>
        <w:t>[Company Name]</w:t>
      </w:r>
      <w:r w:rsidRPr="003D4DDA">
        <w:rPr>
          <w:rFonts w:ascii="Taub Sans" w:hAnsi="Taub Sans"/>
          <w:color w:val="222222"/>
        </w:rPr>
        <w:t xml:space="preserve"> will presume that the employee has voluntarily resigned.  </w:t>
      </w:r>
      <w:r w:rsidRPr="003D4DDA">
        <w:rPr>
          <w:rFonts w:ascii="Taub Sans" w:hAnsi="Taub Sans"/>
          <w:color w:val="222222"/>
          <w:highlight w:val="yellow"/>
        </w:rPr>
        <w:t>[Company Name]</w:t>
      </w:r>
      <w:r w:rsidRPr="003D4DDA">
        <w:rPr>
          <w:rFonts w:ascii="Taub Sans" w:hAnsi="Taub Sans"/>
          <w:color w:val="222222"/>
        </w:rPr>
        <w:t xml:space="preserve"> will review any extenuating circumstances that may have prevented the employee from calling in before they are removed from payroll.</w:t>
      </w:r>
    </w:p>
    <w:p w14:paraId="6DE6DE42" w14:textId="77777777" w:rsidR="003D4DDA" w:rsidRPr="003D4DDA" w:rsidRDefault="003D4DDA" w:rsidP="003D4DDA">
      <w:pPr>
        <w:spacing w:before="240" w:after="240"/>
        <w:ind w:left="240" w:right="240"/>
        <w:textAlignment w:val="top"/>
        <w:rPr>
          <w:rFonts w:ascii="Taub Sans" w:hAnsi="Taub Sans"/>
          <w:color w:val="222222"/>
        </w:rPr>
      </w:pPr>
      <w:r w:rsidRPr="003D4DDA">
        <w:rPr>
          <w:rFonts w:ascii="Taub Sans" w:hAnsi="Taub Sans"/>
          <w:color w:val="222222"/>
        </w:rPr>
        <w:t>Should undue or recurrent absence and tardiness become apparent, the employee will be subject to disciplinary action, up to and including termination of employment.</w:t>
      </w:r>
    </w:p>
    <w:p w14:paraId="4CE98AB4" w14:textId="77777777" w:rsidR="003D4DDA" w:rsidRPr="003D4DDA" w:rsidRDefault="003D4DDA" w:rsidP="003D4DDA">
      <w:pPr>
        <w:spacing w:before="240" w:after="240"/>
        <w:ind w:left="240" w:right="240"/>
        <w:textAlignment w:val="top"/>
        <w:rPr>
          <w:rFonts w:ascii="Taub Sans" w:hAnsi="Taub Sans"/>
          <w:color w:val="222222"/>
        </w:rPr>
      </w:pPr>
      <w:r w:rsidRPr="003D4DDA">
        <w:rPr>
          <w:rFonts w:ascii="Taub Sans" w:hAnsi="Taub Sans"/>
          <w:color w:val="222222"/>
        </w:rPr>
        <w:lastRenderedPageBreak/>
        <w:t>This policy is not intended to restrict an employee’s right to discuss, or act together to improve, wages, benefits and working conditions with co-workers or in any way restrict employees’ rights under the National Labor Relations Act.</w:t>
      </w:r>
    </w:p>
    <w:p w14:paraId="367AF7A1" w14:textId="77777777" w:rsidR="003D4DDA" w:rsidRPr="003D4DDA" w:rsidRDefault="003D4DDA" w:rsidP="003D4DDA">
      <w:pPr>
        <w:spacing w:before="240" w:after="240"/>
        <w:ind w:left="240" w:right="240"/>
        <w:textAlignment w:val="top"/>
        <w:rPr>
          <w:rFonts w:ascii="Taub Sans" w:hAnsi="Taub Sans"/>
          <w:color w:val="222222"/>
        </w:rPr>
      </w:pPr>
      <w:r w:rsidRPr="003D4DDA">
        <w:rPr>
          <w:rFonts w:ascii="Taub Sans" w:hAnsi="Taub Sans"/>
          <w:color w:val="222222"/>
        </w:rPr>
        <w:t xml:space="preserve">Certain absences may be protected by federal, state, and/or local law. If you have questions about this policy or your entitlement to time off, contact the </w:t>
      </w:r>
      <w:r w:rsidRPr="003D4DDA">
        <w:rPr>
          <w:rFonts w:ascii="Taub Sans" w:hAnsi="Taub Sans"/>
          <w:color w:val="222222"/>
          <w:highlight w:val="yellow"/>
        </w:rPr>
        <w:t>[HR Contact Title]</w:t>
      </w:r>
      <w:r w:rsidRPr="003D4DDA">
        <w:rPr>
          <w:rFonts w:ascii="Taub Sans" w:hAnsi="Taub Sans"/>
          <w:color w:val="222222"/>
        </w:rPr>
        <w:t>.</w:t>
      </w:r>
    </w:p>
    <w:p w14:paraId="267AA5F8" w14:textId="77777777" w:rsidR="003D4DDA" w:rsidRPr="003D4DDA" w:rsidRDefault="003D4DDA" w:rsidP="003D4DDA">
      <w:pPr>
        <w:spacing w:before="240" w:after="240"/>
        <w:ind w:left="240" w:right="240"/>
        <w:textAlignment w:val="top"/>
        <w:rPr>
          <w:rFonts w:ascii="Taub Sans" w:hAnsi="Taub Sans"/>
          <w:color w:val="222222"/>
        </w:rPr>
      </w:pPr>
      <w:r w:rsidRPr="003D4DDA">
        <w:rPr>
          <w:rFonts w:ascii="Taub Sans" w:hAnsi="Taub Sans"/>
          <w:color w:val="222222"/>
        </w:rPr>
        <w:t> </w:t>
      </w:r>
    </w:p>
    <w:p w14:paraId="3BA56AAD" w14:textId="77777777" w:rsidR="00E748B7" w:rsidRPr="003D4DDA" w:rsidRDefault="00E748B7" w:rsidP="003D4DDA">
      <w:pPr>
        <w:rPr>
          <w:rFonts w:ascii="Taub Sans" w:hAnsi="Taub Sans"/>
        </w:rPr>
      </w:pPr>
    </w:p>
    <w:sectPr w:rsidR="00E748B7" w:rsidRPr="003D4DDA" w:rsidSect="009F1017">
      <w:headerReference w:type="default" r:id="rId6"/>
      <w:footerReference w:type="default" r:id="rId7"/>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A3514" w14:textId="77777777" w:rsidR="004926A2" w:rsidRDefault="004926A2">
      <w:r>
        <w:separator/>
      </w:r>
    </w:p>
  </w:endnote>
  <w:endnote w:type="continuationSeparator" w:id="0">
    <w:p w14:paraId="29C39601" w14:textId="77777777" w:rsidR="004926A2" w:rsidRDefault="00492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aub Sans">
    <w:panose1 w:val="00000000000000000000"/>
    <w:charset w:val="00"/>
    <w:family w:val="auto"/>
    <w:pitch w:val="variable"/>
    <w:sig w:usb0="A000003F" w:usb1="5000205B" w:usb2="00000010" w:usb3="00000000" w:csb0="000000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4CD93" w14:textId="77777777" w:rsidR="00845908" w:rsidRPr="00CF4998" w:rsidRDefault="00845908" w:rsidP="00F128A0">
    <w:pPr>
      <w:rPr>
        <w:rFonts w:ascii="Verdana" w:hAnsi="Verdana"/>
        <w:color w:val="C0C0C0"/>
        <w:sz w:val="14"/>
        <w:szCs w:val="14"/>
      </w:rPr>
    </w:pPr>
  </w:p>
  <w:p w14:paraId="5B2F7584" w14:textId="77777777" w:rsidR="00845908" w:rsidRDefault="00845908" w:rsidP="00A563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A4324" w14:textId="77777777" w:rsidR="004926A2" w:rsidRDefault="004926A2">
      <w:r>
        <w:separator/>
      </w:r>
    </w:p>
  </w:footnote>
  <w:footnote w:type="continuationSeparator" w:id="0">
    <w:p w14:paraId="57F6F327" w14:textId="77777777" w:rsidR="004926A2" w:rsidRDefault="00492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C8E12" w14:textId="77777777" w:rsidR="009F1017" w:rsidRPr="00034E04" w:rsidRDefault="009F1017" w:rsidP="009F1017">
    <w:pPr>
      <w:pStyle w:val="Header"/>
      <w:jc w:val="center"/>
      <w:rPr>
        <w:sz w:val="22"/>
        <w:szCs w:val="22"/>
      </w:rPr>
    </w:pPr>
    <w:r w:rsidRPr="00034E04">
      <w:rPr>
        <w:sz w:val="22"/>
        <w:szCs w:val="22"/>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083376F" w14:textId="77777777" w:rsidR="009F1017" w:rsidRPr="00034E04" w:rsidRDefault="009F1017" w:rsidP="009F1017">
    <w:pPr>
      <w:pStyle w:val="Header"/>
      <w:jc w:val="center"/>
      <w:rPr>
        <w:sz w:val="22"/>
        <w:szCs w:val="22"/>
      </w:rPr>
    </w:pPr>
  </w:p>
  <w:p w14:paraId="04F27093" w14:textId="77777777" w:rsidR="009F1017" w:rsidRPr="00034E04" w:rsidRDefault="009F1017" w:rsidP="009F1017">
    <w:pPr>
      <w:pStyle w:val="Header"/>
      <w:jc w:val="center"/>
      <w:rPr>
        <w:b/>
        <w:sz w:val="22"/>
        <w:szCs w:val="22"/>
      </w:rPr>
    </w:pPr>
    <w:r w:rsidRPr="00034E04">
      <w:rPr>
        <w:b/>
        <w:sz w:val="22"/>
        <w:szCs w:val="22"/>
      </w:rPr>
      <w:t>YOU SHOULD REMOVE THIS TEXT BEFORE USING THE FORM IN YOUR WORKPLACE</w:t>
    </w:r>
  </w:p>
  <w:p w14:paraId="63D5634F" w14:textId="77777777" w:rsidR="00845908" w:rsidRDefault="008459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599"/>
    <w:rsid w:val="000402AD"/>
    <w:rsid w:val="000473DE"/>
    <w:rsid w:val="00075C73"/>
    <w:rsid w:val="0011701F"/>
    <w:rsid w:val="001A6837"/>
    <w:rsid w:val="001F64E1"/>
    <w:rsid w:val="00214D93"/>
    <w:rsid w:val="00222B57"/>
    <w:rsid w:val="002369AA"/>
    <w:rsid w:val="00280671"/>
    <w:rsid w:val="00351AE3"/>
    <w:rsid w:val="003956CF"/>
    <w:rsid w:val="003A094A"/>
    <w:rsid w:val="003C1021"/>
    <w:rsid w:val="003D4DDA"/>
    <w:rsid w:val="0045425B"/>
    <w:rsid w:val="004926A2"/>
    <w:rsid w:val="004D3479"/>
    <w:rsid w:val="004F3586"/>
    <w:rsid w:val="005308E7"/>
    <w:rsid w:val="00595B52"/>
    <w:rsid w:val="00641A35"/>
    <w:rsid w:val="0066715C"/>
    <w:rsid w:val="006E222B"/>
    <w:rsid w:val="00722782"/>
    <w:rsid w:val="0075495E"/>
    <w:rsid w:val="007C10AC"/>
    <w:rsid w:val="007D2D6A"/>
    <w:rsid w:val="007F06A1"/>
    <w:rsid w:val="00830517"/>
    <w:rsid w:val="00845908"/>
    <w:rsid w:val="0088116C"/>
    <w:rsid w:val="008D6561"/>
    <w:rsid w:val="008F5E45"/>
    <w:rsid w:val="00904633"/>
    <w:rsid w:val="00966D9B"/>
    <w:rsid w:val="009F1017"/>
    <w:rsid w:val="00A301DB"/>
    <w:rsid w:val="00A56302"/>
    <w:rsid w:val="00AA16C0"/>
    <w:rsid w:val="00AC60F8"/>
    <w:rsid w:val="00B571CD"/>
    <w:rsid w:val="00B70685"/>
    <w:rsid w:val="00B7753E"/>
    <w:rsid w:val="00B81A73"/>
    <w:rsid w:val="00BB1084"/>
    <w:rsid w:val="00BC6F54"/>
    <w:rsid w:val="00BC760E"/>
    <w:rsid w:val="00C22C6E"/>
    <w:rsid w:val="00C5415F"/>
    <w:rsid w:val="00C735B4"/>
    <w:rsid w:val="00CA493C"/>
    <w:rsid w:val="00CE3599"/>
    <w:rsid w:val="00D065AF"/>
    <w:rsid w:val="00D665EF"/>
    <w:rsid w:val="00D6672C"/>
    <w:rsid w:val="00DB1EE6"/>
    <w:rsid w:val="00DE5E56"/>
    <w:rsid w:val="00E41E3A"/>
    <w:rsid w:val="00E748B7"/>
    <w:rsid w:val="00E76BC6"/>
    <w:rsid w:val="00EA7D40"/>
    <w:rsid w:val="00EB0C5F"/>
    <w:rsid w:val="00EC466F"/>
    <w:rsid w:val="00F0748F"/>
    <w:rsid w:val="00F128A0"/>
    <w:rsid w:val="00F3639F"/>
    <w:rsid w:val="00F37FDB"/>
    <w:rsid w:val="00FD0283"/>
    <w:rsid w:val="00FF7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eaeaea"/>
    </o:shapedefaults>
    <o:shapelayout v:ext="edit">
      <o:idmap v:ext="edit" data="1"/>
    </o:shapelayout>
  </w:shapeDefaults>
  <w:decimalSymbol w:val="."/>
  <w:listSeparator w:val=","/>
  <w14:docId w14:val="42BE27A1"/>
  <w15:chartTrackingRefBased/>
  <w15:docId w15:val="{705067A7-2AE6-4D32-92A1-1741B1C3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E5E56"/>
    <w:pPr>
      <w:spacing w:before="100" w:beforeAutospacing="1" w:after="100" w:afterAutospacing="1"/>
    </w:pPr>
  </w:style>
  <w:style w:type="character" w:customStyle="1" w:styleId="apple-converted-space">
    <w:name w:val="apple-converted-space"/>
    <w:rsid w:val="00DE5E56"/>
  </w:style>
  <w:style w:type="paragraph" w:styleId="BalloonText">
    <w:name w:val="Balloon Text"/>
    <w:basedOn w:val="Normal"/>
    <w:link w:val="BalloonTextChar"/>
    <w:rsid w:val="00351AE3"/>
    <w:rPr>
      <w:rFonts w:ascii="Tahoma" w:hAnsi="Tahoma" w:cs="Tahoma"/>
      <w:sz w:val="16"/>
      <w:szCs w:val="16"/>
    </w:rPr>
  </w:style>
  <w:style w:type="character" w:customStyle="1" w:styleId="BalloonTextChar">
    <w:name w:val="Balloon Text Char"/>
    <w:link w:val="BalloonText"/>
    <w:rsid w:val="00351AE3"/>
    <w:rPr>
      <w:rFonts w:ascii="Tahoma" w:hAnsi="Tahoma" w:cs="Tahoma"/>
      <w:sz w:val="16"/>
      <w:szCs w:val="16"/>
    </w:rPr>
  </w:style>
  <w:style w:type="paragraph" w:styleId="Revision">
    <w:name w:val="Revision"/>
    <w:hidden/>
    <w:uiPriority w:val="99"/>
    <w:semiHidden/>
    <w:rsid w:val="007F06A1"/>
    <w:rPr>
      <w:sz w:val="24"/>
      <w:szCs w:val="24"/>
    </w:rPr>
  </w:style>
  <w:style w:type="paragraph" w:customStyle="1" w:styleId="Normal0">
    <w:name w:val="[Normal]"/>
    <w:rsid w:val="007F06A1"/>
    <w:pPr>
      <w:widowControl w:val="0"/>
      <w:autoSpaceDE w:val="0"/>
      <w:autoSpaceDN w:val="0"/>
      <w:adjustRightInd w:val="0"/>
    </w:pPr>
    <w:rPr>
      <w:rFonts w:ascii="Arial" w:hAnsi="Arial" w:cs="Arial"/>
      <w:sz w:val="24"/>
      <w:szCs w:val="24"/>
    </w:rPr>
  </w:style>
  <w:style w:type="character" w:styleId="CommentReference">
    <w:name w:val="annotation reference"/>
    <w:rsid w:val="007F06A1"/>
    <w:rPr>
      <w:sz w:val="16"/>
      <w:szCs w:val="16"/>
    </w:rPr>
  </w:style>
  <w:style w:type="paragraph" w:styleId="CommentText">
    <w:name w:val="annotation text"/>
    <w:basedOn w:val="Normal"/>
    <w:link w:val="CommentTextChar"/>
    <w:rsid w:val="007F06A1"/>
    <w:rPr>
      <w:sz w:val="20"/>
      <w:szCs w:val="20"/>
    </w:rPr>
  </w:style>
  <w:style w:type="character" w:customStyle="1" w:styleId="CommentTextChar">
    <w:name w:val="Comment Text Char"/>
    <w:basedOn w:val="DefaultParagraphFont"/>
    <w:link w:val="CommentText"/>
    <w:rsid w:val="007F06A1"/>
  </w:style>
  <w:style w:type="paragraph" w:styleId="CommentSubject">
    <w:name w:val="annotation subject"/>
    <w:basedOn w:val="CommentText"/>
    <w:next w:val="CommentText"/>
    <w:link w:val="CommentSubjectChar"/>
    <w:rsid w:val="007F06A1"/>
    <w:rPr>
      <w:b/>
      <w:bCs/>
    </w:rPr>
  </w:style>
  <w:style w:type="character" w:customStyle="1" w:styleId="CommentSubjectChar">
    <w:name w:val="Comment Subject Char"/>
    <w:link w:val="CommentSubject"/>
    <w:rsid w:val="007F06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9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&lt;Form Title&gt;</vt:lpstr>
    </vt:vector>
  </TitlesOfParts>
  <Company>HRinterax</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dc:title>
  <dc:subject/>
  <dc:creator>apaquette</dc:creator>
  <cp:keywords/>
  <cp:lastModifiedBy>Dean, Sean (ES)</cp:lastModifiedBy>
  <cp:revision>2</cp:revision>
  <dcterms:created xsi:type="dcterms:W3CDTF">2022-07-19T15:09:00Z</dcterms:created>
  <dcterms:modified xsi:type="dcterms:W3CDTF">2022-07-19T15:09:00Z</dcterms:modified>
</cp:coreProperties>
</file>