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FINANCE &amp; SUPPLY CHAIN ANALYTICS</w:t>
      </w:r>
    </w:p>
    <w:p>
      <w:pPr>
        <w:jc w:val="center"/>
      </w:pPr>
      <w:r>
        <w:rPr>
          <w:b/>
          <w:sz w:val="28"/>
        </w:rPr>
        <w:t>AtliQ Hardware — SQL / MS-SQL Server Project</w:t>
      </w:r>
    </w:p>
    <w:p>
      <w:pPr>
        <w:jc w:val="center"/>
      </w:pPr>
      <w:r>
        <w:rPr>
          <w:i/>
        </w:rPr>
        <w:t>Submitted By: Vaishnavi Patil</w:t>
      </w:r>
    </w:p>
    <w:p>
      <w:pPr>
        <w:pStyle w:val="Heading1"/>
      </w:pPr>
      <w:r>
        <w:t>1. Project Overview</w:t>
      </w:r>
    </w:p>
    <w:p>
      <w:r>
        <w:t>This project focuses on Finance and Supply Chain Analytics for AtliQ Hardware using Microsoft SQL Server. The analysis covers sales, customers, products, pricing, manufacturing cost, freight cost, deductions and forecast data.</w:t>
      </w:r>
    </w:p>
    <w:p>
      <w:pPr>
        <w:pStyle w:val="Heading1"/>
      </w:pPr>
      <w:r>
        <w:t>2. Business Context</w:t>
      </w:r>
    </w:p>
    <w:p>
      <w:r>
        <w:t>According to the project brief, AtliQ Hardware is a hardware manufacturing company. Its products include hardware such as mice, keyboards, laptops and printers, and the business distributes products through Brick &amp; Mortar and online channels.</w:t>
      </w:r>
    </w:p>
    <w:p>
      <w:pPr>
        <w:pStyle w:val="Heading1"/>
      </w:pPr>
      <w:r>
        <w:t>3. Project Objectives</w:t>
      </w:r>
    </w:p>
    <w:p>
      <w:pPr>
        <w:pStyle w:val="ListBullet"/>
      </w:pPr>
      <w:r>
        <w:t>Analyze monthly sales and product performance.</w:t>
      </w:r>
    </w:p>
    <w:p>
      <w:pPr>
        <w:pStyle w:val="ListBullet"/>
      </w:pPr>
      <w:r>
        <w:t>Analyze customer, channel, market and regional performance.</w:t>
      </w:r>
    </w:p>
    <w:p>
      <w:pPr>
        <w:pStyle w:val="ListBullet"/>
      </w:pPr>
      <w:r>
        <w:t>Compare gross price with manufacturing cost.</w:t>
      </w:r>
    </w:p>
    <w:p>
      <w:pPr>
        <w:pStyle w:val="ListBullet"/>
      </w:pPr>
      <w:r>
        <w:t>Study pre-invoice and post-invoice deductions.</w:t>
      </w:r>
    </w:p>
    <w:p>
      <w:pPr>
        <w:pStyle w:val="ListBullet"/>
      </w:pPr>
      <w:r>
        <w:t>Analyze freight costs across markets and fiscal years.</w:t>
      </w:r>
    </w:p>
    <w:p>
      <w:pPr>
        <w:pStyle w:val="ListBullet"/>
      </w:pPr>
      <w:r>
        <w:t>Evaluate forecasted quantity against actual sales.</w:t>
      </w:r>
    </w:p>
    <w:p>
      <w:pPr>
        <w:pStyle w:val="ListBullet"/>
      </w:pPr>
      <w:r>
        <w:t>Apply advanced SQL features for reusable and automated analysis.</w:t>
      </w:r>
    </w:p>
    <w:p>
      <w:pPr>
        <w:pStyle w:val="Heading1"/>
      </w:pPr>
      <w:r>
        <w:t>4. Database &amp; Tables</w:t>
      </w:r>
    </w:p>
    <w:p>
      <w:r>
        <w:t>Database: SupplyChainFinanceManagement</w:t>
      </w:r>
    </w:p>
    <w:p>
      <w:r>
        <w:t>The project uses the following nine tables:</w:t>
      </w:r>
    </w:p>
    <w:p>
      <w:pPr>
        <w:pStyle w:val="ListBullet"/>
      </w:pPr>
      <w:r>
        <w:t>dim_customer — customer, platform, channel, market, sub-zone and region information.</w:t>
      </w:r>
    </w:p>
    <w:p>
      <w:pPr>
        <w:pStyle w:val="ListBullet"/>
      </w:pPr>
      <w:r>
        <w:t>dim_product — product, division, segment, category and variant information.</w:t>
      </w:r>
    </w:p>
    <w:p>
      <w:pPr>
        <w:pStyle w:val="ListBullet"/>
      </w:pPr>
      <w:r>
        <w:t>fact_forecast_monthly — monthly forecast quantity by product and customer.</w:t>
      </w:r>
    </w:p>
    <w:p>
      <w:pPr>
        <w:pStyle w:val="ListBullet"/>
      </w:pPr>
      <w:r>
        <w:t>fact_freight_cost — freight and other cost percentages by market and fiscal year.</w:t>
      </w:r>
    </w:p>
    <w:p>
      <w:pPr>
        <w:pStyle w:val="ListBullet"/>
      </w:pPr>
      <w:r>
        <w:t>fact_gross_price — gross price for products by fiscal year.</w:t>
      </w:r>
    </w:p>
    <w:p>
      <w:pPr>
        <w:pStyle w:val="ListBullet"/>
      </w:pPr>
      <w:r>
        <w:t>fact_manufacturing_cost — manufacturing cost by product and cost year.</w:t>
      </w:r>
    </w:p>
    <w:p>
      <w:pPr>
        <w:pStyle w:val="ListBullet"/>
      </w:pPr>
      <w:r>
        <w:t>fact_post_invoice_deductions — post-invoice discounts and other deductions.</w:t>
      </w:r>
    </w:p>
    <w:p>
      <w:pPr>
        <w:pStyle w:val="ListBullet"/>
      </w:pPr>
      <w:r>
        <w:t>fact_pre_invoice_deductions — yearly pre-invoice discount agreements.</w:t>
      </w:r>
    </w:p>
    <w:p>
      <w:pPr>
        <w:pStyle w:val="ListBullet"/>
      </w:pPr>
      <w:r>
        <w:t>fact_sales_monthly — monthly sales transactions and sold quantity.</w:t>
      </w:r>
    </w:p>
    <w:p>
      <w:pPr>
        <w:pStyle w:val="Heading1"/>
      </w:pPr>
      <w:r>
        <w:t>5. Financial Model</w:t>
      </w:r>
    </w:p>
    <w:p>
      <w:r>
        <w:t>The project brief defines the following business logic:</w:t>
      </w:r>
    </w:p>
    <w:p>
      <w:pPr>
        <w:pStyle w:val="ListBullet"/>
      </w:pPr>
      <w:r>
        <w:t>Net Sales = Gross Price − Pre-Invoice Deduction − Post-Invoice Deduction.</w:t>
      </w:r>
    </w:p>
    <w:p>
      <w:pPr>
        <w:pStyle w:val="ListBullet"/>
      </w:pPr>
      <w:r>
        <w:t>Gross Margin = Net Sales − COGS.</w:t>
      </w:r>
    </w:p>
    <w:p>
      <w:pPr>
        <w:pStyle w:val="ListBullet"/>
      </w:pPr>
      <w:r>
        <w:t>Gross Margin % = Gross Margin / Net Sales × 100.</w:t>
      </w:r>
    </w:p>
    <w:p>
      <w:pPr>
        <w:pStyle w:val="ListBullet"/>
      </w:pPr>
      <w:r>
        <w:t>COGS includes manufacturing, freight and other costs.</w:t>
      </w:r>
    </w:p>
    <w:p>
      <w:pPr>
        <w:pStyle w:val="Heading1"/>
      </w:pPr>
      <w:r>
        <w:t>6. Fiscal Year Logic</w:t>
      </w:r>
    </w:p>
    <w:p>
      <w:r>
        <w:t>The project uses a September–August fiscal year. For example, September 2022 to August 2023 is treated as Fiscal Year 2023.</w:t>
      </w:r>
    </w:p>
    <w:p>
      <w:r>
        <w:t>For the project example date 15 July 2023, the fiscal year is 2023.</w:t>
      </w:r>
    </w:p>
    <w:p>
      <w:pPr>
        <w:pStyle w:val="Heading1"/>
      </w:pPr>
      <w:r>
        <w:t>7. Tasks Completed</w:t>
      </w:r>
    </w:p>
    <w:p>
      <w:r>
        <w:rPr>
          <w:b/>
        </w:rPr>
        <w:t xml:space="preserve">Task 1 — Database &amp; Table Creation: </w:t>
      </w:r>
      <w:r>
        <w:t>Created the SupplyChainFinanceManagement database and the required dimension and fact tables.</w:t>
      </w:r>
    </w:p>
    <w:p>
      <w:r>
        <w:rPr>
          <w:b/>
        </w:rPr>
        <w:t xml:space="preserve">Task 2 — Data Insertion: </w:t>
      </w:r>
      <w:r>
        <w:t>Inserted the records provided in the project brief into the respective tables.</w:t>
      </w:r>
    </w:p>
    <w:p>
      <w:r>
        <w:rPr>
          <w:b/>
        </w:rPr>
        <w:t xml:space="preserve">Task 3 — Basic Analysis: </w:t>
      </w:r>
      <w:r>
        <w:t>Implemented fiscal-year calculation and a monthly product transaction report using joins and fiscal-year logic.</w:t>
      </w:r>
    </w:p>
    <w:p>
      <w:r>
        <w:rPr>
          <w:b/>
        </w:rPr>
        <w:t xml:space="preserve">Task 4 — Business Analysis: </w:t>
      </w:r>
      <w:r>
        <w:t>Performed 20 SQL analyses covering sales trends, customers, products, markets, costs, discounts, freight, seasonality, forecast accuracy, channels and regions.</w:t>
      </w:r>
    </w:p>
    <w:p>
      <w:r>
        <w:rPr>
          <w:b/>
        </w:rPr>
        <w:t xml:space="preserve">Task 5 — Advanced SQL: </w:t>
      </w:r>
      <w:r>
        <w:t>Implemented user-defined functions, stored procedures, triggers, CTEs, window functions, STRING_AGG, LAG, RANK and related SQL techniques.</w:t>
      </w:r>
    </w:p>
    <w:p>
      <w:r>
        <w:rPr>
          <w:b/>
        </w:rPr>
        <w:t xml:space="preserve">Task 6 — Forecast Accuracy: </w:t>
      </w:r>
      <w:r>
        <w:t>Compared forecast quantity with actual sales by month and fiscal year and calculated forecast accuracy percentages, including a PIVOT-based comparison.</w:t>
      </w:r>
    </w:p>
    <w:p>
      <w:pPr>
        <w:pStyle w:val="Heading1"/>
      </w:pPr>
      <w:r>
        <w:t>8. SQL Concepts Used</w:t>
      </w:r>
    </w:p>
    <w:p>
      <w:pPr>
        <w:pStyle w:val="ListBullet"/>
      </w:pPr>
      <w:r>
        <w:t>SELECT, WHERE, GROUP BY, ORDER BY</w:t>
      </w:r>
    </w:p>
    <w:p>
      <w:pPr>
        <w:pStyle w:val="ListBullet"/>
      </w:pPr>
      <w:r>
        <w:t>INNER JOIN and LEFT JOIN</w:t>
      </w:r>
    </w:p>
    <w:p>
      <w:pPr>
        <w:pStyle w:val="ListBullet"/>
      </w:pPr>
      <w:r>
        <w:t>Aggregate functions: SUM, AVG, COUNT</w:t>
      </w:r>
    </w:p>
    <w:p>
      <w:pPr>
        <w:pStyle w:val="ListBullet"/>
      </w:pPr>
      <w:r>
        <w:t>CTEs and subqueries</w:t>
      </w:r>
    </w:p>
    <w:p>
      <w:pPr>
        <w:pStyle w:val="ListBullet"/>
      </w:pPr>
      <w:r>
        <w:t>Window functions: RANK and LAG</w:t>
      </w:r>
    </w:p>
    <w:p>
      <w:pPr>
        <w:pStyle w:val="ListBullet"/>
      </w:pPr>
      <w:r>
        <w:t>User Defined Functions (UDFs)</w:t>
      </w:r>
    </w:p>
    <w:p>
      <w:pPr>
        <w:pStyle w:val="ListBullet"/>
      </w:pPr>
      <w:r>
        <w:t>Stored Procedures</w:t>
      </w:r>
    </w:p>
    <w:p>
      <w:pPr>
        <w:pStyle w:val="ListBullet"/>
      </w:pPr>
      <w:r>
        <w:t>Triggers</w:t>
      </w:r>
    </w:p>
    <w:p>
      <w:pPr>
        <w:pStyle w:val="ListBullet"/>
      </w:pPr>
      <w:r>
        <w:t>STRING_AGG</w:t>
      </w:r>
    </w:p>
    <w:p>
      <w:pPr>
        <w:pStyle w:val="ListBullet"/>
      </w:pPr>
      <w:r>
        <w:t>PIVOT</w:t>
      </w:r>
    </w:p>
    <w:p>
      <w:pPr>
        <w:pStyle w:val="ListBullet"/>
      </w:pPr>
      <w:r>
        <w:t>Date and fiscal-year functions</w:t>
      </w:r>
    </w:p>
    <w:p>
      <w:pPr>
        <w:pStyle w:val="Heading1"/>
      </w:pPr>
      <w:r>
        <w:t>9. Forecast Accuracy</w:t>
      </w:r>
    </w:p>
    <w:p>
      <w:r>
        <w:t>Forecast Accuracy = Actual Sales ÷ Forecast Quantity × 100.</w:t>
      </w:r>
    </w:p>
    <w:p>
      <w:r>
        <w:t>High accuracy indicates that forecasted demand is close to actual sales. Lower accuracy indicates a larger gap between forecast and actual sales. The project brief highlights possible reasons such as changing demand, seasonal variation and missing or incomplete data.</w:t>
      </w:r>
    </w:p>
    <w:p>
      <w:pPr>
        <w:pStyle w:val="Heading1"/>
      </w:pPr>
      <w:r>
        <w:t>10. Key Analytical Areas</w:t>
      </w:r>
    </w:p>
    <w:p>
      <w:pPr>
        <w:pStyle w:val="ListBullet"/>
      </w:pPr>
      <w:r>
        <w:t>Sales trend and seasonal pattern analysis</w:t>
      </w:r>
    </w:p>
    <w:p>
      <w:pPr>
        <w:pStyle w:val="ListBullet"/>
      </w:pPr>
      <w:r>
        <w:t>Customer purchasing behavior and loyalty</w:t>
      </w:r>
    </w:p>
    <w:p>
      <w:pPr>
        <w:pStyle w:val="ListBullet"/>
      </w:pPr>
      <w:r>
        <w:t>Product quantity and revenue comparison</w:t>
      </w:r>
    </w:p>
    <w:p>
      <w:pPr>
        <w:pStyle w:val="ListBullet"/>
      </w:pPr>
      <w:r>
        <w:t>Market and regional sales distribution</w:t>
      </w:r>
    </w:p>
    <w:p>
      <w:pPr>
        <w:pStyle w:val="ListBullet"/>
      </w:pPr>
      <w:r>
        <w:t>Manufacturing and freight cost analysis</w:t>
      </w:r>
    </w:p>
    <w:p>
      <w:pPr>
        <w:pStyle w:val="ListBullet"/>
      </w:pPr>
      <w:r>
        <w:t>Discount impact analysis</w:t>
      </w:r>
    </w:p>
    <w:p>
      <w:pPr>
        <w:pStyle w:val="ListBullet"/>
      </w:pPr>
      <w:r>
        <w:t>Forecast versus actual analysis</w:t>
      </w:r>
    </w:p>
    <w:p>
      <w:pPr>
        <w:pStyle w:val="ListBullet"/>
      </w:pPr>
      <w:r>
        <w:t>Inventory-related analysis</w:t>
      </w:r>
    </w:p>
    <w:p>
      <w:pPr>
        <w:pStyle w:val="Heading1"/>
      </w:pPr>
      <w:r>
        <w:t>11. Actionable Business Insights</w:t>
      </w:r>
    </w:p>
    <w:p>
      <w:pPr>
        <w:pStyle w:val="ListBullet"/>
      </w:pPr>
      <w:r>
        <w:t>Monitor products with consistently low sales performance.</w:t>
      </w:r>
    </w:p>
    <w:p>
      <w:pPr>
        <w:pStyle w:val="ListBullet"/>
      </w:pPr>
      <w:r>
        <w:t>Review products or periods with low forecast accuracy.</w:t>
      </w:r>
    </w:p>
    <w:p>
      <w:pPr>
        <w:pStyle w:val="ListBullet"/>
      </w:pPr>
      <w:r>
        <w:t>Monitor manufacturing and freight costs to control total cost.</w:t>
      </w:r>
    </w:p>
    <w:p>
      <w:pPr>
        <w:pStyle w:val="ListBullet"/>
      </w:pPr>
      <w:r>
        <w:t>Review high discount levels and their effect on sales.</w:t>
      </w:r>
    </w:p>
    <w:p>
      <w:pPr>
        <w:pStyle w:val="ListBullet"/>
      </w:pPr>
      <w:r>
        <w:t>Focus on markets with stronger forecasted demand.</w:t>
      </w:r>
    </w:p>
    <w:p>
      <w:pPr>
        <w:pStyle w:val="ListBullet"/>
      </w:pPr>
      <w:r>
        <w:t>Use sales and forecast trends to support inventory planning.</w:t>
      </w:r>
    </w:p>
    <w:p>
      <w:pPr>
        <w:pStyle w:val="Heading1"/>
      </w:pPr>
      <w:r>
        <w:t>12. Tools &amp; Technologies</w:t>
      </w:r>
    </w:p>
    <w:p>
      <w:pPr>
        <w:pStyle w:val="ListBullet"/>
      </w:pPr>
      <w:r>
        <w:t>Microsoft SQL Server</w:t>
      </w:r>
    </w:p>
    <w:p>
      <w:pPr>
        <w:pStyle w:val="ListBullet"/>
      </w:pPr>
      <w:r>
        <w:t>SQL</w:t>
      </w:r>
    </w:p>
    <w:p>
      <w:pPr>
        <w:pStyle w:val="ListBullet"/>
      </w:pPr>
      <w:r>
        <w:t>Common Table Expressions (CTEs)</w:t>
      </w:r>
    </w:p>
    <w:p>
      <w:pPr>
        <w:pStyle w:val="ListBullet"/>
      </w:pPr>
      <w:r>
        <w:t>Subqueries</w:t>
      </w:r>
    </w:p>
    <w:p>
      <w:pPr>
        <w:pStyle w:val="ListBullet"/>
      </w:pPr>
      <w:r>
        <w:t>Window Functions</w:t>
      </w:r>
    </w:p>
    <w:p>
      <w:pPr>
        <w:pStyle w:val="ListBullet"/>
      </w:pPr>
      <w:r>
        <w:t>Stored Procedures</w:t>
      </w:r>
    </w:p>
    <w:p>
      <w:pPr>
        <w:pStyle w:val="ListBullet"/>
      </w:pPr>
      <w:r>
        <w:t>User Defined Functions</w:t>
      </w:r>
    </w:p>
    <w:p>
      <w:pPr>
        <w:pStyle w:val="ListBullet"/>
      </w:pPr>
      <w:r>
        <w:t>Triggers</w:t>
      </w:r>
    </w:p>
    <w:p>
      <w:pPr>
        <w:pStyle w:val="ListBullet"/>
      </w:pPr>
      <w:r>
        <w:t>PIVOT and STRING_AGG</w:t>
      </w:r>
    </w:p>
    <w:p>
      <w:pPr>
        <w:pStyle w:val="Heading1"/>
      </w:pPr>
      <w:r>
        <w:t>13. Conclusion</w:t>
      </w:r>
    </w:p>
    <w:p>
      <w:r>
        <w:t>This project demonstrates how SQL can be used to organize, analyze and interpret finance and supply chain data. The analysis provides a structured approach to understanding sales, customers, products, costs and forecast performance.</w:t>
      </w:r>
    </w:p>
    <w:p>
      <w:pPr>
        <w:pStyle w:val="Heading1"/>
      </w:pPr>
      <w:r>
        <w:t>14. Project Deliverables</w:t>
      </w:r>
    </w:p>
    <w:p>
      <w:pPr>
        <w:pStyle w:val="ListBullet"/>
      </w:pPr>
      <w:r>
        <w:t>SQL scripts for Tasks 1–6.</w:t>
      </w:r>
    </w:p>
    <w:p>
      <w:pPr>
        <w:pStyle w:val="ListBullet"/>
      </w:pPr>
      <w:r>
        <w:t>Project documentation.</w:t>
      </w:r>
    </w:p>
    <w:p>
      <w:pPr>
        <w:pStyle w:val="ListBullet"/>
      </w:pPr>
      <w:r>
        <w:t>Final project presentation.</w:t>
      </w:r>
    </w:p>
    <w:p>
      <w:pPr>
        <w:pStyle w:val="Heading1"/>
      </w:pPr>
      <w:r>
        <w:t>15. Note on Data Scope</w:t>
      </w:r>
    </w:p>
    <w:p>
      <w:r>
        <w:t>The project brief contains the required schema, questions and records shown in the provided material. Numerical findings should be interpreted according to the data actually available in the SQL database; the documentation does not assume additional records or unsupported business metrics.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