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D9" w:rsidRPr="005847D9" w:rsidRDefault="005847D9" w:rsidP="005847D9">
      <w:pPr>
        <w:rPr>
          <w:rFonts w:ascii="Calibri" w:eastAsia="Calibri" w:hAnsi="Calibri" w:cs="Calibri"/>
          <w:b/>
        </w:rPr>
      </w:pPr>
      <w:proofErr w:type="spellStart"/>
      <w:r w:rsidRPr="005847D9">
        <w:rPr>
          <w:rFonts w:ascii="Calibri" w:eastAsia="Calibri" w:hAnsi="Calibri" w:cs="Calibri"/>
          <w:b/>
        </w:rPr>
        <w:t>Ase</w:t>
      </w:r>
      <w:proofErr w:type="spellEnd"/>
      <w:r w:rsidRPr="005847D9">
        <w:rPr>
          <w:rFonts w:ascii="Calibri" w:eastAsia="Calibri" w:hAnsi="Calibri" w:cs="Calibri"/>
          <w:b/>
        </w:rPr>
        <w:t xml:space="preserve"> </w:t>
      </w:r>
      <w:proofErr w:type="spellStart"/>
      <w:r w:rsidRPr="005847D9">
        <w:rPr>
          <w:rFonts w:ascii="Calibri" w:eastAsia="Calibri" w:hAnsi="Calibri" w:cs="Calibri"/>
          <w:b/>
        </w:rPr>
        <w:t>Takehome</w:t>
      </w:r>
      <w:proofErr w:type="spellEnd"/>
      <w:r w:rsidRPr="005847D9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Pr="005847D9">
        <w:rPr>
          <w:rFonts w:ascii="Calibri" w:eastAsia="Calibri" w:hAnsi="Calibri" w:cs="Calibri"/>
          <w:b/>
        </w:rPr>
        <w:t>Giftappfinder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Pr="005847D9">
        <w:rPr>
          <w:rFonts w:ascii="Calibri" w:eastAsia="Calibri" w:hAnsi="Calibri" w:cs="Calibri"/>
          <w:b/>
        </w:rPr>
        <w:t>Pandalavenkatanaveen</w:t>
      </w:r>
      <w:proofErr w:type="spellEnd"/>
    </w:p>
    <w:p w:rsidR="005847D9" w:rsidRPr="005847D9" w:rsidRDefault="005847D9" w:rsidP="005847D9">
      <w:pPr>
        <w:rPr>
          <w:rFonts w:ascii="Calibri" w:eastAsia="Calibri" w:hAnsi="Calibri" w:cs="Calibri"/>
          <w:b/>
        </w:rPr>
      </w:pPr>
      <w:r w:rsidRPr="005847D9">
        <w:rPr>
          <w:rFonts w:ascii="Calibri" w:eastAsia="Calibri" w:hAnsi="Calibri" w:cs="Calibri"/>
          <w:b/>
        </w:rPr>
        <w:t xml:space="preserve">Source codes for the </w:t>
      </w:r>
      <w:proofErr w:type="spellStart"/>
      <w:r w:rsidRPr="005847D9">
        <w:rPr>
          <w:rFonts w:ascii="Calibri" w:eastAsia="Calibri" w:hAnsi="Calibri" w:cs="Calibri"/>
          <w:b/>
        </w:rPr>
        <w:t>giftapp</w:t>
      </w:r>
      <w:proofErr w:type="spellEnd"/>
      <w:r w:rsidRPr="005847D9">
        <w:rPr>
          <w:rFonts w:ascii="Calibri" w:eastAsia="Calibri" w:hAnsi="Calibri" w:cs="Calibri"/>
          <w:b/>
        </w:rPr>
        <w:t xml:space="preserve"> finder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for the login page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protected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Button2_Click(</w:t>
      </w:r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EventArgs</w:t>
      </w:r>
      <w:proofErr w:type="spellEnd"/>
      <w:r>
        <w:rPr>
          <w:rFonts w:ascii="Consolas" w:eastAsia="Consolas" w:hAnsi="Consolas" w:cs="Consolas"/>
          <w:sz w:val="19"/>
        </w:rPr>
        <w:t xml:space="preserve"> e)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2B91AF"/>
          <w:sz w:val="19"/>
        </w:rPr>
        <w:t>ConfigurationManager</w:t>
      </w:r>
      <w:r>
        <w:rPr>
          <w:rFonts w:ascii="Consolas" w:eastAsia="Consolas" w:hAnsi="Consolas" w:cs="Consolas"/>
          <w:sz w:val="19"/>
        </w:rPr>
        <w:t>.ConnectionStrings[</w:t>
      </w:r>
      <w:r>
        <w:rPr>
          <w:rFonts w:ascii="Consolas" w:eastAsia="Consolas" w:hAnsi="Consolas" w:cs="Consolas"/>
          <w:color w:val="A31515"/>
          <w:sz w:val="19"/>
        </w:rPr>
        <w:t>"ApplicationServices"</w:t>
      </w:r>
      <w:r>
        <w:rPr>
          <w:rFonts w:ascii="Consolas" w:eastAsia="Consolas" w:hAnsi="Consolas" w:cs="Consolas"/>
          <w:sz w:val="19"/>
        </w:rPr>
        <w:t>].ConnectionString;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str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pwd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 xml:space="preserve"> com;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SqlDataAdapter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sqlda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DataTable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RowCount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 xml:space="preserve"> con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con.Open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str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"Select * from signup"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com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str</w:t>
      </w:r>
      <w:proofErr w:type="spellEnd"/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sqlda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SqlDataAdapter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com.CommandText</w:t>
      </w:r>
      <w:proofErr w:type="spellEnd"/>
      <w:r>
        <w:rPr>
          <w:rFonts w:ascii="Consolas" w:eastAsia="Consolas" w:hAnsi="Consolas" w:cs="Consolas"/>
          <w:sz w:val="19"/>
        </w:rPr>
        <w:t>, con);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dt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DataTable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sqlda.Fill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dt</w:t>
      </w:r>
      <w:proofErr w:type="spellEnd"/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RowCount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dt.Rows.Count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for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= 0;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 xml:space="preserve"> &lt; </w:t>
      </w:r>
      <w:proofErr w:type="spellStart"/>
      <w:r>
        <w:rPr>
          <w:rFonts w:ascii="Consolas" w:eastAsia="Consolas" w:hAnsi="Consolas" w:cs="Consolas"/>
          <w:sz w:val="19"/>
        </w:rPr>
        <w:t>RowCount</w:t>
      </w:r>
      <w:proofErr w:type="spellEnd"/>
      <w:r>
        <w:rPr>
          <w:rFonts w:ascii="Consolas" w:eastAsia="Consolas" w:hAnsi="Consolas" w:cs="Consolas"/>
          <w:sz w:val="19"/>
        </w:rPr>
        <w:t xml:space="preserve">; 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>++)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dt.Rows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>][</w:t>
      </w:r>
      <w:r>
        <w:rPr>
          <w:rFonts w:ascii="Consolas" w:eastAsia="Consolas" w:hAnsi="Consolas" w:cs="Consolas"/>
          <w:color w:val="A31515"/>
          <w:sz w:val="19"/>
        </w:rPr>
        <w:t>"username"</w:t>
      </w:r>
      <w:r>
        <w:rPr>
          <w:rFonts w:ascii="Consolas" w:eastAsia="Consolas" w:hAnsi="Consolas" w:cs="Consolas"/>
          <w:sz w:val="19"/>
        </w:rPr>
        <w:t>].</w:t>
      </w:r>
      <w:proofErr w:type="spellStart"/>
      <w:r>
        <w:rPr>
          <w:rFonts w:ascii="Consolas" w:eastAsia="Consolas" w:hAnsi="Consolas" w:cs="Consolas"/>
          <w:sz w:val="19"/>
        </w:rPr>
        <w:t>ToString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pwd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</w:rPr>
        <w:t>dt.Rows</w:t>
      </w:r>
      <w:proofErr w:type="spellEnd"/>
      <w:r>
        <w:rPr>
          <w:rFonts w:ascii="Consolas" w:eastAsia="Consolas" w:hAnsi="Consolas" w:cs="Consolas"/>
          <w:sz w:val="19"/>
        </w:rPr>
        <w:t>[</w:t>
      </w:r>
      <w:proofErr w:type="spellStart"/>
      <w:r>
        <w:rPr>
          <w:rFonts w:ascii="Consolas" w:eastAsia="Consolas" w:hAnsi="Consolas" w:cs="Consolas"/>
          <w:sz w:val="19"/>
        </w:rPr>
        <w:t>i</w:t>
      </w:r>
      <w:proofErr w:type="spellEnd"/>
      <w:r>
        <w:rPr>
          <w:rFonts w:ascii="Consolas" w:eastAsia="Consolas" w:hAnsi="Consolas" w:cs="Consolas"/>
          <w:sz w:val="19"/>
        </w:rPr>
        <w:t>][</w:t>
      </w:r>
      <w:r>
        <w:rPr>
          <w:rFonts w:ascii="Consolas" w:eastAsia="Consolas" w:hAnsi="Consolas" w:cs="Consolas"/>
          <w:color w:val="A31515"/>
          <w:sz w:val="19"/>
        </w:rPr>
        <w:t>"password"</w:t>
      </w:r>
      <w:r>
        <w:rPr>
          <w:rFonts w:ascii="Consolas" w:eastAsia="Consolas" w:hAnsi="Consolas" w:cs="Consolas"/>
          <w:sz w:val="19"/>
        </w:rPr>
        <w:t>].</w:t>
      </w:r>
      <w:proofErr w:type="spellStart"/>
      <w:r>
        <w:rPr>
          <w:rFonts w:ascii="Consolas" w:eastAsia="Consolas" w:hAnsi="Consolas" w:cs="Consolas"/>
          <w:sz w:val="19"/>
        </w:rPr>
        <w:t>ToString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 xml:space="preserve"> == TextBox1.Text &amp;&amp; </w:t>
      </w:r>
      <w:proofErr w:type="spellStart"/>
      <w:r>
        <w:rPr>
          <w:rFonts w:ascii="Consolas" w:eastAsia="Consolas" w:hAnsi="Consolas" w:cs="Consolas"/>
          <w:sz w:val="19"/>
        </w:rPr>
        <w:t>pwd</w:t>
      </w:r>
      <w:proofErr w:type="spellEnd"/>
      <w:r>
        <w:rPr>
          <w:rFonts w:ascii="Consolas" w:eastAsia="Consolas" w:hAnsi="Consolas" w:cs="Consolas"/>
          <w:sz w:val="19"/>
        </w:rPr>
        <w:t xml:space="preserve"> == TextBox2.Text)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lastRenderedPageBreak/>
        <w:t xml:space="preserve">                    Session[</w:t>
      </w:r>
      <w:r>
        <w:rPr>
          <w:rFonts w:ascii="Consolas" w:eastAsia="Consolas" w:hAnsi="Consolas" w:cs="Consolas"/>
          <w:color w:val="A31515"/>
          <w:sz w:val="19"/>
        </w:rPr>
        <w:t>"username"</w:t>
      </w:r>
      <w:r>
        <w:rPr>
          <w:rFonts w:ascii="Consolas" w:eastAsia="Consolas" w:hAnsi="Consolas" w:cs="Consolas"/>
          <w:sz w:val="19"/>
        </w:rPr>
        <w:t xml:space="preserve">] = 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    </w:t>
      </w:r>
      <w:proofErr w:type="spellStart"/>
      <w:r>
        <w:rPr>
          <w:rFonts w:ascii="Consolas" w:eastAsia="Consolas" w:hAnsi="Consolas" w:cs="Consolas"/>
          <w:sz w:val="19"/>
        </w:rPr>
        <w:t>Response.Redirect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"~/Default.aspx"</w:t>
      </w:r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}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else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    Label4.Text = </w:t>
      </w:r>
      <w:r>
        <w:rPr>
          <w:rFonts w:ascii="Consolas" w:eastAsia="Consolas" w:hAnsi="Consolas" w:cs="Consolas"/>
          <w:color w:val="A31515"/>
          <w:sz w:val="19"/>
        </w:rPr>
        <w:t>"&lt;center&gt;Invalid User Name or Password! Please try again!&lt;/center&gt;"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}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}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p w:rsidR="005847D9" w:rsidRDefault="005847D9" w:rsidP="005847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for an signup page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protected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Button1_Click(</w:t>
      </w:r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EventArgs</w:t>
      </w:r>
      <w:proofErr w:type="spellEnd"/>
      <w:r>
        <w:rPr>
          <w:rFonts w:ascii="Consolas" w:eastAsia="Consolas" w:hAnsi="Consolas" w:cs="Consolas"/>
          <w:sz w:val="19"/>
        </w:rPr>
        <w:t xml:space="preserve"> e)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2B91AF"/>
          <w:sz w:val="19"/>
        </w:rPr>
        <w:t>ConfigurationManager</w:t>
      </w:r>
      <w:r>
        <w:rPr>
          <w:rFonts w:ascii="Consolas" w:eastAsia="Consolas" w:hAnsi="Consolas" w:cs="Consolas"/>
          <w:sz w:val="19"/>
        </w:rPr>
        <w:t>.ConnectionStrings[</w:t>
      </w:r>
      <w:r>
        <w:rPr>
          <w:rFonts w:ascii="Consolas" w:eastAsia="Consolas" w:hAnsi="Consolas" w:cs="Consolas"/>
          <w:color w:val="A31515"/>
          <w:sz w:val="19"/>
        </w:rPr>
        <w:t>"ApplicationServices"</w:t>
      </w:r>
      <w:r>
        <w:rPr>
          <w:rFonts w:ascii="Consolas" w:eastAsia="Consolas" w:hAnsi="Consolas" w:cs="Consolas"/>
          <w:sz w:val="19"/>
        </w:rPr>
        <w:t>].ConnectionString;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str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pwd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 xml:space="preserve"> com;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SqlDataAdapter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sqlda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DataTable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RowCount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 xml:space="preserve"> con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com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com.Connection</w:t>
      </w:r>
      <w:proofErr w:type="spellEnd"/>
      <w:r>
        <w:rPr>
          <w:rFonts w:ascii="Consolas" w:eastAsia="Consolas" w:hAnsi="Consolas" w:cs="Consolas"/>
          <w:sz w:val="19"/>
        </w:rPr>
        <w:t xml:space="preserve"> = con;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com.CommandType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CommandType</w:t>
      </w:r>
      <w:r>
        <w:rPr>
          <w:rFonts w:ascii="Consolas" w:eastAsia="Consolas" w:hAnsi="Consolas" w:cs="Consolas"/>
          <w:sz w:val="19"/>
        </w:rPr>
        <w:t>.Text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com.CommandText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"Insert into signup values(@fname,@lname,@username,@password,@createpassword,@emailid)"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com.Parameters.Clear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fname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TextBox1.Text);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lname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TextBox2.Text);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"@username"</w:t>
      </w:r>
      <w:r>
        <w:rPr>
          <w:rFonts w:ascii="Consolas" w:eastAsia="Consolas" w:hAnsi="Consolas" w:cs="Consolas"/>
          <w:sz w:val="19"/>
        </w:rPr>
        <w:t>, TextBox3.Text);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"@password"</w:t>
      </w:r>
      <w:r>
        <w:rPr>
          <w:rFonts w:ascii="Consolas" w:eastAsia="Consolas" w:hAnsi="Consolas" w:cs="Consolas"/>
          <w:sz w:val="19"/>
        </w:rPr>
        <w:t>, TextBox4.Text);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createpassword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TextBox5.Text);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emailid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TextBox6.Text);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</w:rPr>
        <w:t>con.State</w:t>
      </w:r>
      <w:proofErr w:type="spellEnd"/>
      <w:r>
        <w:rPr>
          <w:rFonts w:ascii="Consolas" w:eastAsia="Consolas" w:hAnsi="Consolas" w:cs="Consolas"/>
          <w:sz w:val="19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ConnectionState</w:t>
      </w:r>
      <w:r>
        <w:rPr>
          <w:rFonts w:ascii="Consolas" w:eastAsia="Consolas" w:hAnsi="Consolas" w:cs="Consolas"/>
          <w:sz w:val="19"/>
        </w:rPr>
        <w:t>.Closed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           </w:t>
      </w:r>
      <w:proofErr w:type="spellStart"/>
      <w:r>
        <w:rPr>
          <w:rFonts w:ascii="Consolas" w:eastAsia="Consolas" w:hAnsi="Consolas" w:cs="Consolas"/>
          <w:sz w:val="19"/>
        </w:rPr>
        <w:t>con.Open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com.ExecuteNonQuery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con.Close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label.Text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seccessfully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registered"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}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}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}</w:t>
      </w:r>
    </w:p>
    <w:p w:rsidR="005847D9" w:rsidRDefault="005847D9" w:rsidP="005847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for event creation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protected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Button1_Click(</w:t>
      </w:r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EventArgs</w:t>
      </w:r>
      <w:proofErr w:type="spellEnd"/>
      <w:r>
        <w:rPr>
          <w:rFonts w:ascii="Consolas" w:eastAsia="Consolas" w:hAnsi="Consolas" w:cs="Consolas"/>
          <w:sz w:val="19"/>
        </w:rPr>
        <w:t xml:space="preserve"> e)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{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2B91AF"/>
          <w:sz w:val="19"/>
        </w:rPr>
        <w:t>ConfigurationManager</w:t>
      </w:r>
      <w:r>
        <w:rPr>
          <w:rFonts w:ascii="Consolas" w:eastAsia="Consolas" w:hAnsi="Consolas" w:cs="Consolas"/>
          <w:sz w:val="19"/>
        </w:rPr>
        <w:t>.ConnectionStrings[</w:t>
      </w:r>
      <w:r>
        <w:rPr>
          <w:rFonts w:ascii="Consolas" w:eastAsia="Consolas" w:hAnsi="Consolas" w:cs="Consolas"/>
          <w:color w:val="A31515"/>
          <w:sz w:val="19"/>
        </w:rPr>
        <w:t>"ApplicationServices"</w:t>
      </w:r>
      <w:r>
        <w:rPr>
          <w:rFonts w:ascii="Consolas" w:eastAsia="Consolas" w:hAnsi="Consolas" w:cs="Consolas"/>
          <w:sz w:val="19"/>
        </w:rPr>
        <w:t>].ConnectionString;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str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uname</w:t>
      </w:r>
      <w:proofErr w:type="spell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pwd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 xml:space="preserve"> com;  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SqlDataAdapter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sqlda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DataTable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RowCount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 xml:space="preserve"> con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SqlConnection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Connstr</w:t>
      </w:r>
      <w:proofErr w:type="spellEnd"/>
      <w:r>
        <w:rPr>
          <w:rFonts w:ascii="Consolas" w:eastAsia="Consolas" w:hAnsi="Consolas" w:cs="Consolas"/>
          <w:sz w:val="19"/>
        </w:rPr>
        <w:t>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com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SqlCommand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com.Connection</w:t>
      </w:r>
      <w:proofErr w:type="spellEnd"/>
      <w:r>
        <w:rPr>
          <w:rFonts w:ascii="Consolas" w:eastAsia="Consolas" w:hAnsi="Consolas" w:cs="Consolas"/>
          <w:sz w:val="19"/>
        </w:rPr>
        <w:t xml:space="preserve"> = con;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com.CommandType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CommandType</w:t>
      </w:r>
      <w:r>
        <w:rPr>
          <w:rFonts w:ascii="Consolas" w:eastAsia="Consolas" w:hAnsi="Consolas" w:cs="Consolas"/>
          <w:sz w:val="19"/>
        </w:rPr>
        <w:t>.Text</w:t>
      </w:r>
      <w:proofErr w:type="spellEnd"/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com.CommandText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"Insert into event values(@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eventname,@eventplace,@eventtime,@eventdate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)"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com.Parameters.Clear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eventname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TextBox1.Text);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eventplace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TextBox2.Text);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eventtime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TextBox3.Text);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com.Parameters.AddWithValue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eventdate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sz w:val="19"/>
        </w:rPr>
        <w:t>, TextBox4.Text);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</w:rPr>
        <w:t>con.State</w:t>
      </w:r>
      <w:proofErr w:type="spellEnd"/>
      <w:r>
        <w:rPr>
          <w:rFonts w:ascii="Consolas" w:eastAsia="Consolas" w:hAnsi="Consolas" w:cs="Consolas"/>
          <w:sz w:val="19"/>
        </w:rPr>
        <w:t xml:space="preserve"> ==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ConnectionState</w:t>
      </w:r>
      <w:r>
        <w:rPr>
          <w:rFonts w:ascii="Consolas" w:eastAsia="Consolas" w:hAnsi="Consolas" w:cs="Consolas"/>
          <w:sz w:val="19"/>
        </w:rPr>
        <w:t>.Closed</w:t>
      </w:r>
      <w:proofErr w:type="spellEnd"/>
      <w:r>
        <w:rPr>
          <w:rFonts w:ascii="Consolas" w:eastAsia="Consolas" w:hAnsi="Consolas" w:cs="Consolas"/>
          <w:sz w:val="19"/>
        </w:rPr>
        <w:t>)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</w:rPr>
        <w:t>con.Open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com.ExecuteNonQuery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con.Close</w:t>
      </w:r>
      <w:proofErr w:type="spellEnd"/>
      <w:r>
        <w:rPr>
          <w:rFonts w:ascii="Consolas" w:eastAsia="Consolas" w:hAnsi="Consolas" w:cs="Consolas"/>
          <w:sz w:val="19"/>
        </w:rPr>
        <w:t>();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</w:rPr>
        <w:t>label.Text</w:t>
      </w:r>
      <w:proofErr w:type="spellEnd"/>
      <w:r>
        <w:rPr>
          <w:rFonts w:ascii="Consolas" w:eastAsia="Consolas" w:hAnsi="Consolas" w:cs="Consolas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seccessfully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event is created"</w:t>
      </w:r>
      <w:r>
        <w:rPr>
          <w:rFonts w:ascii="Consolas" w:eastAsia="Consolas" w:hAnsi="Consolas" w:cs="Consolas"/>
          <w:sz w:val="19"/>
        </w:rPr>
        <w:t>;</w:t>
      </w:r>
    </w:p>
    <w:p w:rsidR="005847D9" w:rsidRDefault="005847D9" w:rsidP="005847D9">
      <w:pPr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        </w:t>
      </w:r>
    </w:p>
    <w:p w:rsidR="005847D9" w:rsidRDefault="005847D9" w:rsidP="005847D9">
      <w:pPr>
        <w:rPr>
          <w:rFonts w:ascii="Calibri" w:eastAsia="Calibri" w:hAnsi="Calibri" w:cs="Calibri"/>
        </w:rPr>
      </w:pPr>
    </w:p>
    <w:p w:rsidR="00910385" w:rsidRDefault="005847D9"/>
    <w:sectPr w:rsidR="0091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847D9"/>
    <w:rsid w:val="00401B30"/>
    <w:rsid w:val="004736B4"/>
    <w:rsid w:val="004D3ED2"/>
    <w:rsid w:val="005847D9"/>
    <w:rsid w:val="006A5148"/>
    <w:rsid w:val="00AD22E7"/>
    <w:rsid w:val="00BA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7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Uppalapati</dc:creator>
  <cp:keywords/>
  <dc:description/>
  <cp:lastModifiedBy>Tejaswi Uppalapati</cp:lastModifiedBy>
  <cp:revision>2</cp:revision>
  <dcterms:created xsi:type="dcterms:W3CDTF">2013-11-04T20:36:00Z</dcterms:created>
  <dcterms:modified xsi:type="dcterms:W3CDTF">2013-11-04T20:36:00Z</dcterms:modified>
</cp:coreProperties>
</file>