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1d863625678c4acbac5f18cfdb671ecd18f9f75"/>
    <w:p>
      <w:pPr>
        <w:pStyle w:val="Heading1"/>
      </w:pPr>
      <w:r>
        <w:t xml:space="preserve">SIGMA–PLI — Documento Teórico‑Conceitual e Especificação de Dados (v1.2)</w:t>
      </w:r>
    </w:p>
    <w:p>
      <w:pPr>
        <w:pStyle w:val="BlockText"/>
      </w:pPr>
      <w:r>
        <w:rPr>
          <w:b/>
          <w:bCs/>
        </w:rPr>
        <w:t xml:space="preserve">Changelog v1.2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GeoServer 2.27.2 (Linux)</w:t>
      </w:r>
      <w:r>
        <w:t xml:space="preserve"> </w:t>
      </w:r>
      <w:r>
        <w:t xml:space="preserve">definido como padrão.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 17 LTS</w:t>
      </w:r>
      <w:r>
        <w:t xml:space="preserve"> </w:t>
      </w:r>
      <w:r>
        <w:t xml:space="preserve">(Temurin/OpenJDK) obrigatório para o GeoServer.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17 + PostGIS 3.5.x</w:t>
      </w:r>
      <w:r>
        <w:t xml:space="preserve"> </w:t>
      </w:r>
      <w:r>
        <w:t xml:space="preserve">(compatível e atual).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Tomcat no MVP</w:t>
      </w:r>
      <w:r>
        <w:t xml:space="preserve">: GeoServer roda com</w:t>
      </w:r>
      <w:r>
        <w:t xml:space="preserve"> </w:t>
      </w:r>
      <w:r>
        <w:rPr>
          <w:b/>
          <w:bCs/>
        </w:rPr>
        <w:t xml:space="preserve">Jetty embutido</w:t>
      </w:r>
      <w:r>
        <w:t xml:space="preserve"> </w:t>
      </w:r>
      <w:r>
        <w:t xml:space="preserve">atrás do</w:t>
      </w:r>
      <w:r>
        <w:t xml:space="preserve"> </w:t>
      </w:r>
      <w:r>
        <w:rPr>
          <w:b/>
          <w:bCs/>
        </w:rPr>
        <w:t xml:space="preserve">Apache 2.4</w:t>
      </w:r>
      <w:r>
        <w:t xml:space="preserve"> </w:t>
      </w:r>
      <w:r>
        <w:t xml:space="preserve">(reverse proxy). Tomcat 9 fica</w:t>
      </w:r>
      <w:r>
        <w:t xml:space="preserve"> </w:t>
      </w:r>
      <w:r>
        <w:rPr>
          <w:b/>
          <w:bCs/>
        </w:rPr>
        <w:t xml:space="preserve">opcional</w:t>
      </w:r>
      <w:r>
        <w:t xml:space="preserve"> </w:t>
      </w:r>
      <w:r>
        <w:t xml:space="preserve">se, no futuro, optarmos por WAR.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2.4</w:t>
      </w:r>
      <w:r>
        <w:t xml:space="preserve"> </w:t>
      </w:r>
      <w:r>
        <w:t xml:space="preserve">documentado com módulos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proxy_http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e rota</w:t>
      </w:r>
      <w:r>
        <w:t xml:space="preserve"> </w:t>
      </w:r>
      <w:r>
        <w:rPr>
          <w:rStyle w:val="VerbatimChar"/>
        </w:rPr>
        <w:t xml:space="preserve">/geoserver/*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Segurança</w:t>
      </w:r>
      <w:r>
        <w:t xml:space="preserve">: PostgreSQL acessível</w:t>
      </w:r>
      <w:r>
        <w:t xml:space="preserve"> </w:t>
      </w:r>
      <w:r>
        <w:rPr>
          <w:b/>
          <w:bCs/>
        </w:rPr>
        <w:t xml:space="preserve">somente por IPs permitidos</w:t>
      </w:r>
      <w:r>
        <w:t xml:space="preserve"> </w:t>
      </w:r>
      <w:r>
        <w:t xml:space="preserve">(NSG +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); GeoServer</w:t>
      </w:r>
      <w:r>
        <w:t xml:space="preserve"> </w:t>
      </w:r>
      <w:r>
        <w:rPr>
          <w:b/>
          <w:bCs/>
        </w:rPr>
        <w:t xml:space="preserve">público</w:t>
      </w:r>
      <w:r>
        <w:t xml:space="preserve"> </w:t>
      </w:r>
      <w:r>
        <w:t xml:space="preserve">via Apache/NSG.</w:t>
      </w:r>
      <w:r>
        <w:t xml:space="preserve"> </w:t>
      </w:r>
      <w:r>
        <w:t xml:space="preserve">- Mantidos: FastAPI no backend, HTML/JS/CSS no front, OCI Free Tier com automação via OCI‑CLI/PowerShell.</w:t>
      </w:r>
    </w:p>
    <w:p>
      <w:r>
        <w:pict>
          <v:rect style="width:0;height:1.5pt" o:hralign="center" o:hrstd="t" o:hr="t"/>
        </w:pict>
      </w:r>
    </w:p>
    <w:bookmarkStart w:id="20" w:name="glossário-rápido"/>
    <w:p>
      <w:pPr>
        <w:pStyle w:val="Heading2"/>
      </w:pPr>
      <w:r>
        <w:t xml:space="preserve">0) Glossário rápido</w:t>
      </w:r>
    </w:p>
    <w:p>
      <w:pPr>
        <w:pStyle w:val="FirstParagraph"/>
      </w:pPr>
      <w:r>
        <w:rPr>
          <w:b/>
          <w:bCs/>
        </w:rPr>
        <w:t xml:space="preserve">Perfil:</w:t>
      </w:r>
      <w:r>
        <w:t xml:space="preserve"> </w:t>
      </w:r>
      <w:r>
        <w:t xml:space="preserve">categoria semântica de arquivo (ex.: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geoespacial_vetor</w:t>
      </w:r>
      <w:r>
        <w:t xml:space="preserve">).</w:t>
      </w:r>
      <w:r>
        <w:br/>
      </w:r>
      <w:r>
        <w:rPr>
          <w:b/>
          <w:bCs/>
        </w:rPr>
        <w:t xml:space="preserve">Extensão:</w:t>
      </w:r>
      <w:r>
        <w:t xml:space="preserve"> </w:t>
      </w:r>
      <w:r>
        <w:t xml:space="preserve">formato aceito por um perfil (ex.: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.shp</w:t>
      </w:r>
      <w:r>
        <w:t xml:space="preserve">).</w:t>
      </w:r>
      <w:r>
        <w:br/>
      </w:r>
      <w:r>
        <w:rPr>
          <w:b/>
          <w:bCs/>
        </w:rPr>
        <w:t xml:space="preserve">Dicionário:</w:t>
      </w:r>
      <w:r>
        <w:t xml:space="preserve"> </w:t>
      </w:r>
      <w:r>
        <w:t xml:space="preserve">metadados obrigatórios do arquivo (técnicos e de conteúdo).</w:t>
      </w:r>
      <w:r>
        <w:br/>
      </w:r>
      <w:r>
        <w:rPr>
          <w:b/>
          <w:bCs/>
        </w:rPr>
        <w:t xml:space="preserve">Repositório interativo:</w:t>
      </w:r>
      <w:r>
        <w:t xml:space="preserve"> </w:t>
      </w:r>
      <w:r>
        <w:t xml:space="preserve">catálogo público/privado + fluxo de upload curado.</w:t>
      </w:r>
      <w:r>
        <w:br/>
      </w:r>
      <w:r>
        <w:rPr>
          <w:b/>
          <w:bCs/>
        </w:rPr>
        <w:t xml:space="preserve">Aplicações acopláveis:</w:t>
      </w:r>
      <w:r>
        <w:t xml:space="preserve"> </w:t>
      </w:r>
      <w:r>
        <w:t xml:space="preserve">módulos externos que compartilham navegação, autenticação e autorização na mesma UI.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o-sistema"/>
    <w:p>
      <w:pPr>
        <w:pStyle w:val="Heading2"/>
      </w:pPr>
      <w:r>
        <w:t xml:space="preserve">1) Objetivo do sistema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SIGMA–PLI</w:t>
      </w:r>
      <w:r>
        <w:t xml:space="preserve"> </w:t>
      </w:r>
      <w:r>
        <w:t xml:space="preserve">combina</w:t>
      </w:r>
      <w:r>
        <w:t xml:space="preserve"> </w:t>
      </w:r>
      <w:r>
        <w:rPr>
          <w:b/>
          <w:bCs/>
        </w:rPr>
        <w:t xml:space="preserve">governança de dados</w:t>
      </w:r>
      <w:r>
        <w:t xml:space="preserve"> </w:t>
      </w:r>
      <w:r>
        <w:t xml:space="preserve">(nada é publicado sem metadados) com</w:t>
      </w:r>
      <w:r>
        <w:t xml:space="preserve"> </w:t>
      </w:r>
      <w:r>
        <w:rPr>
          <w:b/>
          <w:bCs/>
        </w:rPr>
        <w:t xml:space="preserve">usabilidade</w:t>
      </w:r>
      <w:r>
        <w:t xml:space="preserve"> </w:t>
      </w:r>
      <w:r>
        <w:t xml:space="preserve">(autopreenchimento, catálogo facetado, histórico/versões). Metadados em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relações semânticas em</w:t>
      </w:r>
      <w:r>
        <w:t xml:space="preserve"> </w:t>
      </w:r>
      <w:r>
        <w:rPr>
          <w:b/>
          <w:bCs/>
        </w:rPr>
        <w:t xml:space="preserve">Neo4j</w:t>
      </w:r>
      <w:r>
        <w:t xml:space="preserve">, camadas geográficas via</w:t>
      </w:r>
      <w:r>
        <w:t xml:space="preserve"> </w:t>
      </w:r>
      <w:r>
        <w:rPr>
          <w:b/>
          <w:bCs/>
        </w:rPr>
        <w:t xml:space="preserve">GeoServer</w:t>
      </w:r>
      <w:r>
        <w:t xml:space="preserve">. Infraestrutura cabe no</w:t>
      </w:r>
      <w:r>
        <w:t xml:space="preserve"> </w:t>
      </w:r>
      <w:r>
        <w:rPr>
          <w:b/>
          <w:bCs/>
        </w:rPr>
        <w:t xml:space="preserve">OCI Free Tier</w:t>
      </w:r>
      <w:r>
        <w:t xml:space="preserve"> </w:t>
      </w:r>
      <w:r>
        <w:t xml:space="preserve">e permite acoplar novas aplicações mantendo experiência única.</w:t>
      </w:r>
    </w:p>
    <w:p>
      <w:r>
        <w:pict>
          <v:rect style="width:0;height:1.5pt" o:hralign="center" o:hrstd="t" o:hr="t"/>
        </w:pict>
      </w:r>
    </w:p>
    <w:bookmarkEnd w:id="21"/>
    <w:bookmarkStart w:id="22" w:name="módulos-funcionais-navegável-por-páginas"/>
    <w:p>
      <w:pPr>
        <w:pStyle w:val="Heading2"/>
      </w:pPr>
      <w:r>
        <w:t xml:space="preserve">2) Módulos funcionais (navegável por páginas)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M00 — Boas‑vindas (Home)</w:t>
      </w:r>
      <w:r>
        <w:t xml:space="preserve">: landing, avisos, atalhos.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M01 — Autenticação/Acesso</w:t>
      </w:r>
      <w:r>
        <w:t xml:space="preserve">: login, recuperação, política de senhas.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M02 — Dashboard (Minha Área – Home)</w:t>
      </w:r>
      <w:r>
        <w:t xml:space="preserve">: visão pessoal com 4 cards (Agenda, Home Office, Minhas Tarefas, Logs) + KPIs do Dicionário/Repositório.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M03 — Dicionário &amp; Repositório Interativo (núcleo)</w:t>
      </w:r>
      <w:r>
        <w:t xml:space="preserve">: catálogo com facetas; upload curado; administração de perfis/extensões e auditoria.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M04 — Minha Área</w:t>
      </w:r>
      <w:r>
        <w:t xml:space="preserve">: tarefas, notificações, meus uploads, aprovações, favoritos/coleções.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M05 — Calendário Interativo</w:t>
      </w:r>
      <w:r>
        <w:t xml:space="preserve">: agenda pessoal/equipe/produtos; integração com os cards Agenda/Home Office.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M06 — Institucional (sobre o PLI)</w:t>
      </w:r>
      <w:r>
        <w:t xml:space="preserve">: entregas oficiais, produtos, documentos normativos.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M07 — Ferramentas Avançadas</w:t>
      </w:r>
      <w:r>
        <w:t xml:space="preserve">: GeoServer (view/console), ETL/Jobs, APIs Explorer,</w:t>
      </w:r>
      <w:r>
        <w:t xml:space="preserve"> </w:t>
      </w:r>
      <w:r>
        <w:rPr>
          <w:b/>
          <w:bCs/>
        </w:rPr>
        <w:t xml:space="preserve">Aplicações acopláveis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M08 — Administração</w:t>
      </w:r>
      <w:r>
        <w:t xml:space="preserve">: usuários, papéis/permissões, config, saúde do sistema, logs/auditoria, backup/restore, integrações.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SIGATA foi descontinuado e removido.</w:t>
      </w:r>
    </w:p>
    <w:p>
      <w:r>
        <w:pict>
          <v:rect style="width:0;height:1.5pt" o:hralign="center" o:hrstd="t" o:hr="t"/>
        </w:pict>
      </w:r>
    </w:p>
    <w:bookmarkEnd w:id="22"/>
    <w:bookmarkStart w:id="28" w:name="arquitetura-técnica-visão-1000-m"/>
    <w:p>
      <w:pPr>
        <w:pStyle w:val="Heading2"/>
      </w:pPr>
      <w:r>
        <w:t xml:space="preserve">3) Arquitetura técnica (visão 1000 m)</w:t>
      </w:r>
    </w:p>
    <w:bookmarkStart w:id="23" w:name="frontend"/>
    <w:p>
      <w:pPr>
        <w:pStyle w:val="Heading3"/>
      </w:pPr>
      <w:r>
        <w:t xml:space="preserve">3.1 Front‑end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HTML/JS/CSS</w:t>
      </w:r>
      <w:r>
        <w:t xml:space="preserve"> </w:t>
      </w:r>
      <w:r>
        <w:t xml:space="preserve">como base (progressive enhancement; SPA opcional onde fizer sentido).</w:t>
      </w:r>
    </w:p>
    <w:p>
      <w:pPr>
        <w:pStyle w:val="Compact"/>
        <w:numPr>
          <w:ilvl w:val="0"/>
          <w:numId w:val="1002"/>
        </w:numPr>
      </w:pPr>
      <w:r>
        <w:t xml:space="preserve">Lista de extensões (upload)</w:t>
      </w:r>
      <w:r>
        <w:t xml:space="preserve"> </w:t>
      </w:r>
      <w:r>
        <w:rPr>
          <w:b/>
          <w:bCs/>
        </w:rPr>
        <w:t xml:space="preserve">controlada no front</w:t>
      </w:r>
      <w:r>
        <w:t xml:space="preserve"> </w:t>
      </w:r>
      <w:r>
        <w:t xml:space="preserve">conforme o perfil.</w:t>
      </w:r>
    </w:p>
    <w:p>
      <w:pPr>
        <w:pStyle w:val="Compact"/>
        <w:numPr>
          <w:ilvl w:val="0"/>
          <w:numId w:val="1002"/>
        </w:numPr>
      </w:pPr>
      <w:r>
        <w:t xml:space="preserve">Componentes reutilizáveis (cards do dashboard, calendário, tabela de logs etc.).</w:t>
      </w:r>
    </w:p>
    <w:bookmarkEnd w:id="23"/>
    <w:bookmarkStart w:id="24" w:name="backend"/>
    <w:p>
      <w:pPr>
        <w:pStyle w:val="Heading3"/>
      </w:pPr>
      <w:r>
        <w:t xml:space="preserve">3.2 Back‑end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(Python) expõe API para metadados, upload, catálogo, auditoria, fila de publicação (GeoServer) e sincronização Neo4j.</w:t>
      </w:r>
    </w:p>
    <w:p>
      <w:pPr>
        <w:pStyle w:val="Compact"/>
        <w:numPr>
          <w:ilvl w:val="0"/>
          <w:numId w:val="1003"/>
        </w:numPr>
      </w:pPr>
      <w:r>
        <w:t xml:space="preserve">Webhooks/jobs para ETL leve e indexação.</w:t>
      </w:r>
    </w:p>
    <w:p>
      <w:pPr>
        <w:pStyle w:val="Compact"/>
        <w:numPr>
          <w:ilvl w:val="0"/>
          <w:numId w:val="1003"/>
        </w:numPr>
      </w:pPr>
      <w:r>
        <w:t xml:space="preserve">(Opcional) GraphQL Gateway para queries ricas.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Servidores Java</w:t>
      </w:r>
      <w:r>
        <w:t xml:space="preserve">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usaremos</w:t>
      </w:r>
      <w:r>
        <w:t xml:space="preserve"> </w:t>
      </w:r>
      <w:r>
        <w:rPr>
          <w:b/>
          <w:bCs/>
        </w:rPr>
        <w:t xml:space="preserve">Tomcat</w:t>
      </w:r>
      <w:r>
        <w:t xml:space="preserve"> </w:t>
      </w:r>
      <w:r>
        <w:t xml:space="preserve">no MVP; o</w:t>
      </w:r>
      <w:r>
        <w:t xml:space="preserve"> </w:t>
      </w:r>
      <w:r>
        <w:rPr>
          <w:b/>
          <w:bCs/>
        </w:rPr>
        <w:t xml:space="preserve">GeoServer 2.27.2</w:t>
      </w:r>
      <w:r>
        <w:t xml:space="preserve"> </w:t>
      </w:r>
      <w:r>
        <w:t xml:space="preserve">rodará via</w:t>
      </w:r>
      <w:r>
        <w:t xml:space="preserve"> </w:t>
      </w:r>
      <w:r>
        <w:rPr>
          <w:b/>
          <w:bCs/>
        </w:rPr>
        <w:t xml:space="preserve">binário com Jetty embutido</w:t>
      </w:r>
      <w:r>
        <w:t xml:space="preserve">,</w:t>
      </w:r>
      <w:r>
        <w:t xml:space="preserve"> </w:t>
      </w:r>
      <w:r>
        <w:rPr>
          <w:b/>
          <w:bCs/>
        </w:rPr>
        <w:t xml:space="preserve">atrás do Apache</w:t>
      </w:r>
      <w:r>
        <w:t xml:space="preserve"> </w:t>
      </w:r>
      <w:r>
        <w:t xml:space="preserve">(reverse proxy). Se necessário no futuro, suportamos deploy</w:t>
      </w:r>
      <w:r>
        <w:t xml:space="preserve"> </w:t>
      </w:r>
      <w:r>
        <w:rPr>
          <w:b/>
          <w:bCs/>
        </w:rPr>
        <w:t xml:space="preserve">WAR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Tomcat 9</w:t>
      </w:r>
      <w:r>
        <w:t xml:space="preserve">.</w:t>
      </w:r>
    </w:p>
    <w:bookmarkEnd w:id="24"/>
    <w:bookmarkStart w:id="25" w:name="persistência"/>
    <w:p>
      <w:pPr>
        <w:pStyle w:val="Heading3"/>
      </w:pPr>
      <w:r>
        <w:t xml:space="preserve">3.3 Persistência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 17 + PostGIS 3.5.x</w:t>
      </w:r>
      <w:r>
        <w:t xml:space="preserve"> </w:t>
      </w:r>
      <w:r>
        <w:t xml:space="preserve">(mesmo que rasters/vetores fiquem como arquivos externos):</w:t>
      </w:r>
    </w:p>
    <w:p>
      <w:pPr>
        <w:pStyle w:val="Compact"/>
        <w:numPr>
          <w:ilvl w:val="1"/>
          <w:numId w:val="1005"/>
        </w:numPr>
      </w:pPr>
      <w:r>
        <w:t xml:space="preserve">Esquema</w:t>
      </w:r>
      <w:r>
        <w:t xml:space="preserve"> </w:t>
      </w:r>
      <w:r>
        <w:rPr>
          <w:rStyle w:val="VerbatimChar"/>
        </w:rPr>
        <w:t xml:space="preserve">dicionario</w:t>
      </w:r>
      <w:r>
        <w:t xml:space="preserve"> </w:t>
      </w:r>
      <w:r>
        <w:t xml:space="preserve">(núcleo de metadados de arquivo).</w:t>
      </w:r>
    </w:p>
    <w:p>
      <w:pPr>
        <w:pStyle w:val="Compact"/>
        <w:numPr>
          <w:ilvl w:val="1"/>
          <w:numId w:val="1005"/>
        </w:numPr>
      </w:pPr>
      <w:r>
        <w:t xml:space="preserve">Esquema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rPr>
          <w:b/>
          <w:bCs/>
        </w:rPr>
        <w:t xml:space="preserve">[provisório]</w:t>
      </w:r>
      <w:r>
        <w:t xml:space="preserve"> </w:t>
      </w:r>
      <w:r>
        <w:t xml:space="preserve">(identidade/autorização; tarefas/agenda/home office).</w:t>
      </w:r>
    </w:p>
    <w:p>
      <w:pPr>
        <w:pStyle w:val="Compact"/>
        <w:numPr>
          <w:ilvl w:val="1"/>
          <w:numId w:val="1005"/>
        </w:numPr>
      </w:pPr>
      <w:r>
        <w:t xml:space="preserve">Esquema</w:t>
      </w:r>
      <w:r>
        <w:t xml:space="preserve"> </w:t>
      </w:r>
      <w:r>
        <w:rPr>
          <w:rStyle w:val="VerbatimChar"/>
        </w:rPr>
        <w:t xml:space="preserve">cadastro</w:t>
      </w:r>
      <w:r>
        <w:t xml:space="preserve"> </w:t>
      </w:r>
      <w:r>
        <w:rPr>
          <w:b/>
          <w:bCs/>
        </w:rPr>
        <w:t xml:space="preserve">[provisório]</w:t>
      </w:r>
      <w:r>
        <w:t xml:space="preserve"> </w:t>
      </w:r>
      <w:r>
        <w:t xml:space="preserve">(instituições, pessoas, produtos, entregas).</w:t>
      </w:r>
    </w:p>
    <w:bookmarkEnd w:id="25"/>
    <w:bookmarkStart w:id="26" w:name="publicação-geográfica"/>
    <w:p>
      <w:pPr>
        <w:pStyle w:val="Heading3"/>
      </w:pPr>
      <w:r>
        <w:t xml:space="preserve">3.4 Publicação geográfica</w:t>
      </w:r>
    </w:p>
    <w:p>
      <w:pPr>
        <w:pStyle w:val="FirstParagraph"/>
      </w:pPr>
      <w:r>
        <w:rPr>
          <w:b/>
          <w:bCs/>
        </w:rPr>
        <w:t xml:space="preserve">GeoServer 2.27.2</w:t>
      </w:r>
      <w:r>
        <w:t xml:space="preserve"> </w:t>
      </w:r>
      <w:r>
        <w:t xml:space="preserve">dedicado (M07), com workspaces/stores por projeto; camadas apontam para arquivos no Object Storage (GeoPackage, GeoTIFF, etc.) ou para tabelas PostGIS quando pertinente.</w:t>
      </w:r>
    </w:p>
    <w:bookmarkEnd w:id="26"/>
    <w:bookmarkStart w:id="27" w:name="observabilidade-e-segurança-visão"/>
    <w:p>
      <w:pPr>
        <w:pStyle w:val="Heading3"/>
      </w:pPr>
      <w:r>
        <w:t xml:space="preserve">3.5 Observabilidade e segurança (visão)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Logging</w:t>
      </w:r>
      <w:r>
        <w:t xml:space="preserve">: Apache (access/error), logs de app (JSON), e eventos de auditoria.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Métricas</w:t>
      </w:r>
      <w:r>
        <w:t xml:space="preserve">: OCI Monitoring (CPU, memória, disco) + endpoints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e (opcional)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TLS</w:t>
      </w:r>
      <w:r>
        <w:t xml:space="preserve">: Apache (Let’s Encrypt).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de rede</w:t>
      </w:r>
      <w:r>
        <w:t xml:space="preserve">: NSGs/VCN; privilégios mínimos.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luxos-operacionais-críticos"/>
    <w:p>
      <w:pPr>
        <w:pStyle w:val="Heading2"/>
      </w:pPr>
      <w:r>
        <w:t xml:space="preserve">4) Fluxos operacionais críticos</w:t>
      </w:r>
    </w:p>
    <w:bookmarkStart w:id="29" w:name="upload-curado-m03"/>
    <w:p>
      <w:pPr>
        <w:pStyle w:val="Heading3"/>
      </w:pPr>
      <w:r>
        <w:t xml:space="preserve">4.1 Upload curado (M03)</w:t>
      </w:r>
    </w:p>
    <w:p>
      <w:pPr>
        <w:pStyle w:val="Compact"/>
        <w:numPr>
          <w:ilvl w:val="0"/>
          <w:numId w:val="1007"/>
        </w:numPr>
      </w:pPr>
      <w:r>
        <w:t xml:space="preserve">Selecionar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extensão</w:t>
      </w:r>
      <w:r>
        <w:t xml:space="preserve"> </w:t>
      </w:r>
      <w:r>
        <w:t xml:space="preserve">(lista no front).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Enviar arquivo e autopreencher metadados (MIME, hash, idioma, SRID, bandas, cabeçalho CSV etc.).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Complemento obrigatório por perfil (mínimos para publicar).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Persistir em PostgreSQL:</w:t>
      </w:r>
      <w:r>
        <w:t xml:space="preserve"> </w:t>
      </w:r>
      <w:r>
        <w:rPr>
          <w:rStyle w:val="VerbatimChar"/>
        </w:rPr>
        <w:t xml:space="preserve">arquivo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estrutura__perfil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conteudo__perfil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Indexar/atualizar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e registrar</w:t>
      </w:r>
      <w:r>
        <w:t xml:space="preserve"> </w:t>
      </w:r>
      <w:r>
        <w:rPr>
          <w:b/>
          <w:bCs/>
        </w:rPr>
        <w:t xml:space="preserve">auditoria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 geoespacial, publicar no</w:t>
      </w:r>
      <w:r>
        <w:t xml:space="preserve"> </w:t>
      </w:r>
      <w:r>
        <w:rPr>
          <w:b/>
          <w:bCs/>
        </w:rPr>
        <w:t xml:space="preserve">GeoServer</w:t>
      </w:r>
      <w:r>
        <w:t xml:space="preserve"> </w:t>
      </w:r>
      <w:r>
        <w:t xml:space="preserve">(fila/ETL leve).</w:t>
      </w:r>
    </w:p>
    <w:bookmarkEnd w:id="29"/>
    <w:bookmarkStart w:id="30" w:name="catálogo-detalhe"/>
    <w:p>
      <w:pPr>
        <w:pStyle w:val="Heading3"/>
      </w:pPr>
      <w:r>
        <w:t xml:space="preserve">4.2 Catálogo &amp; detalhe</w:t>
      </w:r>
    </w:p>
    <w:p>
      <w:pPr>
        <w:pStyle w:val="FirstParagraph"/>
      </w:pPr>
      <w:r>
        <w:t xml:space="preserve">View base (arquivo+produtor); colunas de estrutura/conteúdo carregadas on‑demand conforme o perfil.</w:t>
      </w:r>
    </w:p>
    <w:bookmarkEnd w:id="30"/>
    <w:bookmarkStart w:id="31" w:name="aprovaçõesversões-m04"/>
    <w:p>
      <w:pPr>
        <w:pStyle w:val="Heading3"/>
      </w:pPr>
      <w:r>
        <w:t xml:space="preserve">4.3 Aprovações/versões (M04)</w:t>
      </w:r>
    </w:p>
    <w:p>
      <w:pPr>
        <w:pStyle w:val="FirstParagraph"/>
      </w:pPr>
      <w:r>
        <w:t xml:space="preserve">Histórico de versões por arquivo; workflow simples (solicitação/decisão) e notificações.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delo-de-dados-postgresql"/>
    <w:p>
      <w:pPr>
        <w:pStyle w:val="Heading2"/>
      </w:pPr>
      <w:r>
        <w:t xml:space="preserve">5) Modelo de dados (PostgreSQL)</w:t>
      </w:r>
    </w:p>
    <w:bookmarkStart w:id="33" w:name="padrões-gerais"/>
    <w:p>
      <w:pPr>
        <w:pStyle w:val="Heading3"/>
      </w:pPr>
      <w:r>
        <w:t xml:space="preserve">5.0 Padrões gerais</w:t>
      </w:r>
    </w:p>
    <w:p>
      <w:pPr>
        <w:pStyle w:val="FirstParagraph"/>
      </w:pPr>
      <w:r>
        <w:t xml:space="preserve">PK UUID; cadeia canônica:</w:t>
      </w:r>
      <w:r>
        <w:t xml:space="preserve"> </w:t>
      </w:r>
      <w:r>
        <w:rPr>
          <w:rStyle w:val="VerbatimChar"/>
        </w:rPr>
        <w:t xml:space="preserve">conteudo__*.estrutura_id → estrutura__*.id → produtor.id → arquivo.id</w:t>
      </w:r>
      <w:r>
        <w:t xml:space="preserve">.</w:t>
      </w:r>
      <w:r>
        <w:br/>
      </w:r>
      <w:r>
        <w:t xml:space="preserve">Índices: BTREE em FKs/datas; GIN para arrays/JSONB quando útil.</w:t>
      </w:r>
    </w:p>
    <w:bookmarkEnd w:id="33"/>
    <w:bookmarkStart w:id="34" w:name="esquema-dicionario-núcleo"/>
    <w:p>
      <w:pPr>
        <w:pStyle w:val="Heading3"/>
      </w:pPr>
      <w:r>
        <w:t xml:space="preserve">5.1 Esquema</w:t>
      </w:r>
      <w:r>
        <w:t xml:space="preserve"> </w:t>
      </w:r>
      <w:r>
        <w:rPr>
          <w:rStyle w:val="VerbatimChar"/>
        </w:rPr>
        <w:t xml:space="preserve">dicionario</w:t>
      </w:r>
      <w:r>
        <w:t xml:space="preserve"> </w:t>
      </w:r>
      <w:r>
        <w:t xml:space="preserve">(núcleo)</w:t>
      </w:r>
    </w:p>
    <w:p>
      <w:pPr>
        <w:pStyle w:val="FirstParagraph"/>
      </w:pPr>
      <w:r>
        <w:rPr>
          <w:b/>
          <w:bCs/>
        </w:rPr>
        <w:t xml:space="preserve">Fixas</w:t>
      </w:r>
      <w:r>
        <w:t xml:space="preserve">:</w:t>
      </w:r>
      <w:r>
        <w:t xml:space="preserve"> </w:t>
      </w:r>
      <w:r>
        <w:rPr>
          <w:rStyle w:val="VerbatimChar"/>
        </w:rPr>
        <w:t xml:space="preserve">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extensao</w:t>
      </w:r>
      <w:r>
        <w:t xml:space="preserve"> </w:t>
      </w:r>
      <w:r>
        <w:t xml:space="preserve">(mesmas definições da v1.1).</w:t>
      </w:r>
      <w:r>
        <w:br/>
      </w:r>
      <w:r>
        <w:rPr>
          <w:b/>
          <w:bCs/>
        </w:rPr>
        <w:t xml:space="preserve">Por perfil</w:t>
      </w:r>
      <w:r>
        <w:t xml:space="preserve">:</w:t>
      </w:r>
      <w:r>
        <w:t xml:space="preserve"> </w:t>
      </w:r>
      <w:r>
        <w:rPr>
          <w:rStyle w:val="VerbatimChar"/>
        </w:rPr>
        <w:t xml:space="preserve">estrutura__*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conteudo__*</w:t>
      </w:r>
      <w:r>
        <w:t xml:space="preserve"> </w:t>
      </w:r>
      <w:r>
        <w:t xml:space="preserve">para cada perfil (</w:t>
      </w:r>
      <w:r>
        <w:rPr>
          <w:rStyle w:val="VerbatimChar"/>
        </w:rPr>
        <w:t xml:space="preserve">documentos_texto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midia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geoespacial_vetor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geoespacial_raster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nuvem_pontos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desenho_2d3d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pacote</w:t>
      </w:r>
      <w:r>
        <w:t xml:space="preserve">).</w:t>
      </w:r>
    </w:p>
    <w:bookmarkEnd w:id="34"/>
    <w:bookmarkStart w:id="35" w:name="esquema-usuarios-provisório"/>
    <w:p>
      <w:pPr>
        <w:pStyle w:val="Heading3"/>
      </w:pPr>
      <w:r>
        <w:t xml:space="preserve">5.2 Esquema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[provisório]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papel_permissao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auditoria_login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tarefa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evento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homeoffice</w:t>
      </w:r>
      <w:r>
        <w:t xml:space="preserve"> </w:t>
      </w:r>
      <w:r>
        <w:t xml:space="preserve">para Minha Área.</w:t>
      </w:r>
    </w:p>
    <w:bookmarkEnd w:id="35"/>
    <w:bookmarkStart w:id="36" w:name="esquema-cadastro-provisório"/>
    <w:p>
      <w:pPr>
        <w:pStyle w:val="Heading3"/>
      </w:pPr>
      <w:r>
        <w:t xml:space="preserve">5.3 Esquema</w:t>
      </w:r>
      <w:r>
        <w:t xml:space="preserve"> </w:t>
      </w:r>
      <w:r>
        <w:rPr>
          <w:rStyle w:val="VerbatimChar"/>
        </w:rPr>
        <w:t xml:space="preserve">cadastro</w:t>
      </w:r>
      <w:r>
        <w:t xml:space="preserve"> </w:t>
      </w:r>
      <w:r>
        <w:t xml:space="preserve">[provisório]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documento_normativo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rafo-neo4j-aura"/>
    <w:p>
      <w:pPr>
        <w:pStyle w:val="Heading2"/>
      </w:pPr>
      <w:r>
        <w:t xml:space="preserve">6) Grafo (Neo4j Aura)</w:t>
      </w:r>
    </w:p>
    <w:p>
      <w:pPr>
        <w:pStyle w:val="FirstParagraph"/>
      </w:pPr>
      <w:r>
        <w:t xml:space="preserve">Nós: Arquivo, Produtor, Perfil, Extensao, Estrutura, Conteudo, Instituicao, Pessoa, Camada, Tabela, Tema.</w:t>
      </w:r>
      <w:r>
        <w:br/>
      </w:r>
      <w:r>
        <w:t xml:space="preserve">Arestas principais:</w:t>
      </w:r>
      <w:r>
        <w:t xml:space="preserve"> </w:t>
      </w:r>
      <w:r>
        <w:rPr>
          <w:rStyle w:val="VerbatimChar"/>
        </w:rPr>
        <w:t xml:space="preserve">(Arquivo)-[:PRODUZIDO_POR]-&gt;(Produtor)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(Arquivo)-[:TEM_PERFIL]-&gt;(Perfil)</w:t>
      </w:r>
      <w:r>
        <w:t xml:space="preserve">,</w:t>
      </w:r>
      <w:r>
        <w:t xml:space="preserve"> </w:t>
      </w:r>
      <w:r>
        <w:rPr>
          <w:rStyle w:val="VerbatimChar"/>
        </w:rPr>
        <w:t xml:space="preserve">(Perfil)-[:ACEITA_EXTENSAO]-&gt;(Extensao)</w:t>
      </w:r>
      <w:r>
        <w:t xml:space="preserve">,</w:t>
      </w:r>
      <w:r>
        <w:t xml:space="preserve"> </w:t>
      </w:r>
      <w:r>
        <w:rPr>
          <w:rStyle w:val="VerbatimChar"/>
        </w:rPr>
        <w:t xml:space="preserve">(Arquivo)-[:DESCRITO_POR]-&gt;(Estrutura)-[:DESCREVE]-&gt;(Conteudo)</w:t>
      </w:r>
      <w:r>
        <w:t xml:space="preserve">,</w:t>
      </w:r>
      <w:r>
        <w:t xml:space="preserve"> </w:t>
      </w:r>
      <w:r>
        <w:rPr>
          <w:rStyle w:val="VerbatimChar"/>
        </w:rPr>
        <w:t xml:space="preserve">(Produtor)-[:PERTENCE_A]-&gt;(Instituicao)</w:t>
      </w:r>
      <w:r>
        <w:t xml:space="preserve">,</w:t>
      </w:r>
      <w:r>
        <w:t xml:space="preserve"> </w:t>
      </w:r>
      <w:r>
        <w:rPr>
          <w:rStyle w:val="VerbatimChar"/>
        </w:rPr>
        <w:t xml:space="preserve">(Produtor)-[:CONTATO]-&gt;(Pessoa)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(Conteudo)-[:RELATA_A]-&gt;(Tema)</w:t>
      </w:r>
      <w:r>
        <w:t xml:space="preserve">,</w:t>
      </w:r>
      <w:r>
        <w:t xml:space="preserve"> </w:t>
      </w:r>
      <w:r>
        <w:rPr>
          <w:rStyle w:val="VerbatimChar"/>
        </w:rPr>
        <w:t xml:space="preserve">(Camada)-[:PUBLICA]-&gt;(Arquivo)</w:t>
      </w:r>
      <w:r>
        <w:t xml:space="preserve">,</w:t>
      </w:r>
      <w:r>
        <w:t xml:space="preserve"> </w:t>
      </w:r>
      <w:r>
        <w:rPr>
          <w:rStyle w:val="VerbatimChar"/>
        </w:rPr>
        <w:t xml:space="preserve">(Tabela)-[:REPRESENTA]-&gt;(Camada)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segurança-conformidade-e-auditoria"/>
    <w:p>
      <w:pPr>
        <w:pStyle w:val="Heading2"/>
      </w:pPr>
      <w:r>
        <w:t xml:space="preserve">7) Segurança, conformidade e auditoria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por papéis + permissões por recurso/ação.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Auditoria</w:t>
      </w:r>
      <w:r>
        <w:t xml:space="preserve">: uploads, edições, aprovações, publicações (tabela de eventos + triggers).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Privacidade</w:t>
      </w:r>
      <w:r>
        <w:t xml:space="preserve">: dados pessoais com acesso restrito.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Rede/NSGs</w:t>
      </w:r>
      <w:r>
        <w:t xml:space="preserve">: DB em subnet privada.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PostgreSQL (produção)</w:t>
      </w:r>
      <w:r>
        <w:t xml:space="preserve">: acessível</w:t>
      </w:r>
      <w:r>
        <w:t xml:space="preserve"> </w:t>
      </w:r>
      <w:r>
        <w:rPr>
          <w:b/>
          <w:bCs/>
        </w:rPr>
        <w:t xml:space="preserve">somente por IPs específicos</w:t>
      </w:r>
      <w:r>
        <w:t xml:space="preserve">. Implementação dupla: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NSG</w:t>
      </w:r>
      <w:r>
        <w:t xml:space="preserve"> </w:t>
      </w:r>
      <w:r>
        <w:t xml:space="preserve">limitando</w:t>
      </w:r>
      <w:r>
        <w:t xml:space="preserve"> </w:t>
      </w:r>
      <w:r>
        <w:rPr>
          <w:b/>
          <w:bCs/>
        </w:rPr>
        <w:t xml:space="preserve">5432/TCP</w:t>
      </w:r>
      <w:r>
        <w:t xml:space="preserve"> </w:t>
      </w:r>
      <w:r>
        <w:t xml:space="preserve">aos</w:t>
      </w:r>
      <w:r>
        <w:t xml:space="preserve"> </w:t>
      </w:r>
      <w:r>
        <w:rPr>
          <w:b/>
          <w:bCs/>
        </w:rPr>
        <w:t xml:space="preserve">CIDRs/IPs autorizados</w:t>
      </w:r>
      <w:r>
        <w:t xml:space="preserve">; 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  <w:b/>
          <w:bCs/>
        </w:rPr>
        <w:t xml:space="preserve">pg_hba.conf</w:t>
      </w:r>
      <w:r>
        <w:t xml:space="preserve"> </w:t>
      </w:r>
      <w:r>
        <w:t xml:space="preserve">com entradas</w:t>
      </w:r>
      <w:r>
        <w:t xml:space="preserve"> </w:t>
      </w:r>
      <w:r>
        <w:rPr>
          <w:rStyle w:val="VerbatimChar"/>
        </w:rPr>
        <w:t xml:space="preserve">hostssl</w:t>
      </w:r>
      <w:r>
        <w:t xml:space="preserve"> </w:t>
      </w:r>
      <w:r>
        <w:t xml:space="preserve">por IP/CIDR (SCRAM) +</w:t>
      </w:r>
      <w:r>
        <w:t xml:space="preserve"> </w:t>
      </w:r>
      <w:r>
        <w:rPr>
          <w:rStyle w:val="VerbatimChar"/>
        </w:rPr>
        <w:t xml:space="preserve">listen_addresses</w:t>
      </w:r>
      <w:r>
        <w:t xml:space="preserve"> </w:t>
      </w:r>
      <w:r>
        <w:t xml:space="preserve">restrito.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GeoServer</w:t>
      </w:r>
      <w:r>
        <w:t xml:space="preserve">:</w:t>
      </w:r>
      <w:r>
        <w:t xml:space="preserve"> </w:t>
      </w:r>
      <w:r>
        <w:rPr>
          <w:b/>
          <w:bCs/>
        </w:rPr>
        <w:t xml:space="preserve">acesso externo público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(reverse proxy em</w:t>
      </w:r>
      <w:r>
        <w:t xml:space="preserve"> </w:t>
      </w:r>
      <w:r>
        <w:rPr>
          <w:rStyle w:val="VerbatimChar"/>
        </w:rPr>
        <w:t xml:space="preserve">/geoserver/</w:t>
      </w:r>
      <w:r>
        <w:t xml:space="preserve">), mantendo a porta interna (8080) não exposta. NSG libera</w:t>
      </w:r>
      <w:r>
        <w:t xml:space="preserve"> </w:t>
      </w:r>
      <w:r>
        <w:rPr>
          <w:b/>
          <w:bCs/>
        </w:rPr>
        <w:t xml:space="preserve">80/443`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infraestrutura-oci-free-tier"/>
    <w:p>
      <w:pPr>
        <w:pStyle w:val="Heading2"/>
      </w:pPr>
      <w:r>
        <w:t xml:space="preserve">8) Infraestrutura (OCI Free Tier)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VM‑APP (pública)</w:t>
      </w:r>
      <w:r>
        <w:t xml:space="preserve">: Apache + FastAPI (SIGMA‑PLI e Cadastro) + front HTML/JS/CSS.</w:t>
      </w:r>
      <w:r>
        <w:br/>
      </w:r>
      <w:r>
        <w:t xml:space="preserve">Shape: A1.Flex 1 OCPU/6 GB.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VM‑GEO (pública)</w:t>
      </w:r>
      <w:r>
        <w:t xml:space="preserve">:</w:t>
      </w:r>
      <w:r>
        <w:t xml:space="preserve"> </w:t>
      </w:r>
      <w:r>
        <w:rPr>
          <w:b/>
          <w:bCs/>
        </w:rPr>
        <w:t xml:space="preserve">GeoServer 2.27.2</w:t>
      </w:r>
      <w:r>
        <w:t xml:space="preserve"> </w:t>
      </w:r>
      <w:r>
        <w:t xml:space="preserve">(JDK 17) + Apache (proxy</w:t>
      </w:r>
      <w:r>
        <w:t xml:space="preserve"> </w:t>
      </w:r>
      <w:r>
        <w:rPr>
          <w:rStyle w:val="VerbatimChar"/>
        </w:rPr>
        <w:t xml:space="preserve">/geoserver</w:t>
      </w:r>
      <w:r>
        <w:t xml:space="preserve">).</w:t>
      </w:r>
      <w:r>
        <w:br/>
      </w:r>
      <w:r>
        <w:t xml:space="preserve">Shape: A1.Flex 2 OCPUs/12 GB (ou 1/6 GB se necessário).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VM‑DB (privada)</w:t>
      </w:r>
      <w:r>
        <w:t xml:space="preserve">:</w:t>
      </w:r>
      <w:r>
        <w:t xml:space="preserve"> </w:t>
      </w:r>
      <w:r>
        <w:rPr>
          <w:b/>
          <w:bCs/>
        </w:rPr>
        <w:t xml:space="preserve">PostgreSQL 17 + PostGIS 3.5.x</w:t>
      </w:r>
      <w:r>
        <w:t xml:space="preserve">.</w:t>
      </w:r>
      <w:r>
        <w:br/>
      </w:r>
      <w:r>
        <w:t xml:space="preserve">Shape: A1.Flex 1 OCPU/6 GB.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Object Storage (OCI)</w:t>
      </w:r>
      <w:r>
        <w:t xml:space="preserve">: bucket versionado para arquivos (</w:t>
      </w:r>
      <w:r>
        <w:rPr>
          <w:rStyle w:val="VerbatimChar"/>
        </w:rPr>
        <w:t xml:space="preserve">files</w:t>
      </w:r>
      <w:r>
        <w:t xml:space="preserve">) e backups.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Neo4j Aura (Free)</w:t>
      </w:r>
      <w:r>
        <w:t xml:space="preserve">: externo gerenciado.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TLS</w:t>
      </w:r>
      <w:r>
        <w:t xml:space="preserve"> </w:t>
      </w:r>
      <w:r>
        <w:t xml:space="preserve">via Apache;</w:t>
      </w:r>
      <w:r>
        <w:t xml:space="preserve"> </w:t>
      </w:r>
      <w:r>
        <w:rPr>
          <w:b/>
          <w:bCs/>
        </w:rPr>
        <w:t xml:space="preserve">Monitoring/Logging</w:t>
      </w:r>
      <w:r>
        <w:t xml:space="preserve"> </w:t>
      </w:r>
      <w:r>
        <w:t xml:space="preserve">habilitados.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Automação</w:t>
      </w:r>
      <w:r>
        <w:t xml:space="preserve">: scripts PowerShell com</w:t>
      </w:r>
      <w:r>
        <w:t xml:space="preserve"> </w:t>
      </w:r>
      <w:r>
        <w:rPr>
          <w:b/>
          <w:bCs/>
        </w:rPr>
        <w:t xml:space="preserve">OCI CLI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copilot-bootstrap.ps1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1" w:name="plano-de-ação-mvp-operação"/>
    <w:p>
      <w:pPr>
        <w:pStyle w:val="Heading2"/>
      </w:pPr>
      <w:r>
        <w:t xml:space="preserve">9) Plano de ação (MVP → Operação)</w:t>
      </w:r>
    </w:p>
    <w:p>
      <w:pPr>
        <w:pStyle w:val="Compact"/>
        <w:numPr>
          <w:ilvl w:val="0"/>
          <w:numId w:val="1013"/>
        </w:numPr>
      </w:pPr>
      <w:r>
        <w:t xml:space="preserve">Validar</w:t>
      </w:r>
      <w:r>
        <w:t xml:space="preserve"> </w:t>
      </w:r>
      <w:r>
        <w:rPr>
          <w:b/>
          <w:bCs/>
        </w:rPr>
        <w:t xml:space="preserve">v1.2</w:t>
      </w:r>
      <w:r>
        <w:t xml:space="preserve"> </w:t>
      </w:r>
      <w:r>
        <w:t xml:space="preserve">com a equipe.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Gerar</w:t>
      </w:r>
      <w:r>
        <w:t xml:space="preserve"> </w:t>
      </w:r>
      <w:r>
        <w:rPr>
          <w:b/>
          <w:bCs/>
        </w:rPr>
        <w:t xml:space="preserve">DDL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SCHEMA/TABLE/INDEX/VIEW</w:t>
      </w:r>
      <w:r>
        <w:t xml:space="preserve">) + triggers de auditoria (ajustar com CSV do legado).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Implantar na</w:t>
      </w:r>
      <w:r>
        <w:t xml:space="preserve"> </w:t>
      </w:r>
      <w:r>
        <w:rPr>
          <w:b/>
          <w:bCs/>
        </w:rPr>
        <w:t xml:space="preserve">OCI Free Tier</w:t>
      </w:r>
      <w:r>
        <w:t xml:space="preserve"> </w:t>
      </w:r>
      <w:r>
        <w:t xml:space="preserve">(rede/NSGs, VMs, buckets).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Fluxo de Upload (M03): perfis/extensões, leitura automática, manifesto</w:t>
      </w:r>
      <w:r>
        <w:t xml:space="preserve"> </w:t>
      </w:r>
      <w:r>
        <w:t xml:space="preserve">“pacote”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Integração GeoServer/Neo4j: publicar camadas e popular grafo.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Migração RDS: importar</w:t>
      </w:r>
      <w:r>
        <w:t xml:space="preserve"> </w:t>
      </w:r>
      <w:r>
        <w:rPr>
          <w:rStyle w:val="VerbatimChar"/>
        </w:rPr>
        <w:t xml:space="preserve">usuarios/cadastro</w:t>
      </w:r>
      <w:r>
        <w:t xml:space="preserve"> </w:t>
      </w:r>
      <w:r>
        <w:t xml:space="preserve">conforme CSV real.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Teste de carga/aceite: datasets por perfil, catálogo, auditoria e KPIs.</w:t>
      </w:r>
    </w:p>
    <w:p>
      <w:r>
        <w:pict>
          <v:rect style="width:0;height:1.5pt" o:hralign="center" o:hrstd="t" o:hr="t"/>
        </w:pict>
      </w:r>
    </w:p>
    <w:bookmarkEnd w:id="41"/>
    <w:bookmarkStart w:id="42" w:name="views-catálogo-público"/>
    <w:p>
      <w:pPr>
        <w:pStyle w:val="Heading2"/>
      </w:pPr>
      <w:r>
        <w:t xml:space="preserve">10) Views (catálogo público)</w:t>
      </w:r>
    </w:p>
    <w:p>
      <w:pPr>
        <w:pStyle w:val="Compact"/>
        <w:numPr>
          <w:ilvl w:val="0"/>
          <w:numId w:val="1014"/>
        </w:numPr>
      </w:pPr>
      <w:r>
        <w:t xml:space="preserve">View base fixa:</w:t>
      </w:r>
      <w:r>
        <w:t xml:space="preserve"> </w:t>
      </w:r>
      <w:r>
        <w:rPr>
          <w:rStyle w:val="VerbatimChar"/>
        </w:rPr>
        <w:t xml:space="preserve">arquivo ⨝ produtor</w:t>
      </w:r>
      <w:r>
        <w:t xml:space="preserve"> </w:t>
      </w:r>
      <w:r>
        <w:t xml:space="preserve">(lista/facetas).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Join sob demanda: front chama a view/tabela específica (</w:t>
      </w:r>
      <w:r>
        <w:rPr>
          <w:rStyle w:val="VerbatimChar"/>
        </w:rPr>
        <w:t xml:space="preserve">estrutura__perfil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conteudo__perfil</w:t>
      </w:r>
      <w:r>
        <w:t xml:space="preserve">) ao filtrar por perfil. Evita view monolítica.</w:t>
      </w:r>
    </w:p>
    <w:p>
      <w:r>
        <w:pict>
          <v:rect style="width:0;height:1.5pt" o:hralign="center" o:hrstd="t" o:hr="t"/>
        </w:pict>
      </w:r>
    </w:p>
    <w:bookmarkEnd w:id="42"/>
    <w:bookmarkStart w:id="47" w:name="dashboard-minha-área-home"/>
    <w:p>
      <w:pPr>
        <w:pStyle w:val="Heading2"/>
      </w:pPr>
      <w:r>
        <w:t xml:space="preserve">11) Dashboard — Minha Área (Home)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grid</w:t>
      </w:r>
      <w:r>
        <w:t xml:space="preserve"> </w:t>
      </w:r>
      <w:r>
        <w:rPr>
          <w:b/>
          <w:bCs/>
        </w:rPr>
        <w:t xml:space="preserve">2×2</w:t>
      </w:r>
      <w:r>
        <w:t xml:space="preserve">, cartões</w:t>
      </w:r>
      <w:r>
        <w:t xml:space="preserve"> </w:t>
      </w:r>
      <w:r>
        <w:rPr>
          <w:b/>
          <w:bCs/>
        </w:rPr>
        <w:t xml:space="preserve">retangulares (paisagem)</w:t>
      </w:r>
      <w:r>
        <w:t xml:space="preserve">,</w:t>
      </w:r>
      <w:r>
        <w:t xml:space="preserve"> </w:t>
      </w:r>
      <w:r>
        <w:rPr>
          <w:b/>
          <w:bCs/>
        </w:rPr>
        <w:t xml:space="preserve">tamanhos idênticos</w:t>
      </w:r>
      <w:r>
        <w:t xml:space="preserve">;</w:t>
      </w:r>
      <w:r>
        <w:t xml:space="preserve"> </w:t>
      </w:r>
      <w:r>
        <w:rPr>
          <w:b/>
          <w:bCs/>
        </w:rPr>
        <w:t xml:space="preserve">largura fixa</w:t>
      </w:r>
      <w:r>
        <w:t xml:space="preserve">,</w:t>
      </w:r>
      <w:r>
        <w:t xml:space="preserve"> </w:t>
      </w:r>
      <w:r>
        <w:rPr>
          <w:b/>
          <w:bCs/>
        </w:rPr>
        <w:t xml:space="preserve">altura variável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altura máxima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Boas‑vindas (acima dos cards):</w:t>
      </w:r>
      <w:r>
        <w:t xml:space="preserve"> </w:t>
      </w:r>
      <w:r>
        <w:t xml:space="preserve">“</w:t>
      </w:r>
      <w:r>
        <w:rPr>
          <w:b/>
          <w:bCs/>
        </w:rPr>
        <w:t xml:space="preserve">Bem‑vindo,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{primeiro_nome}</w:t>
      </w:r>
      <w:r>
        <w:t xml:space="preserve">. Hoje é dia</w:t>
      </w:r>
      <w:r>
        <w:t xml:space="preserve"> </w:t>
      </w:r>
      <w:r>
        <w:rPr>
          <w:b/>
          <w:bCs/>
        </w:rPr>
        <w:t xml:space="preserve">{dd} de {mês} de {aaaa}</w:t>
      </w:r>
      <w:r>
        <w:t xml:space="preserve">.”</w:t>
      </w:r>
      <w:r>
        <w:t xml:space="preserve"> </w:t>
      </w:r>
      <w:r>
        <w:t xml:space="preserve">(pt‑BR).</w:t>
      </w:r>
    </w:p>
    <w:bookmarkStart w:id="43" w:name="card-1-agenda-ex.-agenda-marina"/>
    <w:p>
      <w:pPr>
        <w:pStyle w:val="Heading3"/>
      </w:pPr>
      <w:r>
        <w:t xml:space="preserve">CARD 1 — Agenda (ex.:</w:t>
      </w:r>
      <w:r>
        <w:t xml:space="preserve"> </w:t>
      </w:r>
      <w:r>
        <w:t xml:space="preserve">“Agenda — Marina”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Calendário mensal</w:t>
      </w:r>
      <w:r>
        <w:t xml:space="preserve"> </w:t>
      </w:r>
      <w:r>
        <w:t xml:space="preserve">(uma</w:t>
      </w:r>
      <w:r>
        <w:t xml:space="preserve"> </w:t>
      </w:r>
      <w:r>
        <w:rPr>
          <w:b/>
          <w:bCs/>
        </w:rPr>
        <w:t xml:space="preserve">única coluna</w:t>
      </w:r>
      <w:r>
        <w:t xml:space="preserve"> </w:t>
      </w:r>
      <w:r>
        <w:t xml:space="preserve">de grade mensal; células podem ser maiores para exibir o compromisso).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Lista de compromissos/eventos</w:t>
      </w:r>
      <w:r>
        <w:t xml:space="preserve"> </w:t>
      </w:r>
      <w:r>
        <w:t xml:space="preserve">organizada em</w:t>
      </w:r>
      <w:r>
        <w:t xml:space="preserve"> </w:t>
      </w:r>
      <w:r>
        <w:rPr>
          <w:b/>
          <w:bCs/>
        </w:rPr>
        <w:t xml:space="preserve">colunas</w:t>
      </w:r>
      <w:r>
        <w:t xml:space="preserve"> </w:t>
      </w:r>
      <w:r>
        <w:t xml:space="preserve">sob o calendário quando houver espaço.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Clique</w:t>
      </w:r>
      <w:r>
        <w:t xml:space="preserve"> </w:t>
      </w:r>
      <w:r>
        <w:t xml:space="preserve">em evento → abre</w:t>
      </w:r>
      <w:r>
        <w:t xml:space="preserve"> </w:t>
      </w:r>
      <w:r>
        <w:rPr>
          <w:b/>
          <w:bCs/>
        </w:rPr>
        <w:t xml:space="preserve">Calendário Interativo (M05)</w:t>
      </w:r>
      <w:r>
        <w:t xml:space="preserve"> </w:t>
      </w:r>
      <w:r>
        <w:t xml:space="preserve">no dia correspondente.</w:t>
      </w:r>
    </w:p>
    <w:bookmarkEnd w:id="43"/>
    <w:bookmarkStart w:id="44" w:name="card-2-aviso-de-home-office-mês-inteiro"/>
    <w:p>
      <w:pPr>
        <w:pStyle w:val="Heading3"/>
      </w:pPr>
      <w:r>
        <w:t xml:space="preserve">CARD 2 — Aviso de Home Office (mês inteiro)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Calendário mensal completo</w:t>
      </w:r>
      <w:r>
        <w:t xml:space="preserve">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Cores por usuário</w:t>
      </w:r>
      <w:r>
        <w:t xml:space="preserve">;</w:t>
      </w:r>
      <w:r>
        <w:t xml:space="preserve"> </w:t>
      </w:r>
      <w:r>
        <w:rPr>
          <w:b/>
          <w:bCs/>
        </w:rPr>
        <w:t xml:space="preserve">opacidade</w:t>
      </w:r>
      <w:r>
        <w:t xml:space="preserve"> </w:t>
      </w:r>
      <w:r>
        <w:t xml:space="preserve">para qualificar: dias passados (mais translúcidos),</w:t>
      </w:r>
      <w:r>
        <w:t xml:space="preserve"> </w:t>
      </w:r>
      <w:r>
        <w:rPr>
          <w:b/>
          <w:bCs/>
        </w:rPr>
        <w:t xml:space="preserve">dia atual</w:t>
      </w:r>
      <w:r>
        <w:t xml:space="preserve"> </w:t>
      </w:r>
      <w:r>
        <w:t xml:space="preserve">(menos transparente),</w:t>
      </w:r>
      <w:r>
        <w:t xml:space="preserve"> </w:t>
      </w:r>
      <w:r>
        <w:rPr>
          <w:b/>
          <w:bCs/>
        </w:rPr>
        <w:t xml:space="preserve">confirmado semana que vem</w:t>
      </w:r>
      <w:r>
        <w:t xml:space="preserve"> </w:t>
      </w:r>
      <w:r>
        <w:t xml:space="preserve">(realce).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Ação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Definir/confirmar meus dias de home office da próxima semana</w:t>
      </w:r>
      <w:r>
        <w:t xml:space="preserve">”</w:t>
      </w:r>
      <w:r>
        <w:t xml:space="preserve"> </w:t>
      </w:r>
      <w:r>
        <w:t xml:space="preserve">→ página de confirmação (M05).</w:t>
      </w:r>
    </w:p>
    <w:bookmarkEnd w:id="44"/>
    <w:bookmarkStart w:id="45" w:name="card-3-minhas-tarefas"/>
    <w:p>
      <w:pPr>
        <w:pStyle w:val="Heading3"/>
      </w:pPr>
      <w:r>
        <w:t xml:space="preserve">CARD 3 — Minhas Tarefas</w:t>
      </w:r>
    </w:p>
    <w:p>
      <w:pPr>
        <w:pStyle w:val="Compact"/>
        <w:numPr>
          <w:ilvl w:val="0"/>
          <w:numId w:val="1017"/>
        </w:numPr>
      </w:pPr>
      <w:r>
        <w:t xml:space="preserve">Limitar a</w:t>
      </w:r>
      <w:r>
        <w:t xml:space="preserve"> </w:t>
      </w:r>
      <w:r>
        <w:rPr>
          <w:b/>
          <w:bCs/>
        </w:rPr>
        <w:t xml:space="preserve">5 tarefas</w:t>
      </w:r>
      <w:r>
        <w:t xml:space="preserve"> </w:t>
      </w:r>
      <w:r>
        <w:t xml:space="preserve">visíveis (ordenar por prioridade/data); concluir/reabrir; ver todas em Minha Área.</w:t>
      </w:r>
    </w:p>
    <w:bookmarkEnd w:id="45"/>
    <w:bookmarkStart w:id="46" w:name="card-4-logs-do-servidor-tempo-real"/>
    <w:p>
      <w:pPr>
        <w:pStyle w:val="Heading3"/>
      </w:pPr>
      <w:r>
        <w:t xml:space="preserve">CARD 4 — Logs do Servidor (tempo real)</w:t>
      </w:r>
    </w:p>
    <w:p>
      <w:pPr>
        <w:pStyle w:val="Compact"/>
        <w:numPr>
          <w:ilvl w:val="0"/>
          <w:numId w:val="1018"/>
        </w:numPr>
      </w:pPr>
      <w:r>
        <w:t xml:space="preserve">Tabela compacta:</w:t>
      </w:r>
      <w:r>
        <w:t xml:space="preserve"> </w:t>
      </w:r>
      <w:r>
        <w:rPr>
          <w:b/>
          <w:bCs/>
        </w:rPr>
        <w:t xml:space="preserve">Subsistema</w:t>
      </w:r>
      <w:r>
        <w:t xml:space="preserve">,</w:t>
      </w:r>
      <w:r>
        <w:t xml:space="preserve"> </w:t>
      </w:r>
      <w:r>
        <w:rPr>
          <w:b/>
          <w:bCs/>
        </w:rPr>
        <w:t xml:space="preserve">Último status (ação)</w:t>
      </w:r>
      <w:r>
        <w:t xml:space="preserve">,</w:t>
      </w:r>
      <w:r>
        <w:t xml:space="preserve"> </w:t>
      </w:r>
      <w:r>
        <w:rPr>
          <w:b/>
          <w:bCs/>
        </w:rPr>
        <w:t xml:space="preserve">Data e hora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Subsistemas: Dicionário de Dados, Repositório Interativo, Neo4j, Banco de Dados.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Data/hora pt‑BR; cores por natureza (erro/aviso/sucesso).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Atualização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(SSE/WebSocket) sem ultrapassar limites do card.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ddc1daa1df3d05b06f00a3ffcfa7df81507d94d"/>
    <w:p>
      <w:pPr>
        <w:pStyle w:val="Heading2"/>
      </w:pPr>
      <w:r>
        <w:t xml:space="preserve">Anexo A — Lista consolidada de tabelas por esquema</w:t>
      </w:r>
    </w:p>
    <w:p>
      <w:pPr>
        <w:pStyle w:val="FirstParagraph"/>
      </w:pPr>
      <w:r>
        <w:rPr>
          <w:b/>
          <w:bCs/>
        </w:rPr>
        <w:t xml:space="preserve">dicionario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extensao</w:t>
      </w:r>
      <w:r>
        <w:t xml:space="preserve">; pares</w:t>
      </w:r>
      <w:r>
        <w:t xml:space="preserve"> </w:t>
      </w:r>
      <w:r>
        <w:rPr>
          <w:rStyle w:val="VerbatimChar"/>
        </w:rPr>
        <w:t xml:space="preserve">estrutura__/conteudo__</w:t>
      </w:r>
      <w:r>
        <w:t xml:space="preserve"> </w:t>
      </w:r>
      <w:r>
        <w:t xml:space="preserve">por perfil.</w:t>
      </w:r>
      <w:r>
        <w:br/>
      </w:r>
      <w:r>
        <w:rPr>
          <w:b/>
          <w:bCs/>
        </w:rPr>
        <w:t xml:space="preserve">usuarios [provisório]</w:t>
      </w:r>
      <w:r>
        <w:t xml:space="preserve">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papel_permissao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homeoffice</w:t>
      </w:r>
      <w:r>
        <w:t xml:space="preserve">.</w:t>
      </w:r>
      <w:r>
        <w:br/>
      </w:r>
      <w:r>
        <w:rPr>
          <w:b/>
          <w:bCs/>
        </w:rPr>
        <w:t xml:space="preserve">cadastro [provisório]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documento_normativo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anexo-b-tipos-de-campo-guia"/>
    <w:p>
      <w:pPr>
        <w:pStyle w:val="Heading2"/>
      </w:pPr>
      <w:r>
        <w:t xml:space="preserve">Anexo B — Tipos de campo (guia)</w:t>
      </w:r>
    </w:p>
    <w:p>
      <w:pPr>
        <w:pStyle w:val="FirstParagraph"/>
      </w:pPr>
      <w:r>
        <w:t xml:space="preserve">Identificadores:</w:t>
      </w:r>
      <w:r>
        <w:t xml:space="preserve"> </w:t>
      </w:r>
      <w:r>
        <w:rPr>
          <w:b/>
          <w:bCs/>
        </w:rPr>
        <w:t xml:space="preserve">UUID</w:t>
      </w:r>
      <w:r>
        <w:t xml:space="preserve">.</w:t>
      </w:r>
      <w:r>
        <w:br/>
      </w:r>
      <w:r>
        <w:t xml:space="preserve">Texto: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(usar CHECK/enum quando convier).</w:t>
      </w:r>
      <w:r>
        <w:br/>
      </w:r>
      <w:r>
        <w:t xml:space="preserve">Números:</w:t>
      </w:r>
      <w:r>
        <w:t xml:space="preserve"> </w:t>
      </w:r>
      <w:r>
        <w:rPr>
          <w:b/>
          <w:bCs/>
        </w:rPr>
        <w:t xml:space="preserve">INTEGER</w:t>
      </w:r>
      <w:r>
        <w:t xml:space="preserve">,</w:t>
      </w:r>
      <w:r>
        <w:t xml:space="preserve"> </w:t>
      </w:r>
      <w:r>
        <w:rPr>
          <w:b/>
          <w:bCs/>
        </w:rPr>
        <w:t xml:space="preserve">BIGINT</w:t>
      </w:r>
      <w:r>
        <w:t xml:space="preserve">,</w:t>
      </w:r>
      <w:r>
        <w:t xml:space="preserve"> </w:t>
      </w:r>
      <w:r>
        <w:rPr>
          <w:b/>
          <w:bCs/>
        </w:rPr>
        <w:t xml:space="preserve">FLOAT</w:t>
      </w:r>
      <w:r>
        <w:t xml:space="preserve">.</w:t>
      </w:r>
      <w:r>
        <w:br/>
      </w:r>
      <w:r>
        <w:t xml:space="preserve">Temporais:</w:t>
      </w:r>
      <w:r>
        <w:t xml:space="preserve"> </w:t>
      </w:r>
      <w:r>
        <w:rPr>
          <w:b/>
          <w:bCs/>
        </w:rPr>
        <w:t xml:space="preserve">TIMESTAMP</w:t>
      </w:r>
      <w:r>
        <w:t xml:space="preserve">,</w:t>
      </w:r>
      <w:r>
        <w:t xml:space="preserve"> </w:t>
      </w:r>
      <w:r>
        <w:rPr>
          <w:b/>
          <w:bCs/>
        </w:rPr>
        <w:t xml:space="preserve">DATE</w:t>
      </w:r>
      <w:r>
        <w:t xml:space="preserve">.</w:t>
      </w:r>
      <w:r>
        <w:br/>
      </w:r>
      <w:r>
        <w:t xml:space="preserve">Listas:</w:t>
      </w:r>
      <w:r>
        <w:t xml:space="preserve"> </w:t>
      </w:r>
      <w:r>
        <w:rPr>
          <w:b/>
          <w:bCs/>
        </w:rPr>
        <w:t xml:space="preserve">TEXT[]</w:t>
      </w:r>
      <w:r>
        <w:t xml:space="preserve">.</w:t>
      </w:r>
      <w:r>
        <w:br/>
      </w:r>
      <w:r>
        <w:t xml:space="preserve">Estruturados:</w:t>
      </w:r>
      <w:r>
        <w:t xml:space="preserve"> </w:t>
      </w:r>
      <w:r>
        <w:rPr>
          <w:b/>
          <w:bCs/>
        </w:rPr>
        <w:t xml:space="preserve">JSONB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anexo-c-automação-oci-cli-powershell"/>
    <w:p>
      <w:pPr>
        <w:pStyle w:val="Heading2"/>
      </w:pPr>
      <w:r>
        <w:t xml:space="preserve">Anexo C — Automação (OCI CLI / PowerShell)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Orquestração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copilot-bootstrap.ps1</w:t>
      </w:r>
      <w:r>
        <w:t xml:space="preserve"> </w:t>
      </w:r>
      <w:r>
        <w:t xml:space="preserve">cria/reusa rede (VCN/NSGs), buckets, grava cloud‑init e lança VMs (APP/GEO/DB).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Cloud‑init</w:t>
      </w:r>
      <w:r>
        <w:t xml:space="preserve"> </w:t>
      </w:r>
      <w:r>
        <w:rPr>
          <w:b/>
          <w:bCs/>
        </w:rPr>
        <w:t xml:space="preserve">GeoServer 2.27.2 + OpenJDK 17</w:t>
      </w:r>
      <w:r>
        <w:t xml:space="preserve"> </w:t>
      </w:r>
      <w:r>
        <w:t xml:space="preserve">(binário com Jetty),</w:t>
      </w:r>
      <w:r>
        <w:t xml:space="preserve"> </w:t>
      </w:r>
      <w:r>
        <w:rPr>
          <w:b/>
          <w:bCs/>
        </w:rPr>
        <w:t xml:space="preserve">Apache 2.4</w:t>
      </w:r>
      <w:r>
        <w:t xml:space="preserve"> </w:t>
      </w:r>
      <w:r>
        <w:t xml:space="preserve">com módulos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proxy_http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e virtual host</w:t>
      </w:r>
      <w:r>
        <w:t xml:space="preserve"> </w:t>
      </w:r>
      <w:r>
        <w:rPr>
          <w:rStyle w:val="VerbatimChar"/>
        </w:rPr>
        <w:t xml:space="preserve">/geoserver/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Smoke test:</w:t>
      </w:r>
      <w:r>
        <w:t xml:space="preserve"> </w:t>
      </w:r>
      <w:r>
        <w:rPr>
          <w:rStyle w:val="VerbatimChar"/>
        </w:rPr>
        <w:t xml:space="preserve">Invoke-WebRequest -Method Head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http://APP_IP/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http://GEO_IP/geoserver/web/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Backups do PostgreSQL para bucket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 </w:t>
      </w:r>
      <w:r>
        <w:t xml:space="preserve">(job dedicado posterior).</w:t>
      </w:r>
    </w:p>
    <w:p>
      <w:r>
        <w:pict>
          <v:rect style="width:0;height:1.5pt" o:hralign="center" o:hrstd="t" o:hr="t"/>
        </w:pict>
      </w:r>
    </w:p>
    <w:bookmarkEnd w:id="50"/>
    <w:bookmarkStart w:id="51" w:name="X85f4eef8eae5aef66aa6d6fc1a51a04d738f6ac"/>
    <w:p>
      <w:pPr>
        <w:pStyle w:val="Heading2"/>
      </w:pPr>
      <w:r>
        <w:t xml:space="preserve">Anexo D — Apache 2.4 (Reverse Proxy para GeoServer)</w:t>
      </w:r>
    </w:p>
    <w:p>
      <w:pPr>
        <w:pStyle w:val="FirstParagraph"/>
      </w:pPr>
      <w:r>
        <w:rPr>
          <w:b/>
          <w:bCs/>
        </w:rPr>
        <w:t xml:space="preserve">Habilitar módulos</w:t>
      </w:r>
    </w:p>
    <w:p>
      <w:pPr>
        <w:pStyle w:val="SourceCode"/>
      </w:pPr>
      <w:r>
        <w:rPr>
          <w:rStyle w:val="VerbatimChar"/>
        </w:rPr>
        <w:t xml:space="preserve">a2enmod proxy proxy_http headers &amp;&amp; systemctl reload apache2</w:t>
      </w:r>
    </w:p>
    <w:p>
      <w:pPr>
        <w:pStyle w:val="FirstParagraph"/>
      </w:pPr>
      <w:r>
        <w:rPr>
          <w:b/>
          <w:bCs/>
        </w:rPr>
        <w:t xml:space="preserve">VirtualHost base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ServerName</w:t>
      </w:r>
      <w:r>
        <w:rPr>
          <w:rStyle w:val="StringTok"/>
        </w:rPr>
        <w:t xml:space="preserve"> SEU_DOMINIO</w:t>
      </w:r>
      <w:r>
        <w:br/>
      </w:r>
      <w:r>
        <w:rPr>
          <w:rStyle w:val="NormalTok"/>
        </w:rPr>
        <w:t xml:space="preserve">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Header</w:t>
      </w:r>
      <w:r>
        <w:rPr>
          <w:rStyle w:val="StringTok"/>
        </w:rPr>
        <w:t xml:space="preserve"> always set Referrer-Policy "strict-origin-when-cross-origin"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ProxyPreserveHost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ProxyPass</w:t>
      </w:r>
      <w:r>
        <w:rPr>
          <w:rStyle w:val="StringTok"/>
        </w:rPr>
        <w:t xml:space="preserve">        /geoserver/ http://127.0.0.1:8080/geoserver/</w:t>
      </w:r>
      <w:r>
        <w:br/>
      </w:r>
      <w:r>
        <w:rPr>
          <w:rStyle w:val="NormalTok"/>
        </w:rPr>
        <w:t xml:space="preserve">  ProxyPassReverse</w:t>
      </w:r>
      <w:r>
        <w:rPr>
          <w:rStyle w:val="StringTok"/>
        </w:rPr>
        <w:t xml:space="preserve"> /geoserver/ http://127.0.0.1:8080/geoserver/</w:t>
      </w:r>
      <w:r>
        <w:br/>
      </w:r>
      <w:r>
        <w:br/>
      </w:r>
      <w:r>
        <w:rPr>
          <w:rStyle w:val="NormalTok"/>
        </w:rPr>
        <w:t xml:space="preserve">  ErrorLog</w:t>
      </w:r>
      <w:r>
        <w:rPr>
          <w:rStyle w:val="StringTok"/>
        </w:rPr>
        <w:t xml:space="preserve">  ${APACHE_LOG_DIR}/geo-error.log</w:t>
      </w:r>
      <w:r>
        <w:br/>
      </w:r>
      <w:r>
        <w:rPr>
          <w:rStyle w:val="NormalTok"/>
        </w:rPr>
        <w:t xml:space="preserve">  CustomLog</w:t>
      </w:r>
      <w:r>
        <w:rPr>
          <w:rStyle w:val="StringTok"/>
        </w:rPr>
        <w:t xml:space="preserve"> ${APACHE_LOG_DIR}/geo-access.log combined</w:t>
      </w:r>
      <w:r>
        <w:br/>
      </w:r>
      <w:r>
        <w:rPr>
          <w:rStyle w:val="FunctionTok"/>
        </w:rPr>
        <w:t xml:space="preserve">&lt;/VirtualHost&gt;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2025-09-18T16:51:50Z</dcterms:created>
  <dcterms:modified xsi:type="dcterms:W3CDTF">2025-09-18T16:51:50Z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