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1403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3C2418C3" w14:textId="4F437AB6" w:rsidR="000D101C" w:rsidRPr="00DE00DC" w:rsidRDefault="00C63037" w:rsidP="00E548EE">
      <w:pPr>
        <w:pStyle w:val="Ttulo2"/>
        <w:numPr>
          <w:ilvl w:val="1"/>
          <w:numId w:val="1403"/>
        </w:numPr>
      </w:pPr>
      <w:bookmarkStart w:id="8" w:name="_Toc1318098511"/>
      <w:r w:rsidRPr="00DE00DC">
        <w:t>Comunicação Social</w:t>
      </w:r>
      <w:bookmarkEnd w:id="8"/>
    </w:p>
    <w:p w14:paraId="0A3C940C" w14:textId="1FB466F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9B4464B" w14:textId="78BC8F86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AC3BB1E" w14:textId="0D73371E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EC59427" w14:textId="1A6D50DA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69308D62" w14:textId="312FDD0D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EB4AC58" w14:textId="52E71568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A4A8504" w14:textId="3CE716CF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78ADE1C" w14:textId="77977E3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DA45652" w14:textId="4C6CA5F4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F90C6C" w14:textId="5BC72132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30005D6" w14:textId="141CF24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B539975" w14:textId="49FA5E3B" w:rsidR="290FFD86" w:rsidRDefault="290FFD86" w:rsidP="290FFD86">
      <w:pPr>
        <w:pStyle w:val="Textonormal"/>
        <w:spacing w:after="160" w:line="259" w:lineRule="auto"/>
      </w:pPr>
    </w:p>
    <w:p w14:paraId="67C7ACBF" w14:textId="608B8C77" w:rsidR="290FFD86" w:rsidRDefault="290FFD86" w:rsidP="290FFD86">
      <w:pPr>
        <w:pStyle w:val="Textonormal"/>
        <w:spacing w:after="160" w:line="259" w:lineRule="auto"/>
      </w:pPr>
    </w:p>
    <w:p w14:paraId="447F4D06" w14:textId="19C3F4A1" w:rsidR="290FFD86" w:rsidRDefault="290FFD86" w:rsidP="290FFD86">
      <w:pPr>
        <w:pStyle w:val="Textonormal"/>
        <w:spacing w:after="160" w:line="259" w:lineRule="auto"/>
      </w:pPr>
      <w:bookmarkStart w:id="9" w:name="_Toc256568799"/>
      <w:bookmarkStart w:id="10" w:name="_Hlk212153328"/>
    </w:p>
    <w:p w14:paraId="56EEF794" w14:textId="339A642B" w:rsidR="00562A19" w:rsidRPr="00BA4934" w:rsidRDefault="0034623F" w:rsidP="00562A19">
      <w:pPr>
        <w:pStyle w:val="Ttulo3"/>
        <w:numPr>
          <w:ilvl w:val="2"/>
          <w:numId w:val="1403"/>
        </w:numPr>
      </w:pPr>
      <w:bookmarkStart w:id="11" w:name="_Toc1585693840"/>
      <w:bookmarkEnd w:id="9"/>
      <w:r w:rsidRPr="00BA4934">
        <w:t>Principais Entregas e Ações Realizadas</w:t>
      </w:r>
      <w:bookmarkEnd w:id="11"/>
    </w:p>
    <w:p w14:paraId="117850F4" w14:textId="468D51A3" w:rsidR="331BC782" w:rsidRDefault="331BC782" w:rsidP="290FFD86">
      <w:pPr>
        <w:pStyle w:val="Ttulo4"/>
        <w:numPr>
          <w:ilvl w:val="3"/>
          <w:numId w:val="1403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Realização do 4o e 5o Fóruns Regionais do PLI-SP 2050</w:t>
      </w:r>
    </w:p>
    <w:p w14:paraId="0450937D" w14:textId="331FBAF6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24D0DD65" w14:textId="7163F9F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D2CBF8E" w14:textId="59068A13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783B6CA" w14:textId="098629C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A147B39" w14:textId="7234A094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708532" w14:textId="300E38D1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4D49AED" w14:textId="688CB4BA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68BAD5D" w14:textId="146C042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0F8DA75" w14:textId="7A19E93C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B3BA0FB" w14:textId="5C04BF7C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31E10F74" w14:textId="12D8C569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A8D7FA6" w14:textId="51A69D32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D3DCC7C" w14:textId="53D4F33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64663C8C" w14:textId="13622ABF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2C147A5" w14:textId="4C1BEC5A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6E3DD40" w14:textId="2812E971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125EC7" w14:textId="1269D720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6860A1" w14:textId="1084E7A8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5D47A0C" w14:textId="495E7236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65FA872" w14:textId="3C26E17A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DAE3092" w14:textId="72824BF0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1C87AED" w14:textId="6F00E4B4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714EE90" w14:textId="2E626B88" w:rsidR="290FFD86" w:rsidRDefault="290FFD86" w:rsidP="290FFD86"/>
    <w:p w14:paraId="1C07BCFE" w14:textId="276172C3" w:rsidR="557D4E8C" w:rsidRDefault="557D4E8C" w:rsidP="290FFD86">
      <w:pPr>
        <w:pStyle w:val="Ttulo4"/>
        <w:numPr>
          <w:ilvl w:val="3"/>
          <w:numId w:val="1403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Elaboração e Publicação de Nota de Divulgação - Balanço das contribuições recebidas via site do PLI-SP</w:t>
      </w:r>
    </w:p>
    <w:p w14:paraId="659F9B2F" w14:textId="12ED7B03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b/>
          <w:bCs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EF8336" w14:textId="643DC7F5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D1226BC" w14:textId="1DC96450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E592861" w14:textId="569B4E3F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42A5BA6" w14:textId="4A5AE5DC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5C9EBAE" w14:textId="5BCE309E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C288DF" w14:textId="424F253D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033A53F" w14:textId="52BABA3C" w:rsidR="290FFD86" w:rsidRDefault="290FFD86" w:rsidP="290FFD86"/>
    <w:p w14:paraId="55159A41" w14:textId="2F22E38E" w:rsidR="0705F25A" w:rsidRDefault="0705F25A" w:rsidP="290FFD86">
      <w:pPr>
        <w:pStyle w:val="Ttulo4"/>
        <w:numPr>
          <w:ilvl w:val="3"/>
          <w:numId w:val="1403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Entrega do Produto D5-4 – Fórum Regional de Bauru</w:t>
      </w:r>
    </w:p>
    <w:p w14:paraId="4FE64FE2" w14:textId="1DF20E65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A1434F3" w14:textId="6B2743A8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9683A1" w14:textId="3FF816FA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0B2B1038" w14:textId="770F9957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986733" w14:textId="222A557F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4FB8DC1" w14:textId="1C992034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FB96D5" w14:textId="5415FD26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77E0CE" w14:textId="3ADC9F79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86E468C" w14:textId="58B4D622" w:rsidR="290FFD86" w:rsidRDefault="290FFD86" w:rsidP="290FFD86">
      <w:pPr>
        <w:ind w:left="708"/>
        <w:rPr>
          <w:rFonts w:ascii="Verdana" w:eastAsia="Verdana" w:hAnsi="Verdana" w:cs="Verdana"/>
          <w:sz w:val="20"/>
          <w:szCs w:val="20"/>
        </w:rPr>
      </w:pPr>
    </w:p>
    <w:p w14:paraId="74D6B895" w14:textId="23B8EF0B" w:rsidR="7853BBE2" w:rsidRDefault="7853BBE2" w:rsidP="290FFD86">
      <w:pPr>
        <w:pStyle w:val="Ttulo4"/>
        <w:numPr>
          <w:ilvl w:val="3"/>
          <w:numId w:val="1403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Paper Estratégico - Análise de Mídia e Avaliação da Agenda em Santos</w:t>
      </w:r>
    </w:p>
    <w:p w14:paraId="546DED3F" w14:textId="432E4F1C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51BBFAF" w14:textId="4380176E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B355920" w14:textId="0300BDBD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1A246A7" w14:textId="1C3DB73A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2835971" w14:textId="4E86EB6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5A814E2" w14:textId="7605F15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14CC49" w14:textId="0EEF4780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55CBDC4" w14:textId="1C8CA802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="5272AF6F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18A75769" w:rsidRPr="290FFD86">
        <w:rPr>
          <w:rFonts w:ascii="Verdana" w:eastAsia="Verdana" w:hAnsi="Verdana" w:cs="Verdana"/>
          <w:sz w:val="20"/>
          <w:szCs w:val="20"/>
        </w:rPr>
        <w:t/>
      </w:r>
    </w:p>
    <w:p w14:paraId="1BD9F422" w14:textId="47CB8FD2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20595174" w14:textId="691CA10D" w:rsidR="7B6EAC78" w:rsidRDefault="7B6EAC78" w:rsidP="290FFD86">
      <w:pPr>
        <w:pStyle w:val="Ttulo4"/>
        <w:numPr>
          <w:ilvl w:val="3"/>
          <w:numId w:val="1403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Planejamento e Preparação do Fórum Regional de Santos</w:t>
      </w:r>
    </w:p>
    <w:p w14:paraId="72002C13" w14:textId="1CC8456C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4B74F58B" w14:textId="2C124578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99CCB56" w14:textId="0C86C84F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5D945613" w14:textId="3C4B86DD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C79A46B" w14:textId="70BCCF7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307843F" w14:textId="62F6C15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397376B" w14:textId="2126C75C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EC5C7F2" w14:textId="3DD0678F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5DB7B69" w14:textId="68A0729E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80809E4" w14:textId="35A39F61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C18D32" w14:textId="64CF2E6F" w:rsidR="290FFD86" w:rsidRDefault="290FFD86" w:rsidP="290FFD86">
      <w:pPr>
        <w:pStyle w:val="Textonormal"/>
        <w:spacing w:after="160" w:line="259" w:lineRule="auto"/>
      </w:pPr>
    </w:p>
    <w:p w14:paraId="2562012B" w14:textId="1E5130DA" w:rsidR="007B5DA4" w:rsidRPr="007B5DA4" w:rsidRDefault="007B5DA4" w:rsidP="007B5DA4">
      <w:pPr>
        <w:pStyle w:val="Textonormal"/>
        <w:spacing w:after="160" w:line="259" w:lineRule="auto"/>
      </w:pPr>
      <w:bookmarkStart w:id="12" w:name="_Toc763317727"/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403">
    <w:abstractNumId w:val="4"/>
    <w:lvlOverride w:ilvl="0">
      <w:startOverride w:val="4"/>
    </w:lvlOverride>
    <w:lvlOverride w:ilvl="1">
      <w:startOverride w:val="3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