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1.xml" ContentType="application/vnd.openxmlformats-officedocument.drawingml.chartshapes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89C2" w14:textId="26B584B2" w:rsidR="003B69D0" w:rsidRPr="003C4891" w:rsidRDefault="00D60F1B">
      <w:pPr>
        <w:rPr>
          <w:rFonts w:ascii="Verdana" w:hAnsi="Verdana"/>
        </w:rPr>
      </w:pPr>
      <w:r w:rsidRPr="003C4891">
        <w:rPr>
          <w:rFonts w:ascii="Verdana" w:hAnsi="Verdana" w:cs="Open Sans"/>
          <w:noProof/>
          <w:color w:val="000000"/>
          <w:lang w:eastAsia="pt-BR"/>
        </w:rPr>
        <w:drawing>
          <wp:anchor distT="0" distB="0" distL="114300" distR="114300" simplePos="0" relativeHeight="251658241" behindDoc="1" locked="0" layoutInCell="1" allowOverlap="1" wp14:anchorId="4B22E051" wp14:editId="6C755E2A">
            <wp:simplePos x="0" y="0"/>
            <wp:positionH relativeFrom="page">
              <wp:posOffset>0</wp:posOffset>
            </wp:positionH>
            <wp:positionV relativeFrom="paragraph">
              <wp:posOffset>-789305</wp:posOffset>
            </wp:positionV>
            <wp:extent cx="7546849" cy="10678792"/>
            <wp:effectExtent l="0" t="0" r="0" b="8890"/>
            <wp:wrapNone/>
            <wp:docPr id="1886617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17638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849" cy="10678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2EDD" w:rsidRPr="003C4891">
        <w:rPr>
          <w:rFonts w:ascii="Verdana" w:hAnsi="Verdana" w:cs="Open Sans"/>
          <w:noProof/>
          <w:color w:val="000000"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496A544" wp14:editId="657B2467">
                <wp:simplePos x="0" y="0"/>
                <wp:positionH relativeFrom="column">
                  <wp:posOffset>248285</wp:posOffset>
                </wp:positionH>
                <wp:positionV relativeFrom="paragraph">
                  <wp:posOffset>5502228</wp:posOffset>
                </wp:positionV>
                <wp:extent cx="4735744" cy="1610436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5744" cy="1610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8731F" w14:textId="115EC3D5" w:rsidR="007B2172" w:rsidRPr="00CC1376" w:rsidRDefault="007B2172" w:rsidP="00E52ED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C1376"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  <w:t>RELATÓRIO MENSAL</w:t>
                            </w:r>
                          </w:p>
                          <w:p w14:paraId="5B942C28" w14:textId="06E5A1A7" w:rsidR="007B2172" w:rsidRPr="00CC1376" w:rsidRDefault="007B2172" w:rsidP="00E52ED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 w:rsidRPr="00DB631A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D20-</w:t>
                            </w:r>
                            <w:r w:rsidR="00DA2BF1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  <w:p w14:paraId="2E141215" w14:textId="26934799" w:rsidR="007B2172" w:rsidRPr="00CC1376" w:rsidRDefault="007B2172" w:rsidP="00FC4F79">
                            <w:pPr>
                              <w:jc w:val="right"/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6A54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9.55pt;margin-top:433.25pt;width:372.9pt;height:126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" filled="f" stroked="f">
                <v:textbox>
                  <w:txbxContent>
                    <w:p w14:paraId="2FD8731F" w14:textId="115EC3D5" w:rsidR="007B2172" w:rsidRPr="00CC1376" w:rsidRDefault="007B2172" w:rsidP="00E52EDD">
                      <w:pPr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</w:pPr>
                      <w:r w:rsidRPr="00CC1376"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  <w:t>RELATÓRIO MENSAL</w:t>
                      </w:r>
                    </w:p>
                    <w:p w14:paraId="5B942C28" w14:textId="06E5A1A7" w:rsidR="007B2172" w:rsidRPr="00CC1376" w:rsidRDefault="007B2172" w:rsidP="00E52ED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 w:rsidRPr="00DB631A">
                        <w:rPr>
                          <w:rFonts w:ascii="Verdana" w:hAnsi="Verdana"/>
                          <w:sz w:val="32"/>
                          <w:szCs w:val="32"/>
                        </w:rPr>
                        <w:t>D20-</w:t>
                      </w:r>
                      <w:r w:rsidR="00DA2BF1">
                        <w:rPr>
                          <w:rFonts w:ascii="Verdana" w:hAnsi="Verdana"/>
                          <w:sz w:val="32"/>
                          <w:szCs w:val="32"/>
                        </w:rPr>
                        <w:t>9</w:t>
                      </w:r>
                    </w:p>
                    <w:p w14:paraId="2E141215" w14:textId="26934799" w:rsidR="007B2172" w:rsidRPr="00CC1376" w:rsidRDefault="007B2172" w:rsidP="00FC4F79">
                      <w:pPr>
                        <w:jc w:val="right"/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9D0" w:rsidRPr="003C4891">
        <w:rPr>
          <w:rFonts w:ascii="Verdana" w:hAnsi="Verdana"/>
        </w:rPr>
        <w:br w:type="page"/>
      </w:r>
    </w:p>
    <w:tbl>
      <w:tblPr>
        <w:tblW w:w="907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B1CE4" w:rsidRPr="003C4891" w14:paraId="7D4A3BAB" w14:textId="77777777" w:rsidTr="00E208AA">
        <w:trPr>
          <w:trHeight w:val="560"/>
        </w:trPr>
        <w:tc>
          <w:tcPr>
            <w:tcW w:w="9072" w:type="dxa"/>
            <w:tcBorders>
              <w:top w:val="single" w:sz="4" w:space="0" w:color="FFFFFF"/>
              <w:bottom w:val="single" w:sz="12" w:space="0" w:color="auto"/>
            </w:tcBorders>
            <w:vAlign w:val="center"/>
          </w:tcPr>
          <w:p w14:paraId="0348073C" w14:textId="36741142" w:rsidR="006B1CE4" w:rsidRPr="00DB631A" w:rsidRDefault="0027042C" w:rsidP="00E208AA">
            <w:pPr>
              <w:spacing w:after="0"/>
              <w:rPr>
                <w:rFonts w:ascii="Verdana" w:eastAsia="Calibri" w:hAnsi="Verdana" w:cs="Arial"/>
                <w:sz w:val="24"/>
                <w:szCs w:val="24"/>
              </w:rPr>
            </w:pPr>
            <w:r w:rsidRPr="00DB631A">
              <w:rPr>
                <w:rFonts w:ascii="Verdana" w:eastAsia="Calibri" w:hAnsi="Verdana" w:cs="Arial"/>
                <w:b/>
                <w:bCs/>
                <w:sz w:val="24"/>
                <w:szCs w:val="24"/>
              </w:rPr>
              <w:lastRenderedPageBreak/>
              <w:t>RELATÓRIO MENSAL D20</w:t>
            </w:r>
            <w:r w:rsidR="001B047C" w:rsidRPr="00DB631A">
              <w:rPr>
                <w:rFonts w:ascii="Verdana" w:eastAsia="Calibri" w:hAnsi="Verdana" w:cs="Arial"/>
                <w:b/>
                <w:bCs/>
                <w:sz w:val="24"/>
                <w:szCs w:val="24"/>
              </w:rPr>
              <w:t>-</w:t>
            </w:r>
            <w:r w:rsidR="0088110E">
              <w:rPr>
                <w:rFonts w:ascii="Verdana" w:eastAsia="Calibri" w:hAnsi="Verdana" w:cs="Arial"/>
                <w:b/>
                <w:bCs/>
                <w:sz w:val="24"/>
                <w:szCs w:val="24"/>
              </w:rPr>
              <w:t>9</w:t>
            </w:r>
          </w:p>
        </w:tc>
      </w:tr>
      <w:tr w:rsidR="006B1CE4" w:rsidRPr="003C4891" w14:paraId="267BEF84" w14:textId="77777777" w:rsidTr="00E208AA">
        <w:trPr>
          <w:trHeight w:val="675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E01C24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CÓDIGO DO DOCUMENTO</w:t>
            </w:r>
          </w:p>
          <w:p w14:paraId="67A455C9" w14:textId="7295AC52" w:rsidR="006B1CE4" w:rsidRPr="00DB631A" w:rsidRDefault="00C71C92" w:rsidP="00E208AA">
            <w:pPr>
              <w:spacing w:after="0"/>
              <w:rPr>
                <w:rFonts w:ascii="Verdana" w:eastAsia="Calibri" w:hAnsi="Verdana" w:cs="Arial"/>
                <w:color w:val="000000"/>
              </w:rPr>
            </w:pPr>
            <w:r w:rsidRPr="00DB631A">
              <w:rPr>
                <w:rFonts w:ascii="Verdana" w:eastAsia="Calibri" w:hAnsi="Verdana" w:cs="Arial"/>
                <w:color w:val="000000"/>
              </w:rPr>
              <w:t>D20-</w:t>
            </w:r>
            <w:r w:rsidR="0088110E">
              <w:rPr>
                <w:rFonts w:ascii="Verdana" w:eastAsia="Calibri" w:hAnsi="Verdana" w:cs="Arial"/>
                <w:color w:val="000000"/>
              </w:rPr>
              <w:t>9</w:t>
            </w:r>
          </w:p>
        </w:tc>
      </w:tr>
      <w:tr w:rsidR="006B1CE4" w:rsidRPr="003C4891" w14:paraId="7246E7A5" w14:textId="77777777" w:rsidTr="00E208AA">
        <w:trPr>
          <w:trHeight w:val="685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A05937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TÍTULO</w:t>
            </w:r>
          </w:p>
          <w:p w14:paraId="518B9102" w14:textId="6F6EFC4A" w:rsidR="006B1CE4" w:rsidRPr="00DB631A" w:rsidRDefault="00CC1376" w:rsidP="00E208AA">
            <w:pPr>
              <w:spacing w:after="0"/>
              <w:rPr>
                <w:rFonts w:ascii="Verdana" w:eastAsia="Calibri" w:hAnsi="Verdana" w:cs="Arial"/>
              </w:rPr>
            </w:pPr>
            <w:r w:rsidRPr="00DB631A">
              <w:rPr>
                <w:rFonts w:ascii="Verdana" w:eastAsia="Calibri" w:hAnsi="Verdana" w:cs="Arial"/>
              </w:rPr>
              <w:t>RELATÓRIO MENSAL</w:t>
            </w:r>
            <w:r w:rsidR="00B91CFE" w:rsidRPr="00DB631A">
              <w:rPr>
                <w:rFonts w:ascii="Verdana" w:eastAsia="Calibri" w:hAnsi="Verdana" w:cs="Arial"/>
              </w:rPr>
              <w:t xml:space="preserve"> </w:t>
            </w:r>
          </w:p>
        </w:tc>
      </w:tr>
      <w:tr w:rsidR="006B1CE4" w:rsidRPr="003C4891" w14:paraId="07455B85" w14:textId="77777777" w:rsidTr="00E208AA">
        <w:trPr>
          <w:trHeight w:val="681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3190B1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ELABORAÇÃO</w:t>
            </w:r>
          </w:p>
          <w:p w14:paraId="79889191" w14:textId="77777777" w:rsidR="006B1CE4" w:rsidRPr="00DB631A" w:rsidRDefault="006B1CE4" w:rsidP="00E208AA">
            <w:pPr>
              <w:pStyle w:val="SemEspaamento"/>
              <w:rPr>
                <w:rFonts w:ascii="Verdana" w:hAnsi="Verdana" w:cs="Arial"/>
              </w:rPr>
            </w:pPr>
            <w:r w:rsidRPr="00DB631A">
              <w:rPr>
                <w:rFonts w:ascii="Verdana" w:hAnsi="Verdana" w:cs="Arial"/>
              </w:rPr>
              <w:t>Consórcio Concremat / Transplan</w:t>
            </w:r>
            <w:r w:rsidRPr="00DB631A">
              <w:rPr>
                <w:rFonts w:ascii="Verdana" w:hAnsi="Verdana" w:cs="Arial"/>
              </w:rPr>
              <w:tab/>
            </w:r>
          </w:p>
        </w:tc>
      </w:tr>
      <w:tr w:rsidR="006B1CE4" w:rsidRPr="003C4891" w14:paraId="1A802D52" w14:textId="77777777" w:rsidTr="00E208AA">
        <w:trPr>
          <w:trHeight w:val="676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D4A9E7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CONTRATO</w:t>
            </w:r>
          </w:p>
          <w:p w14:paraId="1B86B952" w14:textId="58AEE950" w:rsidR="006B1CE4" w:rsidRPr="00DB631A" w:rsidRDefault="006B1CE4" w:rsidP="00E208AA">
            <w:pPr>
              <w:pStyle w:val="SemEspaamento"/>
              <w:rPr>
                <w:rFonts w:ascii="Verdana" w:hAnsi="Verdana" w:cs="Arial"/>
              </w:rPr>
            </w:pPr>
            <w:r w:rsidRPr="00DB631A">
              <w:rPr>
                <w:rFonts w:ascii="Verdana" w:hAnsi="Verdana" w:cs="Arial"/>
              </w:rPr>
              <w:t xml:space="preserve">Contrato Nº </w:t>
            </w:r>
            <w:r w:rsidR="00F913E3" w:rsidRPr="00DB631A">
              <w:rPr>
                <w:rFonts w:ascii="Verdana" w:hAnsi="Verdana" w:cs="Arial"/>
              </w:rPr>
              <w:t>22.607-5</w:t>
            </w:r>
            <w:r w:rsidRPr="00DB631A">
              <w:rPr>
                <w:rFonts w:ascii="Verdana" w:hAnsi="Verdana" w:cs="Arial"/>
              </w:rPr>
              <w:tab/>
            </w:r>
          </w:p>
        </w:tc>
      </w:tr>
      <w:tr w:rsidR="006B1CE4" w:rsidRPr="003C4891" w14:paraId="4652A98C" w14:textId="77777777" w:rsidTr="00E208AA">
        <w:trPr>
          <w:trHeight w:val="970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5774E9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CONTRATAÇÃO</w:t>
            </w:r>
          </w:p>
          <w:p w14:paraId="302CEB7B" w14:textId="77777777" w:rsidR="006B1CE4" w:rsidRPr="00DB631A" w:rsidRDefault="006B1CE4" w:rsidP="00E208AA">
            <w:pPr>
              <w:pStyle w:val="SemEspaamento"/>
              <w:rPr>
                <w:rFonts w:ascii="Verdana" w:hAnsi="Verdana" w:cs="Arial"/>
                <w:noProof/>
                <w:color w:val="808080"/>
              </w:rPr>
            </w:pPr>
            <w:r w:rsidRPr="00DB631A">
              <w:rPr>
                <w:rFonts w:ascii="Verdana" w:hAnsi="Verdana" w:cs="Arial"/>
              </w:rPr>
              <w:t>Secretaria de Meio Ambiente, Infraestrutura e Logística – SEMIL – Governo do Estado de São Paulo</w:t>
            </w:r>
            <w:r w:rsidRPr="00DB631A">
              <w:rPr>
                <w:rFonts w:ascii="Verdana" w:hAnsi="Verdana" w:cs="Arial"/>
              </w:rPr>
              <w:tab/>
            </w:r>
          </w:p>
        </w:tc>
      </w:tr>
      <w:tr w:rsidR="006B1CE4" w:rsidRPr="003C4891" w14:paraId="7D29A6B0" w14:textId="77777777" w:rsidTr="00E208AA">
        <w:trPr>
          <w:trHeight w:val="814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3F2DDB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FINANCIAMENTO</w:t>
            </w:r>
          </w:p>
          <w:p w14:paraId="4ECF2E22" w14:textId="77777777" w:rsidR="006B1CE4" w:rsidRPr="00DB631A" w:rsidRDefault="006B1CE4" w:rsidP="00E208AA">
            <w:pPr>
              <w:pStyle w:val="SemEspaamento"/>
              <w:rPr>
                <w:rFonts w:ascii="Verdana" w:hAnsi="Verdana" w:cs="Arial"/>
                <w:noProof/>
                <w:color w:val="808080"/>
              </w:rPr>
            </w:pPr>
            <w:r w:rsidRPr="00DB631A">
              <w:rPr>
                <w:rFonts w:ascii="Verdana" w:hAnsi="Verdana" w:cs="Arial"/>
              </w:rPr>
              <w:t>Banco Interamericano de Desenvolvimento (BID)</w:t>
            </w:r>
            <w:r w:rsidRPr="00DB631A">
              <w:rPr>
                <w:rFonts w:ascii="Verdana" w:hAnsi="Verdana" w:cs="Arial"/>
              </w:rPr>
              <w:tab/>
            </w:r>
          </w:p>
        </w:tc>
      </w:tr>
      <w:tr w:rsidR="006B1CE4" w:rsidRPr="003C4891" w14:paraId="4563BFCC" w14:textId="77777777" w:rsidTr="00E208AA"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ECB40F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  <w:b/>
                <w:bCs/>
              </w:rPr>
            </w:pPr>
            <w:r w:rsidRPr="00DB631A">
              <w:rPr>
                <w:rFonts w:ascii="Verdana" w:eastAsia="Calibri" w:hAnsi="Verdana" w:cs="Arial"/>
                <w:b/>
                <w:bCs/>
              </w:rPr>
              <w:t>OBSERVAÇÕES</w:t>
            </w:r>
          </w:p>
          <w:p w14:paraId="30C482AF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209E561B" w14:textId="7D45CF36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</w:rPr>
            </w:pPr>
            <w:r w:rsidRPr="00DB631A">
              <w:rPr>
                <w:rFonts w:ascii="Verdana" w:eastAsia="Calibri" w:hAnsi="Verdana" w:cs="Arial"/>
              </w:rPr>
              <w:t>Est</w:t>
            </w:r>
            <w:bookmarkStart w:id="0" w:name="_Hlk23258047"/>
            <w:r w:rsidR="00A7236A" w:rsidRPr="00DB631A">
              <w:rPr>
                <w:rFonts w:ascii="Verdana" w:eastAsia="Calibri" w:hAnsi="Verdana" w:cs="Arial"/>
              </w:rPr>
              <w:t xml:space="preserve">e Relatório </w:t>
            </w:r>
            <w:r w:rsidRPr="00DB631A">
              <w:rPr>
                <w:rFonts w:ascii="Verdana" w:eastAsia="Calibri" w:hAnsi="Verdana" w:cs="Arial"/>
              </w:rPr>
              <w:t xml:space="preserve">corresponde </w:t>
            </w:r>
            <w:r w:rsidR="0040279F" w:rsidRPr="00DB631A">
              <w:rPr>
                <w:rFonts w:ascii="Verdana" w:eastAsia="Calibri" w:hAnsi="Verdana" w:cs="Arial"/>
              </w:rPr>
              <w:t>ao entregável D20-</w:t>
            </w:r>
            <w:r w:rsidR="0088110E">
              <w:rPr>
                <w:rFonts w:ascii="Verdana" w:eastAsia="Calibri" w:hAnsi="Verdana" w:cs="Arial"/>
              </w:rPr>
              <w:t>9</w:t>
            </w:r>
            <w:r w:rsidR="0040279F" w:rsidRPr="00DB631A">
              <w:rPr>
                <w:rFonts w:ascii="Verdana" w:eastAsia="Calibri" w:hAnsi="Verdana" w:cs="Arial"/>
              </w:rPr>
              <w:t>.</w:t>
            </w:r>
          </w:p>
          <w:p w14:paraId="755A0CB7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</w:rPr>
            </w:pPr>
          </w:p>
          <w:bookmarkEnd w:id="0"/>
          <w:p w14:paraId="0C9B85AC" w14:textId="77777777" w:rsidR="006B1CE4" w:rsidRPr="00DB631A" w:rsidRDefault="006B1CE4" w:rsidP="0040279F">
            <w:pPr>
              <w:spacing w:after="0"/>
              <w:rPr>
                <w:rFonts w:ascii="Verdana" w:eastAsia="Calibri" w:hAnsi="Verdana" w:cs="Arial"/>
              </w:rPr>
            </w:pPr>
          </w:p>
        </w:tc>
      </w:tr>
      <w:tr w:rsidR="006B1CE4" w:rsidRPr="003C4891" w14:paraId="493D6685" w14:textId="77777777" w:rsidTr="00E208AA">
        <w:tc>
          <w:tcPr>
            <w:tcW w:w="9072" w:type="dxa"/>
            <w:tcBorders>
              <w:top w:val="single" w:sz="12" w:space="0" w:color="auto"/>
              <w:bottom w:val="nil"/>
            </w:tcBorders>
            <w:vAlign w:val="center"/>
          </w:tcPr>
          <w:p w14:paraId="1EC1C450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2CC9DF24" w14:textId="77777777" w:rsidR="007B3B13" w:rsidRPr="00DB631A" w:rsidRDefault="007B3B13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395E9A9B" w14:textId="77777777" w:rsidR="007B3B13" w:rsidRPr="00DB631A" w:rsidRDefault="007B3B13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0C52E8E8" w14:textId="77777777" w:rsidR="007B3B13" w:rsidRDefault="007B3B13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7015EA78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518EA4E9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4781B4C3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6934F5A2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7C180F98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2949B6CF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1A457D9D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0A8C7572" w14:textId="77777777" w:rsidR="0025177E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249915AD" w14:textId="77777777" w:rsidR="0025177E" w:rsidRPr="00DB631A" w:rsidRDefault="0025177E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7FE598FE" w14:textId="77777777" w:rsidR="007B3B13" w:rsidRPr="00DB631A" w:rsidRDefault="007B3B13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64744E7B" w14:textId="77777777" w:rsidR="007B3B13" w:rsidRPr="00DB631A" w:rsidRDefault="007B3B13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5BCA6DF9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</w:rPr>
            </w:pPr>
          </w:p>
          <w:p w14:paraId="7FE9D92C" w14:textId="77777777" w:rsidR="006B1CE4" w:rsidRPr="00DB631A" w:rsidRDefault="006B1CE4" w:rsidP="00E208AA">
            <w:pPr>
              <w:spacing w:after="0"/>
              <w:rPr>
                <w:rFonts w:ascii="Verdana" w:eastAsia="Calibri" w:hAnsi="Verdana" w:cs="Arial"/>
              </w:rPr>
            </w:pPr>
          </w:p>
        </w:tc>
      </w:tr>
    </w:tbl>
    <w:p w14:paraId="5392C7C5" w14:textId="77777777" w:rsidR="006B1CE4" w:rsidRPr="003C4891" w:rsidRDefault="006B1CE4" w:rsidP="006B1CE4">
      <w:pPr>
        <w:spacing w:after="0"/>
        <w:rPr>
          <w:rFonts w:ascii="Verdana" w:hAnsi="Verdana" w:cs="Arial"/>
          <w:b/>
          <w:bCs/>
          <w:caps/>
          <w:color w:val="365F91"/>
          <w:szCs w:val="24"/>
        </w:rPr>
      </w:pPr>
    </w:p>
    <w:tbl>
      <w:tblPr>
        <w:tblW w:w="5000" w:type="pct"/>
        <w:tblInd w:w="-3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8"/>
        <w:gridCol w:w="1679"/>
        <w:gridCol w:w="6791"/>
      </w:tblGrid>
      <w:tr w:rsidR="006B1CE4" w:rsidRPr="003C4891" w14:paraId="0FBDB683" w14:textId="77777777" w:rsidTr="00E208AA">
        <w:trPr>
          <w:trHeight w:val="113"/>
        </w:trPr>
        <w:tc>
          <w:tcPr>
            <w:tcW w:w="60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106A709" w14:textId="77777777" w:rsidR="006B1CE4" w:rsidRPr="003C4891" w:rsidRDefault="006B1CE4" w:rsidP="00E208AA">
            <w:pPr>
              <w:spacing w:after="40" w:line="240" w:lineRule="exact"/>
              <w:jc w:val="center"/>
              <w:rPr>
                <w:rFonts w:ascii="Verdana" w:hAnsi="Verdana" w:cs="Arial"/>
                <w:b/>
                <w:sz w:val="20"/>
              </w:rPr>
            </w:pPr>
            <w:r w:rsidRPr="003C4891">
              <w:rPr>
                <w:rFonts w:ascii="Verdana" w:hAnsi="Verdana" w:cs="Arial"/>
                <w:b/>
                <w:sz w:val="20"/>
              </w:rPr>
              <w:t>VERSÃO</w:t>
            </w:r>
          </w:p>
        </w:tc>
        <w:tc>
          <w:tcPr>
            <w:tcW w:w="87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742CF46" w14:textId="77777777" w:rsidR="006B1CE4" w:rsidRPr="003C4891" w:rsidRDefault="006B1CE4" w:rsidP="00E208AA">
            <w:pPr>
              <w:spacing w:after="40" w:line="240" w:lineRule="exact"/>
              <w:jc w:val="center"/>
              <w:rPr>
                <w:rFonts w:ascii="Verdana" w:hAnsi="Verdana" w:cs="Arial"/>
                <w:b/>
                <w:sz w:val="20"/>
              </w:rPr>
            </w:pPr>
            <w:r w:rsidRPr="003C4891">
              <w:rPr>
                <w:rFonts w:ascii="Verdana" w:hAnsi="Verdana" w:cs="Arial"/>
                <w:b/>
                <w:sz w:val="20"/>
              </w:rPr>
              <w:t>DATA</w:t>
            </w:r>
          </w:p>
        </w:tc>
        <w:tc>
          <w:tcPr>
            <w:tcW w:w="3523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noWrap/>
            <w:vAlign w:val="center"/>
            <w:hideMark/>
          </w:tcPr>
          <w:p w14:paraId="19168374" w14:textId="77777777" w:rsidR="006B1CE4" w:rsidRPr="003C4891" w:rsidRDefault="006B1CE4" w:rsidP="00E208AA">
            <w:pPr>
              <w:spacing w:after="40" w:line="240" w:lineRule="exact"/>
              <w:jc w:val="center"/>
              <w:rPr>
                <w:rFonts w:ascii="Verdana" w:hAnsi="Verdana" w:cs="Arial"/>
                <w:b/>
                <w:sz w:val="20"/>
              </w:rPr>
            </w:pPr>
            <w:r w:rsidRPr="003C4891">
              <w:rPr>
                <w:rFonts w:ascii="Verdana" w:hAnsi="Verdana" w:cs="Arial"/>
                <w:b/>
                <w:sz w:val="20"/>
              </w:rPr>
              <w:t>CONTEÚDO DAS MODIFICAÇÕES</w:t>
            </w:r>
          </w:p>
        </w:tc>
      </w:tr>
      <w:tr w:rsidR="006B1CE4" w:rsidRPr="003C4891" w14:paraId="6853BA57" w14:textId="77777777" w:rsidTr="00E208AA">
        <w:trPr>
          <w:trHeight w:val="178"/>
        </w:trPr>
        <w:tc>
          <w:tcPr>
            <w:tcW w:w="60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F69FF" w14:textId="77777777" w:rsidR="006B1CE4" w:rsidRPr="003C4891" w:rsidRDefault="006B1CE4" w:rsidP="00E208AA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  <w:tc>
          <w:tcPr>
            <w:tcW w:w="871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2547E" w14:textId="77777777" w:rsidR="006B1CE4" w:rsidRPr="003C4891" w:rsidRDefault="006B1CE4" w:rsidP="00E208AA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  <w:tc>
          <w:tcPr>
            <w:tcW w:w="3523" w:type="pct"/>
            <w:tcBorders>
              <w:top w:val="single" w:sz="12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5506587" w14:textId="77777777" w:rsidR="006B1CE4" w:rsidRPr="00297BBD" w:rsidRDefault="006B1CE4" w:rsidP="00E208AA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</w:tr>
      <w:tr w:rsidR="00B375DF" w:rsidRPr="003C4891" w14:paraId="61D81B40" w14:textId="77777777">
        <w:trPr>
          <w:trHeight w:val="178"/>
        </w:trPr>
        <w:tc>
          <w:tcPr>
            <w:tcW w:w="6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094B0" w14:textId="01CF8848" w:rsidR="00B375DF" w:rsidRPr="00B814B0" w:rsidRDefault="00B375DF" w:rsidP="00B375DF">
            <w:pPr>
              <w:spacing w:before="40" w:after="40" w:line="240" w:lineRule="exact"/>
              <w:jc w:val="center"/>
              <w:rPr>
                <w:rFonts w:ascii="Verdana" w:hAnsi="Verdana" w:cs="Arial"/>
                <w:highlight w:val="yellow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51228" w14:textId="0452D375" w:rsidR="00B375DF" w:rsidRPr="00B814B0" w:rsidRDefault="00B375DF" w:rsidP="00B375DF">
            <w:pPr>
              <w:spacing w:before="40" w:after="40" w:line="240" w:lineRule="exact"/>
              <w:jc w:val="center"/>
              <w:rPr>
                <w:rFonts w:ascii="Verdana" w:hAnsi="Verdana" w:cs="Arial"/>
                <w:highlight w:val="yellow"/>
              </w:rPr>
            </w:pPr>
          </w:p>
        </w:tc>
        <w:tc>
          <w:tcPr>
            <w:tcW w:w="3523" w:type="pct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07C669DE" w14:textId="68E132D0" w:rsidR="00B375DF" w:rsidRPr="00297BBD" w:rsidRDefault="00B375DF" w:rsidP="00B375DF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</w:tr>
      <w:tr w:rsidR="00EB7394" w:rsidRPr="003C4891" w14:paraId="03C6ED9A" w14:textId="77777777" w:rsidTr="00657B08">
        <w:trPr>
          <w:trHeight w:val="178"/>
        </w:trPr>
        <w:tc>
          <w:tcPr>
            <w:tcW w:w="6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9A4988" w14:textId="57AF8A20" w:rsidR="00EB7394" w:rsidRPr="003C4891" w:rsidRDefault="00EB7394" w:rsidP="00EB7394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3B3BB" w14:textId="7886DD35" w:rsidR="00EB7394" w:rsidRPr="003C4891" w:rsidRDefault="00EB7394" w:rsidP="00EB7394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  <w:tc>
          <w:tcPr>
            <w:tcW w:w="3523" w:type="pct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4512F828" w14:textId="22673972" w:rsidR="00EB7394" w:rsidRPr="00297BBD" w:rsidRDefault="00EB7394" w:rsidP="00EB7394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</w:p>
        </w:tc>
      </w:tr>
      <w:tr w:rsidR="00BE7D2F" w:rsidRPr="003C4891" w14:paraId="6E95B037" w14:textId="77777777" w:rsidTr="00E208AA">
        <w:trPr>
          <w:trHeight w:val="113"/>
        </w:trPr>
        <w:tc>
          <w:tcPr>
            <w:tcW w:w="606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noWrap/>
            <w:hideMark/>
          </w:tcPr>
          <w:p w14:paraId="0195E2F9" w14:textId="77777777" w:rsidR="00BE7D2F" w:rsidRPr="00DB631A" w:rsidRDefault="00BE7D2F" w:rsidP="00BE7D2F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  <w:r w:rsidRPr="00DB631A">
              <w:rPr>
                <w:rFonts w:ascii="Verdana" w:hAnsi="Verdana" w:cs="Arial"/>
              </w:rPr>
              <w:t>R00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hideMark/>
          </w:tcPr>
          <w:p w14:paraId="6E311C82" w14:textId="7B380E1A" w:rsidR="00BE7D2F" w:rsidRPr="00DB631A" w:rsidRDefault="00F719D4" w:rsidP="00BE7D2F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  <w:commentRangeStart w:id="1"/>
            <w:r>
              <w:rPr>
                <w:rFonts w:ascii="Verdana" w:hAnsi="Verdana" w:cs="Arial"/>
              </w:rPr>
              <w:t>1</w:t>
            </w:r>
            <w:r w:rsidR="00FC511B">
              <w:rPr>
                <w:rFonts w:ascii="Verdana" w:hAnsi="Verdana" w:cs="Arial"/>
              </w:rPr>
              <w:t>4</w:t>
            </w:r>
            <w:r w:rsidR="00BE7D2F" w:rsidRPr="00DB631A">
              <w:rPr>
                <w:rFonts w:ascii="Verdana" w:hAnsi="Verdana" w:cs="Arial"/>
              </w:rPr>
              <w:t>/</w:t>
            </w:r>
            <w:r w:rsidR="00466ADD" w:rsidRPr="00DB631A">
              <w:rPr>
                <w:rFonts w:ascii="Verdana" w:hAnsi="Verdana" w:cs="Arial"/>
              </w:rPr>
              <w:t>1</w:t>
            </w:r>
            <w:r>
              <w:rPr>
                <w:rFonts w:ascii="Verdana" w:hAnsi="Verdana" w:cs="Arial"/>
              </w:rPr>
              <w:t>1</w:t>
            </w:r>
            <w:r w:rsidR="00BE7D2F" w:rsidRPr="00DB631A">
              <w:rPr>
                <w:rFonts w:ascii="Verdana" w:hAnsi="Verdana" w:cs="Arial"/>
              </w:rPr>
              <w:t>/2025</w:t>
            </w:r>
            <w:commentRangeEnd w:id="1"/>
            <w:r w:rsidR="002D70F0" w:rsidRPr="00DB631A">
              <w:rPr>
                <w:rStyle w:val="Refdecomentrio"/>
                <w:rFonts w:ascii="Verdana" w:hAnsi="Verdana" w:cs="Arial"/>
                <w:sz w:val="22"/>
                <w:szCs w:val="22"/>
              </w:rPr>
              <w:commentReference w:id="1"/>
            </w:r>
          </w:p>
        </w:tc>
        <w:tc>
          <w:tcPr>
            <w:tcW w:w="352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6D1F8DF4" w14:textId="77777777" w:rsidR="00BE7D2F" w:rsidRPr="00DB631A" w:rsidRDefault="00BE7D2F" w:rsidP="00BE7D2F">
            <w:pPr>
              <w:spacing w:before="40" w:after="40" w:line="240" w:lineRule="exact"/>
              <w:jc w:val="center"/>
              <w:rPr>
                <w:rFonts w:ascii="Verdana" w:hAnsi="Verdana" w:cs="Arial"/>
              </w:rPr>
            </w:pPr>
            <w:r w:rsidRPr="00DB631A">
              <w:rPr>
                <w:rFonts w:ascii="Verdana" w:hAnsi="Verdana" w:cs="Arial"/>
              </w:rPr>
              <w:t>Versão inicial</w:t>
            </w:r>
          </w:p>
        </w:tc>
      </w:tr>
    </w:tbl>
    <w:p w14:paraId="3157F829" w14:textId="374CBDAE" w:rsidR="006B1CE4" w:rsidRPr="003C4891" w:rsidRDefault="006B1CE4" w:rsidP="006B1CE4">
      <w:pPr>
        <w:jc w:val="center"/>
        <w:rPr>
          <w:rFonts w:ascii="Verdana" w:hAnsi="Verdana" w:cs="Arial"/>
          <w:b/>
          <w:bCs/>
          <w:color w:val="0F1E3D"/>
        </w:rPr>
      </w:pPr>
      <w:r w:rsidRPr="003C4891">
        <w:rPr>
          <w:rFonts w:ascii="Verdana" w:hAnsi="Verdana" w:cs="Arial"/>
        </w:rPr>
        <w:br w:type="page"/>
      </w:r>
      <w:r w:rsidRPr="003C4891">
        <w:rPr>
          <w:rFonts w:ascii="Verdana" w:hAnsi="Verdana" w:cs="Arial"/>
          <w:b/>
          <w:bCs/>
          <w:color w:val="0F1E3D"/>
        </w:rPr>
        <w:lastRenderedPageBreak/>
        <w:t>SUMÁRIO</w:t>
      </w:r>
    </w:p>
    <w:sdt>
      <w:sdtPr>
        <w:rPr>
          <w:rFonts w:ascii="Arial" w:eastAsia="Times New Roman" w:hAnsi="Arial" w:cs="Times New Roman"/>
          <w:noProof/>
          <w:color w:val="000000"/>
          <w:szCs w:val="20"/>
          <w:lang w:eastAsia="pt-BR"/>
        </w:rPr>
        <w:id w:val="751910319"/>
        <w:docPartObj>
          <w:docPartGallery w:val="Table of Contents"/>
          <w:docPartUnique/>
        </w:docPartObj>
      </w:sdtPr>
      <w:sdtContent>
        <w:p w14:paraId="653EEF25" w14:textId="1875601F" w:rsidR="00F23184" w:rsidRPr="00F23184" w:rsidRDefault="00F23184" w:rsidP="00E548EE"/>
        <w:p w14:paraId="22F5152F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r>
            <w:fldChar w:fldCharType="begin"/>
          </w:r>
          <w:r w:rsidR="00F23184">
            <w:instrText>TOC \o "1-3" \z \u \h</w:instrText>
          </w:r>
          <w:r>
            <w:fldChar w:fldCharType="separate"/>
          </w:r>
          <w:hyperlink w:anchor="_Toc858344909">
            <w:r w:rsidRPr="4C26D727">
              <w:rPr>
                <w:rStyle w:val="Hyperlink"/>
              </w:rPr>
              <w:t>1</w:t>
            </w:r>
            <w:r w:rsidR="00F23184">
              <w:tab/>
            </w:r>
            <w:r w:rsidRPr="4C26D727">
              <w:rPr>
                <w:rStyle w:val="Hyperlink"/>
              </w:rPr>
              <w:t>APRESENTAÇÃO</w:t>
            </w:r>
            <w:r w:rsidR="00F23184">
              <w:tab/>
            </w:r>
            <w:r w:rsidR="00F23184">
              <w:fldChar w:fldCharType="begin"/>
            </w:r>
            <w:r w:rsidR="00F23184">
              <w:instrText>PAGEREF _Toc858344909 \h</w:instrText>
            </w:r>
            <w:r w:rsidR="00F23184">
              <w:fldChar w:fldCharType="separate"/>
            </w:r>
            <w:r w:rsidRPr="4C26D727">
              <w:rPr>
                <w:rStyle w:val="Hyperlink"/>
              </w:rPr>
              <w:t>3</w:t>
            </w:r>
            <w:r w:rsidR="00F23184">
              <w:fldChar w:fldCharType="end"/>
            </w:r>
          </w:hyperlink>
        </w:p>
        <w:p w14:paraId="2F3A6F49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974634108">
            <w:r w:rsidRPr="4C26D727">
              <w:rPr>
                <w:rStyle w:val="Hyperlink"/>
              </w:rPr>
              <w:t>2</w:t>
            </w:r>
            <w:r w:rsidR="004B0412">
              <w:tab/>
            </w:r>
            <w:r w:rsidRPr="4C26D727">
              <w:rPr>
                <w:rStyle w:val="Hyperlink"/>
              </w:rPr>
              <w:t>HISTÓRICO DO CONTRATO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_Toc974634108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4</w:t>
            </w:r>
            <w:r w:rsidR="004B0412">
              <w:fldChar w:fldCharType="end"/>
            </w:r>
          </w:hyperlink>
        </w:p>
        <w:p w14:paraId="6FCC1ABC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177415812">
            <w:r w:rsidRPr="4C26D727">
              <w:rPr>
                <w:rStyle w:val="Hyperlink"/>
              </w:rPr>
              <w:t>3</w:t>
            </w:r>
            <w:r w:rsidR="004B0412">
              <w:tab/>
            </w:r>
            <w:r w:rsidRPr="4C26D727">
              <w:rPr>
                <w:rStyle w:val="Hyperlink"/>
              </w:rPr>
              <w:t>RELAÇÃO DE PRODUTOS ENTREGUES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_Toc1177415812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4</w:t>
            </w:r>
            <w:r w:rsidR="004B0412">
              <w:fldChar w:fldCharType="end"/>
            </w:r>
          </w:hyperlink>
        </w:p>
        <w:p w14:paraId="042A88A0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873630932">
            <w:r w:rsidRPr="4C26D727">
              <w:rPr>
                <w:rStyle w:val="Hyperlink"/>
              </w:rPr>
              <w:t>4</w:t>
            </w:r>
            <w:r w:rsidR="004B0412">
              <w:tab/>
            </w:r>
            <w:r w:rsidRPr="4C26D727">
              <w:rPr>
                <w:rStyle w:val="Hyperlink"/>
              </w:rPr>
              <w:t>VISÃO GERAL DAS ATIVIDADES REALIZADAS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_Toc1873630932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</w:t>
            </w:r>
            <w:r w:rsidR="004B0412">
              <w:fldChar w:fldCharType="end"/>
            </w:r>
          </w:hyperlink>
        </w:p>
        <w:p w14:paraId="6EC80C02" w14:textId="77777777" w:rsidR="004B0412" w:rsidRDefault="4C26D727" w:rsidP="4C26D727">
          <w:pPr>
            <w:pStyle w:val="Sumrio2"/>
            <w:tabs>
              <w:tab w:val="clear" w:pos="9628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268630287">
            <w:r w:rsidRPr="4C26D727">
              <w:rPr>
                <w:rStyle w:val="Hyperlink"/>
              </w:rPr>
              <w:t>4.1</w:t>
            </w:r>
            <w:r w:rsidR="004B0412">
              <w:tab/>
            </w:r>
            <w:r w:rsidRPr="4C26D727">
              <w:rPr>
                <w:rStyle w:val="Hyperlink"/>
              </w:rPr>
              <w:t>Coordenação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_Toc268630287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</w:t>
            </w:r>
            <w:r w:rsidR="004B0412">
              <w:fldChar w:fldCharType="end"/>
            </w:r>
          </w:hyperlink>
        </w:p>
        <w:p w14:paraId="0B81972D" w14:textId="77777777" w:rsidR="004B0412" w:rsidRDefault="4C26D727" w:rsidP="4C26D727">
          <w:pPr>
            <w:pStyle w:val="Sumrio2"/>
            <w:tabs>
              <w:tab w:val="clear" w:pos="9628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272846572">
            <w:r w:rsidRPr="4C26D727">
              <w:rPr>
                <w:rStyle w:val="Hyperlink"/>
              </w:rPr>
              <w:t>4.2</w:t>
            </w:r>
            <w:r w:rsidR="004B0412">
              <w:tab/>
            </w:r>
            <w:r w:rsidRPr="4C26D727">
              <w:rPr>
                <w:rStyle w:val="Hyperlink"/>
              </w:rPr>
              <w:t>Atividades Sistema de Informação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_Toc272846572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7</w:t>
            </w:r>
            <w:r w:rsidR="004B0412">
              <w:fldChar w:fldCharType="end"/>
            </w:r>
          </w:hyperlink>
        </w:p>
        <w:p w14:paraId="059142F0" w14:textId="77777777" w:rsidR="004B0412" w:rsidRDefault="4C26D727" w:rsidP="4C26D727">
          <w:pPr>
            <w:pStyle w:val="Sumrio2"/>
            <w:tabs>
              <w:tab w:val="clear" w:pos="9628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274833762">
            <w:r w:rsidRPr="4C26D727">
              <w:rPr>
                <w:rStyle w:val="Hyperlink"/>
              </w:rPr>
              <w:t>4.3</w:t>
            </w:r>
            <w:r w:rsidR="004B0412">
              <w:tab/>
            </w:r>
            <w:r w:rsidRPr="4C26D727">
              <w:rPr>
                <w:rStyle w:val="Hyperlink"/>
              </w:rPr>
              <w:t>Comunicação Social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_Toc274833762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9</w:t>
            </w:r>
            <w:r w:rsidR="004B0412">
              <w:fldChar w:fldCharType="end"/>
            </w:r>
          </w:hyperlink>
        </w:p>
        <w:p w14:paraId="30C19D65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256568799">
            <w:r w:rsidRPr="4C26D727">
              <w:rPr>
                <w:rStyle w:val="Hyperlink"/>
              </w:rPr>
              <w:t>4.3.1</w:t>
            </w:r>
            <w:r w:rsidR="004B0412">
              <w:tab/>
            </w:r>
            <w:r w:rsidRPr="4C26D727">
              <w:rPr>
                <w:rStyle w:val="Hyperlink"/>
              </w:rPr>
              <w:t>Comunicação Institucional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_Toc256568799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9</w:t>
            </w:r>
            <w:r w:rsidR="004B0412">
              <w:fldChar w:fldCharType="end"/>
            </w:r>
          </w:hyperlink>
        </w:p>
        <w:p w14:paraId="0EC00BFA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667164544">
            <w:r w:rsidRPr="4C26D727">
              <w:rPr>
                <w:rStyle w:val="Hyperlink"/>
              </w:rPr>
              <w:t>4.3.2</w:t>
            </w:r>
            <w:r w:rsidR="004B0412">
              <w:tab/>
            </w:r>
            <w:r w:rsidRPr="4C26D727">
              <w:rPr>
                <w:rStyle w:val="Hyperlink"/>
              </w:rPr>
              <w:t>Eventos, engajamento e participação social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_Toc1667164544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10</w:t>
            </w:r>
            <w:r w:rsidR="004B0412">
              <w:fldChar w:fldCharType="end"/>
            </w:r>
          </w:hyperlink>
        </w:p>
        <w:p w14:paraId="789838F4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458838363">
            <w:r w:rsidRPr="4C26D727">
              <w:rPr>
                <w:rStyle w:val="Hyperlink"/>
              </w:rPr>
              <w:t>4.3.3</w:t>
            </w:r>
            <w:r w:rsidR="004B0412">
              <w:tab/>
            </w:r>
            <w:r w:rsidRPr="4C26D727">
              <w:rPr>
                <w:rStyle w:val="Hyperlink"/>
              </w:rPr>
              <w:t>Atualização do site oficial do PLI-SP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_Toc1458838363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11</w:t>
            </w:r>
            <w:r w:rsidR="004B0412">
              <w:fldChar w:fldCharType="end"/>
            </w:r>
          </w:hyperlink>
        </w:p>
        <w:p w14:paraId="02CDDF42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0515337">
            <w:r w:rsidRPr="4C26D727">
              <w:rPr>
                <w:rStyle w:val="Hyperlink"/>
              </w:rPr>
              <w:t>4.3.4</w:t>
            </w:r>
            <w:r w:rsidR="004B0412">
              <w:tab/>
            </w:r>
            <w:r w:rsidRPr="4C26D727">
              <w:rPr>
                <w:rStyle w:val="Hyperlink"/>
              </w:rPr>
              <w:t>Destaque do mês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_Toc10515337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12</w:t>
            </w:r>
            <w:r w:rsidR="004B0412">
              <w:fldChar w:fldCharType="end"/>
            </w:r>
          </w:hyperlink>
        </w:p>
        <w:p w14:paraId="2EFA88C5" w14:textId="77777777" w:rsidR="004B0412" w:rsidRDefault="4C26D727" w:rsidP="4C26D727">
          <w:pPr>
            <w:pStyle w:val="Sumrio2"/>
            <w:tabs>
              <w:tab w:val="clear" w:pos="9628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763317727">
            <w:r w:rsidRPr="4C26D727">
              <w:rPr>
                <w:rStyle w:val="Hyperlink"/>
              </w:rPr>
              <w:t>4.4</w:t>
            </w:r>
            <w:r w:rsidR="004B0412">
              <w:tab/>
            </w:r>
            <w:r w:rsidRPr="4C26D727">
              <w:rPr>
                <w:rStyle w:val="Hyperlink"/>
              </w:rPr>
              <w:t>Atividades de Apoio Técnico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_Toc763317727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12</w:t>
            </w:r>
            <w:r w:rsidR="004B0412">
              <w:fldChar w:fldCharType="end"/>
            </w:r>
          </w:hyperlink>
        </w:p>
        <w:p w14:paraId="5C5DC456" w14:textId="77777777" w:rsidR="004B0412" w:rsidRDefault="4C26D727" w:rsidP="4C26D727">
          <w:pPr>
            <w:pStyle w:val="Sumrio3"/>
            <w:tabs>
              <w:tab w:val="left" w:pos="1095"/>
            </w:tabs>
            <w:rPr>
              <w:rStyle w:val="Hyperlink"/>
              <w:kern w:val="2"/>
              <w14:ligatures w14:val="standardContextual"/>
            </w:rPr>
          </w:pPr>
          <w:hyperlink w:anchor="_Toc1797730427">
            <w:r w:rsidRPr="4C26D727">
              <w:rPr>
                <w:rStyle w:val="Hyperlink"/>
              </w:rPr>
              <w:t>4.4.1</w:t>
            </w:r>
            <w:r w:rsidR="004B0412">
              <w:tab/>
            </w:r>
            <w:r w:rsidRPr="4C26D727">
              <w:rPr>
                <w:rStyle w:val="Hyperlink"/>
              </w:rPr>
              <w:t>Acompanhamento técnico em reuniões de interesse para o PLI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_Toc1797730427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13</w:t>
            </w:r>
            <w:r w:rsidR="004B0412">
              <w:fldChar w:fldCharType="end"/>
            </w:r>
          </w:hyperlink>
        </w:p>
        <w:p w14:paraId="1441EEC3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240887397">
            <w:r w:rsidRPr="4C26D727">
              <w:rPr>
                <w:rStyle w:val="Hyperlink"/>
              </w:rPr>
              <w:t>4.4.2</w:t>
            </w:r>
            <w:r w:rsidR="004B0412">
              <w:tab/>
            </w:r>
            <w:r w:rsidRPr="4C26D727">
              <w:rPr>
                <w:rStyle w:val="Hyperlink"/>
              </w:rPr>
              <w:t>Concepção inicial de projetos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_Toc1240887397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33</w:t>
            </w:r>
            <w:r w:rsidR="004B0412">
              <w:fldChar w:fldCharType="end"/>
            </w:r>
          </w:hyperlink>
        </w:p>
        <w:p w14:paraId="4071684F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221955713">
            <w:r w:rsidRPr="4C26D727">
              <w:rPr>
                <w:rStyle w:val="Hyperlink"/>
              </w:rPr>
              <w:t>4.4.3</w:t>
            </w:r>
            <w:r w:rsidR="004B0412">
              <w:tab/>
            </w:r>
            <w:r w:rsidRPr="4C26D727">
              <w:rPr>
                <w:rStyle w:val="Hyperlink"/>
              </w:rPr>
              <w:t>Desenvolvimento de ferramentas de análise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_Toc221955713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34</w:t>
            </w:r>
            <w:r w:rsidR="004B0412">
              <w:fldChar w:fldCharType="end"/>
            </w:r>
          </w:hyperlink>
        </w:p>
        <w:p w14:paraId="59BB84C0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589127565">
            <w:r w:rsidRPr="4C26D727">
              <w:rPr>
                <w:rStyle w:val="Hyperlink"/>
              </w:rPr>
              <w:t>4.4.4</w:t>
            </w:r>
            <w:r w:rsidR="004B0412">
              <w:tab/>
            </w:r>
            <w:r w:rsidRPr="4C26D727">
              <w:rPr>
                <w:rStyle w:val="Hyperlink"/>
              </w:rPr>
              <w:t>Atividades Técnicas e Jurídicas Desenvolvidas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_Toc589127565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34</w:t>
            </w:r>
            <w:r w:rsidR="004B0412">
              <w:fldChar w:fldCharType="end"/>
            </w:r>
          </w:hyperlink>
        </w:p>
        <w:p w14:paraId="09E0A2BA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892053041">
            <w:r w:rsidRPr="4C26D727">
              <w:rPr>
                <w:rStyle w:val="Hyperlink"/>
              </w:rPr>
              <w:t>4.4.5</w:t>
            </w:r>
            <w:r w:rsidR="004B0412">
              <w:tab/>
            </w:r>
            <w:r w:rsidRPr="4C26D727">
              <w:rPr>
                <w:rStyle w:val="Hyperlink"/>
              </w:rPr>
              <w:t>Acompanhamento Técnico do Desenvolvimento dos Modelos Rodoviário e Hidroviário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_Toc892053041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35</w:t>
            </w:r>
            <w:r w:rsidR="004B0412">
              <w:fldChar w:fldCharType="end"/>
            </w:r>
          </w:hyperlink>
        </w:p>
        <w:p w14:paraId="09CF7F68" w14:textId="77777777" w:rsidR="004B0412" w:rsidRDefault="4C26D727" w:rsidP="4C26D727">
          <w:pPr>
            <w:pStyle w:val="Sumrio3"/>
            <w:tabs>
              <w:tab w:val="left" w:pos="1095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826745340">
            <w:r w:rsidRPr="4C26D727">
              <w:rPr>
                <w:rStyle w:val="Hyperlink"/>
              </w:rPr>
              <w:t>4.4.6</w:t>
            </w:r>
            <w:r w:rsidR="004B0412">
              <w:tab/>
            </w:r>
            <w:r w:rsidRPr="4C26D727">
              <w:rPr>
                <w:rStyle w:val="Hyperlink"/>
              </w:rPr>
              <w:t>Protótipos de Aplicações do PLI na SEMIL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_Toc1826745340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35</w:t>
            </w:r>
            <w:r w:rsidR="004B0412">
              <w:fldChar w:fldCharType="end"/>
            </w:r>
          </w:hyperlink>
        </w:p>
        <w:p w14:paraId="78577758" w14:textId="77777777" w:rsidR="004B0412" w:rsidRDefault="4C26D727" w:rsidP="4C26D727">
          <w:pPr>
            <w:pStyle w:val="Sumrio3"/>
            <w:tabs>
              <w:tab w:val="left" w:pos="1320"/>
              <w:tab w:val="right" w:leader="dot" w:pos="96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309783883">
            <w:r w:rsidRPr="4C26D727">
              <w:rPr>
                <w:rStyle w:val="Hyperlink"/>
              </w:rPr>
              <w:t>4.4.6.1</w:t>
            </w:r>
            <w:r w:rsidR="004B0412">
              <w:tab/>
            </w:r>
            <w:r w:rsidRPr="4C26D727">
              <w:rPr>
                <w:rStyle w:val="Hyperlink"/>
              </w:rPr>
              <w:t>SIGMA-PLI – Acompanhamento mensal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_Toc1309783883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36</w:t>
            </w:r>
            <w:r w:rsidR="004B0412">
              <w:fldChar w:fldCharType="end"/>
            </w:r>
          </w:hyperlink>
        </w:p>
        <w:p w14:paraId="4E8A5E82" w14:textId="77777777" w:rsidR="004B0412" w:rsidRDefault="4C26D727" w:rsidP="4C26D727">
          <w:pPr>
            <w:pStyle w:val="Sumrio2"/>
            <w:tabs>
              <w:tab w:val="clear" w:pos="9628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513279202">
            <w:r w:rsidRPr="4C26D727">
              <w:rPr>
                <w:rStyle w:val="Hyperlink"/>
              </w:rPr>
              <w:t>Atividades Finalizadas neste Mês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_Toc1513279202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42</w:t>
            </w:r>
            <w:r w:rsidR="004B0412">
              <w:fldChar w:fldCharType="end"/>
            </w:r>
          </w:hyperlink>
        </w:p>
        <w:p w14:paraId="2D587EAA" w14:textId="77777777" w:rsidR="004B0412" w:rsidRDefault="4C26D727" w:rsidP="4C26D727">
          <w:pPr>
            <w:pStyle w:val="Sumrio2"/>
            <w:tabs>
              <w:tab w:val="clear" w:pos="9628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589852765">
            <w:r w:rsidRPr="4C26D727">
              <w:rPr>
                <w:rStyle w:val="Hyperlink"/>
              </w:rPr>
              <w:t>Início da Operação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_Toc1589852765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42</w:t>
            </w:r>
            <w:r w:rsidR="004B0412">
              <w:fldChar w:fldCharType="end"/>
            </w:r>
          </w:hyperlink>
        </w:p>
        <w:p w14:paraId="370006A4" w14:textId="77777777" w:rsidR="004B0412" w:rsidRDefault="4C26D727" w:rsidP="4C26D727">
          <w:pPr>
            <w:pStyle w:val="Sumrio2"/>
            <w:tabs>
              <w:tab w:val="clear" w:pos="9628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43532022">
            <w:r w:rsidRPr="4C26D727">
              <w:rPr>
                <w:rStyle w:val="Hyperlink"/>
              </w:rPr>
              <w:t>Próximos Passos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_Toc143532022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43</w:t>
            </w:r>
            <w:r w:rsidR="004B0412">
              <w:fldChar w:fldCharType="end"/>
            </w:r>
          </w:hyperlink>
        </w:p>
        <w:p w14:paraId="170B94FA" w14:textId="77777777" w:rsidR="004B0412" w:rsidRDefault="4C26D727" w:rsidP="4C26D727">
          <w:pPr>
            <w:pStyle w:val="Sumrio3"/>
            <w:tabs>
              <w:tab w:val="left" w:pos="1095"/>
              <w:tab w:val="right" w:leader="dot" w:pos="9630"/>
            </w:tabs>
            <w:rPr>
              <w:rStyle w:val="Hyperlink"/>
              <w:kern w:val="2"/>
              <w14:ligatures w14:val="standardContextual"/>
            </w:rPr>
          </w:pPr>
          <w:hyperlink w:anchor="_Toc172648222">
            <w:r w:rsidRPr="4C26D727">
              <w:rPr>
                <w:rStyle w:val="Hyperlink"/>
              </w:rPr>
              <w:t>4.4.7</w:t>
            </w:r>
            <w:r w:rsidR="004B0412">
              <w:tab/>
            </w:r>
            <w:r w:rsidRPr="4C26D727">
              <w:rPr>
                <w:rStyle w:val="Hyperlink"/>
              </w:rPr>
              <w:t>Tratamento de dados, desenvolvimento de análises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_Toc172648222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43</w:t>
            </w:r>
            <w:r w:rsidR="004B0412">
              <w:fldChar w:fldCharType="end"/>
            </w:r>
          </w:hyperlink>
        </w:p>
        <w:p w14:paraId="325EF4AB" w14:textId="77777777" w:rsidR="004B0412" w:rsidRDefault="4C26D727" w:rsidP="4C26D727">
          <w:pPr>
            <w:pStyle w:val="Sumrio3"/>
            <w:tabs>
              <w:tab w:val="left" w:pos="1095"/>
              <w:tab w:val="right" w:leader="dot" w:pos="9630"/>
            </w:tabs>
            <w:rPr>
              <w:rStyle w:val="Hyperlink"/>
              <w:kern w:val="2"/>
              <w14:ligatures w14:val="standardContextual"/>
            </w:rPr>
          </w:pPr>
          <w:hyperlink w:anchor="_Toc2054405681">
            <w:r w:rsidRPr="4C26D727">
              <w:rPr>
                <w:rStyle w:val="Hyperlink"/>
              </w:rPr>
              <w:t>4.4.8</w:t>
            </w:r>
            <w:r w:rsidR="004B0412">
              <w:tab/>
            </w:r>
            <w:r w:rsidRPr="4C26D727">
              <w:rPr>
                <w:rStyle w:val="Hyperlink"/>
              </w:rPr>
              <w:t>Outras atividades de apoio para a SEMIL considerando a gestão do PLI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_Toc2054405681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52</w:t>
            </w:r>
            <w:r w:rsidR="004B0412">
              <w:fldChar w:fldCharType="end"/>
            </w:r>
          </w:hyperlink>
        </w:p>
        <w:p w14:paraId="7FDD0049" w14:textId="77777777" w:rsidR="004B0412" w:rsidRDefault="4C26D727" w:rsidP="4C26D727">
          <w:pPr>
            <w:pStyle w:val="Sumrio3"/>
            <w:tabs>
              <w:tab w:val="left" w:pos="1095"/>
              <w:tab w:val="right" w:leader="dot" w:pos="9630"/>
            </w:tabs>
            <w:rPr>
              <w:rStyle w:val="Hyperlink"/>
              <w:kern w:val="2"/>
              <w14:ligatures w14:val="standardContextual"/>
            </w:rPr>
          </w:pPr>
          <w:hyperlink w:anchor="_Toc677137768">
            <w:r w:rsidRPr="4C26D727">
              <w:rPr>
                <w:rStyle w:val="Hyperlink"/>
              </w:rPr>
              <w:t>4.4.9</w:t>
            </w:r>
            <w:r w:rsidR="004B0412">
              <w:tab/>
            </w:r>
            <w:r w:rsidRPr="4C26D727">
              <w:rPr>
                <w:rStyle w:val="Hyperlink"/>
              </w:rPr>
              <w:t>Análise paramétrica dos custos relacionados a ampliações de capacidade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_Toc677137768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54</w:t>
            </w:r>
            <w:r w:rsidR="004B0412">
              <w:fldChar w:fldCharType="end"/>
            </w:r>
          </w:hyperlink>
        </w:p>
        <w:p w14:paraId="5C60EB40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664586622">
            <w:r w:rsidRPr="4C26D727">
              <w:rPr>
                <w:rStyle w:val="Hyperlink"/>
              </w:rPr>
              <w:t>5</w:t>
            </w:r>
            <w:r w:rsidR="004B0412">
              <w:tab/>
            </w:r>
            <w:r w:rsidRPr="4C26D727">
              <w:rPr>
                <w:rStyle w:val="Hyperlink"/>
              </w:rPr>
              <w:t>EQUIPE DE APOIO TÉCNICO MOBILIZADA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_Toc664586622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56</w:t>
            </w:r>
            <w:r w:rsidR="004B0412">
              <w:fldChar w:fldCharType="end"/>
            </w:r>
          </w:hyperlink>
        </w:p>
        <w:p w14:paraId="0D2DE479" w14:textId="77777777" w:rsidR="004B0412" w:rsidRDefault="4C26D727" w:rsidP="4C26D727">
          <w:pPr>
            <w:pStyle w:val="Sumrio3"/>
            <w:tabs>
              <w:tab w:val="left" w:pos="1095"/>
              <w:tab w:val="right" w:leader="dot" w:pos="9630"/>
            </w:tabs>
            <w:rPr>
              <w:rStyle w:val="Hyperlink"/>
              <w:kern w:val="2"/>
              <w14:ligatures w14:val="standardContextual"/>
            </w:rPr>
          </w:pPr>
          <w:hyperlink w:anchor="_Toc1532183634">
            <w:r w:rsidRPr="4C26D727">
              <w:rPr>
                <w:rStyle w:val="Hyperlink"/>
              </w:rPr>
              <w:t>5.4.1</w:t>
            </w:r>
            <w:r w:rsidR="004B0412">
              <w:tab/>
            </w:r>
            <w:r w:rsidRPr="4C26D727">
              <w:rPr>
                <w:rStyle w:val="Hyperlink"/>
              </w:rPr>
              <w:t>Avaliação e ajuste dos VDMA das rodovias paulistas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_Toc1532183634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58</w:t>
            </w:r>
            <w:r w:rsidR="004B0412">
              <w:fldChar w:fldCharType="end"/>
            </w:r>
          </w:hyperlink>
        </w:p>
        <w:p w14:paraId="34A2B0DA" w14:textId="77777777" w:rsidR="004B0412" w:rsidRDefault="4C26D727" w:rsidP="4C26D727">
          <w:pPr>
            <w:pStyle w:val="Sumrio3"/>
            <w:tabs>
              <w:tab w:val="left" w:pos="1095"/>
              <w:tab w:val="right" w:leader="dot" w:pos="9630"/>
            </w:tabs>
            <w:rPr>
              <w:rStyle w:val="Hyperlink"/>
              <w:kern w:val="2"/>
              <w14:ligatures w14:val="standardContextual"/>
            </w:rPr>
          </w:pPr>
          <w:hyperlink w:anchor="_Toc1465562171">
            <w:r w:rsidRPr="4C26D727">
              <w:rPr>
                <w:rStyle w:val="Hyperlink"/>
              </w:rPr>
              <w:t>5.4.2</w:t>
            </w:r>
            <w:r w:rsidR="004B0412">
              <w:tab/>
            </w:r>
            <w:r w:rsidRPr="4C26D727">
              <w:rPr>
                <w:rStyle w:val="Hyperlink"/>
              </w:rPr>
              <w:t>Outras atividades de apoio para a SEMIL considerando a gestão do PLI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_Toc1465562171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60</w:t>
            </w:r>
            <w:r w:rsidR="004B0412">
              <w:fldChar w:fldCharType="end"/>
            </w:r>
          </w:hyperlink>
        </w:p>
        <w:p w14:paraId="60676C31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920085628">
            <w:r w:rsidRPr="4C26D727">
              <w:rPr>
                <w:rStyle w:val="Hyperlink"/>
              </w:rPr>
              <w:t>6</w:t>
            </w:r>
            <w:r w:rsidR="004B0412">
              <w:tab/>
            </w:r>
            <w:r w:rsidRPr="4C26D727">
              <w:rPr>
                <w:rStyle w:val="Hyperlink"/>
              </w:rPr>
              <w:t>GESTÃO DE RECURSOS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_Toc1920085628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61</w:t>
            </w:r>
            <w:r w:rsidR="004B0412">
              <w:fldChar w:fldCharType="end"/>
            </w:r>
          </w:hyperlink>
        </w:p>
        <w:p w14:paraId="7AAE7B33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798726252">
            <w:r w:rsidRPr="4C26D727">
              <w:rPr>
                <w:rStyle w:val="Hyperlink"/>
              </w:rPr>
              <w:t>7</w:t>
            </w:r>
            <w:r w:rsidR="004B0412">
              <w:tab/>
            </w:r>
            <w:r w:rsidRPr="4C26D727">
              <w:rPr>
                <w:rStyle w:val="Hyperlink"/>
              </w:rPr>
              <w:t>CRONOGRAMA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_Toc1798726252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63</w:t>
            </w:r>
            <w:r w:rsidR="004B0412">
              <w:fldChar w:fldCharType="end"/>
            </w:r>
          </w:hyperlink>
        </w:p>
        <w:p w14:paraId="12B946D8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738026239">
            <w:r w:rsidRPr="4C26D727">
              <w:rPr>
                <w:rStyle w:val="Hyperlink"/>
              </w:rPr>
              <w:t>8</w:t>
            </w:r>
            <w:r w:rsidR="004B0412">
              <w:tab/>
            </w:r>
            <w:r w:rsidRPr="4C26D727">
              <w:rPr>
                <w:rStyle w:val="Hyperlink"/>
              </w:rPr>
              <w:t>ANÁLISE DE RISCO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_Toc738026239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66</w:t>
            </w:r>
            <w:r w:rsidR="004B0412">
              <w:fldChar w:fldCharType="end"/>
            </w:r>
          </w:hyperlink>
        </w:p>
        <w:p w14:paraId="68DF94EC" w14:textId="77777777" w:rsidR="004B0412" w:rsidRDefault="4C26D727" w:rsidP="4C26D727">
          <w:pPr>
            <w:pStyle w:val="Sumrio2"/>
            <w:tabs>
              <w:tab w:val="clear" w:pos="9628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310726773">
            <w:r w:rsidRPr="4C26D727">
              <w:rPr>
                <w:rStyle w:val="Hyperlink"/>
              </w:rPr>
              <w:t>4.1</w:t>
            </w:r>
            <w:r w:rsidR="004B0412">
              <w:tab/>
            </w:r>
            <w:r w:rsidRPr="4C26D727">
              <w:rPr>
                <w:rStyle w:val="Hyperlink"/>
              </w:rPr>
              <w:t>Planilha Medição do Produto D21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_Toc1310726773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68</w:t>
            </w:r>
            <w:r w:rsidR="004B0412">
              <w:fldChar w:fldCharType="end"/>
            </w:r>
          </w:hyperlink>
        </w:p>
        <w:p w14:paraId="6461145F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281628209">
            <w:r w:rsidRPr="4C26D727">
              <w:rPr>
                <w:rStyle w:val="Hyperlink"/>
              </w:rPr>
              <w:t>9</w:t>
            </w:r>
            <w:r w:rsidR="004B0412">
              <w:tab/>
            </w:r>
            <w:r w:rsidRPr="4C26D727">
              <w:rPr>
                <w:rStyle w:val="Hyperlink"/>
              </w:rPr>
              <w:t>PRÓXIMOS PASSOS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_Toc1281628209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71</w:t>
            </w:r>
            <w:r w:rsidR="004B0412">
              <w:fldChar w:fldCharType="end"/>
            </w:r>
          </w:hyperlink>
        </w:p>
        <w:p w14:paraId="7B577D44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508855027">
            <w:r w:rsidRPr="4C26D727">
              <w:rPr>
                <w:rStyle w:val="Hyperlink"/>
              </w:rPr>
              <w:t>10</w:t>
            </w:r>
            <w:r w:rsidR="004B0412">
              <w:tab/>
            </w:r>
            <w:r w:rsidRPr="4C26D727">
              <w:rPr>
                <w:rStyle w:val="Hyperlink"/>
              </w:rPr>
              <w:t>PRODUTO D21 – APOIO TÉCNICO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_Toc1508855027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71</w:t>
            </w:r>
            <w:r w:rsidR="004B0412">
              <w:fldChar w:fldCharType="end"/>
            </w:r>
          </w:hyperlink>
        </w:p>
        <w:p w14:paraId="666D8419" w14:textId="77777777" w:rsidR="004B0412" w:rsidRDefault="4C26D727" w:rsidP="4C26D727">
          <w:pPr>
            <w:pStyle w:val="Sumrio2"/>
            <w:tabs>
              <w:tab w:val="clear" w:pos="9628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515850404">
            <w:r w:rsidRPr="4C26D727">
              <w:rPr>
                <w:rStyle w:val="Hyperlink"/>
              </w:rPr>
              <w:t>11.1</w:t>
            </w:r>
            <w:r w:rsidR="004B0412">
              <w:tab/>
            </w:r>
            <w:r w:rsidRPr="4C26D727">
              <w:rPr>
                <w:rStyle w:val="Hyperlink"/>
              </w:rPr>
              <w:t>Declaração de participação dos profissionais de apoio técnico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_Toc1515850404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72</w:t>
            </w:r>
            <w:r w:rsidR="004B0412">
              <w:fldChar w:fldCharType="end"/>
            </w:r>
          </w:hyperlink>
        </w:p>
        <w:p w14:paraId="1271B097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777840619">
            <w:r w:rsidRPr="4C26D727">
              <w:rPr>
                <w:rStyle w:val="Hyperlink"/>
              </w:rPr>
              <w:t>11</w:t>
            </w:r>
            <w:r w:rsidR="004B0412">
              <w:tab/>
            </w:r>
            <w:r w:rsidRPr="4C26D727">
              <w:rPr>
                <w:rStyle w:val="Hyperlink"/>
              </w:rPr>
              <w:t>CRONOGRAMA FÍSICO-FINANCEIRO: PREVISTO E REALIZADO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_Toc777840619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72</w:t>
            </w:r>
            <w:r w:rsidR="004B0412">
              <w:fldChar w:fldCharType="end"/>
            </w:r>
          </w:hyperlink>
        </w:p>
        <w:p w14:paraId="2E904DD9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421225377">
            <w:r w:rsidRPr="4C26D727">
              <w:rPr>
                <w:rStyle w:val="Hyperlink"/>
              </w:rPr>
              <w:t>12</w:t>
            </w:r>
            <w:r w:rsidR="004B0412">
              <w:tab/>
            </w:r>
            <w:r w:rsidRPr="4C26D727">
              <w:rPr>
                <w:rStyle w:val="Hyperlink"/>
              </w:rPr>
              <w:t>RESUMO DA MEDIÇÃO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_Toc1421225377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79</w:t>
            </w:r>
            <w:r w:rsidR="004B0412">
              <w:fldChar w:fldCharType="end"/>
            </w:r>
          </w:hyperlink>
        </w:p>
        <w:p w14:paraId="71075220" w14:textId="77777777" w:rsidR="004B0412" w:rsidRDefault="4C26D727" w:rsidP="4C26D727">
          <w:pPr>
            <w:pStyle w:val="Sumrio1"/>
            <w:tabs>
              <w:tab w:val="clear" w:pos="442"/>
              <w:tab w:val="clear" w:pos="9628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249674575">
            <w:r w:rsidRPr="4C26D727">
              <w:rPr>
                <w:rStyle w:val="Hyperlink"/>
              </w:rPr>
              <w:t>13</w:t>
            </w:r>
            <w:r w:rsidR="004B0412">
              <w:tab/>
            </w:r>
            <w:r w:rsidRPr="4C26D727">
              <w:rPr>
                <w:rStyle w:val="Hyperlink"/>
              </w:rPr>
              <w:t>ASSINATURAS</w:t>
            </w:r>
            <w:r w:rsidR="004B0412">
              <w:tab/>
            </w:r>
            <w:r w:rsidR="004B0412">
              <w:fldChar w:fldCharType="begin"/>
            </w:r>
            <w:r w:rsidR="004B0412">
              <w:instrText>PAGEREF _Toc1249674575 \h</w:instrText>
            </w:r>
            <w:r w:rsidR="004B0412">
              <w:fldChar w:fldCharType="separate"/>
            </w:r>
            <w:r w:rsidRPr="4C26D727">
              <w:rPr>
                <w:rStyle w:val="Hyperlink"/>
              </w:rPr>
              <w:t>80</w:t>
            </w:r>
            <w:r w:rsidR="004B0412">
              <w:fldChar w:fldCharType="end"/>
            </w:r>
          </w:hyperlink>
        </w:p>
        <w:p w14:paraId="25A339CE" w14:textId="0DFF8EFD" w:rsidR="4C26D727" w:rsidRDefault="4C26D727" w:rsidP="4C26D727">
          <w:pPr>
            <w:pStyle w:val="Sumrio1"/>
            <w:tabs>
              <w:tab w:val="clear" w:pos="9628"/>
              <w:tab w:val="right" w:leader="dot" w:pos="9615"/>
            </w:tabs>
            <w:rPr>
              <w:rStyle w:val="Hyperlink"/>
            </w:rPr>
          </w:pPr>
          <w:hyperlink w:anchor="_Toc150849733">
            <w:r w:rsidRPr="4C26D727">
              <w:rPr>
                <w:rStyle w:val="Hyperlink"/>
              </w:rPr>
              <w:t>APÊNDICE 03 – Apresentações para a Reunião com Bracell</w:t>
            </w:r>
            <w:r>
              <w:tab/>
            </w:r>
            <w:r>
              <w:fldChar w:fldCharType="begin"/>
            </w:r>
            <w:r>
              <w:instrText>PAGEREF _Toc150849733 \h</w:instrText>
            </w:r>
            <w:r>
              <w:fldChar w:fldCharType="separate"/>
            </w:r>
            <w:r w:rsidRPr="4C26D727">
              <w:rPr>
                <w:rStyle w:val="Hyperlink"/>
              </w:rPr>
              <w:t>82</w:t>
            </w:r>
            <w:r>
              <w:fldChar w:fldCharType="end"/>
            </w:r>
          </w:hyperlink>
        </w:p>
        <w:p w14:paraId="2EA15C42" w14:textId="33F3FF9E" w:rsidR="4C26D727" w:rsidRDefault="4C26D727" w:rsidP="4C26D727">
          <w:pPr>
            <w:pStyle w:val="Sumrio1"/>
            <w:tabs>
              <w:tab w:val="clear" w:pos="9628"/>
              <w:tab w:val="right" w:leader="dot" w:pos="9615"/>
            </w:tabs>
            <w:rPr>
              <w:rStyle w:val="Hyperlink"/>
            </w:rPr>
          </w:pPr>
          <w:hyperlink w:anchor="_Toc255866641">
            <w:r w:rsidRPr="4C26D727">
              <w:rPr>
                <w:rStyle w:val="Hyperlink"/>
              </w:rPr>
              <w:t>APÊNDICE 04 – Apresentações para as reuniões com DER</w:t>
            </w:r>
            <w:r>
              <w:tab/>
            </w:r>
            <w:r>
              <w:fldChar w:fldCharType="begin"/>
            </w:r>
            <w:r>
              <w:instrText>PAGEREF _Toc255866641 \h</w:instrText>
            </w:r>
            <w:r>
              <w:fldChar w:fldCharType="separate"/>
            </w:r>
            <w:r w:rsidRPr="4C26D727">
              <w:rPr>
                <w:rStyle w:val="Hyperlink"/>
              </w:rPr>
              <w:t>82</w:t>
            </w:r>
            <w:r>
              <w:fldChar w:fldCharType="end"/>
            </w:r>
          </w:hyperlink>
        </w:p>
        <w:p w14:paraId="7DA03BAF" w14:textId="28D50731" w:rsidR="4C26D727" w:rsidRDefault="4C26D727" w:rsidP="4C26D727">
          <w:pPr>
            <w:pStyle w:val="Sumrio1"/>
            <w:tabs>
              <w:tab w:val="clear" w:pos="9628"/>
              <w:tab w:val="right" w:leader="dot" w:pos="9615"/>
            </w:tabs>
            <w:rPr>
              <w:rStyle w:val="Hyperlink"/>
            </w:rPr>
          </w:pPr>
          <w:hyperlink w:anchor="_Toc380426295">
            <w:r w:rsidRPr="4C26D727">
              <w:rPr>
                <w:rStyle w:val="Hyperlink"/>
              </w:rPr>
              <w:t>APÊNDICE 05 – Atas de Reuniões Gerenciais</w:t>
            </w:r>
            <w:r>
              <w:tab/>
            </w:r>
            <w:r>
              <w:fldChar w:fldCharType="begin"/>
            </w:r>
            <w:r>
              <w:instrText>PAGEREF _Toc380426295 \h</w:instrText>
            </w:r>
            <w:r>
              <w:fldChar w:fldCharType="separate"/>
            </w:r>
            <w:r w:rsidRPr="4C26D727">
              <w:rPr>
                <w:rStyle w:val="Hyperlink"/>
              </w:rPr>
              <w:t>82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A69532E" w14:textId="7FAE3F95" w:rsidR="00F23184" w:rsidRDefault="00F23184"/>
    <w:p w14:paraId="41239097" w14:textId="77777777" w:rsidR="006B1CE4" w:rsidRPr="003C4891" w:rsidRDefault="006B1CE4" w:rsidP="007776E3">
      <w:pPr>
        <w:spacing w:after="120"/>
        <w:rPr>
          <w:rFonts w:ascii="Verdana" w:hAnsi="Verdana"/>
          <w:b/>
          <w:bCs/>
          <w:color w:val="0F1E3D"/>
          <w:sz w:val="20"/>
          <w:szCs w:val="20"/>
        </w:rPr>
      </w:pPr>
      <w:r w:rsidRPr="003C4891">
        <w:rPr>
          <w:rFonts w:ascii="Verdana" w:hAnsi="Verdana"/>
          <w:b/>
          <w:bCs/>
          <w:color w:val="0F1E3D"/>
          <w:sz w:val="20"/>
          <w:szCs w:val="20"/>
        </w:rPr>
        <w:br w:type="page"/>
      </w:r>
    </w:p>
    <w:p w14:paraId="42DBE57A" w14:textId="25B6C78C" w:rsidR="00D474A7" w:rsidRPr="00E548EE" w:rsidRDefault="00990E96" w:rsidP="00E548EE">
      <w:pPr>
        <w:pStyle w:val="Ttulo1"/>
      </w:pPr>
      <w:bookmarkStart w:id="2" w:name="_Toc858344909"/>
      <w:r w:rsidRPr="00E548EE">
        <w:lastRenderedPageBreak/>
        <w:t>APRESENTAÇÃO</w:t>
      </w:r>
      <w:bookmarkEnd w:id="2"/>
    </w:p>
    <w:p w14:paraId="75271F82" w14:textId="77777777" w:rsidR="007F4420" w:rsidRPr="003C4891" w:rsidRDefault="007F4420" w:rsidP="00936840">
      <w:pPr>
        <w:spacing w:after="240"/>
        <w:jc w:val="both"/>
        <w:rPr>
          <w:rFonts w:ascii="Verdana" w:hAnsi="Verdana"/>
          <w:sz w:val="20"/>
          <w:szCs w:val="20"/>
        </w:rPr>
      </w:pPr>
      <w:r w:rsidRPr="003C4891">
        <w:rPr>
          <w:rFonts w:ascii="Verdana" w:hAnsi="Verdana"/>
          <w:sz w:val="20"/>
          <w:szCs w:val="20"/>
        </w:rPr>
        <w:t>Contratante: Departamento de Estradas de Rodagem do Estado de São Paulo - DER/SP</w:t>
      </w:r>
    </w:p>
    <w:p w14:paraId="78F0A40D" w14:textId="77777777" w:rsidR="007F4420" w:rsidRPr="00B8136B" w:rsidRDefault="007F4420" w:rsidP="00936840">
      <w:pPr>
        <w:spacing w:after="240"/>
        <w:jc w:val="both"/>
        <w:rPr>
          <w:rFonts w:ascii="Verdana" w:hAnsi="Verdana"/>
          <w:sz w:val="20"/>
          <w:szCs w:val="20"/>
        </w:rPr>
      </w:pPr>
      <w:r w:rsidRPr="003C4891">
        <w:rPr>
          <w:rFonts w:ascii="Verdana" w:hAnsi="Verdana"/>
          <w:sz w:val="20"/>
          <w:szCs w:val="20"/>
        </w:rPr>
        <w:t>C</w:t>
      </w:r>
      <w:r w:rsidRPr="00B8136B">
        <w:rPr>
          <w:rFonts w:ascii="Verdana" w:hAnsi="Verdana"/>
          <w:sz w:val="20"/>
          <w:szCs w:val="20"/>
        </w:rPr>
        <w:t>ontratado: Consórcio CONCREMAT - TRANSPLAN</w:t>
      </w:r>
    </w:p>
    <w:p w14:paraId="5544273A" w14:textId="1C6D62F7" w:rsidR="00507103" w:rsidRPr="00B8136B" w:rsidRDefault="00507103" w:rsidP="00507103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N</w:t>
      </w:r>
      <w:r w:rsidRPr="00B8136B">
        <w:rPr>
          <w:rFonts w:ascii="Verdana" w:hAnsi="Verdana"/>
          <w:sz w:val="20"/>
          <w:szCs w:val="20"/>
          <w:vertAlign w:val="superscript"/>
        </w:rPr>
        <w:t>o</w:t>
      </w:r>
      <w:r w:rsidRPr="00B8136B">
        <w:rPr>
          <w:rFonts w:ascii="Verdana" w:hAnsi="Verdana"/>
          <w:sz w:val="20"/>
          <w:szCs w:val="20"/>
        </w:rPr>
        <w:t xml:space="preserve"> do Relatório Mensal (D20): 0</w:t>
      </w:r>
      <w:r w:rsidR="00ED7162">
        <w:rPr>
          <w:rFonts w:ascii="Verdana" w:hAnsi="Verdana"/>
          <w:sz w:val="20"/>
          <w:szCs w:val="20"/>
        </w:rPr>
        <w:t>9</w:t>
      </w:r>
    </w:p>
    <w:p w14:paraId="20B48DAD" w14:textId="42E71138" w:rsidR="007F4420" w:rsidRPr="00B8136B" w:rsidRDefault="007F4420" w:rsidP="005D2D70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2A3158" wp14:editId="58D05C6F">
                <wp:simplePos x="0" y="0"/>
                <wp:positionH relativeFrom="column">
                  <wp:posOffset>-68580</wp:posOffset>
                </wp:positionH>
                <wp:positionV relativeFrom="paragraph">
                  <wp:posOffset>283210</wp:posOffset>
                </wp:positionV>
                <wp:extent cx="6264707" cy="887730"/>
                <wp:effectExtent l="19050" t="19050" r="22225" b="26670"/>
                <wp:wrapNone/>
                <wp:docPr id="1026567821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707" cy="88773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 xmlns:arto="http://schemas.microsoft.com/office/word/2006/arto">
            <w:pict w14:anchorId="02718B32">
              <v:roundrect id="Retângulo: Cantos Arredondados 10" style="position:absolute;margin-left:-5.4pt;margin-top:22.3pt;width:493.3pt;height:6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9101d [484]" strokeweight="3pt" arcsize="10923f" w14:anchorId="64D5D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">
                <v:stroke joinstyle="miter"/>
              </v:roundrect>
            </w:pict>
          </mc:Fallback>
        </mc:AlternateContent>
      </w:r>
      <w:r w:rsidRPr="00B8136B">
        <w:rPr>
          <w:rFonts w:ascii="Verdana" w:hAnsi="Verdana"/>
          <w:sz w:val="20"/>
          <w:szCs w:val="20"/>
        </w:rPr>
        <w:t xml:space="preserve">Período abrangido pelo </w:t>
      </w:r>
      <w:r w:rsidRPr="002D70F0">
        <w:rPr>
          <w:rFonts w:ascii="Verdana" w:hAnsi="Verdana"/>
          <w:sz w:val="20"/>
          <w:szCs w:val="20"/>
        </w:rPr>
        <w:t>Relatório: 11/</w:t>
      </w:r>
      <w:r w:rsidR="00ED7162" w:rsidRPr="002D70F0">
        <w:rPr>
          <w:rFonts w:ascii="Verdana" w:hAnsi="Verdana"/>
          <w:sz w:val="20"/>
          <w:szCs w:val="20"/>
        </w:rPr>
        <w:t>10</w:t>
      </w:r>
      <w:r w:rsidRPr="002D70F0">
        <w:rPr>
          <w:rFonts w:ascii="Verdana" w:hAnsi="Verdana"/>
          <w:sz w:val="20"/>
          <w:szCs w:val="20"/>
        </w:rPr>
        <w:t>/2025 a 10/</w:t>
      </w:r>
      <w:r w:rsidR="000B6B2D" w:rsidRPr="002D70F0">
        <w:rPr>
          <w:rFonts w:ascii="Verdana" w:hAnsi="Verdana"/>
          <w:sz w:val="20"/>
          <w:szCs w:val="20"/>
        </w:rPr>
        <w:t>1</w:t>
      </w:r>
      <w:r w:rsidR="00ED7162" w:rsidRPr="002D70F0">
        <w:rPr>
          <w:rFonts w:ascii="Verdana" w:hAnsi="Verdana"/>
          <w:sz w:val="20"/>
          <w:szCs w:val="20"/>
        </w:rPr>
        <w:t>1</w:t>
      </w:r>
      <w:r w:rsidRPr="002D70F0">
        <w:rPr>
          <w:rFonts w:ascii="Verdana" w:hAnsi="Verdana"/>
          <w:sz w:val="20"/>
          <w:szCs w:val="20"/>
        </w:rPr>
        <w:t>/2025</w:t>
      </w:r>
    </w:p>
    <w:p w14:paraId="49ABE623" w14:textId="681DEE8D" w:rsidR="007F4420" w:rsidRPr="00B8136B" w:rsidRDefault="007F4420" w:rsidP="00C05345">
      <w:pPr>
        <w:spacing w:after="240"/>
        <w:jc w:val="both"/>
        <w:rPr>
          <w:rFonts w:ascii="Verdana" w:hAnsi="Verdana"/>
          <w:b/>
          <w:bCs/>
          <w:sz w:val="20"/>
          <w:szCs w:val="20"/>
        </w:rPr>
      </w:pPr>
      <w:r w:rsidRPr="00B8136B">
        <w:rPr>
          <w:rFonts w:ascii="Verdana" w:hAnsi="Verdana"/>
          <w:b/>
          <w:bCs/>
          <w:sz w:val="20"/>
          <w:szCs w:val="20"/>
        </w:rPr>
        <w:t xml:space="preserve">Este relatório é um item da Medição </w:t>
      </w:r>
      <w:r w:rsidR="00F749AB">
        <w:rPr>
          <w:rFonts w:ascii="Verdana" w:hAnsi="Verdana"/>
          <w:b/>
          <w:bCs/>
          <w:sz w:val="20"/>
          <w:szCs w:val="20"/>
        </w:rPr>
        <w:t>8</w:t>
      </w:r>
      <w:r w:rsidRPr="00B8136B">
        <w:rPr>
          <w:rFonts w:ascii="Verdana" w:hAnsi="Verdana"/>
          <w:b/>
          <w:bCs/>
          <w:sz w:val="20"/>
          <w:szCs w:val="20"/>
        </w:rPr>
        <w:t>, composta pel</w:t>
      </w:r>
      <w:r w:rsidR="003C4891" w:rsidRPr="00B8136B">
        <w:rPr>
          <w:rFonts w:ascii="Verdana" w:hAnsi="Verdana"/>
          <w:b/>
          <w:bCs/>
          <w:sz w:val="20"/>
          <w:szCs w:val="20"/>
        </w:rPr>
        <w:t>o presente</w:t>
      </w:r>
      <w:r w:rsidRPr="00B8136B">
        <w:rPr>
          <w:rFonts w:ascii="Verdana" w:hAnsi="Verdana"/>
          <w:b/>
          <w:bCs/>
          <w:sz w:val="20"/>
          <w:szCs w:val="20"/>
        </w:rPr>
        <w:t xml:space="preserve"> relatório</w:t>
      </w:r>
      <w:r w:rsidR="003C4891" w:rsidRPr="00B8136B">
        <w:rPr>
          <w:rFonts w:ascii="Verdana" w:hAnsi="Verdana"/>
          <w:b/>
          <w:bCs/>
          <w:sz w:val="20"/>
          <w:szCs w:val="20"/>
        </w:rPr>
        <w:t xml:space="preserve"> (</w:t>
      </w:r>
      <w:r w:rsidRPr="00B8136B">
        <w:rPr>
          <w:rFonts w:ascii="Verdana" w:hAnsi="Verdana"/>
          <w:b/>
          <w:bCs/>
          <w:sz w:val="20"/>
          <w:szCs w:val="20"/>
        </w:rPr>
        <w:t>D20-</w:t>
      </w:r>
      <w:r w:rsidR="00ED7162">
        <w:rPr>
          <w:rFonts w:ascii="Verdana" w:hAnsi="Verdana"/>
          <w:b/>
          <w:bCs/>
          <w:sz w:val="20"/>
          <w:szCs w:val="20"/>
        </w:rPr>
        <w:t>9</w:t>
      </w:r>
      <w:r w:rsidR="003C4891" w:rsidRPr="00B8136B">
        <w:rPr>
          <w:rFonts w:ascii="Verdana" w:hAnsi="Verdana"/>
          <w:b/>
          <w:bCs/>
          <w:sz w:val="20"/>
          <w:szCs w:val="20"/>
        </w:rPr>
        <w:t>)</w:t>
      </w:r>
      <w:r w:rsidRPr="00B8136B">
        <w:rPr>
          <w:rFonts w:ascii="Verdana" w:hAnsi="Verdana"/>
          <w:b/>
          <w:bCs/>
          <w:sz w:val="20"/>
          <w:szCs w:val="20"/>
        </w:rPr>
        <w:t>, atendendo ao Apêndice C: Discriminação do Preço do Contrato</w:t>
      </w:r>
      <w:r w:rsidR="00F42EA0" w:rsidRPr="00B8136B">
        <w:rPr>
          <w:rFonts w:ascii="Verdana" w:hAnsi="Verdana"/>
          <w:b/>
          <w:bCs/>
          <w:sz w:val="20"/>
          <w:szCs w:val="20"/>
        </w:rPr>
        <w:t xml:space="preserve"> e ao item </w:t>
      </w:r>
      <w:r w:rsidR="00EF2745" w:rsidRPr="00B8136B">
        <w:rPr>
          <w:rFonts w:ascii="Verdana" w:hAnsi="Verdana"/>
          <w:b/>
          <w:bCs/>
          <w:sz w:val="20"/>
          <w:szCs w:val="20"/>
        </w:rPr>
        <w:t>3.1 d</w:t>
      </w:r>
      <w:r w:rsidR="009C2AEC" w:rsidRPr="00B8136B">
        <w:rPr>
          <w:rFonts w:ascii="Verdana" w:hAnsi="Verdana"/>
          <w:b/>
          <w:bCs/>
          <w:sz w:val="20"/>
          <w:szCs w:val="20"/>
        </w:rPr>
        <w:t>o</w:t>
      </w:r>
      <w:r w:rsidR="00EF2745" w:rsidRPr="00B8136B">
        <w:rPr>
          <w:rFonts w:ascii="Verdana" w:hAnsi="Verdana"/>
          <w:b/>
          <w:bCs/>
          <w:sz w:val="20"/>
          <w:szCs w:val="20"/>
        </w:rPr>
        <w:t xml:space="preserve"> </w:t>
      </w:r>
      <w:r w:rsidR="00BA45A1" w:rsidRPr="00B8136B">
        <w:rPr>
          <w:rFonts w:ascii="Verdana" w:hAnsi="Verdana"/>
          <w:b/>
          <w:bCs/>
          <w:sz w:val="20"/>
          <w:szCs w:val="20"/>
        </w:rPr>
        <w:t>A</w:t>
      </w:r>
      <w:r w:rsidR="001C36E8" w:rsidRPr="00B8136B">
        <w:rPr>
          <w:rFonts w:ascii="Verdana" w:hAnsi="Verdana"/>
          <w:b/>
          <w:bCs/>
          <w:sz w:val="20"/>
          <w:szCs w:val="20"/>
        </w:rPr>
        <w:t>pêndice</w:t>
      </w:r>
      <w:r w:rsidR="00BA45A1" w:rsidRPr="00B8136B">
        <w:rPr>
          <w:rFonts w:ascii="Verdana" w:hAnsi="Verdana"/>
          <w:b/>
          <w:bCs/>
          <w:sz w:val="20"/>
          <w:szCs w:val="20"/>
        </w:rPr>
        <w:t xml:space="preserve"> A</w:t>
      </w:r>
      <w:r w:rsidR="00EF2745" w:rsidRPr="00B8136B">
        <w:rPr>
          <w:rFonts w:ascii="Verdana" w:hAnsi="Verdana"/>
          <w:b/>
          <w:bCs/>
          <w:sz w:val="20"/>
          <w:szCs w:val="20"/>
        </w:rPr>
        <w:t xml:space="preserve"> do Termo de Referência</w:t>
      </w:r>
      <w:r w:rsidRPr="00B8136B">
        <w:rPr>
          <w:rFonts w:ascii="Verdana" w:hAnsi="Verdana"/>
          <w:b/>
          <w:bCs/>
          <w:sz w:val="20"/>
          <w:szCs w:val="20"/>
        </w:rPr>
        <w:t xml:space="preserve">, o qual compreende que o contrato será avaliado e, por consequência, remunerado pelos produtos entregues e aprovados pela Contratante. </w:t>
      </w:r>
    </w:p>
    <w:p w14:paraId="62A8A0B5" w14:textId="77777777" w:rsidR="007F4420" w:rsidRPr="00B8136B" w:rsidRDefault="007F4420" w:rsidP="005D2D70">
      <w:pPr>
        <w:spacing w:after="240"/>
        <w:jc w:val="both"/>
        <w:rPr>
          <w:rFonts w:ascii="Verdana" w:hAnsi="Verdana"/>
        </w:rPr>
      </w:pPr>
      <w:r w:rsidRPr="00B8136B">
        <w:rPr>
          <w:rFonts w:ascii="Verdana" w:hAnsi="Verdana"/>
          <w:sz w:val="20"/>
          <w:szCs w:val="20"/>
        </w:rPr>
        <w:t>O objetivo deste documento é fornecer uma visão geral das atividades desenvolvidas no projeto, juntamente com um descritivo da coordenação e gestão realizadas ao longo desse período, oferecendo uma análise detalhada do desempenho e dos progressos alcançados</w:t>
      </w:r>
      <w:r w:rsidRPr="00B8136B">
        <w:rPr>
          <w:rFonts w:ascii="Verdana" w:hAnsi="Verdana"/>
        </w:rPr>
        <w:t xml:space="preserve"> até o momento.</w:t>
      </w:r>
    </w:p>
    <w:p w14:paraId="561C596F" w14:textId="5489E501" w:rsidR="00337DDF" w:rsidRPr="00B8136B" w:rsidRDefault="00990E96" w:rsidP="00E548EE">
      <w:pPr>
        <w:pStyle w:val="Ttulo1"/>
      </w:pPr>
      <w:bookmarkStart w:id="3" w:name="_Toc974634108"/>
      <w:r w:rsidRPr="00B8136B">
        <w:t>HISTÓRICO DO CONTRATO</w:t>
      </w:r>
      <w:bookmarkEnd w:id="3"/>
    </w:p>
    <w:p w14:paraId="52055B01" w14:textId="0608E857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PROGRAMA DE INVESTIMENTO RODOVIÁRIO DO ESTADO DE SÃO</w:t>
      </w:r>
      <w:r w:rsidR="00CC1376" w:rsidRPr="00B8136B">
        <w:rPr>
          <w:rFonts w:ascii="Verdana" w:hAnsi="Verdana"/>
          <w:sz w:val="20"/>
          <w:szCs w:val="20"/>
        </w:rPr>
        <w:t xml:space="preserve"> </w:t>
      </w:r>
      <w:r w:rsidRPr="00B8136B">
        <w:rPr>
          <w:rFonts w:ascii="Verdana" w:hAnsi="Verdana"/>
          <w:sz w:val="20"/>
          <w:szCs w:val="20"/>
        </w:rPr>
        <w:t>PAULO –</w:t>
      </w:r>
      <w:r w:rsidR="00CC1376" w:rsidRPr="00B8136B">
        <w:rPr>
          <w:rFonts w:ascii="Verdana" w:hAnsi="Verdana"/>
          <w:sz w:val="20"/>
          <w:szCs w:val="20"/>
        </w:rPr>
        <w:t xml:space="preserve"> </w:t>
      </w:r>
      <w:r w:rsidRPr="00B8136B">
        <w:rPr>
          <w:rFonts w:ascii="Verdana" w:hAnsi="Verdana"/>
          <w:sz w:val="20"/>
          <w:szCs w:val="20"/>
        </w:rPr>
        <w:t>3ª FASE</w:t>
      </w:r>
    </w:p>
    <w:p w14:paraId="3281192B" w14:textId="77777777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Empréstimo Nº 5764/OC-BR – BID</w:t>
      </w:r>
    </w:p>
    <w:p w14:paraId="1DAF5E5D" w14:textId="77777777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Processo SEI Nº 139.00062285/2024-56</w:t>
      </w:r>
    </w:p>
    <w:p w14:paraId="6BC3E428" w14:textId="77777777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Solicitação de Proposta: SDP-002/24</w:t>
      </w:r>
    </w:p>
    <w:p w14:paraId="5514D295" w14:textId="77777777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N</w:t>
      </w:r>
      <w:r w:rsidRPr="00B8136B">
        <w:rPr>
          <w:rFonts w:ascii="Verdana" w:hAnsi="Verdana"/>
          <w:sz w:val="20"/>
          <w:szCs w:val="20"/>
          <w:vertAlign w:val="superscript"/>
        </w:rPr>
        <w:t>o</w:t>
      </w:r>
      <w:r w:rsidRPr="00B8136B">
        <w:rPr>
          <w:rFonts w:ascii="Verdana" w:hAnsi="Verdana"/>
          <w:sz w:val="20"/>
          <w:szCs w:val="20"/>
        </w:rPr>
        <w:t xml:space="preserve"> do Contrato:</w:t>
      </w:r>
      <w:r w:rsidRPr="00B8136B">
        <w:rPr>
          <w:rFonts w:ascii="Verdana" w:hAnsi="Verdana"/>
        </w:rPr>
        <w:t xml:space="preserve"> </w:t>
      </w:r>
      <w:r w:rsidRPr="00B8136B">
        <w:rPr>
          <w:rFonts w:ascii="Verdana" w:hAnsi="Verdana"/>
          <w:sz w:val="20"/>
          <w:szCs w:val="20"/>
        </w:rPr>
        <w:t>No. 22.607-5 – Data: 06/02/2025</w:t>
      </w:r>
    </w:p>
    <w:p w14:paraId="1ADF884E" w14:textId="6D19470A" w:rsidR="0006579E" w:rsidRPr="00B8136B" w:rsidRDefault="0006579E" w:rsidP="0006579E">
      <w:pPr>
        <w:pStyle w:val="Corpodetexto"/>
        <w:spacing w:after="240" w:line="233" w:lineRule="auto"/>
        <w:rPr>
          <w:rFonts w:ascii="Verdana" w:hAnsi="Verdana"/>
          <w:b/>
          <w:sz w:val="20"/>
        </w:rPr>
      </w:pPr>
      <w:r w:rsidRPr="00B8136B">
        <w:rPr>
          <w:rFonts w:ascii="Verdana" w:hAnsi="Verdana"/>
          <w:sz w:val="20"/>
        </w:rPr>
        <w:t xml:space="preserve">Data da Primeira Nota de Serviço: </w:t>
      </w:r>
      <w:r w:rsidR="00460483" w:rsidRPr="00B8136B">
        <w:rPr>
          <w:rFonts w:ascii="Verdana" w:hAnsi="Verdana"/>
          <w:sz w:val="20"/>
        </w:rPr>
        <w:t>11</w:t>
      </w:r>
      <w:r w:rsidRPr="00B8136B">
        <w:rPr>
          <w:rFonts w:ascii="Verdana" w:hAnsi="Verdana"/>
          <w:sz w:val="20"/>
        </w:rPr>
        <w:t>/02/2025</w:t>
      </w:r>
    </w:p>
    <w:p w14:paraId="2CDA02C2" w14:textId="033BB94D" w:rsidR="0006579E" w:rsidRPr="00B8136B" w:rsidRDefault="0006579E" w:rsidP="00482059">
      <w:pPr>
        <w:pStyle w:val="Corpodetexto"/>
        <w:spacing w:before="112" w:line="232" w:lineRule="auto"/>
        <w:ind w:right="-2"/>
        <w:rPr>
          <w:rFonts w:ascii="Verdana" w:hAnsi="Verdana"/>
          <w:b/>
          <w:color w:val="231F20"/>
          <w:sz w:val="20"/>
        </w:rPr>
      </w:pPr>
      <w:r w:rsidRPr="00B8136B">
        <w:rPr>
          <w:rFonts w:ascii="Verdana" w:hAnsi="Verdana"/>
          <w:sz w:val="20"/>
        </w:rPr>
        <w:t xml:space="preserve">Objeto: </w:t>
      </w:r>
      <w:r w:rsidRPr="00B8136B">
        <w:rPr>
          <w:rFonts w:ascii="Verdana" w:hAnsi="Verdana"/>
          <w:color w:val="231F20"/>
          <w:sz w:val="20"/>
        </w:rPr>
        <w:t>Desenvolvimento do Plano de Logística e Investimento do Estado de São Paulo (PLI/SP-2050)</w:t>
      </w:r>
    </w:p>
    <w:p w14:paraId="42A89FA6" w14:textId="77777777" w:rsidR="0006579E" w:rsidRPr="00B8136B" w:rsidRDefault="0006579E" w:rsidP="0006579E">
      <w:pPr>
        <w:spacing w:after="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Valor do contrato: R$17.672.874,56</w:t>
      </w:r>
    </w:p>
    <w:p w14:paraId="5A016E9B" w14:textId="77777777" w:rsidR="0006579E" w:rsidRPr="00B8136B" w:rsidRDefault="0006579E" w:rsidP="0006579E">
      <w:pPr>
        <w:spacing w:after="0"/>
        <w:jc w:val="both"/>
        <w:rPr>
          <w:rFonts w:ascii="Verdana" w:hAnsi="Verdana"/>
          <w:sz w:val="20"/>
          <w:szCs w:val="20"/>
        </w:rPr>
      </w:pPr>
    </w:p>
    <w:p w14:paraId="03FD1F35" w14:textId="77777777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Prazo Contratual Previsto: 24 meses</w:t>
      </w:r>
    </w:p>
    <w:p w14:paraId="20A2E123" w14:textId="1E1284A9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 xml:space="preserve">Prazo decorrido: </w:t>
      </w:r>
      <w:r w:rsidR="00ED7162">
        <w:rPr>
          <w:rFonts w:ascii="Verdana" w:hAnsi="Verdana"/>
          <w:sz w:val="20"/>
          <w:szCs w:val="20"/>
        </w:rPr>
        <w:t>9</w:t>
      </w:r>
      <w:r w:rsidRPr="00B8136B">
        <w:rPr>
          <w:rFonts w:ascii="Verdana" w:hAnsi="Verdana"/>
          <w:sz w:val="20"/>
          <w:szCs w:val="20"/>
        </w:rPr>
        <w:t xml:space="preserve"> (</w:t>
      </w:r>
      <w:r w:rsidR="00ED7162">
        <w:rPr>
          <w:rFonts w:ascii="Verdana" w:hAnsi="Verdana"/>
          <w:sz w:val="20"/>
          <w:szCs w:val="20"/>
        </w:rPr>
        <w:t>nove</w:t>
      </w:r>
      <w:r w:rsidRPr="00B8136B">
        <w:rPr>
          <w:rFonts w:ascii="Verdana" w:hAnsi="Verdana"/>
          <w:sz w:val="20"/>
          <w:szCs w:val="20"/>
        </w:rPr>
        <w:t>) m</w:t>
      </w:r>
      <w:r w:rsidR="00271B0A" w:rsidRPr="00B8136B">
        <w:rPr>
          <w:rFonts w:ascii="Verdana" w:hAnsi="Verdana"/>
          <w:sz w:val="20"/>
          <w:szCs w:val="20"/>
        </w:rPr>
        <w:t>e</w:t>
      </w:r>
      <w:r w:rsidRPr="00B8136B">
        <w:rPr>
          <w:rFonts w:ascii="Verdana" w:hAnsi="Verdana"/>
          <w:sz w:val="20"/>
          <w:szCs w:val="20"/>
        </w:rPr>
        <w:t>s</w:t>
      </w:r>
      <w:r w:rsidR="00271B0A" w:rsidRPr="00B8136B">
        <w:rPr>
          <w:rFonts w:ascii="Verdana" w:hAnsi="Verdana"/>
          <w:sz w:val="20"/>
          <w:szCs w:val="20"/>
        </w:rPr>
        <w:t>es</w:t>
      </w:r>
    </w:p>
    <w:p w14:paraId="7BFF367C" w14:textId="659FF7FA" w:rsidR="0006579E" w:rsidRPr="00B8136B" w:rsidRDefault="0006579E" w:rsidP="0006579E">
      <w:pPr>
        <w:spacing w:after="240"/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Medições realizados: 0</w:t>
      </w:r>
      <w:r w:rsidR="00ED7162">
        <w:rPr>
          <w:rFonts w:ascii="Verdana" w:hAnsi="Verdana"/>
          <w:sz w:val="20"/>
          <w:szCs w:val="20"/>
        </w:rPr>
        <w:t>9</w:t>
      </w:r>
      <w:r w:rsidRPr="00B8136B">
        <w:rPr>
          <w:rFonts w:ascii="Verdana" w:hAnsi="Verdana"/>
          <w:sz w:val="20"/>
          <w:szCs w:val="20"/>
        </w:rPr>
        <w:t xml:space="preserve"> (considerando essa medição)</w:t>
      </w:r>
    </w:p>
    <w:p w14:paraId="5412986D" w14:textId="37F3CC03" w:rsidR="0010107D" w:rsidRPr="00B75966" w:rsidRDefault="00990E96" w:rsidP="00E548EE">
      <w:pPr>
        <w:pStyle w:val="Ttulo1"/>
      </w:pPr>
      <w:bookmarkStart w:id="4" w:name="_Toc1177415812"/>
      <w:commentRangeStart w:id="5"/>
      <w:r w:rsidRPr="00B75966">
        <w:t>RELAÇÃO DE PRODUTOS ENTREGUES</w:t>
      </w:r>
      <w:bookmarkEnd w:id="4"/>
      <w:commentRangeEnd w:id="5"/>
      <w:r w:rsidR="00B75966" w:rsidRPr="00B75966">
        <w:rPr>
          <w:rStyle w:val="Refdecomentrio"/>
          <w:sz w:val="28"/>
          <w:szCs w:val="28"/>
        </w:rPr>
        <w:commentReference w:id="5"/>
      </w:r>
    </w:p>
    <w:p w14:paraId="1790EEE2" w14:textId="765D5A86" w:rsidR="00D63441" w:rsidRPr="00B8136B" w:rsidRDefault="00426C8D">
      <w:pPr>
        <w:pStyle w:val="PargrafodaLista"/>
        <w:numPr>
          <w:ilvl w:val="0"/>
          <w:numId w:val="12"/>
        </w:numPr>
        <w:spacing w:after="120" w:line="276" w:lineRule="auto"/>
        <w:ind w:left="714" w:hanging="357"/>
        <w:contextualSpacing w:val="0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Nota Técnica NT 01</w:t>
      </w:r>
      <w:r w:rsidR="000C6952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-</w:t>
      </w:r>
      <w:r w:rsidR="00C03092" w:rsidRPr="00B8136B">
        <w:rPr>
          <w:rFonts w:ascii="Verdana" w:hAnsi="Verdana"/>
          <w:sz w:val="20"/>
          <w:szCs w:val="20"/>
        </w:rPr>
        <w:t xml:space="preserve"> R00 -Versão inicial -</w:t>
      </w:r>
      <w:r w:rsidR="00CC1376" w:rsidRPr="00B8136B">
        <w:rPr>
          <w:rFonts w:ascii="Verdana" w:hAnsi="Verdana"/>
          <w:sz w:val="20"/>
          <w:szCs w:val="20"/>
        </w:rPr>
        <w:t xml:space="preserve"> </w:t>
      </w:r>
      <w:r w:rsidR="00C03092" w:rsidRPr="00B8136B">
        <w:rPr>
          <w:rFonts w:ascii="Verdana" w:hAnsi="Verdana"/>
          <w:sz w:val="20"/>
          <w:szCs w:val="20"/>
        </w:rPr>
        <w:t>2</w:t>
      </w:r>
      <w:r w:rsidR="00F1191A" w:rsidRPr="00B8136B">
        <w:rPr>
          <w:rFonts w:ascii="Verdana" w:hAnsi="Verdana"/>
          <w:sz w:val="20"/>
          <w:szCs w:val="20"/>
        </w:rPr>
        <w:t>7</w:t>
      </w:r>
      <w:r w:rsidR="00C03092" w:rsidRPr="00B8136B">
        <w:rPr>
          <w:rFonts w:ascii="Verdana" w:hAnsi="Verdana"/>
          <w:sz w:val="20"/>
          <w:szCs w:val="20"/>
        </w:rPr>
        <w:t>/0</w:t>
      </w:r>
      <w:r w:rsidR="00F1191A" w:rsidRPr="00B8136B">
        <w:rPr>
          <w:rFonts w:ascii="Verdana" w:hAnsi="Verdana"/>
          <w:sz w:val="20"/>
          <w:szCs w:val="20"/>
        </w:rPr>
        <w:t>2</w:t>
      </w:r>
      <w:r w:rsidR="00C03092" w:rsidRPr="00B8136B">
        <w:rPr>
          <w:rFonts w:ascii="Verdana" w:hAnsi="Verdana"/>
          <w:sz w:val="20"/>
          <w:szCs w:val="20"/>
        </w:rPr>
        <w:t xml:space="preserve">/2025  </w:t>
      </w:r>
    </w:p>
    <w:p w14:paraId="511919DF" w14:textId="7666BE30" w:rsidR="00426C8D" w:rsidRPr="00B8136B" w:rsidRDefault="00D63441">
      <w:pPr>
        <w:pStyle w:val="PargrafodaLista"/>
        <w:numPr>
          <w:ilvl w:val="0"/>
          <w:numId w:val="12"/>
        </w:numPr>
        <w:spacing w:after="120" w:line="276" w:lineRule="auto"/>
        <w:ind w:left="714" w:hanging="357"/>
        <w:contextualSpacing w:val="0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Nota Técnica</w:t>
      </w:r>
      <w:r w:rsidR="00763849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NT02</w:t>
      </w:r>
      <w:r w:rsidR="000C6952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-</w:t>
      </w:r>
      <w:r w:rsidR="00C03092" w:rsidRPr="00B8136B">
        <w:rPr>
          <w:rFonts w:ascii="Verdana" w:hAnsi="Verdana"/>
          <w:sz w:val="20"/>
          <w:szCs w:val="20"/>
        </w:rPr>
        <w:t xml:space="preserve"> R00 -Versão inicial -</w:t>
      </w:r>
      <w:r w:rsidR="00CC1376" w:rsidRPr="00B8136B">
        <w:rPr>
          <w:rFonts w:ascii="Verdana" w:hAnsi="Verdana"/>
          <w:sz w:val="20"/>
          <w:szCs w:val="20"/>
        </w:rPr>
        <w:t xml:space="preserve"> </w:t>
      </w:r>
      <w:r w:rsidR="00C03092" w:rsidRPr="00B8136B">
        <w:rPr>
          <w:rFonts w:ascii="Verdana" w:hAnsi="Verdana"/>
          <w:sz w:val="20"/>
          <w:szCs w:val="20"/>
        </w:rPr>
        <w:t xml:space="preserve">21/03/2025  </w:t>
      </w:r>
    </w:p>
    <w:p w14:paraId="7CE5CB57" w14:textId="54203DA0" w:rsidR="003479A5" w:rsidRPr="00B8136B" w:rsidRDefault="003479A5">
      <w:pPr>
        <w:pStyle w:val="PargrafodaLista"/>
        <w:numPr>
          <w:ilvl w:val="0"/>
          <w:numId w:val="12"/>
        </w:numPr>
        <w:spacing w:after="120" w:line="276" w:lineRule="auto"/>
        <w:ind w:left="714" w:hanging="357"/>
        <w:contextualSpacing w:val="0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hAnsi="Verdana"/>
          <w:sz w:val="20"/>
          <w:szCs w:val="20"/>
        </w:rPr>
        <w:t>Nota Técnica NT03-R00-Versão inicial -11/04/2025</w:t>
      </w:r>
    </w:p>
    <w:p w14:paraId="4519F017" w14:textId="5E9B2CD9" w:rsidR="00792390" w:rsidRPr="003479A5" w:rsidRDefault="008A62A3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Relatório D1 -</w:t>
      </w:r>
      <w:r w:rsidRPr="003479A5">
        <w:rPr>
          <w:rFonts w:ascii="Verdana" w:hAnsi="Verdana"/>
          <w:sz w:val="20"/>
          <w:szCs w:val="20"/>
        </w:rPr>
        <w:t xml:space="preserve"> Plano de Trabalho</w:t>
      </w:r>
      <w:r w:rsidR="00792390" w:rsidRPr="003479A5">
        <w:rPr>
          <w:rFonts w:ascii="Verdana" w:hAnsi="Verdana"/>
          <w:sz w:val="20"/>
          <w:szCs w:val="20"/>
        </w:rPr>
        <w:t xml:space="preserve"> – </w:t>
      </w:r>
      <w:r w:rsidR="00274340" w:rsidRPr="003479A5">
        <w:rPr>
          <w:rFonts w:ascii="Verdana" w:hAnsi="Verdana"/>
          <w:sz w:val="20"/>
          <w:szCs w:val="20"/>
        </w:rPr>
        <w:t>R0</w:t>
      </w:r>
      <w:r w:rsidR="008E7761" w:rsidRPr="003479A5">
        <w:rPr>
          <w:rFonts w:ascii="Verdana" w:hAnsi="Verdana"/>
          <w:sz w:val="20"/>
          <w:szCs w:val="20"/>
        </w:rPr>
        <w:t>0</w:t>
      </w:r>
      <w:r w:rsidR="00274340" w:rsidRPr="003479A5">
        <w:rPr>
          <w:rFonts w:ascii="Verdana" w:hAnsi="Verdana"/>
          <w:sz w:val="20"/>
          <w:szCs w:val="20"/>
        </w:rPr>
        <w:t xml:space="preserve">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E64CEB" w:rsidRPr="003479A5">
        <w:rPr>
          <w:rFonts w:ascii="Verdana" w:hAnsi="Verdana"/>
          <w:sz w:val="20"/>
          <w:szCs w:val="20"/>
        </w:rPr>
        <w:t>Versão inicial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792390" w:rsidRPr="003479A5">
        <w:rPr>
          <w:rFonts w:ascii="Verdana" w:hAnsi="Verdana"/>
          <w:sz w:val="20"/>
          <w:szCs w:val="20"/>
        </w:rPr>
        <w:t>11/03/2025</w:t>
      </w:r>
      <w:r w:rsidR="00E64CEB" w:rsidRPr="003479A5">
        <w:rPr>
          <w:rFonts w:ascii="Verdana" w:hAnsi="Verdana"/>
          <w:sz w:val="20"/>
          <w:szCs w:val="20"/>
        </w:rPr>
        <w:t xml:space="preserve">  </w:t>
      </w:r>
    </w:p>
    <w:p w14:paraId="111BDA99" w14:textId="658AA041" w:rsidR="00792390" w:rsidRPr="003479A5" w:rsidRDefault="00A1002A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lastRenderedPageBreak/>
        <w:t>Relatório D1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Plano de Trabalho –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8E7761" w:rsidRPr="003479A5">
        <w:rPr>
          <w:rFonts w:ascii="Verdana" w:hAnsi="Verdana"/>
          <w:sz w:val="20"/>
          <w:szCs w:val="20"/>
        </w:rPr>
        <w:t>R01-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8E7761" w:rsidRPr="003479A5">
        <w:rPr>
          <w:rFonts w:ascii="Verdana" w:hAnsi="Verdana"/>
          <w:sz w:val="20"/>
          <w:szCs w:val="20"/>
        </w:rPr>
        <w:t>Atendimento aos comentários da SEMIL</w:t>
      </w:r>
      <w:r w:rsidRPr="003479A5">
        <w:rPr>
          <w:rFonts w:ascii="Verdana" w:hAnsi="Verdana"/>
          <w:sz w:val="20"/>
          <w:szCs w:val="20"/>
        </w:rPr>
        <w:t xml:space="preserve"> </w:t>
      </w:r>
      <w:r w:rsidR="00CC1376" w:rsidRPr="003479A5">
        <w:rPr>
          <w:rFonts w:ascii="Verdana" w:hAnsi="Verdana"/>
          <w:sz w:val="20"/>
          <w:szCs w:val="20"/>
        </w:rPr>
        <w:t xml:space="preserve">- </w:t>
      </w:r>
      <w:r w:rsidRPr="003479A5">
        <w:rPr>
          <w:rFonts w:ascii="Verdana" w:hAnsi="Verdana"/>
          <w:sz w:val="20"/>
          <w:szCs w:val="20"/>
        </w:rPr>
        <w:t>24/03/2025</w:t>
      </w:r>
    </w:p>
    <w:p w14:paraId="7D2F72C6" w14:textId="1232BE80" w:rsidR="008A62A3" w:rsidRDefault="00080273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Relatório </w:t>
      </w:r>
      <w:r w:rsidR="00E25205" w:rsidRPr="003479A5">
        <w:rPr>
          <w:rFonts w:ascii="Verdana" w:hAnsi="Verdana"/>
          <w:sz w:val="20"/>
          <w:szCs w:val="20"/>
        </w:rPr>
        <w:t>D2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E25205" w:rsidRPr="003479A5">
        <w:rPr>
          <w:rFonts w:ascii="Verdana" w:hAnsi="Verdana"/>
          <w:sz w:val="20"/>
          <w:szCs w:val="20"/>
        </w:rPr>
        <w:t>- Caracterização Socioeconômica do estado de São Paulo</w:t>
      </w:r>
      <w:r w:rsidR="00534957" w:rsidRPr="003479A5">
        <w:rPr>
          <w:rFonts w:ascii="Verdana" w:hAnsi="Verdana"/>
          <w:sz w:val="20"/>
          <w:szCs w:val="20"/>
        </w:rPr>
        <w:t xml:space="preserve"> R00 -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534957" w:rsidRPr="003479A5">
        <w:rPr>
          <w:rFonts w:ascii="Verdana" w:hAnsi="Verdana"/>
          <w:sz w:val="20"/>
          <w:szCs w:val="20"/>
        </w:rPr>
        <w:t>Versão inicial -</w:t>
      </w:r>
      <w:r w:rsidR="00643B90" w:rsidRPr="003479A5">
        <w:rPr>
          <w:rFonts w:ascii="Verdana" w:hAnsi="Verdana"/>
          <w:sz w:val="20"/>
          <w:szCs w:val="20"/>
        </w:rPr>
        <w:t>07</w:t>
      </w:r>
      <w:r w:rsidR="00534957" w:rsidRPr="003479A5">
        <w:rPr>
          <w:rFonts w:ascii="Verdana" w:hAnsi="Verdana"/>
          <w:sz w:val="20"/>
          <w:szCs w:val="20"/>
        </w:rPr>
        <w:t>/0</w:t>
      </w:r>
      <w:r w:rsidR="00643B90" w:rsidRPr="003479A5">
        <w:rPr>
          <w:rFonts w:ascii="Verdana" w:hAnsi="Verdana"/>
          <w:sz w:val="20"/>
          <w:szCs w:val="20"/>
        </w:rPr>
        <w:t>4</w:t>
      </w:r>
      <w:r w:rsidR="00534957" w:rsidRPr="003479A5">
        <w:rPr>
          <w:rFonts w:ascii="Verdana" w:hAnsi="Verdana"/>
          <w:sz w:val="20"/>
          <w:szCs w:val="20"/>
        </w:rPr>
        <w:t xml:space="preserve">/2025  </w:t>
      </w:r>
    </w:p>
    <w:p w14:paraId="45F70FA9" w14:textId="77777777" w:rsidR="003479A5" w:rsidRPr="003479A5" w:rsidRDefault="003479A5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Power Point D2 - Caracterização Socioeconômica do estado de São Paulo R00 - Versão inicial 23/04/2025  </w:t>
      </w:r>
    </w:p>
    <w:p w14:paraId="6841F8EA" w14:textId="48170F7E" w:rsidR="003479A5" w:rsidRPr="003479A5" w:rsidRDefault="003479A5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Relatório D2 - Caracterização Socioeconômica do estado de São Paulo R01 - Versão Revisada -28/04/2025  </w:t>
      </w:r>
    </w:p>
    <w:p w14:paraId="7CB93280" w14:textId="42231F43" w:rsidR="00080273" w:rsidRPr="003479A5" w:rsidRDefault="008A62A3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D20</w:t>
      </w:r>
      <w:r w:rsidR="00080273" w:rsidRPr="003479A5">
        <w:rPr>
          <w:rFonts w:ascii="Verdana" w:hAnsi="Verdana"/>
          <w:sz w:val="20"/>
          <w:szCs w:val="20"/>
        </w:rPr>
        <w:t xml:space="preserve">-1 Versão </w:t>
      </w:r>
      <w:r w:rsidR="00274340" w:rsidRPr="003479A5">
        <w:rPr>
          <w:rFonts w:ascii="Verdana" w:hAnsi="Verdana"/>
          <w:sz w:val="20"/>
          <w:szCs w:val="20"/>
        </w:rPr>
        <w:t>00 -</w:t>
      </w:r>
      <w:r w:rsidR="007B0915" w:rsidRPr="003479A5">
        <w:rPr>
          <w:rFonts w:ascii="Verdana" w:hAnsi="Verdana"/>
          <w:sz w:val="20"/>
          <w:szCs w:val="20"/>
        </w:rPr>
        <w:t xml:space="preserve"> Versão inicial - 11/03/2025</w:t>
      </w:r>
    </w:p>
    <w:p w14:paraId="2B637D37" w14:textId="35F094F9" w:rsidR="00416B6B" w:rsidRPr="003479A5" w:rsidRDefault="00416B6B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Relatório D20-1 Versão </w:t>
      </w:r>
      <w:r w:rsidR="00EA1DFA" w:rsidRPr="003479A5">
        <w:rPr>
          <w:rFonts w:ascii="Verdana" w:hAnsi="Verdana"/>
          <w:sz w:val="20"/>
          <w:szCs w:val="20"/>
        </w:rPr>
        <w:t>01 -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7B0915" w:rsidRPr="003479A5">
        <w:rPr>
          <w:rFonts w:ascii="Verdana" w:hAnsi="Verdana"/>
          <w:sz w:val="20"/>
          <w:szCs w:val="20"/>
        </w:rPr>
        <w:t xml:space="preserve">Divisão do relatório e Nova Configuração </w:t>
      </w:r>
      <w:r w:rsidR="00EA1DFA" w:rsidRPr="003479A5">
        <w:rPr>
          <w:rFonts w:ascii="Verdana" w:hAnsi="Verdana"/>
          <w:sz w:val="20"/>
          <w:szCs w:val="20"/>
        </w:rPr>
        <w:t>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EA1DFA" w:rsidRPr="003479A5">
        <w:rPr>
          <w:rFonts w:ascii="Verdana" w:hAnsi="Verdana"/>
          <w:sz w:val="20"/>
          <w:szCs w:val="20"/>
        </w:rPr>
        <w:t>24/03/2025</w:t>
      </w:r>
    </w:p>
    <w:p w14:paraId="48C43CF6" w14:textId="1E17C85D" w:rsidR="00416B6B" w:rsidRPr="003479A5" w:rsidRDefault="00D14B02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Relatório D20-1 Versão </w:t>
      </w:r>
      <w:r w:rsidR="00EA1DFA" w:rsidRPr="003479A5">
        <w:rPr>
          <w:rFonts w:ascii="Verdana" w:hAnsi="Verdana"/>
          <w:sz w:val="20"/>
          <w:szCs w:val="20"/>
        </w:rPr>
        <w:t>02 -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="00EA1DFA" w:rsidRPr="003479A5">
        <w:rPr>
          <w:rFonts w:ascii="Verdana" w:hAnsi="Verdana"/>
          <w:sz w:val="20"/>
          <w:szCs w:val="20"/>
        </w:rPr>
        <w:t xml:space="preserve">Realização dos ajustes solicitados </w:t>
      </w:r>
      <w:r w:rsidR="00CC1376" w:rsidRPr="003479A5">
        <w:rPr>
          <w:rFonts w:ascii="Verdana" w:hAnsi="Verdana"/>
          <w:sz w:val="20"/>
          <w:szCs w:val="20"/>
        </w:rPr>
        <w:t>-</w:t>
      </w:r>
      <w:r w:rsidR="00EA1DFA" w:rsidRPr="003479A5">
        <w:rPr>
          <w:rFonts w:ascii="Verdana" w:hAnsi="Verdana"/>
          <w:sz w:val="20"/>
          <w:szCs w:val="20"/>
        </w:rPr>
        <w:t xml:space="preserve"> 25/03/2025</w:t>
      </w:r>
    </w:p>
    <w:p w14:paraId="4BEBD2C7" w14:textId="020F2959" w:rsidR="00EA1DFA" w:rsidRPr="003479A5" w:rsidRDefault="00EA1DFA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</w:t>
      </w:r>
      <w:r w:rsidR="00D20593" w:rsidRPr="003479A5">
        <w:rPr>
          <w:rFonts w:ascii="Verdana" w:hAnsi="Verdana"/>
          <w:sz w:val="20"/>
          <w:szCs w:val="20"/>
        </w:rPr>
        <w:t>1</w:t>
      </w:r>
      <w:r w:rsidRPr="003479A5">
        <w:rPr>
          <w:rFonts w:ascii="Verdana" w:hAnsi="Verdana"/>
          <w:sz w:val="20"/>
          <w:szCs w:val="20"/>
        </w:rPr>
        <w:t xml:space="preserve">-1 Versão </w:t>
      </w:r>
      <w:r w:rsidR="00274340" w:rsidRPr="003479A5">
        <w:rPr>
          <w:rFonts w:ascii="Verdana" w:hAnsi="Verdana"/>
          <w:sz w:val="20"/>
          <w:szCs w:val="20"/>
        </w:rPr>
        <w:t>00 -</w:t>
      </w:r>
      <w:r w:rsidRPr="003479A5">
        <w:rPr>
          <w:rFonts w:ascii="Verdana" w:hAnsi="Verdana"/>
          <w:sz w:val="20"/>
          <w:szCs w:val="20"/>
        </w:rPr>
        <w:t xml:space="preserve"> Versão inicial - 11/03/2025</w:t>
      </w:r>
    </w:p>
    <w:p w14:paraId="31020857" w14:textId="748390F7" w:rsidR="00EA1DFA" w:rsidRPr="003479A5" w:rsidRDefault="00EA1DFA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</w:t>
      </w:r>
      <w:r w:rsidR="00D20593" w:rsidRPr="003479A5">
        <w:rPr>
          <w:rFonts w:ascii="Verdana" w:hAnsi="Verdana"/>
          <w:sz w:val="20"/>
          <w:szCs w:val="20"/>
        </w:rPr>
        <w:t>1</w:t>
      </w:r>
      <w:r w:rsidRPr="003479A5">
        <w:rPr>
          <w:rFonts w:ascii="Verdana" w:hAnsi="Verdana"/>
          <w:sz w:val="20"/>
          <w:szCs w:val="20"/>
        </w:rPr>
        <w:t>-1 Versão 01 -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Divisão do relatório e Nova Configuração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24/03/2025</w:t>
      </w:r>
    </w:p>
    <w:p w14:paraId="37F6412F" w14:textId="3FC2F9A9" w:rsidR="008A62A3" w:rsidRPr="003479A5" w:rsidRDefault="00EA1DFA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</w:t>
      </w:r>
      <w:r w:rsidR="00D20593" w:rsidRPr="003479A5">
        <w:rPr>
          <w:rFonts w:ascii="Verdana" w:hAnsi="Verdana"/>
          <w:sz w:val="20"/>
          <w:szCs w:val="20"/>
        </w:rPr>
        <w:t>1</w:t>
      </w:r>
      <w:r w:rsidRPr="003479A5">
        <w:rPr>
          <w:rFonts w:ascii="Verdana" w:hAnsi="Verdana"/>
          <w:sz w:val="20"/>
          <w:szCs w:val="20"/>
        </w:rPr>
        <w:t>-1 Versão 02 -</w:t>
      </w:r>
      <w:r w:rsidR="00CC1376" w:rsidRPr="003479A5"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 xml:space="preserve">Realização dos ajustes solicitados </w:t>
      </w:r>
      <w:r w:rsidR="00CC1376" w:rsidRPr="003479A5">
        <w:rPr>
          <w:rFonts w:ascii="Verdana" w:hAnsi="Verdana"/>
          <w:sz w:val="20"/>
          <w:szCs w:val="20"/>
        </w:rPr>
        <w:t>-</w:t>
      </w:r>
      <w:r w:rsidRPr="003479A5">
        <w:rPr>
          <w:rFonts w:ascii="Verdana" w:hAnsi="Verdana"/>
          <w:sz w:val="20"/>
          <w:szCs w:val="20"/>
        </w:rPr>
        <w:t xml:space="preserve"> 25/03/2025</w:t>
      </w:r>
    </w:p>
    <w:p w14:paraId="3A0FD591" w14:textId="1A49DB9A" w:rsidR="003479A5" w:rsidRDefault="003479A5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Relatório D20-2 Versão 00 – 22/04/2025</w:t>
      </w:r>
    </w:p>
    <w:p w14:paraId="6F3D96DF" w14:textId="5AE80D71" w:rsidR="003479A5" w:rsidRDefault="003479A5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Relatório D20-2 Versão 01 – Ajuste Folha de ponto – 06/05/2025</w:t>
      </w:r>
    </w:p>
    <w:p w14:paraId="635E66D8" w14:textId="036F392D" w:rsidR="000D106C" w:rsidRDefault="000D106C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</w:t>
      </w:r>
      <w:r>
        <w:rPr>
          <w:rFonts w:ascii="Verdana" w:hAnsi="Verdana"/>
          <w:sz w:val="20"/>
          <w:szCs w:val="20"/>
        </w:rPr>
        <w:t>3</w:t>
      </w:r>
      <w:r w:rsidRPr="003479A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parcial – Caracterização A</w:t>
      </w:r>
      <w:r w:rsidR="00652EA8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biental – 13/05/2025</w:t>
      </w:r>
    </w:p>
    <w:p w14:paraId="0181B8D3" w14:textId="2C475C96" w:rsidR="000D106C" w:rsidRDefault="000D106C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</w:t>
      </w:r>
      <w:r>
        <w:rPr>
          <w:rFonts w:ascii="Verdana" w:hAnsi="Verdana"/>
          <w:sz w:val="20"/>
          <w:szCs w:val="20"/>
        </w:rPr>
        <w:t>3</w:t>
      </w:r>
      <w:r w:rsidRPr="003479A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parcial – Sistemas Portos, Hidrovias e Travessias – 13/05/2025</w:t>
      </w:r>
    </w:p>
    <w:p w14:paraId="51ADDCEA" w14:textId="7AA1999F" w:rsidR="000D106C" w:rsidRDefault="000D106C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</w:t>
      </w:r>
      <w:r>
        <w:rPr>
          <w:rFonts w:ascii="Verdana" w:hAnsi="Verdana"/>
          <w:sz w:val="20"/>
          <w:szCs w:val="20"/>
        </w:rPr>
        <w:t>3</w:t>
      </w:r>
      <w:r w:rsidRPr="003479A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parcial – Dutovias – 16/05/2025</w:t>
      </w:r>
    </w:p>
    <w:p w14:paraId="7A236075" w14:textId="1C0A4961" w:rsidR="007E0C1F" w:rsidRDefault="007E0C1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Relatório D20-3 Versão 00 – 03/06/2025</w:t>
      </w:r>
    </w:p>
    <w:p w14:paraId="024D1E4A" w14:textId="3C6D2AF2" w:rsidR="000D6CB0" w:rsidRPr="000D6CB0" w:rsidRDefault="000D6CB0" w:rsidP="000D6CB0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D2 - Caracterização Socioeconômica do estado de São Paulo R01 - Versão R</w:t>
      </w:r>
      <w:r>
        <w:rPr>
          <w:rFonts w:ascii="Verdana" w:hAnsi="Verdana"/>
          <w:sz w:val="20"/>
          <w:szCs w:val="20"/>
        </w:rPr>
        <w:t>ev02</w:t>
      </w:r>
      <w:r w:rsidRPr="003479A5">
        <w:rPr>
          <w:rFonts w:ascii="Verdana" w:hAnsi="Verdana"/>
          <w:sz w:val="20"/>
          <w:szCs w:val="20"/>
        </w:rPr>
        <w:t xml:space="preserve"> -</w:t>
      </w:r>
      <w:r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2</w:t>
      </w:r>
      <w:r w:rsidRPr="003479A5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6</w:t>
      </w:r>
      <w:r w:rsidRPr="003479A5">
        <w:rPr>
          <w:rFonts w:ascii="Verdana" w:hAnsi="Verdana"/>
          <w:sz w:val="20"/>
          <w:szCs w:val="20"/>
        </w:rPr>
        <w:t xml:space="preserve">/2025  </w:t>
      </w:r>
    </w:p>
    <w:p w14:paraId="6E6FA922" w14:textId="1375E73A" w:rsidR="00652EA8" w:rsidRPr="00FC3CA8" w:rsidRDefault="00652EA8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D20-4 Versão 00 – 10/07/2025</w:t>
      </w:r>
    </w:p>
    <w:p w14:paraId="762B76CB" w14:textId="369647B0" w:rsidR="002D0902" w:rsidRPr="00FC3CA8" w:rsidRDefault="002D0902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Apresentação e planilha colaborativa dos projetos prioritários - 29/07.</w:t>
      </w:r>
    </w:p>
    <w:p w14:paraId="7F049263" w14:textId="77777777" w:rsidR="002D0902" w:rsidRPr="00FC3CA8" w:rsidRDefault="002D0902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Power Point D2 - Caracterização Socioeconômica do estado de São Paulo R00 - Versão inicial da reformulação do produto - 31/07/2025</w:t>
      </w:r>
    </w:p>
    <w:p w14:paraId="67EDC033" w14:textId="26F355E5" w:rsidR="002D0902" w:rsidRPr="00FC3CA8" w:rsidRDefault="002D0902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Nota Técnica referente ao Produto D4 – Obtenção de Matrizes Multimodais para o ano-base - 04/08/25</w:t>
      </w:r>
    </w:p>
    <w:p w14:paraId="628D0FCB" w14:textId="77777777" w:rsidR="002D0902" w:rsidRPr="00B8136B" w:rsidRDefault="002D0902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Power P</w:t>
      </w:r>
      <w:r w:rsidRPr="00B8136B">
        <w:rPr>
          <w:rFonts w:ascii="Verdana" w:hAnsi="Verdana"/>
          <w:sz w:val="20"/>
          <w:szCs w:val="20"/>
        </w:rPr>
        <w:t>oint D2 - Caracterização Socioeconômica do estado de São Paulo - versão resumida - 05/08/2025</w:t>
      </w:r>
    </w:p>
    <w:p w14:paraId="270D1BA7" w14:textId="56C2FA03" w:rsidR="00FC3CA8" w:rsidRPr="00B8136B" w:rsidRDefault="00FC3CA8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Planilha com dados da pesquisa de preferência declarada (PPD) tratada - envio 21/08/25</w:t>
      </w:r>
    </w:p>
    <w:p w14:paraId="0C0BB739" w14:textId="504A12B9" w:rsidR="00FC3CA8" w:rsidRPr="000D4AA4" w:rsidRDefault="00FC3CA8" w:rsidP="00FC3CA8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 xml:space="preserve">Relatório D2 - Caracterização Socioeconômica do estado de São Paulo - Versão REV04 -02/09/2025  </w:t>
      </w:r>
    </w:p>
    <w:p w14:paraId="452B4248" w14:textId="634682C3" w:rsidR="00FC3CA8" w:rsidRPr="000D4AA4" w:rsidRDefault="00FC3CA8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Preliminar do produto D3 - Capítulo de Ferrovias – 11/08/25</w:t>
      </w:r>
    </w:p>
    <w:p w14:paraId="07D80066" w14:textId="1FDA9F57" w:rsidR="00FC3CA8" w:rsidRDefault="00FC3CA8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Preliminar do produto D3 - Capítulo de Aerovias – 13/08/25</w:t>
      </w:r>
    </w:p>
    <w:p w14:paraId="679E9AD0" w14:textId="4868F72A" w:rsidR="000D6CB0" w:rsidRPr="000D6CB0" w:rsidRDefault="000D6CB0" w:rsidP="000D6CB0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D2 - Caracterização Socioeconômica do estado de São Paulo R01 - Versão R</w:t>
      </w:r>
      <w:r>
        <w:rPr>
          <w:rFonts w:ascii="Verdana" w:hAnsi="Verdana"/>
          <w:sz w:val="20"/>
          <w:szCs w:val="20"/>
        </w:rPr>
        <w:t>ev03</w:t>
      </w:r>
      <w:r w:rsidRPr="003479A5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5</w:t>
      </w:r>
      <w:r w:rsidRPr="003479A5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8</w:t>
      </w:r>
      <w:r w:rsidRPr="003479A5">
        <w:rPr>
          <w:rFonts w:ascii="Verdana" w:hAnsi="Verdana"/>
          <w:sz w:val="20"/>
          <w:szCs w:val="20"/>
        </w:rPr>
        <w:t xml:space="preserve">/2025  </w:t>
      </w:r>
    </w:p>
    <w:p w14:paraId="51D787E9" w14:textId="7ED252C3" w:rsidR="00FC3CA8" w:rsidRDefault="00FC3CA8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Preliminar do produto D3 - Capítulo de Dutovias – 26/08/25</w:t>
      </w:r>
    </w:p>
    <w:p w14:paraId="5913F355" w14:textId="2E06F0EB" w:rsidR="000D6CB0" w:rsidRPr="000D6CB0" w:rsidRDefault="000D6CB0" w:rsidP="000D6CB0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 xml:space="preserve">Relatório D2 - Caracterização Socioeconômica do estado de São Paulo - Versão REV04 -02/09/2025  </w:t>
      </w:r>
    </w:p>
    <w:p w14:paraId="15B5DA37" w14:textId="34D95A48" w:rsidR="000D6CB0" w:rsidRDefault="000D6CB0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lastRenderedPageBreak/>
        <w:t>Power P</w:t>
      </w:r>
      <w:r w:rsidRPr="00B8136B">
        <w:rPr>
          <w:rFonts w:ascii="Verdana" w:hAnsi="Verdana"/>
          <w:sz w:val="20"/>
          <w:szCs w:val="20"/>
        </w:rPr>
        <w:t xml:space="preserve">oint D2 - Caracterização Socioeconômica do estado de São Paulo </w:t>
      </w:r>
      <w:r>
        <w:rPr>
          <w:rFonts w:ascii="Verdana" w:hAnsi="Verdana"/>
          <w:sz w:val="20"/>
          <w:szCs w:val="20"/>
        </w:rPr>
        <w:t>–</w:t>
      </w:r>
      <w:r w:rsidRPr="000D6CB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Apresentação no </w:t>
      </w:r>
      <w:r w:rsidRPr="005938DD">
        <w:rPr>
          <w:rFonts w:ascii="Verdana" w:hAnsi="Verdana"/>
          <w:sz w:val="20"/>
          <w:szCs w:val="20"/>
        </w:rPr>
        <w:t>CONSEMA – 17/09/25</w:t>
      </w:r>
    </w:p>
    <w:p w14:paraId="26ED1E87" w14:textId="71B8E334" w:rsidR="000D4AA4" w:rsidRPr="000D4AA4" w:rsidRDefault="000D4AA4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5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22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09</w:t>
      </w:r>
      <w:r w:rsidRPr="00FC3CA8">
        <w:rPr>
          <w:rFonts w:ascii="Verdana" w:hAnsi="Verdana"/>
          <w:sz w:val="20"/>
          <w:szCs w:val="20"/>
        </w:rPr>
        <w:t>/2025</w:t>
      </w:r>
    </w:p>
    <w:p w14:paraId="221DFA0D" w14:textId="621C9F00" w:rsidR="000D4AA4" w:rsidRPr="000D4AA4" w:rsidRDefault="000D4AA4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do produto D3 - 24/09/25</w:t>
      </w:r>
    </w:p>
    <w:p w14:paraId="7C574674" w14:textId="7C702D03" w:rsidR="000D4AA4" w:rsidRDefault="000D4AA4" w:rsidP="000D4AA4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6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25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09</w:t>
      </w:r>
      <w:r w:rsidRPr="00FC3CA8">
        <w:rPr>
          <w:rFonts w:ascii="Verdana" w:hAnsi="Verdana"/>
          <w:sz w:val="20"/>
          <w:szCs w:val="20"/>
        </w:rPr>
        <w:t>/2025</w:t>
      </w:r>
    </w:p>
    <w:p w14:paraId="0578D8E8" w14:textId="4B45220B" w:rsidR="003E0517" w:rsidRPr="003E0517" w:rsidRDefault="003E0517" w:rsidP="003E0517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D2 - Caracterização Socioeconômica do estado de São Paulo - Versão REV0</w:t>
      </w:r>
      <w:r>
        <w:rPr>
          <w:rFonts w:ascii="Verdana" w:hAnsi="Verdana"/>
          <w:sz w:val="20"/>
          <w:szCs w:val="20"/>
        </w:rPr>
        <w:t>5</w:t>
      </w:r>
      <w:r w:rsidRPr="000D4AA4">
        <w:rPr>
          <w:rFonts w:ascii="Verdana" w:hAnsi="Verdana"/>
          <w:sz w:val="20"/>
          <w:szCs w:val="20"/>
        </w:rPr>
        <w:t xml:space="preserve"> -</w:t>
      </w:r>
      <w:r>
        <w:rPr>
          <w:rFonts w:ascii="Verdana" w:hAnsi="Verdana"/>
          <w:sz w:val="20"/>
          <w:szCs w:val="20"/>
        </w:rPr>
        <w:t>30</w:t>
      </w:r>
      <w:r w:rsidRPr="000D4AA4">
        <w:rPr>
          <w:rFonts w:ascii="Verdana" w:hAnsi="Verdana"/>
          <w:sz w:val="20"/>
          <w:szCs w:val="20"/>
        </w:rPr>
        <w:t xml:space="preserve">/09/2025  </w:t>
      </w:r>
    </w:p>
    <w:p w14:paraId="7AD1B050" w14:textId="16213A54" w:rsidR="000D6CB0" w:rsidRDefault="000D4AA4" w:rsidP="000D6CB0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7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02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10</w:t>
      </w:r>
      <w:r w:rsidRPr="00FC3CA8">
        <w:rPr>
          <w:rFonts w:ascii="Verdana" w:hAnsi="Verdana"/>
          <w:sz w:val="20"/>
          <w:szCs w:val="20"/>
        </w:rPr>
        <w:t>/2025</w:t>
      </w:r>
    </w:p>
    <w:p w14:paraId="1DFBF745" w14:textId="1F72791A" w:rsidR="00B75966" w:rsidRPr="00B75966" w:rsidRDefault="00B75966" w:rsidP="00B75966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7</w:t>
      </w:r>
      <w:r w:rsidRPr="00FC3CA8">
        <w:rPr>
          <w:rFonts w:ascii="Verdana" w:hAnsi="Verdana"/>
          <w:sz w:val="20"/>
          <w:szCs w:val="20"/>
        </w:rPr>
        <w:t xml:space="preserve"> Versão 0</w:t>
      </w:r>
      <w:r>
        <w:rPr>
          <w:rFonts w:ascii="Verdana" w:hAnsi="Verdana"/>
          <w:sz w:val="20"/>
          <w:szCs w:val="20"/>
        </w:rPr>
        <w:t>1</w:t>
      </w:r>
      <w:r w:rsidRPr="00FC3CA8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13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10</w:t>
      </w:r>
      <w:r w:rsidRPr="00FC3CA8">
        <w:rPr>
          <w:rFonts w:ascii="Verdana" w:hAnsi="Verdana"/>
          <w:sz w:val="20"/>
          <w:szCs w:val="20"/>
        </w:rPr>
        <w:t>/2025</w:t>
      </w:r>
    </w:p>
    <w:p w14:paraId="488D88C3" w14:textId="3382BAE9" w:rsidR="00DE50CC" w:rsidRDefault="00DE50CC" w:rsidP="00DE50CC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 xml:space="preserve"> -</w:t>
      </w:r>
      <w:r w:rsidRPr="00DE50CC">
        <w:rPr>
          <w:rFonts w:ascii="Verdana" w:hAnsi="Verdana"/>
          <w:sz w:val="20"/>
          <w:szCs w:val="20"/>
        </w:rPr>
        <w:t xml:space="preserve"> </w:t>
      </w:r>
      <w:r w:rsidR="00B75966" w:rsidRPr="00B75966">
        <w:rPr>
          <w:rFonts w:ascii="Verdana" w:hAnsi="Verdana"/>
          <w:sz w:val="20"/>
          <w:szCs w:val="20"/>
        </w:rPr>
        <w:t>Obtenção de matrizes multimodais para o ano base</w:t>
      </w:r>
      <w:r w:rsidR="00B7596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 Tomo 1</w:t>
      </w:r>
      <w:r w:rsidR="00B75966">
        <w:rPr>
          <w:rFonts w:ascii="Verdana" w:hAnsi="Verdana"/>
          <w:sz w:val="20"/>
          <w:szCs w:val="20"/>
        </w:rPr>
        <w:t xml:space="preserve"> – Rev00 – 31/10/2025</w:t>
      </w:r>
    </w:p>
    <w:p w14:paraId="2533AE96" w14:textId="4381B3A7" w:rsidR="00DE50CC" w:rsidRPr="00DE50CC" w:rsidRDefault="00DE50CC" w:rsidP="00DE50CC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 xml:space="preserve"> -</w:t>
      </w:r>
      <w:r w:rsidRPr="00DE50CC">
        <w:rPr>
          <w:rFonts w:ascii="Verdana" w:hAnsi="Verdana"/>
          <w:sz w:val="20"/>
          <w:szCs w:val="20"/>
        </w:rPr>
        <w:t xml:space="preserve"> </w:t>
      </w:r>
      <w:r w:rsidR="00B75966" w:rsidRPr="00B75966">
        <w:rPr>
          <w:rFonts w:ascii="Verdana" w:hAnsi="Verdana"/>
          <w:sz w:val="20"/>
          <w:szCs w:val="20"/>
        </w:rPr>
        <w:t>Obtenção de matrizes multimodais para o ano base</w:t>
      </w:r>
      <w:r w:rsidR="00B7596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 Tomo 2</w:t>
      </w:r>
      <w:r w:rsidR="00B75966">
        <w:rPr>
          <w:rFonts w:ascii="Verdana" w:hAnsi="Verdana"/>
          <w:sz w:val="20"/>
          <w:szCs w:val="20"/>
        </w:rPr>
        <w:t xml:space="preserve"> – Rev00 -31/10/2025</w:t>
      </w:r>
    </w:p>
    <w:p w14:paraId="275AD796" w14:textId="4A6888AC" w:rsidR="00DE50CC" w:rsidRPr="00DE50CC" w:rsidRDefault="00DE50CC" w:rsidP="00DE50CC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6</w:t>
      </w:r>
      <w:r>
        <w:rPr>
          <w:rFonts w:ascii="Verdana" w:hAnsi="Verdana"/>
          <w:sz w:val="20"/>
          <w:szCs w:val="20"/>
        </w:rPr>
        <w:t xml:space="preserve"> -</w:t>
      </w:r>
      <w:r w:rsidRPr="00DE50CC">
        <w:rPr>
          <w:rFonts w:ascii="Verdana" w:hAnsi="Verdana"/>
          <w:sz w:val="20"/>
          <w:szCs w:val="20"/>
        </w:rPr>
        <w:t xml:space="preserve"> </w:t>
      </w:r>
      <w:r w:rsidR="00B75966" w:rsidRPr="00B75966">
        <w:rPr>
          <w:rFonts w:ascii="Verdana" w:hAnsi="Verdana"/>
          <w:sz w:val="20"/>
          <w:szCs w:val="20"/>
        </w:rPr>
        <w:t>Levantamento e atualização da infraestrutura existente e das capacidades</w:t>
      </w:r>
      <w:r w:rsidR="00B75966">
        <w:rPr>
          <w:rFonts w:ascii="Verdana" w:hAnsi="Verdana"/>
          <w:sz w:val="20"/>
          <w:szCs w:val="20"/>
        </w:rPr>
        <w:t xml:space="preserve"> – Rev00 -31/10/2025</w:t>
      </w:r>
    </w:p>
    <w:p w14:paraId="630D6F08" w14:textId="66FF6DCF" w:rsidR="00DE50CC" w:rsidRPr="00DE50CC" w:rsidRDefault="00DE50CC" w:rsidP="00DE50CC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7</w:t>
      </w:r>
      <w:r>
        <w:rPr>
          <w:rFonts w:ascii="Verdana" w:hAnsi="Verdana"/>
          <w:sz w:val="20"/>
          <w:szCs w:val="20"/>
        </w:rPr>
        <w:t xml:space="preserve"> </w:t>
      </w:r>
      <w:r w:rsidR="00B75966">
        <w:rPr>
          <w:rFonts w:ascii="Verdana" w:hAnsi="Verdana"/>
          <w:sz w:val="20"/>
          <w:szCs w:val="20"/>
        </w:rPr>
        <w:t>–</w:t>
      </w:r>
      <w:r w:rsidRPr="00DE50CC">
        <w:rPr>
          <w:rFonts w:ascii="Verdana" w:hAnsi="Verdana"/>
          <w:sz w:val="20"/>
          <w:szCs w:val="20"/>
        </w:rPr>
        <w:t xml:space="preserve"> </w:t>
      </w:r>
      <w:r w:rsidR="00B75966" w:rsidRPr="00B75966">
        <w:rPr>
          <w:rFonts w:ascii="Verdana" w:hAnsi="Verdana"/>
          <w:sz w:val="20"/>
          <w:szCs w:val="20"/>
        </w:rPr>
        <w:t>7</w:t>
      </w:r>
      <w:r w:rsidR="00B75966">
        <w:rPr>
          <w:rFonts w:ascii="Verdana" w:hAnsi="Verdana"/>
          <w:sz w:val="20"/>
          <w:szCs w:val="20"/>
        </w:rPr>
        <w:t xml:space="preserve"> -</w:t>
      </w:r>
      <w:r w:rsidR="00B75966" w:rsidRPr="00B75966">
        <w:rPr>
          <w:rFonts w:ascii="Verdana" w:hAnsi="Verdana"/>
          <w:sz w:val="20"/>
          <w:szCs w:val="20"/>
        </w:rPr>
        <w:t xml:space="preserve"> Concepção da Visão do Sistema Logístico Multimodal</w:t>
      </w:r>
      <w:r w:rsidR="00B75966">
        <w:rPr>
          <w:rFonts w:ascii="Verdana" w:hAnsi="Verdana"/>
          <w:sz w:val="20"/>
          <w:szCs w:val="20"/>
        </w:rPr>
        <w:t>– Rev00 - 31/10/2025</w:t>
      </w:r>
    </w:p>
    <w:p w14:paraId="0330FA77" w14:textId="275002A1" w:rsidR="00DE50CC" w:rsidRDefault="00DE50CC" w:rsidP="00DE50CC">
      <w:pPr>
        <w:pStyle w:val="PargrafodaLista"/>
        <w:numPr>
          <w:ilvl w:val="0"/>
          <w:numId w:val="12"/>
        </w:numPr>
        <w:spacing w:after="120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8</w:t>
      </w:r>
      <w:r>
        <w:rPr>
          <w:rFonts w:ascii="Verdana" w:hAnsi="Verdana"/>
          <w:sz w:val="20"/>
          <w:szCs w:val="20"/>
        </w:rPr>
        <w:t xml:space="preserve"> -</w:t>
      </w:r>
      <w:r w:rsidRPr="00DE50CC">
        <w:rPr>
          <w:rFonts w:ascii="Verdana" w:hAnsi="Verdana"/>
          <w:sz w:val="20"/>
          <w:szCs w:val="20"/>
        </w:rPr>
        <w:t xml:space="preserve"> Construção de modelos de transporte</w:t>
      </w:r>
      <w:r w:rsidR="00B75966">
        <w:rPr>
          <w:rFonts w:ascii="Verdana" w:hAnsi="Verdana"/>
          <w:sz w:val="20"/>
          <w:szCs w:val="20"/>
        </w:rPr>
        <w:t xml:space="preserve"> – Rev00 -31/10/2025</w:t>
      </w:r>
    </w:p>
    <w:p w14:paraId="71F0E2CC" w14:textId="4370C5F5" w:rsidR="00B75966" w:rsidRPr="00B75966" w:rsidRDefault="00B75966" w:rsidP="00B75966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8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04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FC3CA8">
        <w:rPr>
          <w:rFonts w:ascii="Verdana" w:hAnsi="Verdana"/>
          <w:sz w:val="20"/>
          <w:szCs w:val="20"/>
        </w:rPr>
        <w:t>/2025</w:t>
      </w:r>
    </w:p>
    <w:p w14:paraId="5632A054" w14:textId="77777777" w:rsidR="003479A5" w:rsidRPr="00B8136B" w:rsidRDefault="003479A5" w:rsidP="000D106C">
      <w:pPr>
        <w:spacing w:after="120"/>
        <w:rPr>
          <w:rFonts w:ascii="Verdana" w:hAnsi="Verdana"/>
          <w:sz w:val="20"/>
          <w:szCs w:val="20"/>
        </w:rPr>
      </w:pPr>
    </w:p>
    <w:p w14:paraId="078E5260" w14:textId="61C162E8" w:rsidR="00DB7B70" w:rsidRPr="00B8136B" w:rsidRDefault="00990E96" w:rsidP="00E548EE">
      <w:pPr>
        <w:pStyle w:val="Ttulo1"/>
      </w:pPr>
      <w:bookmarkStart w:id="6" w:name="_Toc1873630932"/>
      <w:r w:rsidRPr="00B8136B">
        <w:t xml:space="preserve">VISÃO GERAL DAS </w:t>
      </w:r>
      <w:r w:rsidRPr="007F454F">
        <w:t>ATIVIDADES REALIZADAS</w:t>
      </w:r>
      <w:bookmarkEnd w:id="6"/>
      <w:r w:rsidRPr="00B8136B">
        <w:t xml:space="preserve"> </w:t>
      </w:r>
    </w:p>
    <w:p w14:paraId="7B4AD7CB" w14:textId="224F5ED4" w:rsidR="006851EF" w:rsidRPr="00B8136B" w:rsidRDefault="006851EF" w:rsidP="00F24A06">
      <w:pPr>
        <w:jc w:val="both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 xml:space="preserve">Este capítulo é composto por </w:t>
      </w:r>
      <w:r w:rsidR="00E21803" w:rsidRPr="00B8136B">
        <w:rPr>
          <w:rFonts w:ascii="Verdana" w:hAnsi="Verdana"/>
          <w:sz w:val="20"/>
          <w:szCs w:val="20"/>
        </w:rPr>
        <w:t>quatro</w:t>
      </w:r>
      <w:r w:rsidRPr="00B8136B">
        <w:rPr>
          <w:rFonts w:ascii="Verdana" w:hAnsi="Verdana"/>
          <w:sz w:val="20"/>
          <w:szCs w:val="20"/>
        </w:rPr>
        <w:t xml:space="preserve"> itens principais. O primeiro aborda as atividades d</w:t>
      </w:r>
      <w:r w:rsidR="006B531F" w:rsidRPr="00B8136B">
        <w:rPr>
          <w:rFonts w:ascii="Verdana" w:hAnsi="Verdana"/>
          <w:sz w:val="20"/>
          <w:szCs w:val="20"/>
        </w:rPr>
        <w:t>e</w:t>
      </w:r>
      <w:r w:rsidRPr="00B8136B">
        <w:rPr>
          <w:rFonts w:ascii="Verdana" w:hAnsi="Verdana"/>
          <w:sz w:val="20"/>
          <w:szCs w:val="20"/>
        </w:rPr>
        <w:t xml:space="preserve"> </w:t>
      </w:r>
      <w:r w:rsidR="00F24A06" w:rsidRPr="00B8136B">
        <w:rPr>
          <w:rFonts w:ascii="Verdana" w:hAnsi="Verdana"/>
          <w:sz w:val="20"/>
          <w:szCs w:val="20"/>
        </w:rPr>
        <w:t>“</w:t>
      </w:r>
      <w:r w:rsidRPr="00B8136B">
        <w:rPr>
          <w:rFonts w:ascii="Verdana" w:hAnsi="Verdana"/>
          <w:sz w:val="20"/>
          <w:szCs w:val="20"/>
        </w:rPr>
        <w:t>Coordenação</w:t>
      </w:r>
      <w:r w:rsidR="00F24A06" w:rsidRPr="00B8136B">
        <w:rPr>
          <w:rFonts w:ascii="Verdana" w:hAnsi="Verdana"/>
          <w:sz w:val="20"/>
          <w:szCs w:val="20"/>
        </w:rPr>
        <w:t>”</w:t>
      </w:r>
      <w:r w:rsidRPr="00B8136B">
        <w:rPr>
          <w:rFonts w:ascii="Verdana" w:hAnsi="Verdana"/>
          <w:sz w:val="20"/>
          <w:szCs w:val="20"/>
        </w:rPr>
        <w:t>, nas quais são apresentados os principais marcos do projeto</w:t>
      </w:r>
      <w:r w:rsidR="006F22C2" w:rsidRPr="00B8136B">
        <w:rPr>
          <w:rFonts w:ascii="Verdana" w:hAnsi="Verdana"/>
          <w:sz w:val="20"/>
          <w:szCs w:val="20"/>
        </w:rPr>
        <w:t xml:space="preserve"> dentro período de elaboração do relatório</w:t>
      </w:r>
      <w:r w:rsidRPr="00B8136B">
        <w:rPr>
          <w:rFonts w:ascii="Verdana" w:hAnsi="Verdana"/>
          <w:sz w:val="20"/>
          <w:szCs w:val="20"/>
        </w:rPr>
        <w:t>. Em seguida, são descritas a</w:t>
      </w:r>
      <w:r w:rsidRPr="00E21803">
        <w:rPr>
          <w:rFonts w:ascii="Verdana" w:hAnsi="Verdana"/>
          <w:sz w:val="20"/>
          <w:szCs w:val="20"/>
        </w:rPr>
        <w:t xml:space="preserve">s atividades </w:t>
      </w:r>
      <w:r w:rsidR="00E21803" w:rsidRPr="00E21803">
        <w:rPr>
          <w:rFonts w:ascii="Verdana" w:hAnsi="Verdana"/>
          <w:sz w:val="20"/>
          <w:szCs w:val="20"/>
        </w:rPr>
        <w:t xml:space="preserve">relacionadas a disponibilização de dados e informações por meio do “Sistema de Informação” e as atividades de </w:t>
      </w:r>
      <w:r w:rsidR="00F24A06" w:rsidRPr="00E21803">
        <w:rPr>
          <w:rFonts w:ascii="Verdana" w:hAnsi="Verdana"/>
          <w:sz w:val="20"/>
          <w:szCs w:val="20"/>
        </w:rPr>
        <w:t>“</w:t>
      </w:r>
      <w:r w:rsidRPr="00E21803">
        <w:rPr>
          <w:rFonts w:ascii="Verdana" w:hAnsi="Verdana"/>
          <w:sz w:val="20"/>
          <w:szCs w:val="20"/>
        </w:rPr>
        <w:t>Comunicação Social</w:t>
      </w:r>
      <w:r w:rsidR="00F24A06" w:rsidRPr="00E21803">
        <w:rPr>
          <w:rFonts w:ascii="Verdana" w:hAnsi="Verdana"/>
          <w:sz w:val="20"/>
          <w:szCs w:val="20"/>
        </w:rPr>
        <w:t>”</w:t>
      </w:r>
      <w:r w:rsidR="00E21803" w:rsidRPr="00E21803">
        <w:rPr>
          <w:rFonts w:ascii="Verdana" w:hAnsi="Verdana"/>
          <w:sz w:val="20"/>
          <w:szCs w:val="20"/>
        </w:rPr>
        <w:t xml:space="preserve">. </w:t>
      </w:r>
      <w:r w:rsidRPr="00E21803">
        <w:rPr>
          <w:rFonts w:ascii="Verdana" w:hAnsi="Verdana"/>
          <w:sz w:val="20"/>
          <w:szCs w:val="20"/>
        </w:rPr>
        <w:t>P</w:t>
      </w:r>
      <w:r w:rsidRPr="00B8136B">
        <w:rPr>
          <w:rFonts w:ascii="Verdana" w:hAnsi="Verdana"/>
          <w:sz w:val="20"/>
          <w:szCs w:val="20"/>
        </w:rPr>
        <w:t xml:space="preserve">or fim, são apresentadas as atividades de </w:t>
      </w:r>
      <w:r w:rsidR="00F24A06" w:rsidRPr="00B8136B">
        <w:rPr>
          <w:rFonts w:ascii="Verdana" w:hAnsi="Verdana"/>
          <w:sz w:val="20"/>
          <w:szCs w:val="20"/>
        </w:rPr>
        <w:t>“</w:t>
      </w:r>
      <w:r w:rsidRPr="00B8136B">
        <w:rPr>
          <w:rFonts w:ascii="Verdana" w:hAnsi="Verdana"/>
          <w:sz w:val="20"/>
          <w:szCs w:val="20"/>
        </w:rPr>
        <w:t>Apoio Técnico</w:t>
      </w:r>
      <w:r w:rsidR="00F24A06" w:rsidRPr="00B8136B">
        <w:rPr>
          <w:rFonts w:ascii="Verdana" w:hAnsi="Verdana"/>
          <w:sz w:val="20"/>
          <w:szCs w:val="20"/>
        </w:rPr>
        <w:t>”</w:t>
      </w:r>
      <w:r w:rsidRPr="00B8136B">
        <w:rPr>
          <w:rFonts w:ascii="Verdana" w:hAnsi="Verdana"/>
          <w:sz w:val="20"/>
          <w:szCs w:val="20"/>
        </w:rPr>
        <w:t>, com a descrição das ações realizadas tanto pelo suporte técnico local quanto pelo remoto.</w:t>
      </w:r>
    </w:p>
    <w:p w14:paraId="4B42104D" w14:textId="724BDBAB" w:rsidR="00BE58E0" w:rsidRPr="002D70F0" w:rsidRDefault="00610FDA" w:rsidP="00610FDA">
      <w:pPr>
        <w:pStyle w:val="Ttulo2"/>
      </w:pPr>
      <w:bookmarkStart w:id="7" w:name="_Toc268630287"/>
      <w:commentRangeStart w:id="8"/>
      <w:r w:rsidRPr="002D70F0">
        <w:t>Coordenação</w:t>
      </w:r>
      <w:bookmarkEnd w:id="7"/>
      <w:commentRangeEnd w:id="8"/>
      <w:r w:rsidR="002D70F0" w:rsidRPr="002D70F0">
        <w:rPr>
          <w:rStyle w:val="Refdecomentrio"/>
          <w:sz w:val="24"/>
          <w:szCs w:val="24"/>
        </w:rPr>
        <w:commentReference w:id="8"/>
      </w:r>
    </w:p>
    <w:p w14:paraId="78DCF075" w14:textId="68DD3063" w:rsidR="00FC511B" w:rsidRPr="00B8136B" w:rsidRDefault="000717FD" w:rsidP="000717FD">
      <w:p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seguir estão relacionados os principais acontecimentos deste mês relacionados à coordenação:</w:t>
      </w:r>
    </w:p>
    <w:p w14:paraId="40FED67F" w14:textId="77DBDF89" w:rsidR="00FC511B" w:rsidRDefault="00A2489F" w:rsidP="00A2489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</w:t>
      </w:r>
      <w:r w:rsidR="000717FD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eunião entre SEMIL </w:t>
      </w:r>
      <w:r w:rsidR="00FC511B" w:rsidRPr="00FC511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 Louis Dreyfus Company</w:t>
      </w:r>
      <w:r w:rsidR="000717FD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dia 1</w:t>
      </w:r>
      <w:r w:rsidR="00714E76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</w:t>
      </w:r>
      <w:r w:rsidR="000717FD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/0</w:t>
      </w:r>
      <w:r w:rsidR="00FC511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9</w:t>
      </w:r>
      <w:r w:rsidR="000717FD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/2025;</w:t>
      </w:r>
    </w:p>
    <w:p w14:paraId="433DD975" w14:textId="25D061CB" w:rsidR="00B152B6" w:rsidRPr="00B152B6" w:rsidRDefault="00B152B6" w:rsidP="00B152B6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eunião entre SEMIL </w:t>
      </w:r>
      <w:r w:rsidRPr="00FC511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e </w:t>
      </w:r>
      <w:r w:rsidRPr="00B152B6">
        <w:rPr>
          <w:rFonts w:ascii="Verdana" w:hAnsi="Verdana"/>
          <w:sz w:val="20"/>
          <w:szCs w:val="20"/>
        </w:rPr>
        <w:t>ABVidros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dia 11/0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9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/2025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</w:p>
    <w:p w14:paraId="40AC4365" w14:textId="2579BA7F" w:rsidR="00A2489F" w:rsidRDefault="00A2489F" w:rsidP="00A2489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A2489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Apresentação do produto da Caracterização Socioeconômica do Estado de São Paulo, no âmbito do PLI-SP 2050,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dia </w:t>
      </w:r>
      <w:r w:rsidRPr="00A2489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17/09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/2025</w:t>
      </w:r>
      <w:r w:rsidR="00E55A7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</w:p>
    <w:p w14:paraId="407FA199" w14:textId="35BCADB7" w:rsidR="00E55A7B" w:rsidRPr="00E55A7B" w:rsidRDefault="00E55A7B" w:rsidP="00E55A7B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Reunião Gerencial entre SEMIL e consórcio, dia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19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/0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9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/25;</w:t>
      </w:r>
    </w:p>
    <w:p w14:paraId="6DEEE8F9" w14:textId="617D83BF" w:rsidR="00A2489F" w:rsidRDefault="00A2489F" w:rsidP="00A2489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A2489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Reunião sobre a </w:t>
      </w:r>
      <w:r w:rsidR="00E55A7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</w:t>
      </w:r>
      <w:r w:rsidRPr="00A2489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stadualização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das estradas vicinais</w:t>
      </w:r>
      <w:r w:rsidRPr="00A2489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dia 23/09/2025</w:t>
      </w:r>
      <w:r w:rsidR="00E55A7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</w:p>
    <w:p w14:paraId="142889B1" w14:textId="4B7F1763" w:rsidR="00E55A7B" w:rsidRPr="00A2489F" w:rsidRDefault="00E55A7B" w:rsidP="00A2489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Reunião </w:t>
      </w:r>
      <w:r w:rsidR="00E86E6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mensal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com o DER, para acompanhamento da elaboração do PLI-SP, em 25/09/2025;</w:t>
      </w:r>
    </w:p>
    <w:p w14:paraId="7F56F732" w14:textId="239E8FE6" w:rsidR="00A2489F" w:rsidRDefault="00A2489F" w:rsidP="00A2489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A2489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Reunião entre SEMIL, consórcio e especialistas para discutir os Regulatórios do PLI-SP 2050 e sanar dúvidas sobre o tema, dia 01/10/2025;</w:t>
      </w:r>
    </w:p>
    <w:p w14:paraId="59090489" w14:textId="4FBB5A21" w:rsidR="00E55A7B" w:rsidRPr="00E86E6F" w:rsidRDefault="00E55A7B" w:rsidP="00A2489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E86E6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Reunião preparatória para ações regionais do PLI-SP, em 10/10/2025;</w:t>
      </w:r>
    </w:p>
    <w:p w14:paraId="3FB297FA" w14:textId="7382CB9B" w:rsidR="004A2CDB" w:rsidRPr="004A2CDB" w:rsidRDefault="00E55A7B" w:rsidP="004A2CDB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Reuni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ões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interna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do consórcio 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para alinhamentos entre a coordenação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técnica 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 a equi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pe responsável pela elaboração do</w:t>
      </w:r>
      <w:r w:rsidR="004A2CD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Produto</w:t>
      </w:r>
      <w:r w:rsidR="004A2CD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D4</w:t>
      </w:r>
      <w:r w:rsidR="004A2CD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D6, D7 e D8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</w:p>
    <w:p w14:paraId="38263B88" w14:textId="76BF7288" w:rsidR="00E86E6F" w:rsidRPr="00B8136B" w:rsidRDefault="00E86E6F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Reuniões internas do consórcio com especialistas ferroviários, hidroviário e aeroportuário;</w:t>
      </w:r>
    </w:p>
    <w:p w14:paraId="0A7677B9" w14:textId="479F7CA2" w:rsidR="003415CD" w:rsidRPr="00B8136B" w:rsidRDefault="003415CD" w:rsidP="003415CD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Reuniões </w:t>
      </w:r>
      <w:r w:rsidR="00714E76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internas do consórcio 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com a equipe de comunicação do contrato</w:t>
      </w:r>
      <w:r w:rsidR="00E86E6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para preparação do 1º evento regional em Registro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</w:p>
    <w:p w14:paraId="494F535D" w14:textId="41D7220C" w:rsidR="00C524C9" w:rsidRPr="00B8136B" w:rsidRDefault="00C524C9" w:rsidP="00C524C9">
      <w:pPr>
        <w:pStyle w:val="PargrafodaLista"/>
        <w:numPr>
          <w:ilvl w:val="0"/>
          <w:numId w:val="11"/>
        </w:numPr>
        <w:spacing w:after="200" w:line="276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Reuniões </w:t>
      </w:r>
      <w:r w:rsidR="00714E76"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internas do consórcio 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com a equipe responsável pelos assuntos regulatórios, institucionais e jurídicos do Plano de Logística e Investimentos do PLI-SP 2050;</w:t>
      </w:r>
    </w:p>
    <w:p w14:paraId="215E240A" w14:textId="07E3933D" w:rsidR="000717FD" w:rsidRDefault="000717FD">
      <w:pPr>
        <w:pStyle w:val="PargrafodaLista"/>
        <w:numPr>
          <w:ilvl w:val="0"/>
          <w:numId w:val="11"/>
        </w:numPr>
        <w:spacing w:after="200" w:line="276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Reuniões internas </w:t>
      </w:r>
      <w:r w:rsidR="00E86E6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do</w:t>
      </w:r>
      <w:r w:rsidRPr="00B8136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consórcio </w:t>
      </w:r>
      <w:r w:rsidR="00E86E6F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para planejamento das atividades;</w:t>
      </w:r>
    </w:p>
    <w:p w14:paraId="0FE67F67" w14:textId="7FBC943F" w:rsidR="00E86E6F" w:rsidRPr="00B8136B" w:rsidRDefault="00E86E6F">
      <w:pPr>
        <w:pStyle w:val="PargrafodaLista"/>
        <w:numPr>
          <w:ilvl w:val="0"/>
          <w:numId w:val="11"/>
        </w:numPr>
        <w:spacing w:after="200" w:line="276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Reuniões internas do consórcio com equipe administrativa do contrato.</w:t>
      </w:r>
    </w:p>
    <w:p w14:paraId="73CE6594" w14:textId="2777830C" w:rsidR="001F67FF" w:rsidRPr="002D70F0" w:rsidRDefault="001F67FF" w:rsidP="00E548EE">
      <w:pPr>
        <w:pStyle w:val="Ttulo2"/>
      </w:pPr>
      <w:bookmarkStart w:id="9" w:name="_Toc272846572"/>
      <w:r w:rsidRPr="002D70F0">
        <w:t xml:space="preserve">Atividades </w:t>
      </w:r>
      <w:r w:rsidR="0037724E" w:rsidRPr="002D70F0">
        <w:t xml:space="preserve">Sistema de </w:t>
      </w:r>
      <w:commentRangeStart w:id="10"/>
      <w:r w:rsidR="0037724E" w:rsidRPr="002D70F0">
        <w:t>Informação</w:t>
      </w:r>
      <w:bookmarkEnd w:id="9"/>
      <w:commentRangeEnd w:id="10"/>
      <w:r w:rsidR="002D70F0" w:rsidRPr="002D70F0">
        <w:rPr>
          <w:rStyle w:val="Refdecomentrio"/>
          <w:sz w:val="24"/>
          <w:szCs w:val="24"/>
        </w:rPr>
        <w:commentReference w:id="10"/>
      </w:r>
    </w:p>
    <w:p w14:paraId="5C3908D0" w14:textId="712133BB" w:rsidR="00C17FC5" w:rsidRPr="003A057B" w:rsidRDefault="00C17FC5" w:rsidP="00C17FC5">
      <w:pPr>
        <w:pStyle w:val="Textonormal"/>
        <w:shd w:val="clear" w:color="auto" w:fill="auto"/>
        <w:contextualSpacing/>
      </w:pPr>
      <w:r w:rsidRPr="00B8136B">
        <w:t>O Consórcio está utilizando a plataforma SharePoint como ferramenta principal para a transmissão e o compartilhamento de arquivos entre os membros da equipe e o cliente. Desenvolvido pela Microsoft, o Shar</w:t>
      </w:r>
      <w:r w:rsidRPr="003A057B">
        <w:t xml:space="preserve">ePoint é uma plataforma colaborativa que permite armazenar, organizar e compartilhar documentos de maneira segura e eficiente. </w:t>
      </w:r>
    </w:p>
    <w:p w14:paraId="1313EA42" w14:textId="77777777" w:rsidR="00C17FC5" w:rsidRPr="003A057B" w:rsidRDefault="00C17FC5" w:rsidP="00C17FC5">
      <w:p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sz w:val="20"/>
          <w:szCs w:val="20"/>
        </w:rPr>
        <w:t xml:space="preserve">O Portal está estruturado com base em uma matriz de permissionamento, que define diferentes níveis de acesso e modificação para os grupos </w:t>
      </w:r>
      <w:r w:rsidRPr="003A057B">
        <w:rPr>
          <w:rFonts w:ascii="Verdana" w:hAnsi="Verdana"/>
          <w:i/>
          <w:i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e </w:t>
      </w:r>
      <w:r w:rsidRPr="003A057B">
        <w:rPr>
          <w:rFonts w:ascii="Verdana" w:hAnsi="Verdana"/>
          <w:i/>
          <w:iCs/>
          <w:sz w:val="20"/>
          <w:szCs w:val="20"/>
        </w:rPr>
        <w:t>Consórcio</w:t>
      </w:r>
      <w:r w:rsidRPr="003A057B">
        <w:rPr>
          <w:rFonts w:ascii="Verdana" w:hAnsi="Verdana"/>
          <w:sz w:val="20"/>
          <w:szCs w:val="20"/>
        </w:rPr>
        <w:t>. Cada grupo possui permissões específicas conforme suas funções no projeto.</w:t>
      </w:r>
    </w:p>
    <w:p w14:paraId="7E0E9F85" w14:textId="77777777" w:rsidR="00C17FC5" w:rsidRPr="003A057B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sz w:val="20"/>
          <w:szCs w:val="20"/>
        </w:rPr>
        <w:t xml:space="preserve">Atualmente, o grupo </w:t>
      </w:r>
      <w:r w:rsidRPr="003A057B">
        <w:rPr>
          <w:rFonts w:ascii="Verdana" w:hAnsi="Verdana"/>
          <w:i/>
          <w:i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possui acesso de visualização à pasta </w:t>
      </w:r>
      <w:r w:rsidRPr="003A057B">
        <w:rPr>
          <w:rFonts w:ascii="Verdana" w:hAnsi="Verdana"/>
          <w:b/>
          <w:b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(</w:t>
      </w:r>
      <w:hyperlink r:id="rId16" w:history="1">
        <w:r w:rsidRPr="003A057B">
          <w:rPr>
            <w:rStyle w:val="Hyperlink"/>
            <w:rFonts w:ascii="Verdana" w:hAnsi="Verdana"/>
            <w:sz w:val="20"/>
            <w:szCs w:val="20"/>
          </w:rPr>
          <w:t>https://concrematcorp.sharepoint.com/sites/PLISP/CLIENTE/</w:t>
        </w:r>
      </w:hyperlink>
      <w:r w:rsidRPr="003A057B">
        <w:rPr>
          <w:rFonts w:ascii="Verdana" w:hAnsi="Verdana"/>
          <w:sz w:val="20"/>
          <w:szCs w:val="20"/>
        </w:rPr>
        <w:t xml:space="preserve">)  e permissão para edição da pasta de </w:t>
      </w:r>
      <w:r w:rsidRPr="0036246B">
        <w:rPr>
          <w:rFonts w:ascii="Verdana" w:hAnsi="Verdana"/>
          <w:b/>
          <w:bCs/>
          <w:sz w:val="20"/>
          <w:szCs w:val="20"/>
        </w:rPr>
        <w:t>Material colaborativo entre Cliente e Consórci</w:t>
      </w:r>
      <w:r>
        <w:rPr>
          <w:rFonts w:ascii="Verdana" w:hAnsi="Verdana"/>
          <w:b/>
          <w:bCs/>
          <w:sz w:val="20"/>
          <w:szCs w:val="20"/>
        </w:rPr>
        <w:t>o</w:t>
      </w:r>
    </w:p>
    <w:p w14:paraId="120A9E57" w14:textId="77777777" w:rsidR="00C17FC5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sz w:val="20"/>
          <w:szCs w:val="20"/>
        </w:rPr>
        <w:t xml:space="preserve"> (</w:t>
      </w:r>
      <w:hyperlink r:id="rId17" w:history="1">
        <w:r w:rsidRPr="003A057B">
          <w:rPr>
            <w:rStyle w:val="Hyperlink"/>
            <w:rFonts w:ascii="Verdana" w:hAnsi="Verdana"/>
            <w:sz w:val="20"/>
            <w:szCs w:val="20"/>
          </w:rPr>
          <w:t>https://concrematcorp.sharepoint.com/sites/PLISP/MATERIALCOLABORATIVOCLIENTECONSORCIO/</w:t>
        </w:r>
      </w:hyperlink>
      <w:r w:rsidRPr="003A057B">
        <w:rPr>
          <w:rFonts w:ascii="Verdana" w:hAnsi="Verdana"/>
          <w:sz w:val="20"/>
          <w:szCs w:val="20"/>
        </w:rPr>
        <w:t xml:space="preserve">). </w:t>
      </w:r>
    </w:p>
    <w:p w14:paraId="3C692E2C" w14:textId="77777777" w:rsidR="00C17FC5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</w:p>
    <w:p w14:paraId="2A1D1B2A" w14:textId="77777777" w:rsidR="00C17FC5" w:rsidRPr="003A057B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  <w:r w:rsidRPr="00BB1AE0">
        <w:rPr>
          <w:rFonts w:ascii="Verdana" w:hAnsi="Verdana"/>
          <w:sz w:val="20"/>
          <w:szCs w:val="20"/>
        </w:rPr>
        <w:t xml:space="preserve">A pasta </w:t>
      </w:r>
      <w:r w:rsidRPr="003A057B">
        <w:rPr>
          <w:rFonts w:ascii="Verdana" w:hAnsi="Verdana"/>
          <w:b/>
          <w:b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</w:t>
      </w:r>
      <w:r w:rsidRPr="00BB1AE0">
        <w:rPr>
          <w:rFonts w:ascii="Verdana" w:hAnsi="Verdana"/>
          <w:sz w:val="20"/>
          <w:szCs w:val="20"/>
        </w:rPr>
        <w:t>constitui a principal fonte de dados compartilhados e está subdividida em:</w:t>
      </w:r>
    </w:p>
    <w:p w14:paraId="39A7D12E" w14:textId="77777777" w:rsidR="00C17FC5" w:rsidRPr="003A057B" w:rsidRDefault="00C17FC5" w:rsidP="00C17FC5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01_Produtos</w:t>
      </w:r>
      <w:r w:rsidRPr="003A057B">
        <w:rPr>
          <w:rFonts w:ascii="Verdana" w:hAnsi="Verdana"/>
          <w:sz w:val="20"/>
          <w:szCs w:val="20"/>
        </w:rPr>
        <w:t>: reúne todos os produtos em desenvolvimento, bem como os já aprovados.</w:t>
      </w:r>
    </w:p>
    <w:p w14:paraId="7610B104" w14:textId="77777777" w:rsidR="00C17FC5" w:rsidRPr="003A057B" w:rsidRDefault="00C17FC5" w:rsidP="00C17FC5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02_Medições</w:t>
      </w:r>
      <w:r w:rsidRPr="003A057B">
        <w:rPr>
          <w:rFonts w:ascii="Verdana" w:hAnsi="Verdana"/>
          <w:sz w:val="20"/>
          <w:szCs w:val="20"/>
        </w:rPr>
        <w:t>: armazena os documentos de medição entregues ao longo do projeto.</w:t>
      </w:r>
    </w:p>
    <w:p w14:paraId="7963E873" w14:textId="77777777" w:rsidR="00C17FC5" w:rsidRPr="003A057B" w:rsidRDefault="00C17FC5" w:rsidP="00C17FC5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03_Ofícios</w:t>
      </w:r>
      <w:r w:rsidRPr="003A057B">
        <w:rPr>
          <w:rFonts w:ascii="Verdana" w:hAnsi="Verdana"/>
          <w:sz w:val="20"/>
          <w:szCs w:val="20"/>
        </w:rPr>
        <w:t>: contém os ofícios enviados e recebidos, organizados cronologicamente.</w:t>
      </w:r>
    </w:p>
    <w:p w14:paraId="08D989AE" w14:textId="77777777" w:rsidR="00C17FC5" w:rsidRPr="00246E06" w:rsidRDefault="00C17FC5" w:rsidP="00C17FC5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04_Acervo</w:t>
      </w:r>
      <w:r w:rsidRPr="003A057B">
        <w:rPr>
          <w:rFonts w:ascii="Verdana" w:hAnsi="Verdana"/>
          <w:sz w:val="20"/>
          <w:szCs w:val="20"/>
        </w:rPr>
        <w:t>: contém os dados u</w:t>
      </w:r>
      <w:r w:rsidRPr="00246E06">
        <w:rPr>
          <w:rFonts w:ascii="Verdana" w:hAnsi="Verdana"/>
          <w:sz w:val="20"/>
          <w:szCs w:val="20"/>
        </w:rPr>
        <w:t>tilizados na elaboração dos produtos. Essa pasta contém:</w:t>
      </w:r>
    </w:p>
    <w:p w14:paraId="1C837C1B" w14:textId="77777777" w:rsidR="00C17FC5" w:rsidRPr="00246E06" w:rsidRDefault="00C17FC5" w:rsidP="00C17FC5">
      <w:pPr>
        <w:pStyle w:val="PargrafodaLista"/>
        <w:numPr>
          <w:ilvl w:val="1"/>
          <w:numId w:val="13"/>
        </w:numPr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sz w:val="20"/>
          <w:szCs w:val="20"/>
        </w:rPr>
        <w:t xml:space="preserve">Uma </w:t>
      </w:r>
      <w:r w:rsidRPr="00246E06">
        <w:rPr>
          <w:rFonts w:ascii="Verdana" w:hAnsi="Verdana"/>
          <w:b/>
          <w:bCs/>
          <w:sz w:val="20"/>
          <w:szCs w:val="20"/>
        </w:rPr>
        <w:t>Planilha de Verificação</w:t>
      </w:r>
      <w:r w:rsidRPr="00246E06">
        <w:rPr>
          <w:rFonts w:ascii="Verdana" w:hAnsi="Verdana"/>
          <w:sz w:val="20"/>
          <w:szCs w:val="20"/>
        </w:rPr>
        <w:t>, que relaciona os arquivos entregues aos respectivos produtos, funcionando como um controle de rastreabilidade. Para facilitar a navegação e compreensão dessa estrutura, foi elaborado o Manual do Acervo Técnico, que descreve a organização do acervo.;</w:t>
      </w:r>
    </w:p>
    <w:p w14:paraId="7B3CCB81" w14:textId="77777777" w:rsidR="00C17FC5" w:rsidRPr="00246E06" w:rsidRDefault="00C17FC5" w:rsidP="00C17FC5">
      <w:pPr>
        <w:pStyle w:val="PargrafodaLista"/>
        <w:numPr>
          <w:ilvl w:val="1"/>
          <w:numId w:val="14"/>
        </w:numPr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b/>
          <w:bCs/>
          <w:sz w:val="20"/>
          <w:szCs w:val="20"/>
        </w:rPr>
        <w:t>Arquivos geográficos</w:t>
      </w:r>
      <w:r w:rsidRPr="00246E06">
        <w:rPr>
          <w:rFonts w:ascii="Verdana" w:hAnsi="Verdana"/>
          <w:sz w:val="20"/>
          <w:szCs w:val="20"/>
        </w:rPr>
        <w:t xml:space="preserve">: todos os dados espaciais utilizados no projeto estão sendo fornecidos em formato </w:t>
      </w:r>
      <w:r w:rsidRPr="00246E06">
        <w:rPr>
          <w:rFonts w:ascii="Verdana" w:hAnsi="Verdana"/>
          <w:i/>
          <w:iCs/>
          <w:sz w:val="20"/>
          <w:szCs w:val="20"/>
        </w:rPr>
        <w:t>shapefile</w:t>
      </w:r>
      <w:r w:rsidRPr="00246E06">
        <w:rPr>
          <w:rFonts w:ascii="Verdana" w:hAnsi="Verdana"/>
          <w:sz w:val="20"/>
          <w:szCs w:val="20"/>
        </w:rPr>
        <w:t>, com todos os atributos necessários, seguindo o Sistema de Referência Geodésico SIRGAS 2000 (EPSG:4674);</w:t>
      </w:r>
    </w:p>
    <w:p w14:paraId="665820CD" w14:textId="77777777" w:rsidR="00C17FC5" w:rsidRPr="00246E06" w:rsidRDefault="00C17FC5" w:rsidP="00C17FC5">
      <w:pPr>
        <w:pStyle w:val="PargrafodaLista"/>
        <w:numPr>
          <w:ilvl w:val="1"/>
          <w:numId w:val="14"/>
        </w:numPr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b/>
          <w:bCs/>
          <w:sz w:val="20"/>
          <w:szCs w:val="20"/>
        </w:rPr>
        <w:t>Tabelas e bancos de dados</w:t>
      </w:r>
      <w:r w:rsidRPr="00246E06">
        <w:rPr>
          <w:rFonts w:ascii="Verdana" w:hAnsi="Verdana"/>
          <w:sz w:val="20"/>
          <w:szCs w:val="20"/>
        </w:rPr>
        <w:t xml:space="preserve">: planilhas utilizadas no projeto em formato </w:t>
      </w:r>
      <w:r w:rsidRPr="00246E06">
        <w:rPr>
          <w:rFonts w:ascii="Verdana" w:hAnsi="Verdana"/>
          <w:i/>
          <w:iCs/>
          <w:sz w:val="20"/>
          <w:szCs w:val="20"/>
        </w:rPr>
        <w:t>.xlsx</w:t>
      </w:r>
      <w:r w:rsidRPr="00246E06">
        <w:rPr>
          <w:rFonts w:ascii="Verdana" w:hAnsi="Verdana"/>
          <w:sz w:val="20"/>
          <w:szCs w:val="20"/>
        </w:rPr>
        <w:t xml:space="preserve"> ou </w:t>
      </w:r>
      <w:r w:rsidRPr="00246E06">
        <w:rPr>
          <w:rFonts w:ascii="Verdana" w:hAnsi="Verdana"/>
          <w:i/>
          <w:iCs/>
          <w:sz w:val="20"/>
          <w:szCs w:val="20"/>
        </w:rPr>
        <w:t>.csv</w:t>
      </w:r>
      <w:r w:rsidRPr="00246E06">
        <w:rPr>
          <w:rFonts w:ascii="Verdana" w:hAnsi="Verdana"/>
          <w:sz w:val="20"/>
          <w:szCs w:val="20"/>
        </w:rPr>
        <w:t xml:space="preserve"> (este último utilizado caso o volume de dados ultrapasse o limite do Excel).</w:t>
      </w:r>
    </w:p>
    <w:p w14:paraId="5DEF4BF0" w14:textId="77777777" w:rsidR="00C17FC5" w:rsidRPr="0036246B" w:rsidRDefault="00C17FC5" w:rsidP="00C17FC5">
      <w:pPr>
        <w:pStyle w:val="PargrafodaLista"/>
        <w:numPr>
          <w:ilvl w:val="0"/>
          <w:numId w:val="14"/>
        </w:numPr>
        <w:jc w:val="both"/>
        <w:rPr>
          <w:rFonts w:ascii="Verdana" w:hAnsi="Verdana"/>
          <w:b/>
          <w:bCs/>
          <w:sz w:val="20"/>
          <w:szCs w:val="20"/>
        </w:rPr>
      </w:pPr>
      <w:r w:rsidRPr="00246E06">
        <w:rPr>
          <w:rFonts w:ascii="Verdana" w:hAnsi="Verdana"/>
          <w:b/>
          <w:bCs/>
          <w:sz w:val="20"/>
          <w:szCs w:val="20"/>
        </w:rPr>
        <w:t xml:space="preserve">05_Atas e Registros das Reuniões: </w:t>
      </w:r>
      <w:r w:rsidRPr="00246E06">
        <w:rPr>
          <w:rFonts w:ascii="Verdana" w:hAnsi="Verdana"/>
          <w:sz w:val="20"/>
          <w:szCs w:val="20"/>
        </w:rPr>
        <w:t>contém as atas e registros de reuniões entre empresa e cliente.</w:t>
      </w:r>
    </w:p>
    <w:p w14:paraId="40410C81" w14:textId="78ED99AF" w:rsidR="00C17FC5" w:rsidRDefault="00C17FC5" w:rsidP="00C17FC5">
      <w:pPr>
        <w:jc w:val="both"/>
        <w:rPr>
          <w:rFonts w:ascii="Verdana" w:hAnsi="Verdana"/>
          <w:sz w:val="20"/>
          <w:szCs w:val="20"/>
        </w:rPr>
      </w:pPr>
      <w:r w:rsidRPr="00BB1AE0">
        <w:rPr>
          <w:rFonts w:ascii="Verdana" w:hAnsi="Verdana"/>
          <w:sz w:val="20"/>
          <w:szCs w:val="20"/>
        </w:rPr>
        <w:t xml:space="preserve">Dessa forma, a pasta </w:t>
      </w:r>
      <w:r w:rsidRPr="00BB1AE0">
        <w:rPr>
          <w:rFonts w:ascii="Verdana" w:hAnsi="Verdana"/>
          <w:b/>
          <w:bCs/>
          <w:sz w:val="20"/>
          <w:szCs w:val="20"/>
        </w:rPr>
        <w:t>Cliente</w:t>
      </w:r>
      <w:r w:rsidRPr="00BB1AE0">
        <w:rPr>
          <w:rFonts w:ascii="Verdana" w:hAnsi="Verdana"/>
          <w:sz w:val="20"/>
          <w:szCs w:val="20"/>
        </w:rPr>
        <w:t xml:space="preserve"> </w:t>
      </w:r>
      <w:r w:rsidR="000D4AA4">
        <w:rPr>
          <w:rFonts w:ascii="Verdana" w:hAnsi="Verdana"/>
          <w:sz w:val="20"/>
          <w:szCs w:val="20"/>
        </w:rPr>
        <w:t>c</w:t>
      </w:r>
      <w:r w:rsidRPr="00BB1AE0">
        <w:rPr>
          <w:rFonts w:ascii="Verdana" w:hAnsi="Verdana"/>
          <w:sz w:val="20"/>
          <w:szCs w:val="20"/>
        </w:rPr>
        <w:t xml:space="preserve">onsolida-se como a </w:t>
      </w:r>
      <w:r w:rsidRPr="00BB1AE0">
        <w:rPr>
          <w:rFonts w:ascii="Verdana" w:hAnsi="Verdana"/>
          <w:b/>
          <w:bCs/>
          <w:sz w:val="20"/>
          <w:szCs w:val="20"/>
        </w:rPr>
        <w:t>Base de Conhecimento do projeto</w:t>
      </w:r>
      <w:r w:rsidRPr="00BB1AE0">
        <w:rPr>
          <w:rFonts w:ascii="Verdana" w:hAnsi="Verdana"/>
          <w:sz w:val="20"/>
          <w:szCs w:val="20"/>
        </w:rPr>
        <w:t xml:space="preserve">, reunindo dados, relatórios e documentos essenciais para acompanhamento e consulta pelas partes interessadas. </w:t>
      </w:r>
    </w:p>
    <w:p w14:paraId="1A89944C" w14:textId="77777777" w:rsidR="00C17FC5" w:rsidRDefault="00C17FC5" w:rsidP="00C17FC5">
      <w:pPr>
        <w:jc w:val="both"/>
        <w:rPr>
          <w:rFonts w:ascii="Verdana" w:hAnsi="Verdana"/>
          <w:sz w:val="20"/>
          <w:szCs w:val="20"/>
        </w:rPr>
      </w:pPr>
      <w:r w:rsidRPr="0036246B">
        <w:rPr>
          <w:rFonts w:ascii="Verdana" w:hAnsi="Verdana"/>
          <w:sz w:val="20"/>
          <w:szCs w:val="20"/>
        </w:rPr>
        <w:t xml:space="preserve">Já a pasta de </w:t>
      </w:r>
      <w:r w:rsidRPr="0036246B">
        <w:rPr>
          <w:rFonts w:ascii="Verdana" w:hAnsi="Verdana"/>
          <w:b/>
          <w:bCs/>
          <w:sz w:val="20"/>
          <w:szCs w:val="20"/>
        </w:rPr>
        <w:t>Material colaborativo entre Cliente e Consórcio</w:t>
      </w:r>
      <w:r w:rsidRPr="0036246B">
        <w:rPr>
          <w:rFonts w:ascii="Verdana" w:hAnsi="Verdana"/>
          <w:sz w:val="20"/>
          <w:szCs w:val="20"/>
        </w:rPr>
        <w:t xml:space="preserve"> </w:t>
      </w:r>
      <w:r w:rsidRPr="0056426E">
        <w:rPr>
          <w:rFonts w:ascii="Verdana" w:hAnsi="Verdana"/>
          <w:sz w:val="20"/>
          <w:szCs w:val="20"/>
        </w:rPr>
        <w:t>configura o espaço onde Cliente e Consórcio podem disponibilizar arquivos destinados à construção conjunta de conteúdo</w:t>
      </w:r>
      <w:r>
        <w:rPr>
          <w:rFonts w:ascii="Verdana" w:hAnsi="Verdana"/>
          <w:sz w:val="20"/>
          <w:szCs w:val="20"/>
        </w:rPr>
        <w:t>.</w:t>
      </w:r>
    </w:p>
    <w:p w14:paraId="3CA9B637" w14:textId="1746ECD3" w:rsidR="000D4AA4" w:rsidRDefault="00C17FC5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sz w:val="20"/>
          <w:szCs w:val="20"/>
        </w:rPr>
        <w:t xml:space="preserve">Durante o </w:t>
      </w:r>
      <w:r w:rsidRPr="002D70F0">
        <w:rPr>
          <w:rFonts w:ascii="Verdana" w:hAnsi="Verdana"/>
          <w:sz w:val="20"/>
          <w:szCs w:val="20"/>
        </w:rPr>
        <w:t>período de 11/</w:t>
      </w:r>
      <w:r w:rsidR="009878DE" w:rsidRPr="002D70F0">
        <w:rPr>
          <w:rFonts w:ascii="Verdana" w:hAnsi="Verdana"/>
          <w:sz w:val="20"/>
          <w:szCs w:val="20"/>
        </w:rPr>
        <w:t>10</w:t>
      </w:r>
      <w:r w:rsidRPr="002D70F0">
        <w:rPr>
          <w:rFonts w:ascii="Verdana" w:hAnsi="Verdana"/>
          <w:sz w:val="20"/>
          <w:szCs w:val="20"/>
        </w:rPr>
        <w:t xml:space="preserve"> a 10/</w:t>
      </w:r>
      <w:r w:rsidR="000D4AA4" w:rsidRPr="002D70F0">
        <w:rPr>
          <w:rFonts w:ascii="Verdana" w:hAnsi="Verdana"/>
          <w:sz w:val="20"/>
          <w:szCs w:val="20"/>
        </w:rPr>
        <w:t>1</w:t>
      </w:r>
      <w:r w:rsidR="009878DE" w:rsidRPr="002D70F0">
        <w:rPr>
          <w:rFonts w:ascii="Verdana" w:hAnsi="Verdana"/>
          <w:sz w:val="20"/>
          <w:szCs w:val="20"/>
        </w:rPr>
        <w:t>1</w:t>
      </w:r>
      <w:r w:rsidRPr="002D70F0">
        <w:rPr>
          <w:rFonts w:ascii="Verdana" w:hAnsi="Verdana"/>
          <w:sz w:val="20"/>
          <w:szCs w:val="20"/>
        </w:rPr>
        <w:t>, foram adicionados ao repositório os arquivos apresentados na tabela abaixo.</w:t>
      </w:r>
      <w:r w:rsidRPr="00C35B4A">
        <w:rPr>
          <w:rFonts w:ascii="Verdana" w:hAnsi="Verdana"/>
          <w:sz w:val="20"/>
          <w:szCs w:val="20"/>
        </w:rPr>
        <w:t xml:space="preserve"> </w:t>
      </w:r>
    </w:p>
    <w:p w14:paraId="5C51DB56" w14:textId="77777777" w:rsidR="002D70F0" w:rsidRDefault="002D70F0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</w:p>
    <w:tbl>
      <w:tblPr>
        <w:tblW w:w="97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1170"/>
        <w:gridCol w:w="4783"/>
      </w:tblGrid>
      <w:tr w:rsidR="002D70F0" w:rsidRPr="002D70F0" w14:paraId="3D252ED5" w14:textId="77777777" w:rsidTr="002D70F0">
        <w:trPr>
          <w:trHeight w:hRule="exact" w:val="851"/>
        </w:trPr>
        <w:tc>
          <w:tcPr>
            <w:tcW w:w="382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C26064A" w14:textId="01035B21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3A057B">
              <w:rPr>
                <w:rFonts w:eastAsia="Times New Roman" w:cstheme="minorHAnsi"/>
                <w:b/>
                <w:bCs/>
                <w:color w:val="FFFFFF"/>
                <w:lang w:eastAsia="pt-BR"/>
              </w:rPr>
              <w:lastRenderedPageBreak/>
              <w:t>NOME DO ARQUIVO</w:t>
            </w:r>
          </w:p>
        </w:tc>
        <w:tc>
          <w:tcPr>
            <w:tcW w:w="117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9CC4695" w14:textId="3B6698EE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3A057B">
              <w:rPr>
                <w:rFonts w:eastAsia="Times New Roman" w:cstheme="minorHAnsi"/>
                <w:b/>
                <w:bCs/>
                <w:color w:val="FFFFFF"/>
                <w:lang w:eastAsia="pt-BR"/>
              </w:rPr>
              <w:t>DATA DE UPLOAD NA PASTA</w:t>
            </w:r>
          </w:p>
        </w:tc>
        <w:tc>
          <w:tcPr>
            <w:tcW w:w="478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0CBCAC28" w14:textId="7566D20F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3A057B">
              <w:rPr>
                <w:rFonts w:eastAsia="Times New Roman" w:cstheme="minorHAnsi"/>
                <w:b/>
                <w:bCs/>
                <w:color w:val="FFFFFF"/>
                <w:lang w:eastAsia="pt-BR"/>
              </w:rPr>
              <w:t>CAMINHO</w:t>
            </w:r>
          </w:p>
        </w:tc>
      </w:tr>
      <w:tr w:rsidR="002D70F0" w:rsidRPr="002D70F0" w14:paraId="3B5AED64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68272FA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18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D08 - Construção de modelos de transporte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581B33D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BC623DF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</w:t>
            </w:r>
          </w:p>
        </w:tc>
      </w:tr>
      <w:tr w:rsidR="002D70F0" w:rsidRPr="002D70F0" w14:paraId="09EE4376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51E4D4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19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Produto D06 - Capacidades e Gargalos do Sistema de Transporte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2C46824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3DBFFB9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</w:t>
            </w:r>
          </w:p>
        </w:tc>
      </w:tr>
      <w:tr w:rsidR="002D70F0" w:rsidRPr="002D70F0" w14:paraId="1D83D98C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49EC4E3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0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Produto D07 - Concepção da Visão do Sistema Logístico Multimodal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9F3E2BA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C4DBE22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</w:t>
            </w:r>
          </w:p>
        </w:tc>
      </w:tr>
      <w:tr w:rsidR="002D70F0" w:rsidRPr="002D70F0" w14:paraId="71958FC8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63D965D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1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D20-5 - REV02 - COM APÊNDICES.pdf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3BE6B10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22/10/2025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B1E39A1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ANÁLISE/0 - Relatórios Mensais D20 e D21/Mês 05</w:t>
            </w:r>
          </w:p>
        </w:tc>
      </w:tr>
      <w:tr w:rsidR="002D70F0" w:rsidRPr="002D70F0" w14:paraId="115779D3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1B9D1A3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2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D20-5 - REV02.docx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0AC15EF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22/10/2025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4D242C0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ANÁLISE/0 - Relatórios Mensais D20 e D21/Mês 05</w:t>
            </w:r>
          </w:p>
        </w:tc>
      </w:tr>
      <w:tr w:rsidR="002D70F0" w:rsidRPr="002D70F0" w14:paraId="339FBF86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3E93E5C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3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D20-6 - REV01 - COM APÊNDICES.pdf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60A3DCC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22/10/2025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1F15D93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ANÁLISE/0 - Relatórios Mensais D20 e D21/Mês 06</w:t>
            </w:r>
          </w:p>
        </w:tc>
      </w:tr>
      <w:tr w:rsidR="002D70F0" w:rsidRPr="002D70F0" w14:paraId="145C2A1D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2833978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4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D20-6 - REV01.docx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F407680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22/10/2025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70EF865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ANÁLISE/0 - Relatórios Mensais D20 e D21/Mês 06</w:t>
            </w:r>
          </w:p>
        </w:tc>
      </w:tr>
      <w:tr w:rsidR="002D70F0" w:rsidRPr="002D70F0" w14:paraId="59026434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EC851E9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5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D20-7 - REV01 - COM APÊNDICES.pdf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5FB1409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22/10/2025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C3C868C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ANÁLISE/0 - Relatórios Mensais D20 e D21/Mês 07</w:t>
            </w:r>
          </w:p>
        </w:tc>
      </w:tr>
      <w:tr w:rsidR="002D70F0" w:rsidRPr="002D70F0" w14:paraId="3C20A0A7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BCAF356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6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D20-7 - REV01_.docx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3E5F8EB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22/10/2025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88B1E91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ANÁLISE/0 - Relatórios Mensais D20 e D21/Mês 07</w:t>
            </w:r>
          </w:p>
        </w:tc>
      </w:tr>
      <w:tr w:rsidR="002D70F0" w:rsidRPr="002D70F0" w14:paraId="686FA748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C009CC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7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D4-1 - Obtenção das Matrizes Multimodais Ano Base_Parcial_Levantamento e Coleta de Dados.docx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444BCDD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C0E3764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D04 - Matrizes multimodais para o ano base</w:t>
            </w:r>
          </w:p>
        </w:tc>
      </w:tr>
      <w:tr w:rsidR="002D70F0" w:rsidRPr="002D70F0" w14:paraId="2A70189C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E715897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8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D4-1 - Obtenção das Matrizes Multimodais Ano Base_Parcial_Levantamento e Coleta de Dados.pdf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D604DC0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293C817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D04 - Matrizes multimodais para o ano base</w:t>
            </w:r>
          </w:p>
        </w:tc>
      </w:tr>
      <w:tr w:rsidR="002D70F0" w:rsidRPr="002D70F0" w14:paraId="38DFF70E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96CF50F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9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D4-2 - Obtenção das Matrizes Multimodais Ano Base_Parcial_Matrizes_20251101-0h.docx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40218DD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03/11/2025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F80BD02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D04 - Matrizes multimodais para o ano base</w:t>
            </w:r>
          </w:p>
        </w:tc>
      </w:tr>
      <w:tr w:rsidR="002D70F0" w:rsidRPr="002D70F0" w14:paraId="19E42DF3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3159B59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0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D4-2 - Obtenção das Matrizes Multimodais Ano Base_Parcial_Matrizes_20251101-0h.pdf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EF54ED7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03/11/2025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53DE8013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D04 - Matrizes multimodais para o ano base</w:t>
            </w:r>
          </w:p>
        </w:tc>
      </w:tr>
      <w:tr w:rsidR="002D70F0" w:rsidRPr="002D70F0" w14:paraId="72965632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1C37CF8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1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D7_Concepção_da_Visão_do_Sistema_Logístico_Multimodal - REV00 - Versão 311025.docx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39E310E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6CC9C56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D07 - Concepção da Visão do Sistema Logístico Multimodal</w:t>
            </w:r>
          </w:p>
        </w:tc>
      </w:tr>
      <w:tr w:rsidR="002D70F0" w:rsidRPr="002D70F0" w14:paraId="2CC05EA3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C75BCE5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2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D7_Concepção_da_Visão_do_Sistema_Logístico_Multimodal - REV00 - Versão 311025.pdf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BDC5311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E6B7DA7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D07 - Concepção da Visão do Sistema Logístico Multimodal</w:t>
            </w:r>
          </w:p>
        </w:tc>
      </w:tr>
      <w:tr w:rsidR="002D70F0" w:rsidRPr="002D70F0" w14:paraId="789D2E16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AFB6D80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3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D8 - Construção de modelos de transporte_Rev00.docx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A4C2FB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DD8FE36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ANÁLISE/D08 - Construção de modelos de transporte</w:t>
            </w:r>
          </w:p>
        </w:tc>
      </w:tr>
      <w:tr w:rsidR="002D70F0" w:rsidRPr="002D70F0" w14:paraId="2CDBE8FC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0FE0557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4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D8 - Construção de modelos de transporte_Rev00.pdf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C1FC47A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9C16F6A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ANÁLISE/D08 - Construção de modelos de transporte</w:t>
            </w:r>
          </w:p>
        </w:tc>
      </w:tr>
      <w:tr w:rsidR="002D70F0" w:rsidRPr="002D70F0" w14:paraId="781AE86E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B85DD39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5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PLI_SP D6 - Relatório Completo.docx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98486BC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C31A885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D06 - Capacidades e Gargalos do Sistema de Transporte</w:t>
            </w:r>
          </w:p>
        </w:tc>
      </w:tr>
      <w:tr w:rsidR="002D70F0" w:rsidRPr="002D70F0" w14:paraId="1115BEB1" w14:textId="77777777" w:rsidTr="002D70F0">
        <w:trPr>
          <w:trHeight w:hRule="exact" w:val="851"/>
        </w:trPr>
        <w:tc>
          <w:tcPr>
            <w:tcW w:w="3823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B53B64D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36" w:history="1">
              <w:r w:rsidRPr="002D70F0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PLI_SP D6 - Relatório Completo.pdf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5858902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31/10/2025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EE5CDD2" w14:textId="77777777" w:rsidR="002D70F0" w:rsidRPr="002D70F0" w:rsidRDefault="002D70F0" w:rsidP="002D70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2D70F0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D06 - Capacidades e Gargalos do Sistema de Transporte</w:t>
            </w:r>
          </w:p>
        </w:tc>
      </w:tr>
    </w:tbl>
    <w:p w14:paraId="66586B0E" w14:textId="77777777" w:rsidR="002D70F0" w:rsidRDefault="002D70F0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</w:p>
    <w:p w14:paraId="20F32666" w14:textId="77777777" w:rsidR="002D70F0" w:rsidRDefault="002D70F0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</w:p>
    <w:p w14:paraId="49258C6B" w14:textId="77777777" w:rsidR="002D70F0" w:rsidRDefault="002D70F0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</w:p>
    <w:p w14:paraId="3C2418C3" w14:textId="4F437AB6" w:rsidR="000D101C" w:rsidRPr="006756AF" w:rsidRDefault="00C63037" w:rsidP="00E548EE">
      <w:pPr>
        <w:pStyle w:val="Ttulo2"/>
        <w:rPr>
          <w:highlight w:val="yellow"/>
        </w:rPr>
      </w:pPr>
      <w:bookmarkStart w:id="11" w:name="_Toc274833762"/>
      <w:r w:rsidRPr="4C26D727">
        <w:rPr>
          <w:highlight w:val="yellow"/>
        </w:rPr>
        <w:t xml:space="preserve">Comunicação </w:t>
      </w:r>
      <w:r w:rsidRPr="007F454F">
        <w:rPr>
          <w:highlight w:val="yellow"/>
        </w:rPr>
        <w:t>Social</w:t>
      </w:r>
      <w:bookmarkEnd w:id="11"/>
    </w:p>
    <w:p w14:paraId="0F290672" w14:textId="0A92E3AC" w:rsidR="4C26D727" w:rsidRDefault="4C26D727" w:rsidP="4C26D727">
      <w:pPr>
        <w:rPr>
          <w:highlight w:val="yellow"/>
        </w:rPr>
      </w:pPr>
    </w:p>
    <w:p w14:paraId="093AC134" w14:textId="2BFDAF6D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>No mês 10 de execução do Plano de Logística e Investimentos do Estado de São Paulo – PLI-SP 2050, a Coordenação de Comunicação Social concentrou suas atividades na execução e consolidação das ações presenciais de participação social, no fortalecimento da presença institucional do Plano nos territórios e na ampliação dos instrumentos digitais de transparência e escuta permanente.</w:t>
      </w:r>
    </w:p>
    <w:p w14:paraId="52045493" w14:textId="4DA3A81E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 xml:space="preserve"> </w:t>
      </w:r>
    </w:p>
    <w:p w14:paraId="437BD7A8" w14:textId="7BBAE9EB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>O período foi marcado pela realização de dois Fóruns Regionais do PLI-SP 2050 — Sorocaba (ZEE 4) e Ribeirão Preto (ZEE 1) — etapas centrais da estratégia de escuta qualificada junto ao setor produtivo, gestores públicos, instituições de ensino e entidades representativas regionais.</w:t>
      </w:r>
    </w:p>
    <w:p w14:paraId="0CE9D8EB" w14:textId="0FB34169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 xml:space="preserve"> </w:t>
      </w:r>
    </w:p>
    <w:p w14:paraId="454B2E4D" w14:textId="300DF889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>Paralelamente, avançaram as atualizações do site oficial do PLI-SP, com a publicação de novos conteúdos de divulgação, do balanço das contribuições recebidas via formulário eletrônico e da disponibilização de painéis interativos públicos, reforçando o compromisso do Plano com a transparência, a rastreabilidade das contribuições e o acesso qualificado à informação.</w:t>
      </w:r>
    </w:p>
    <w:p w14:paraId="73888D4F" w14:textId="23238FAB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 xml:space="preserve"> </w:t>
      </w:r>
    </w:p>
    <w:p w14:paraId="5DBC0999" w14:textId="0A74C669" w:rsidR="6D53EF6D" w:rsidRDefault="6D53EF6D" w:rsidP="4C26D727">
      <w:pPr>
        <w:spacing w:after="0"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4C26D727">
        <w:rPr>
          <w:rFonts w:ascii="Verdana" w:eastAsia="Verdana" w:hAnsi="Verdana" w:cs="Verdana"/>
          <w:sz w:val="20"/>
          <w:szCs w:val="20"/>
        </w:rPr>
        <w:t>As atividades desenvolvidas no mês 10 consolidam a Comunicação Social do PLI-SP 2050 como eixo estratégico de articulação institucional, mobilização territorial e transparência pública. Ao integrar ações presenciais e digitais, o Plano avança na construção de uma base sólida de participação social, assegurando que o planejamento logístico de São Paulo seja fundamentado em dados, diálogo e visão sistêmica de futuro.</w:t>
      </w:r>
    </w:p>
    <w:p w14:paraId="7F72BA40" w14:textId="4114B459" w:rsidR="4C26D727" w:rsidRDefault="4C26D727" w:rsidP="4C26D727">
      <w:pPr>
        <w:rPr>
          <w:highlight w:val="yellow"/>
        </w:rPr>
      </w:pPr>
    </w:p>
    <w:p w14:paraId="0BD1B9BF" w14:textId="26716989" w:rsidR="00B774D0" w:rsidRDefault="00B774D0" w:rsidP="00B774D0">
      <w:pPr>
        <w:pStyle w:val="Ttulo3"/>
      </w:pPr>
      <w:bookmarkStart w:id="12" w:name="_Toc256568799"/>
      <w:bookmarkStart w:id="13" w:name="_Hlk212153328"/>
      <w:r>
        <w:t xml:space="preserve">Comunicação </w:t>
      </w:r>
      <w:r w:rsidR="009A23CD">
        <w:t>Institucional</w:t>
      </w:r>
      <w:bookmarkEnd w:id="12"/>
    </w:p>
    <w:p w14:paraId="49C4C5D6" w14:textId="0F9342E6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Ao longo do mês 10, foram desenvolvidas e executadas ações de comunicação institucional voltadas à mobilização dos públicos estratégicos do PLI-SP 2050 e ao fortalecimento do posicionamento do Plano como política de Estado orientada por evidências, escuta qualificada e visão de longo prazo, com atuação integrada antes, durante e após a realização dos Fóruns Regionais.</w:t>
      </w:r>
    </w:p>
    <w:p w14:paraId="723926E4" w14:textId="512C4CA9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4A94EB2C" w14:textId="2F6805B6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lastRenderedPageBreak/>
        <w:t>No período, a comunicação institucional deu suporte completo à realização do 2º Fórum Regional do PLI-SP 2050 – Sorocaba (ZEE 4), incluindo a elaboração e divulgação de aviso de pauta, a produção de convites institucionais, a articulação com parceiros locais e o acompanhamento da realização do evento. No pós-evento, foram produzidos materiais institucionais de pós-evento, com destaque para o release oficial e para a sistematização das contribuições recebidas.</w:t>
      </w:r>
    </w:p>
    <w:p w14:paraId="4202BCE6" w14:textId="180FF10D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2AF812DC" w14:textId="35E2624A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Paralelamente, foram conduzidas as ações de comunicação institucional relacionadas ao 3º Fórum Regional do PLI-SP 2050 – Ribeirão Preto (ZEE 1), abrangendo desde a mobilização prévia até a preparação dos conteúdos estratégicos associados ao evento. Foram elaborados e divulgados o Aviso de Pauta, os convites institucionais em diferentes formatos (e-mail e WhatsApp) e os reforços de mobilização direcionados aos públicos estratégicos da região, com linguagem técnica, clara e orientada à participação do setor produtivo, gestores públicos, universidades e entidades representativas.</w:t>
      </w:r>
    </w:p>
    <w:p w14:paraId="591461DA" w14:textId="6D894F89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7A20C12D" w14:textId="387963A7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Como parte central da estratégia de comunicação, foi desenvolvido um briefing técnico detalhado sobre a ZEE 1 – Ribeirão Preto, reunindo informações socioeconômicas, produtivas e logísticas da região, incluindo o perfil territorial dos 93 municípios que compõem a zona, sua elevada concentração de atividades agroindustriais, industriais e de serviços especializados, os principais eixos rodoviários, ferroviários, hidroviários e dutoviários, bem como o papel estratégico da região na exportação de açúcar, etanol, grãos e produtos industriais. Esse material subsidiou as falas institucionais, apresentações técnicas e conteúdos de divulgação do Fórum.</w:t>
      </w:r>
    </w:p>
    <w:p w14:paraId="4658EA47" w14:textId="5B0D1244" w:rsidR="4C26D727" w:rsidRDefault="4C26D727" w:rsidP="4C26D727">
      <w:pPr>
        <w:spacing w:after="0" w:line="276" w:lineRule="auto"/>
        <w:jc w:val="both"/>
        <w:rPr>
          <w:rFonts w:ascii="Verdana" w:eastAsia="Verdana" w:hAnsi="Verdana" w:cs="Verdana"/>
        </w:rPr>
      </w:pPr>
    </w:p>
    <w:p w14:paraId="5C073F35" w14:textId="542EE7E1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Adicionalmente, foi elaborada nota de briefing específica para entrevistas e manifestações públicas do Subsecretário de Logística e Transportes, com foco na contextualização da ZEE 1 no âmbito do PLI-SP 2050, na tradução dos dados técnicos em mensagens acessíveis e na valorização do caráter participativo do Plano. O briefing orientou a abordagem de temas como integração intermodal, competitividade regional, transição energética, investimentos em infraestrutura e a importância da escuta do setor produtivo para a construção de diretrizes de longo prazo.</w:t>
      </w:r>
    </w:p>
    <w:p w14:paraId="68600238" w14:textId="2804A37E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556A6A38" w14:textId="769A2224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 estratégia de comunicação institucional priorizou o reforço do caráter técnico, participativo dos Fóruns, destacando-os como espaços estruturados de escuta e construção conjunta, fundamentais para que o PLI-SP 2050 incorpore as realidades logísticas e produtivas dos diferentes territórios do Estado. As ações de mobilização buscaram qualificar o público participante, ampliar a adesão de atores estratégicos e fortalecer a legitimidade institucional do processo.</w:t>
      </w:r>
    </w:p>
    <w:p w14:paraId="3975CE4B" w14:textId="4CCE3949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3275E590" w14:textId="6714D861" w:rsidR="1551E3AC" w:rsidRDefault="1551E3AC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Por fim, foram realizadas ações de articulação institucional com a Prefeitura de Ribeirão Preto, incluindo solicitação formal de reunião para apresentação do Plano e alinhamento em torno da realização do Fórum, reforçando a integração entre planejamento estadual e gestão municipal e contribuindo para o fortalecimento do diálogo intergovernamental no âmbito do PLI-SP 2050.</w:t>
      </w:r>
    </w:p>
    <w:p w14:paraId="5AEFD8E8" w14:textId="2071213B" w:rsidR="4C26D727" w:rsidRDefault="4C26D727" w:rsidP="4C26D727">
      <w:pPr>
        <w:rPr>
          <w:rFonts w:ascii="Verdana" w:eastAsia="Verdana" w:hAnsi="Verdana" w:cs="Verdana"/>
          <w:sz w:val="20"/>
          <w:szCs w:val="20"/>
        </w:rPr>
      </w:pPr>
    </w:p>
    <w:p w14:paraId="63100AB3" w14:textId="0992231A" w:rsidR="00B774D0" w:rsidRDefault="00B774D0" w:rsidP="009F392E">
      <w:pPr>
        <w:pStyle w:val="Ttulo3"/>
      </w:pPr>
      <w:bookmarkStart w:id="14" w:name="_Toc1667164544"/>
      <w:r>
        <w:lastRenderedPageBreak/>
        <w:t>Eventos, engajamento e participação social</w:t>
      </w:r>
      <w:bookmarkEnd w:id="14"/>
    </w:p>
    <w:p w14:paraId="663D1C3F" w14:textId="54BAD160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No mês 10, as Ações Regionais de Divulgação concentraram-se na realização e sistematização de dois Fóruns Regionais do PLI-SP 2050, consolidando o modelo de participação social estruturada previsto no Plano. </w:t>
      </w:r>
    </w:p>
    <w:p w14:paraId="026B3801" w14:textId="79DBC092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535C710A" w14:textId="460F6B40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O 2º Fórum Regional do PLI-SP 2050 – Sorocaba (ZEE 4) foi realizado em 18 de novembro de 2025, com planejamento, execução e sistematização completos, conforme registrado no Relatório D5-2. O evento reuniu representantes do setor produtivo, gestores públicos, universidades e entidades regionais, promovendo debate técnico sobre gargalos logísticos, infraestrutura rodoviária, alternativas ferroviárias, integração modal e competitividade regional.</w:t>
      </w:r>
    </w:p>
    <w:p w14:paraId="524EF510" w14:textId="3608E50D" w:rsidR="4C26D727" w:rsidRDefault="4C26D727" w:rsidP="4C26D727">
      <w:pPr>
        <w:spacing w:after="0" w:line="276" w:lineRule="auto"/>
        <w:jc w:val="both"/>
        <w:rPr>
          <w:rFonts w:ascii="Verdana" w:eastAsia="Verdana" w:hAnsi="Verdana" w:cs="Verdana"/>
        </w:rPr>
      </w:pPr>
    </w:p>
    <w:p w14:paraId="7448B4B1" w14:textId="684FFF8E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 realização do Fórum de Sorocaba consolidou o modelo metodológico de escuta qualificada adotado pelo PLI-SP 2050, incluindo dinâmica participativa estruturada, coleta de contribuições, registro e transcrição das manifestações e posterior incorporação dos insumos aos estudos técnicos do Plano.</w:t>
      </w:r>
    </w:p>
    <w:p w14:paraId="5083D018" w14:textId="162B8F44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16837358" w14:textId="745E8360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Na sequência, foi realizado o 3º Fórum Regional do PLI-SP 2050 – Ribeirão Preto (ZEE 1), em 4 de dezembro de 2025, dando continuidade à estratégia de presença territorial e diálogo com regiões de elevada relevância logística e produtiva. O evento abordou temas como infraestrutura rodoviária e ferroviária, integração intermodal, corredores logísticos estratégicos e desafios associados ao crescimento econômico regional.</w:t>
      </w:r>
    </w:p>
    <w:p w14:paraId="0A7C02F1" w14:textId="3D96DF45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13320ACC" w14:textId="5569A3B7" w:rsidR="1D2DBD65" w:rsidRDefault="1D2DBD65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As contribuições recebidas em ambos os Fóruns foram registradas, transcritas e sistematizadas, assegurando sua incorporação como insumo técnico aos diagnósticos, cenários e diretrizes do PLI-SP 2050.</w:t>
      </w:r>
    </w:p>
    <w:p w14:paraId="3CB1A96A" w14:textId="34E0C261" w:rsidR="4C26D727" w:rsidRDefault="4C26D727" w:rsidP="4C26D727">
      <w:pPr>
        <w:spacing w:after="0" w:line="276" w:lineRule="auto"/>
        <w:jc w:val="both"/>
        <w:rPr>
          <w:rFonts w:ascii="Verdana" w:eastAsia="Verdana" w:hAnsi="Verdana" w:cs="Verdana"/>
        </w:rPr>
      </w:pPr>
    </w:p>
    <w:p w14:paraId="3E5B2914" w14:textId="2F3540E3" w:rsidR="00793BED" w:rsidRPr="00793BED" w:rsidRDefault="00793BED" w:rsidP="00CE266C">
      <w:pPr>
        <w:pStyle w:val="Ttulo3"/>
      </w:pPr>
      <w:bookmarkStart w:id="15" w:name="_Toc1458838363"/>
      <w:r w:rsidRPr="00793BED">
        <w:t>Atualização do site oficial do PLI-SP</w:t>
      </w:r>
      <w:bookmarkEnd w:id="15"/>
    </w:p>
    <w:p w14:paraId="04514E74" w14:textId="31497F67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No período, avançaram de forma significativa as ações relacionadas ao site do PLI-SP 2050, com foco na ampliação do acesso à informação e no fortalecimento da escuta permanente da sociedade.</w:t>
      </w:r>
    </w:p>
    <w:p w14:paraId="26E925CE" w14:textId="3BC3D6A7" w:rsidR="00ED55F1" w:rsidRPr="00A10014" w:rsidRDefault="00ED55F1" w:rsidP="4C26D727">
      <w:pPr>
        <w:spacing w:after="0" w:line="276" w:lineRule="auto"/>
        <w:jc w:val="both"/>
      </w:pPr>
    </w:p>
    <w:p w14:paraId="5C071AE3" w14:textId="4D6EB63F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Foram publicadas Notas de Divulgação no site oficial do Plano, incluindo o balanço atualizado das contribuições recebidas por meio do formulário eletrônico, reafirmando o caráter participativo do PLI-SP 2050 e a diversidade temática das manifestações recebidas, com destaque para questões relacionadas à transição energética, transporte ferroviário, rodoviário, mobilidade e logística urbana.</w:t>
      </w:r>
    </w:p>
    <w:p w14:paraId="1A0187AE" w14:textId="7BEFA5FC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548D4C5A" w14:textId="4EF3CEC2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 integração entre os fóruns regionais presenciais e o formulário online de contribuições foi reforçada como estratégia permanente de participação social, assegurando que o PLI-SP 2050 incorpore percepções territoriais contínuas ao longo de todo o seu desenvolvimento.</w:t>
      </w:r>
    </w:p>
    <w:p w14:paraId="51CF66F6" w14:textId="38BD770D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6E8FDAB0" w14:textId="690BB9A9" w:rsidR="00ED55F1" w:rsidRPr="00A10014" w:rsidRDefault="00ED55F1" w:rsidP="4C26D727">
      <w:pPr>
        <w:spacing w:after="0" w:line="276" w:lineRule="auto"/>
        <w:jc w:val="both"/>
        <w:rPr>
          <w:rFonts w:ascii="Verdana" w:eastAsia="Verdana" w:hAnsi="Verdana" w:cs="Verdana"/>
        </w:rPr>
      </w:pPr>
    </w:p>
    <w:p w14:paraId="0A7B12B1" w14:textId="2100E55A" w:rsidR="00ED55F1" w:rsidRPr="00A10014" w:rsidRDefault="00ED55F1" w:rsidP="4C26D727">
      <w:pPr>
        <w:spacing w:after="0" w:line="276" w:lineRule="auto"/>
        <w:jc w:val="both"/>
        <w:rPr>
          <w:rFonts w:ascii="Verdana" w:eastAsia="Verdana" w:hAnsi="Verdana" w:cs="Verdana"/>
        </w:rPr>
      </w:pPr>
    </w:p>
    <w:p w14:paraId="22717735" w14:textId="58A46049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lastRenderedPageBreak/>
        <w:t xml:space="preserve">Também foi disponibilizada ao público a página de </w:t>
      </w:r>
      <w:r w:rsidRPr="4C26D727">
        <w:rPr>
          <w:rFonts w:ascii="Verdana" w:eastAsia="Verdana" w:hAnsi="Verdana" w:cs="Verdana"/>
          <w:b/>
          <w:bCs/>
        </w:rPr>
        <w:t>Painéis Interativos do PLI-SP 2050,</w:t>
      </w:r>
      <w:r w:rsidRPr="4C26D727">
        <w:rPr>
          <w:rFonts w:ascii="Verdana" w:eastAsia="Verdana" w:hAnsi="Verdana" w:cs="Verdana"/>
        </w:rPr>
        <w:t xml:space="preserve"> que constitui um dos principais instrumentos digitais de transparência, organização da informação e apoio à tomada de decisão no âmbito do Plano. A área reúne informações georreferenciadas sobre a infraestrutura logística e de transportes do Estado de São Paulo, integrando dados relativos a rodovias, ferrovias, hidrovias, dutovias, portos, aeroportos, projetos estruturantes, obras em execução e ativos existentes.</w:t>
      </w:r>
    </w:p>
    <w:p w14:paraId="34E3BD1E" w14:textId="7BB26943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357C9FA4" w14:textId="0934A734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Por meio desses painéis, é possível visualizar, cruzar e analisar dados territoriais de forma dinâmica, permitindo o acompanhamento de investimentos públicos e privados, a identificação de gargalos logísticos, a compreensão das vocações regionais e o suporte à formulação de diagnósticos, cenários e diretrizes do PLI-SP 2050. Os Painéis Interativos também funcionam como base de apoio às ações de escuta qualificada, ao sistematizar contribuições territoriais e evidenciar a relação entre demandas locais e a infraestrutura existente.</w:t>
      </w:r>
    </w:p>
    <w:p w14:paraId="2E2CB88F" w14:textId="5790B9CC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69A432FD" w14:textId="74EE8BF3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A disponibilização pública dos Painéis Interativos reforça o compromisso do Governo do Estado de São Paulo com a transparência ativa, ampliando o acesso da sociedade a dados e indicadores estratégicos e promovendo a democratização da informação, em consonância com os princípios da Lei nº 12.527/2011 (Lei de Acesso à Informação).</w:t>
      </w:r>
    </w:p>
    <w:p w14:paraId="2B70C46C" w14:textId="74E81EB5" w:rsidR="00ED55F1" w:rsidRPr="00A10014" w:rsidRDefault="00ED55F1" w:rsidP="4C26D727">
      <w:pPr>
        <w:rPr>
          <w:rFonts w:ascii="Verdana" w:eastAsia="Verdana" w:hAnsi="Verdana" w:cs="Verdana"/>
          <w:sz w:val="20"/>
          <w:szCs w:val="20"/>
        </w:rPr>
      </w:pPr>
    </w:p>
    <w:p w14:paraId="6F21D1FE" w14:textId="1A0A1463" w:rsidR="00ED55F1" w:rsidRPr="00A10014" w:rsidRDefault="00ED55F1" w:rsidP="4C26D727">
      <w:pPr>
        <w:rPr>
          <w:rFonts w:ascii="Verdana" w:eastAsia="Verdana" w:hAnsi="Verdana" w:cs="Verdana"/>
          <w:sz w:val="20"/>
          <w:szCs w:val="20"/>
        </w:rPr>
      </w:pPr>
    </w:p>
    <w:p w14:paraId="5F87D052" w14:textId="4DE347D3" w:rsidR="00ED55F1" w:rsidRPr="00A10014" w:rsidRDefault="61049A8D" w:rsidP="4C26D727">
      <w:pPr>
        <w:pStyle w:val="Ttulo3"/>
      </w:pPr>
      <w:bookmarkStart w:id="16" w:name="_Toc10515337"/>
      <w:r>
        <w:t>Destaque do mês</w:t>
      </w:r>
      <w:bookmarkEnd w:id="16"/>
    </w:p>
    <w:p w14:paraId="5BBBADE0" w14:textId="53553F38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O principal destaque do mês 10 foi a realização dos Fóruns Regionais do PLI-SP 2050 em Sorocaba e Ribeirão Preto, que consolidaram a estratégia de escuta qualificada nos territórios definidos pelo Zoneamento Ecológico-Econômico do Estado de São Paulo.</w:t>
      </w:r>
    </w:p>
    <w:p w14:paraId="71793B03" w14:textId="4629D5E3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 xml:space="preserve"> </w:t>
      </w:r>
    </w:p>
    <w:p w14:paraId="0B281EE1" w14:textId="14D1F974" w:rsidR="00ED55F1" w:rsidRPr="00A10014" w:rsidRDefault="61049A8D" w:rsidP="4C26D727">
      <w:pPr>
        <w:spacing w:after="0" w:line="276" w:lineRule="auto"/>
        <w:jc w:val="both"/>
      </w:pPr>
      <w:r w:rsidRPr="4C26D727">
        <w:rPr>
          <w:rFonts w:ascii="Verdana" w:eastAsia="Verdana" w:hAnsi="Verdana" w:cs="Verdana"/>
        </w:rPr>
        <w:t>Os encontros evidenciaram a diversidade das realidades logísticas regionais e reforçaram a importância de alinhar o planejamento estadual às demandas concretas de quem produz, transporta e opera logística diariamente. As contribuições recebidas reafirmam o papel do PLI-SP 2050 como instrumento técnico, colaborativo e orientado ao longo prazo, capaz de transformar conhecimento territorial em decisões estruturantes de investimento público e privado.</w:t>
      </w:r>
    </w:p>
    <w:p w14:paraId="3540EDE5" w14:textId="2CD7215F" w:rsidR="00ED55F1" w:rsidRPr="00A10014" w:rsidRDefault="00ED55F1" w:rsidP="4C26D727">
      <w:pPr>
        <w:spacing w:after="0" w:line="276" w:lineRule="auto"/>
        <w:jc w:val="both"/>
        <w:rPr>
          <w:rFonts w:ascii="Verdana" w:eastAsia="Verdana" w:hAnsi="Verdana" w:cs="Verdana"/>
        </w:rPr>
      </w:pPr>
    </w:p>
    <w:p w14:paraId="6BBDDAB8" w14:textId="2041133B" w:rsidR="00ED55F1" w:rsidRPr="00A10014" w:rsidRDefault="00ED55F1" w:rsidP="4C26D727">
      <w:pPr>
        <w:rPr>
          <w:rFonts w:ascii="Verdana" w:eastAsia="Verdana" w:hAnsi="Verdana" w:cs="Verdana"/>
          <w:sz w:val="20"/>
          <w:szCs w:val="20"/>
        </w:rPr>
      </w:pPr>
    </w:p>
    <w:p w14:paraId="515B43CD" w14:textId="26083881" w:rsidR="00ED55F1" w:rsidRPr="00A10014" w:rsidRDefault="00ED55F1" w:rsidP="00ED55F1">
      <w:pPr>
        <w:pStyle w:val="Textonormal"/>
      </w:pPr>
    </w:p>
    <w:p w14:paraId="421BDDEF" w14:textId="77777777" w:rsidR="00FD15B7" w:rsidRDefault="00FD15B7" w:rsidP="00ED55F1">
      <w:pPr>
        <w:pStyle w:val="Textonormal"/>
      </w:pPr>
    </w:p>
    <w:p w14:paraId="0462C3AE" w14:textId="77777777" w:rsidR="00FD15B7" w:rsidRDefault="00FD15B7" w:rsidP="00ED55F1">
      <w:pPr>
        <w:pStyle w:val="Textonormal"/>
      </w:pPr>
    </w:p>
    <w:p w14:paraId="2769C091" w14:textId="77777777" w:rsidR="00FD15B7" w:rsidRDefault="00FD15B7" w:rsidP="00ED55F1">
      <w:pPr>
        <w:pStyle w:val="Textonormal"/>
      </w:pPr>
    </w:p>
    <w:p w14:paraId="1D5B2700" w14:textId="77777777" w:rsidR="00FD15B7" w:rsidRDefault="00FD15B7" w:rsidP="00ED55F1">
      <w:pPr>
        <w:pStyle w:val="Textonormal"/>
      </w:pPr>
    </w:p>
    <w:p w14:paraId="1AC3671E" w14:textId="77777777" w:rsidR="00FD15B7" w:rsidRPr="00A10014" w:rsidRDefault="00FD15B7" w:rsidP="00ED55F1">
      <w:pPr>
        <w:pStyle w:val="Textonormal"/>
      </w:pPr>
    </w:p>
    <w:p w14:paraId="0BEA00AB" w14:textId="714043FB" w:rsidR="004250AC" w:rsidRPr="004A2CDB" w:rsidRDefault="004250AC" w:rsidP="00E548EE">
      <w:pPr>
        <w:pStyle w:val="Ttulo2"/>
        <w:rPr>
          <w:highlight w:val="yellow"/>
        </w:rPr>
      </w:pPr>
      <w:bookmarkStart w:id="17" w:name="_Toc763317727"/>
      <w:bookmarkEnd w:id="13"/>
      <w:commentRangeStart w:id="18"/>
      <w:r w:rsidRPr="004A2CDB">
        <w:lastRenderedPageBreak/>
        <w:t xml:space="preserve">Atividades </w:t>
      </w:r>
      <w:r w:rsidR="00E208AA" w:rsidRPr="004A2CDB">
        <w:t xml:space="preserve">de </w:t>
      </w:r>
      <w:r w:rsidRPr="007F454F">
        <w:rPr>
          <w:highlight w:val="yellow"/>
        </w:rPr>
        <w:t>Apoio Técnico</w:t>
      </w:r>
      <w:bookmarkEnd w:id="17"/>
      <w:commentRangeEnd w:id="18"/>
      <w:r w:rsidR="002D70F0" w:rsidRPr="004A2CDB">
        <w:rPr>
          <w:rStyle w:val="Refdecomentrio"/>
          <w:sz w:val="24"/>
          <w:szCs w:val="24"/>
          <w:highlight w:val="yellow"/>
        </w:rPr>
        <w:commentReference w:id="18"/>
      </w:r>
    </w:p>
    <w:p w14:paraId="32D6FCF1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bookmarkStart w:id="19" w:name="_Hlk209604993"/>
      <w:r w:rsidRPr="00163A4D">
        <w:rPr>
          <w:rFonts w:ascii="Verdana" w:hAnsi="Verdana" w:cs="Arial"/>
          <w:sz w:val="20"/>
          <w:szCs w:val="20"/>
        </w:rPr>
        <w:t>Este tópico apresenta as atividades desenvolvidas pela Equipe de Apoio Técnico ao Plano de Logística e Investimentos do Estado de São Paulo – PLI-SP 2050, durante o sétimo mês de execução dos serviços, correspondente a 11 de agosto até meados de setembro de 2025.</w:t>
      </w:r>
    </w:p>
    <w:p w14:paraId="7CB28291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Neste período, os trabalhos da equipe de apoio foram direcionados para o auxílio da construção dos Produtos:</w:t>
      </w:r>
    </w:p>
    <w:p w14:paraId="6747DD6C" w14:textId="77777777" w:rsidR="00163A4D" w:rsidRPr="00163A4D" w:rsidRDefault="00163A4D" w:rsidP="00367125">
      <w:pPr>
        <w:numPr>
          <w:ilvl w:val="0"/>
          <w:numId w:val="77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02 – Caracterização Socioambiental – considerando o apoio à produção de figuras e mapas, juntamente com a reestruturação de textos síntese e geração de apresentações;</w:t>
      </w:r>
    </w:p>
    <w:p w14:paraId="4B06760A" w14:textId="77777777" w:rsidR="00163A4D" w:rsidRPr="00163A4D" w:rsidRDefault="00163A4D" w:rsidP="00367125">
      <w:pPr>
        <w:numPr>
          <w:ilvl w:val="0"/>
          <w:numId w:val="77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03 – Caracterização dos Sistemas de Transporte – considerando o apoio à produção de mapas que configuram a oferta e a demanda dos modais: Ferroviário, Aeroviário, Dutoviários e de linhas do Transporte Coletivo inter-regional sobre rodas;</w:t>
      </w:r>
    </w:p>
    <w:p w14:paraId="51EB367F" w14:textId="77777777" w:rsidR="00163A4D" w:rsidRPr="00163A4D" w:rsidRDefault="00163A4D" w:rsidP="00367125">
      <w:pPr>
        <w:numPr>
          <w:ilvl w:val="0"/>
          <w:numId w:val="77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 xml:space="preserve">04 – Obtenção das Matrizes de Origem Destino de Cargas e Passageiros – elaboração de algoritmos em R® </w:t>
      </w:r>
      <w:r w:rsidRPr="00163A4D">
        <w:rPr>
          <w:rFonts w:ascii="Verdana" w:hAnsi="Verdana" w:cs="Arial"/>
          <w:i/>
          <w:iCs/>
          <w:sz w:val="20"/>
          <w:szCs w:val="20"/>
        </w:rPr>
        <w:t>language</w:t>
      </w:r>
      <w:r w:rsidRPr="00163A4D">
        <w:rPr>
          <w:rFonts w:ascii="Verdana" w:hAnsi="Verdana" w:cs="Arial"/>
          <w:sz w:val="20"/>
          <w:szCs w:val="20"/>
        </w:rPr>
        <w:t xml:space="preserve"> para tratamento de grandes bancos de dados secundários, com informação no máximo nível de desagregação e para toda as respectivas séries históricas disponíveis, incluindo: ComexStat/Secex/MDIC, RAIS/MTE, Ferrovias/ANTT e pesquisas ligadas à produção agropecuária do IBGE (PAM, PPM, PEVS, POA e PAQ).</w:t>
      </w:r>
    </w:p>
    <w:p w14:paraId="4796904F" w14:textId="77777777" w:rsidR="00163A4D" w:rsidRPr="00163A4D" w:rsidRDefault="00163A4D" w:rsidP="00367125">
      <w:pPr>
        <w:numPr>
          <w:ilvl w:val="0"/>
          <w:numId w:val="77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05 – Eventos Regionais - apoio a estruturação (cronograma e tratativas com parceiros e prefeituras), considerando a elaboração de diversos materiais para realização do evento e para geração de conteúdo das apresentações.</w:t>
      </w:r>
    </w:p>
    <w:p w14:paraId="762B0F4C" w14:textId="77777777" w:rsidR="00163A4D" w:rsidRPr="00163A4D" w:rsidRDefault="00163A4D" w:rsidP="00367125">
      <w:pPr>
        <w:numPr>
          <w:ilvl w:val="0"/>
          <w:numId w:val="77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06 – Infraestrutura existente e Capacidades – apoio à identificação de metodologias que podem ser empregadas para o cálculo das capacidades de cada modal, considerando, inclusive, o georreferenciamento de informações de capacidade na malha ferroviária.</w:t>
      </w:r>
    </w:p>
    <w:p w14:paraId="6CF6C653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Além disso, houve a intensificação dos trabalhos técnicos das frentes estratégicas do Plano ligadas ao tratamento e integração de bases de dados, junto ao desenvolvimento de ferramentas digitais de apoio à gestão.</w:t>
      </w:r>
    </w:p>
    <w:p w14:paraId="522357C3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No âmbito do Painel Logístico do Estado de São Paulo, novas diretrizes da SEMIL determinaram a incorporação das ferramentas associadas ao ambiente do ArcGIS Enterprise para dentro do site do PLI 2050, considerando suas respectivas áreas temáticas.</w:t>
      </w:r>
    </w:p>
    <w:p w14:paraId="30EAA630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No âmbito do desenvolvimento de protótipos de sistemas para as Bases de Conhecimento do PLI, alguns trabalhos foram pausados para priorizar outros, que têm ligação com a disponibilização de ferramentas de análise dos que foram coletados, tabuladas e analisados.</w:t>
      </w:r>
    </w:p>
    <w:p w14:paraId="34F64AD1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No período também foram desempenhadas as tarefas comuns da equipe de apoio local, similares àquelas descritas nos meses anteriores, como a acompanhamento técnico em reuniões e a elaboração de apresentações solicitadas pela SLT.</w:t>
      </w:r>
    </w:p>
    <w:p w14:paraId="67A1036C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</w:p>
    <w:p w14:paraId="270D3BB9" w14:textId="77777777" w:rsidR="00163A4D" w:rsidRPr="00163A4D" w:rsidRDefault="00163A4D" w:rsidP="00C677F0">
      <w:pPr>
        <w:pStyle w:val="Ttulo3"/>
      </w:pPr>
      <w:bookmarkStart w:id="20" w:name="_Toc1514419637"/>
      <w:bookmarkStart w:id="21" w:name="_Toc1797730427"/>
      <w:r w:rsidRPr="00163A4D">
        <w:t>Acompanhamento técnico em reuniões de interesse para o PLI</w:t>
      </w:r>
      <w:bookmarkEnd w:id="20"/>
      <w:bookmarkEnd w:id="21"/>
    </w:p>
    <w:p w14:paraId="2914CA3E" w14:textId="77777777" w:rsidR="00444BC6" w:rsidRPr="00834891" w:rsidRDefault="00444BC6" w:rsidP="00444BC6">
      <w:p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834891">
        <w:rPr>
          <w:rFonts w:ascii="Verdana" w:hAnsi="Verdana"/>
          <w:sz w:val="20"/>
          <w:szCs w:val="20"/>
        </w:rPr>
        <w:t>Os registros a seguir descrevem reuniões conduzidas pela Subsecretaria de Logística Transportes com participação da Equipe de Apoio do</w:t>
      </w:r>
      <w:r>
        <w:rPr>
          <w:rFonts w:ascii="Verdana" w:hAnsi="Verdana"/>
          <w:sz w:val="20"/>
          <w:szCs w:val="20"/>
        </w:rPr>
        <w:t>s técnicos do</w:t>
      </w:r>
      <w:r w:rsidRPr="00834891">
        <w:rPr>
          <w:rFonts w:ascii="Verdana" w:hAnsi="Verdana"/>
          <w:sz w:val="20"/>
          <w:szCs w:val="20"/>
        </w:rPr>
        <w:t xml:space="preserve"> Consórcio</w:t>
      </w:r>
      <w:r>
        <w:rPr>
          <w:rFonts w:ascii="Verdana" w:hAnsi="Verdana"/>
          <w:sz w:val="20"/>
          <w:szCs w:val="20"/>
        </w:rPr>
        <w:t xml:space="preserve"> Concremat-Transplan</w:t>
      </w:r>
      <w:r w:rsidRPr="00834891">
        <w:rPr>
          <w:rFonts w:ascii="Verdana" w:hAnsi="Verdana"/>
          <w:sz w:val="20"/>
          <w:szCs w:val="20"/>
        </w:rPr>
        <w:t>.</w:t>
      </w:r>
    </w:p>
    <w:p w14:paraId="1D9F6C97" w14:textId="77777777" w:rsidR="00444BC6" w:rsidRDefault="00444BC6" w:rsidP="00444BC6">
      <w:pPr>
        <w:spacing w:before="60" w:afterLines="60" w:after="144" w:line="276" w:lineRule="auto"/>
        <w:ind w:left="360" w:hanging="360"/>
        <w:jc w:val="both"/>
      </w:pPr>
    </w:p>
    <w:p w14:paraId="08159BF3" w14:textId="77777777" w:rsidR="00444BC6" w:rsidRPr="00DC5FCD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 – </w:t>
      </w:r>
      <w:r w:rsidRPr="00DC5FCD">
        <w:rPr>
          <w:rFonts w:ascii="Verdana" w:hAnsi="Verdana"/>
          <w:b/>
          <w:bCs/>
          <w:sz w:val="20"/>
          <w:szCs w:val="20"/>
        </w:rPr>
        <w:t>Reunião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DC5FCD">
        <w:rPr>
          <w:rFonts w:ascii="Verdana" w:hAnsi="Verdana"/>
          <w:b/>
          <w:bCs/>
          <w:sz w:val="20"/>
          <w:szCs w:val="20"/>
        </w:rPr>
        <w:t xml:space="preserve">– </w:t>
      </w:r>
      <w:r>
        <w:rPr>
          <w:rFonts w:ascii="Verdana" w:hAnsi="Verdana"/>
          <w:b/>
          <w:bCs/>
          <w:sz w:val="20"/>
          <w:szCs w:val="20"/>
        </w:rPr>
        <w:t>Associação Nacional de Usuários de Transporte ANUT (Pesquisas)</w:t>
      </w:r>
    </w:p>
    <w:p w14:paraId="400C6A81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lastRenderedPageBreak/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11:00 – 12:00</w:t>
      </w:r>
      <w:r w:rsidRPr="008A76C3">
        <w:rPr>
          <w:rFonts w:ascii="Verdana" w:hAnsi="Verdana"/>
          <w:sz w:val="20"/>
          <w:szCs w:val="20"/>
        </w:rPr>
        <w:t>h</w:t>
      </w:r>
    </w:p>
    <w:p w14:paraId="375EBDAA" w14:textId="77777777" w:rsidR="00444BC6" w:rsidRPr="00ED0F6C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André Aguilar</w:t>
      </w:r>
      <w:r w:rsidRPr="00ED0F6C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 xml:space="preserve">Christian (ANUT), Joseane, Raquel e </w:t>
      </w:r>
      <w:r w:rsidRPr="00ED0F6C">
        <w:rPr>
          <w:rFonts w:ascii="Verdana" w:hAnsi="Verdana"/>
          <w:sz w:val="20"/>
          <w:szCs w:val="20"/>
        </w:rPr>
        <w:t xml:space="preserve">Silvio (Consórcio). </w:t>
      </w:r>
    </w:p>
    <w:p w14:paraId="489F04B0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</w:p>
    <w:p w14:paraId="1783BD4A" w14:textId="77777777" w:rsidR="00444BC6" w:rsidRPr="00394A1A" w:rsidRDefault="00444BC6" w:rsidP="00444BC6">
      <w:pPr>
        <w:spacing w:before="60" w:afterLines="60" w:after="144" w:line="276" w:lineRule="auto"/>
        <w:ind w:left="708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Continuidade da reunião de 30/10/2025, considerando o pedido para auxílio na comunicação com empresas associadas da ANUT para fins da Pesquisa Exploratória de Cargas e Pesquisa de Preferência Declarada.</w:t>
      </w:r>
    </w:p>
    <w:p w14:paraId="34018232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Foi destacado que o</w:t>
      </w:r>
      <w:r w:rsidRPr="00394A1A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PLI necessita de dados provenientes de </w:t>
      </w:r>
      <w:r w:rsidRPr="00394A1A">
        <w:rPr>
          <w:rFonts w:ascii="Verdana" w:hAnsi="Verdana"/>
          <w:sz w:val="20"/>
          <w:szCs w:val="20"/>
        </w:rPr>
        <w:t>empresas e associações para validar fluxos de transporte e entender as demandas reais.</w:t>
      </w:r>
      <w:r>
        <w:rPr>
          <w:rFonts w:ascii="Verdana" w:hAnsi="Verdana"/>
          <w:sz w:val="20"/>
          <w:szCs w:val="20"/>
        </w:rPr>
        <w:t xml:space="preserve"> Sendo que as pesquisas junto às empresas foram estruturadas para durarem cerca de 70 minutos, perfazendo três seções:</w:t>
      </w:r>
    </w:p>
    <w:p w14:paraId="38EC887D" w14:textId="77777777" w:rsidR="00444BC6" w:rsidRPr="00AC58AD" w:rsidRDefault="00444BC6" w:rsidP="00444BC6">
      <w:pPr>
        <w:pStyle w:val="PargrafodaLista"/>
        <w:numPr>
          <w:ilvl w:val="0"/>
          <w:numId w:val="91"/>
        </w:numPr>
        <w:spacing w:before="60" w:afterLines="60" w:after="144" w:line="276" w:lineRule="auto"/>
        <w:ind w:left="1429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explicação sobre o PLI e a importância do contato com a empresa e dos resultados da Pesquisa de Preferência Declarada que possibilitarão a construção do modelo de escolha </w:t>
      </w:r>
      <w:r w:rsidRPr="00AC58AD">
        <w:rPr>
          <w:rFonts w:ascii="Verdana" w:hAnsi="Verdana" w:cs="Arial"/>
          <w:color w:val="000000"/>
          <w:sz w:val="20"/>
          <w:szCs w:val="20"/>
        </w:rPr>
        <w:t xml:space="preserve">(Vide apresentação disponível no </w:t>
      </w:r>
      <w:r w:rsidRPr="00AC58AD">
        <w:rPr>
          <w:rFonts w:ascii="Verdana" w:hAnsi="Verdana" w:cs="Arial"/>
          <w:b/>
          <w:color w:val="000000"/>
          <w:sz w:val="20"/>
          <w:szCs w:val="20"/>
        </w:rPr>
        <w:t>Apêndice I</w:t>
      </w:r>
      <w:r w:rsidRPr="00AC58AD">
        <w:rPr>
          <w:rFonts w:ascii="Verdana" w:hAnsi="Verdana" w:cs="Arial"/>
          <w:color w:val="000000"/>
          <w:sz w:val="20"/>
          <w:szCs w:val="20"/>
        </w:rPr>
        <w:t>)</w:t>
      </w:r>
      <w:r>
        <w:rPr>
          <w:rFonts w:ascii="Verdana" w:hAnsi="Verdana" w:cs="Arial"/>
          <w:color w:val="000000"/>
          <w:sz w:val="20"/>
          <w:szCs w:val="20"/>
        </w:rPr>
        <w:t>;</w:t>
      </w:r>
    </w:p>
    <w:p w14:paraId="653CF275" w14:textId="77777777" w:rsidR="00444BC6" w:rsidRDefault="00444BC6" w:rsidP="00444BC6">
      <w:pPr>
        <w:pStyle w:val="PargrafodaLista"/>
        <w:numPr>
          <w:ilvl w:val="0"/>
          <w:numId w:val="91"/>
        </w:numPr>
        <w:spacing w:before="60" w:afterLines="60" w:after="144" w:line="276" w:lineRule="auto"/>
        <w:ind w:left="1429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realização da Pesquisa Exploratória, visando o entendimento das operações da empresa e da logística associada ao principal insumo ou produto demandante do sistema de transportes;</w:t>
      </w:r>
    </w:p>
    <w:p w14:paraId="6E2E648B" w14:textId="77777777" w:rsidR="00444BC6" w:rsidRPr="004741B9" w:rsidRDefault="00444BC6" w:rsidP="00444BC6">
      <w:pPr>
        <w:pStyle w:val="PargrafodaLista"/>
        <w:numPr>
          <w:ilvl w:val="0"/>
          <w:numId w:val="91"/>
        </w:numPr>
        <w:spacing w:before="60" w:afterLines="60" w:after="144" w:line="276" w:lineRule="auto"/>
        <w:ind w:left="1429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realização da Pesquisa de Preferência Declarada, com a aplicação de 18 pares de cartões (9 intermodais e 9 relativos ao mesmo modal), seguindo uma metodologia predefinida, mas com parâmetros de variação dos temas (custo, tempo, confiabilidade, segurança e capacidade) determinados na seção anterior, junto com a empresa entrevistada.   </w:t>
      </w:r>
    </w:p>
    <w:p w14:paraId="04D413DF" w14:textId="77777777" w:rsidR="00444BC6" w:rsidRPr="00FF3D2D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FF3D2D">
        <w:rPr>
          <w:rFonts w:ascii="Verdana" w:hAnsi="Verdana"/>
          <w:b/>
          <w:bCs/>
          <w:sz w:val="20"/>
          <w:szCs w:val="20"/>
        </w:rPr>
        <w:t>Encaminhamentos:</w:t>
      </w:r>
    </w:p>
    <w:p w14:paraId="570B10BA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Solicitada uma lista de contados com associados pré-selecionados pela ANUT que possam responder à solicitação de realização das pesquisas (Exploratória e Preferência Declarada). </w:t>
      </w:r>
    </w:p>
    <w:p w14:paraId="5E8D8AAE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A ANUT respondeu que, embora a lista já tenha sido solicitada na reunião anterior, há dificuldades em reestabelecer o contato com suas principais associadas, tendo em vista que </w:t>
      </w:r>
      <w:r>
        <w:rPr>
          <w:rFonts w:ascii="Verdana" w:hAnsi="Verdana"/>
          <w:sz w:val="20"/>
          <w:szCs w:val="20"/>
        </w:rPr>
        <w:t xml:space="preserve">já haviam sido realizadas entrevistas não estruturadas com suas </w:t>
      </w:r>
      <w:r w:rsidRPr="00394A1A">
        <w:rPr>
          <w:rFonts w:ascii="Verdana" w:hAnsi="Verdana"/>
          <w:sz w:val="20"/>
          <w:szCs w:val="20"/>
        </w:rPr>
        <w:t xml:space="preserve">empresas </w:t>
      </w:r>
      <w:r>
        <w:rPr>
          <w:rFonts w:ascii="Verdana" w:hAnsi="Verdana"/>
          <w:sz w:val="20"/>
          <w:szCs w:val="20"/>
        </w:rPr>
        <w:t xml:space="preserve">filiadas através da Cristina e Isabela da Transplan. Como o mesmo título (tema) foi utilizado anteriormente pela Transplan, a ANUT preferiu não reestabelecer o contato </w:t>
      </w:r>
      <w:r w:rsidRPr="00394A1A">
        <w:rPr>
          <w:rFonts w:ascii="Verdana" w:hAnsi="Verdana"/>
          <w:sz w:val="20"/>
          <w:szCs w:val="20"/>
        </w:rPr>
        <w:t>com</w:t>
      </w:r>
      <w:r>
        <w:rPr>
          <w:rFonts w:ascii="Verdana" w:hAnsi="Verdana"/>
          <w:sz w:val="20"/>
          <w:szCs w:val="20"/>
        </w:rPr>
        <w:t xml:space="preserve"> as empresas: </w:t>
      </w:r>
      <w:r w:rsidRPr="006066F9">
        <w:rPr>
          <w:rFonts w:ascii="Verdana" w:hAnsi="Verdana"/>
          <w:sz w:val="20"/>
          <w:szCs w:val="20"/>
        </w:rPr>
        <w:t>Inpasa</w:t>
      </w:r>
      <w:r>
        <w:rPr>
          <w:rFonts w:ascii="Verdana" w:hAnsi="Verdana"/>
          <w:sz w:val="20"/>
          <w:szCs w:val="20"/>
        </w:rPr>
        <w:t xml:space="preserve">, </w:t>
      </w:r>
      <w:r w:rsidRPr="006066F9">
        <w:rPr>
          <w:rFonts w:ascii="Verdana" w:hAnsi="Verdana"/>
          <w:sz w:val="20"/>
          <w:szCs w:val="20"/>
        </w:rPr>
        <w:t>Gerdau Tenaris</w:t>
      </w:r>
      <w:r w:rsidRPr="006066F9">
        <w:t xml:space="preserve"> </w:t>
      </w:r>
      <w:r w:rsidRPr="006066F9">
        <w:rPr>
          <w:rFonts w:ascii="Verdana" w:hAnsi="Verdana"/>
          <w:sz w:val="20"/>
          <w:szCs w:val="20"/>
        </w:rPr>
        <w:t>Arcelor</w:t>
      </w:r>
      <w:r>
        <w:rPr>
          <w:rFonts w:ascii="Verdana" w:hAnsi="Verdana"/>
          <w:sz w:val="20"/>
          <w:szCs w:val="20"/>
        </w:rPr>
        <w:t>M</w:t>
      </w:r>
      <w:r w:rsidRPr="006066F9">
        <w:rPr>
          <w:rFonts w:ascii="Verdana" w:hAnsi="Verdana"/>
          <w:sz w:val="20"/>
          <w:szCs w:val="20"/>
        </w:rPr>
        <w:t>ittal</w:t>
      </w:r>
      <w:r>
        <w:t>, C</w:t>
      </w:r>
      <w:r w:rsidRPr="006066F9">
        <w:rPr>
          <w:rFonts w:ascii="Verdana" w:hAnsi="Verdana"/>
          <w:sz w:val="20"/>
          <w:szCs w:val="20"/>
        </w:rPr>
        <w:t>enibra</w:t>
      </w:r>
      <w:r>
        <w:rPr>
          <w:rFonts w:ascii="Verdana" w:hAnsi="Verdana"/>
          <w:sz w:val="20"/>
          <w:szCs w:val="20"/>
        </w:rPr>
        <w:t>, FS (etanol)</w:t>
      </w:r>
    </w:p>
    <w:p w14:paraId="770E309D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/>
          <w:sz w:val="20"/>
          <w:szCs w:val="20"/>
        </w:rPr>
        <w:t>Posteriormente a</w:t>
      </w:r>
      <w:r>
        <w:rPr>
          <w:rFonts w:ascii="Verdana" w:hAnsi="Verdana" w:cs="Arial"/>
          <w:color w:val="000000"/>
          <w:sz w:val="20"/>
          <w:szCs w:val="20"/>
        </w:rPr>
        <w:t xml:space="preserve"> ANUT convidou à SLT a apresentar o PLI em seu evento de fim de ano para estabelecer novos contatos com as suas filiadas.</w:t>
      </w:r>
    </w:p>
    <w:p w14:paraId="766BFD74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</w:p>
    <w:p w14:paraId="27E74640" w14:textId="77777777" w:rsidR="00444BC6" w:rsidRPr="007A4FDD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B – </w:t>
      </w:r>
      <w:r w:rsidRPr="00DC5FCD">
        <w:rPr>
          <w:rFonts w:ascii="Verdana" w:hAnsi="Verdana"/>
          <w:b/>
          <w:bCs/>
          <w:sz w:val="20"/>
          <w:szCs w:val="20"/>
        </w:rPr>
        <w:t>Reunião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DC5FCD">
        <w:rPr>
          <w:rFonts w:ascii="Verdana" w:hAnsi="Verdana"/>
          <w:b/>
          <w:bCs/>
          <w:sz w:val="20"/>
          <w:szCs w:val="20"/>
        </w:rPr>
        <w:t xml:space="preserve">– </w:t>
      </w:r>
      <w:r>
        <w:rPr>
          <w:rFonts w:ascii="Verdana" w:hAnsi="Verdana"/>
          <w:b/>
          <w:bCs/>
          <w:sz w:val="20"/>
          <w:szCs w:val="20"/>
        </w:rPr>
        <w:t>Associação Brasileira da Indústria Ferroviária ABIFER (Pesquisas)</w:t>
      </w:r>
    </w:p>
    <w:p w14:paraId="6E7EC982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15:00 – 16:00</w:t>
      </w:r>
      <w:r w:rsidRPr="008A76C3">
        <w:rPr>
          <w:rFonts w:ascii="Verdana" w:hAnsi="Verdana"/>
          <w:sz w:val="20"/>
          <w:szCs w:val="20"/>
        </w:rPr>
        <w:t>h</w:t>
      </w:r>
    </w:p>
    <w:p w14:paraId="11056C47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Vicente Abade (ABIFER), Silvio, Raquel, Joseane (Consórcio)</w:t>
      </w:r>
      <w:r w:rsidRPr="008A76C3">
        <w:rPr>
          <w:rFonts w:ascii="Verdana" w:hAnsi="Verdana"/>
          <w:sz w:val="20"/>
          <w:szCs w:val="20"/>
        </w:rPr>
        <w:t xml:space="preserve">. </w:t>
      </w:r>
    </w:p>
    <w:p w14:paraId="18179093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5B121465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 o mesmo propósito da reunião descrita acima, a reunião com a ABIFER visou</w:t>
      </w:r>
      <w:r>
        <w:rPr>
          <w:rFonts w:ascii="Verdana" w:hAnsi="Verdana" w:cs="Arial"/>
          <w:color w:val="000000"/>
          <w:sz w:val="20"/>
          <w:szCs w:val="20"/>
        </w:rPr>
        <w:t xml:space="preserve"> solicitar uma lista de contados com associados pré-selecionados que possam responder às Pesquisas Exploratória e de Preferência Declarada, necessárias à elaboração dos modelos </w:t>
      </w:r>
      <w:r>
        <w:rPr>
          <w:rFonts w:ascii="Verdana" w:hAnsi="Verdana" w:cs="Arial"/>
          <w:color w:val="000000"/>
          <w:sz w:val="20"/>
          <w:szCs w:val="20"/>
        </w:rPr>
        <w:lastRenderedPageBreak/>
        <w:t xml:space="preserve">de escolha do PLI. </w:t>
      </w:r>
      <w:r>
        <w:rPr>
          <w:rFonts w:ascii="Verdana" w:hAnsi="Verdana"/>
          <w:sz w:val="20"/>
          <w:szCs w:val="20"/>
        </w:rPr>
        <w:t>Foi destacado que no momento da realização das pesquisas as empresas também podem fazer demandas e contribuições.</w:t>
      </w:r>
    </w:p>
    <w:p w14:paraId="5FA53AFC" w14:textId="77777777" w:rsidR="00444BC6" w:rsidRPr="00AC58AD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Foi mencionado que as reuniões técnicas junto às empresas foram estruturadas para durarem 70 minutos, sendo constituídas por três seções: explicação do PLI, Pesquisa Exploratória e Pesquisa de Preferência Declarada).</w:t>
      </w:r>
    </w:p>
    <w:p w14:paraId="60D4BCA6" w14:textId="77777777" w:rsidR="00444BC6" w:rsidRPr="00FF3D2D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Encam</w:t>
      </w:r>
      <w:r w:rsidRPr="00FF3D2D">
        <w:rPr>
          <w:rFonts w:ascii="Verdana" w:hAnsi="Verdana"/>
          <w:b/>
          <w:bCs/>
          <w:sz w:val="20"/>
          <w:szCs w:val="20"/>
        </w:rPr>
        <w:t>inhamentos:</w:t>
      </w:r>
    </w:p>
    <w:p w14:paraId="5C5603B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Solicitada uma lista de contados com associados pré-selecionados pela ABIFER que foi posteriormente enviada e tem sido utilizada para agendamento das entrevistas. </w:t>
      </w:r>
    </w:p>
    <w:p w14:paraId="6ADA8F40" w14:textId="77777777" w:rsidR="00444BC6" w:rsidRPr="00834891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</w:p>
    <w:p w14:paraId="5DB6746C" w14:textId="77777777" w:rsidR="00444BC6" w:rsidRPr="00AC58AD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C – </w:t>
      </w:r>
      <w:r w:rsidRPr="00DC5FCD">
        <w:rPr>
          <w:rFonts w:ascii="Verdana" w:hAnsi="Verdana"/>
          <w:b/>
          <w:bCs/>
          <w:sz w:val="20"/>
          <w:szCs w:val="20"/>
        </w:rPr>
        <w:t>Reunião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DC5FCD">
        <w:rPr>
          <w:rFonts w:ascii="Verdana" w:hAnsi="Verdana"/>
          <w:b/>
          <w:bCs/>
          <w:sz w:val="20"/>
          <w:szCs w:val="20"/>
        </w:rPr>
        <w:t>–</w:t>
      </w:r>
      <w:r w:rsidRPr="00AC58AD">
        <w:rPr>
          <w:rFonts w:ascii="Verdana" w:hAnsi="Verdana"/>
          <w:b/>
          <w:bCs/>
          <w:sz w:val="20"/>
          <w:szCs w:val="20"/>
        </w:rPr>
        <w:t xml:space="preserve"> Proposta de Constituição de CCD/FAPESP entre SLT/SEMIL e Esalq Log</w:t>
      </w:r>
    </w:p>
    <w:p w14:paraId="3B9D3BE9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12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10:00</w:t>
      </w:r>
      <w:r w:rsidRPr="008A76C3">
        <w:rPr>
          <w:rFonts w:ascii="Verdana" w:hAnsi="Verdana"/>
          <w:sz w:val="20"/>
          <w:szCs w:val="20"/>
        </w:rPr>
        <w:t>h</w:t>
      </w:r>
    </w:p>
    <w:p w14:paraId="1A1029F8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Thiago Guilherme Péra, Daniela Bacchi Bartolomeu (Esalq Log), Carol, Sandra (SLT/SEMIL), Silvio (Consórcio)</w:t>
      </w:r>
      <w:r w:rsidRPr="008A76C3">
        <w:rPr>
          <w:rFonts w:ascii="Verdana" w:hAnsi="Verdana"/>
          <w:sz w:val="20"/>
          <w:szCs w:val="20"/>
        </w:rPr>
        <w:t xml:space="preserve">. </w:t>
      </w:r>
    </w:p>
    <w:p w14:paraId="7926DE24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6324FD1E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B37C3">
        <w:rPr>
          <w:rFonts w:ascii="Verdana" w:hAnsi="Verdana"/>
          <w:sz w:val="20"/>
          <w:szCs w:val="20"/>
        </w:rPr>
        <w:t xml:space="preserve">Apresentação </w:t>
      </w:r>
      <w:r>
        <w:rPr>
          <w:rFonts w:ascii="Verdana" w:hAnsi="Verdana"/>
          <w:sz w:val="20"/>
          <w:szCs w:val="20"/>
        </w:rPr>
        <w:t xml:space="preserve">realizada pela Diretora de Planejamento da SLT (Carol) sobre as diretrizes, objetivos e cronograma de trabalho do PLI, cujo resultado (Plano de Ação) deverá ser atualizado e materializado nos anos subsequentes, fato que justifica e amplia a importância dos </w:t>
      </w:r>
      <w:r w:rsidRPr="00C26CAC">
        <w:rPr>
          <w:rFonts w:ascii="Verdana" w:hAnsi="Verdana"/>
          <w:sz w:val="20"/>
          <w:szCs w:val="20"/>
        </w:rPr>
        <w:t>Centros de Ciência para o Desenvolvimento</w:t>
      </w:r>
      <w:r>
        <w:rPr>
          <w:rFonts w:ascii="Verdana" w:hAnsi="Verdana"/>
          <w:sz w:val="20"/>
          <w:szCs w:val="20"/>
        </w:rPr>
        <w:t xml:space="preserve"> nos moldes e financiamento da </w:t>
      </w:r>
      <w:r w:rsidRPr="00C26CAC">
        <w:rPr>
          <w:rFonts w:ascii="Verdana" w:hAnsi="Verdana"/>
          <w:sz w:val="20"/>
          <w:szCs w:val="20"/>
        </w:rPr>
        <w:t>Fapesp</w:t>
      </w:r>
      <w:r>
        <w:rPr>
          <w:rFonts w:ascii="Verdana" w:hAnsi="Verdana"/>
          <w:sz w:val="20"/>
          <w:szCs w:val="20"/>
        </w:rPr>
        <w:t>.</w:t>
      </w:r>
    </w:p>
    <w:p w14:paraId="1D0F536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Tais Centros visam o provimento de recursos físicos e humanos para criar, manter e implementar projetos ligados ao GESP em suas áreas de atuação.</w:t>
      </w:r>
    </w:p>
    <w:p w14:paraId="700022C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caso, a SLT já possui dois CCD-Fapesp aprovados, ambos com o tema hidroviário (FAU/USP e Engenharia Naval/Poli/USP), por isso, um terceiro CCD deverá ser criado com a temática da Ciência de Dados aplicada ao setor logístico de cargas para prover atualização e a geração de novos modelos e ferramentas destinados a auxiliar na manutenção do PLI por mais 5 anos.</w:t>
      </w:r>
    </w:p>
    <w:p w14:paraId="50445177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 portifólio de projetos e o delineamento do corpo técnico da Esalq-Log, além da tradição da própria Esalq nas questões do desenvolvimento regional associado ao agronegócio paulista foi apresentado, de forma a justificar sua candidatura ao chamamento da SLT/SEMIL para efetivação do CCD de Ciência de Dados.</w:t>
      </w:r>
    </w:p>
    <w:p w14:paraId="67F61C38" w14:textId="77777777" w:rsidR="00444BC6" w:rsidRPr="00FF3D2D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Encam</w:t>
      </w:r>
      <w:r w:rsidRPr="00FF3D2D">
        <w:rPr>
          <w:rFonts w:ascii="Verdana" w:hAnsi="Verdana"/>
          <w:b/>
          <w:bCs/>
          <w:sz w:val="20"/>
          <w:szCs w:val="20"/>
        </w:rPr>
        <w:t>inhamentos:</w:t>
      </w:r>
    </w:p>
    <w:p w14:paraId="67A56FF3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A Esalq-Log agendará reuniões com a SLT para apresentação técnica de projetos de interesse como: Projeto de criação de índice de qualidade das vicinais, custos e impactos associados; estudos técnicos ligados ao modal ferroviário e levantamentos sobre fretes de transporte de commodities agrícolas. Também irá criar o esboço inicial dos documentos e Plano de Trabalho necessários à constituição do CCD com a SLT.</w:t>
      </w:r>
    </w:p>
    <w:p w14:paraId="50C4B4CA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A SLT por sua vez apresentará o material que formaliza os CCDs já estabelecidos. </w:t>
      </w:r>
    </w:p>
    <w:p w14:paraId="2558785C" w14:textId="77777777" w:rsidR="00444BC6" w:rsidRDefault="00444BC6" w:rsidP="00444BC6">
      <w:pPr>
        <w:spacing w:before="60" w:afterLines="60" w:after="144" w:line="276" w:lineRule="auto"/>
        <w:ind w:left="360" w:hanging="360"/>
        <w:jc w:val="both"/>
      </w:pPr>
    </w:p>
    <w:p w14:paraId="4E0E2621" w14:textId="77777777" w:rsidR="00444BC6" w:rsidRPr="00AC58AD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AC58AD">
        <w:rPr>
          <w:rFonts w:ascii="Verdana" w:hAnsi="Verdana"/>
          <w:b/>
          <w:bCs/>
          <w:sz w:val="20"/>
          <w:szCs w:val="20"/>
        </w:rPr>
        <w:t>D – Reunião - Instituto de Pesquisas Ambientais – Projetos de Resiliência Climática</w:t>
      </w:r>
    </w:p>
    <w:p w14:paraId="0FD9AF7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19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09:00</w:t>
      </w:r>
      <w:r w:rsidRPr="008A76C3">
        <w:rPr>
          <w:rFonts w:ascii="Verdana" w:hAnsi="Verdana"/>
          <w:sz w:val="20"/>
          <w:szCs w:val="20"/>
        </w:rPr>
        <w:t>h</w:t>
      </w:r>
    </w:p>
    <w:p w14:paraId="2D2DE650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lastRenderedPageBreak/>
        <w:t>Participantes:</w:t>
      </w:r>
      <w:r>
        <w:rPr>
          <w:rFonts w:ascii="Verdana" w:hAnsi="Verdana"/>
          <w:sz w:val="20"/>
          <w:szCs w:val="20"/>
        </w:rPr>
        <w:t xml:space="preserve"> Cláudio José Ferreira (IG/IPA/SMA/SEMIL), Carol, Sandra (SLT/SEMIL), Silvio (Consórcio)</w:t>
      </w:r>
      <w:r w:rsidRPr="008A76C3">
        <w:rPr>
          <w:rFonts w:ascii="Verdana" w:hAnsi="Verdana"/>
          <w:sz w:val="20"/>
          <w:szCs w:val="20"/>
        </w:rPr>
        <w:t>.</w:t>
      </w:r>
    </w:p>
    <w:p w14:paraId="54E962BA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187D6758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B37C3">
        <w:rPr>
          <w:rFonts w:ascii="Verdana" w:hAnsi="Verdana"/>
          <w:sz w:val="20"/>
          <w:szCs w:val="20"/>
        </w:rPr>
        <w:t xml:space="preserve">Apresentação </w:t>
      </w:r>
      <w:r>
        <w:rPr>
          <w:rFonts w:ascii="Verdana" w:hAnsi="Verdana"/>
          <w:sz w:val="20"/>
          <w:szCs w:val="20"/>
        </w:rPr>
        <w:t>sintética realizada pela Diretora de Planejamento da SLT (Carol) sobre as diretrizes, objetivos, cronograma de trabalho e produtos do PLI, seguida pela questão levantada pelo BID quanto à existência de dados sobre áreas de risco, suscetíveis à desastres naturais que possam servir de base de dados para o modelo Blue Spot Analysis aplicado para o caso da República Dominicana.</w:t>
      </w:r>
    </w:p>
    <w:p w14:paraId="1DF2526B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apresentação do BID sobre o tema foi discutida pelos participantes da reunião, sendo que o representante do IPA (Cláudio) sugeriu apresentar um documento de sua autoria (enviado posteriormente) intitulado: “</w:t>
      </w:r>
      <w:r w:rsidRPr="00527E0A">
        <w:rPr>
          <w:rFonts w:ascii="Verdana" w:hAnsi="Verdana"/>
          <w:sz w:val="20"/>
          <w:szCs w:val="20"/>
        </w:rPr>
        <w:t>Dados e indicadores espaciais para aplicação em instrumentos de gestão de risco</w:t>
      </w:r>
      <w:r>
        <w:rPr>
          <w:rFonts w:ascii="Verdana" w:hAnsi="Verdana"/>
          <w:sz w:val="20"/>
          <w:szCs w:val="20"/>
        </w:rPr>
        <w:t>”.</w:t>
      </w:r>
    </w:p>
    <w:p w14:paraId="7450963B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apresentação responde exatamente à questão, considerando especificamente seu primeiro slide: “</w:t>
      </w:r>
      <w:r w:rsidRPr="00527E0A">
        <w:rPr>
          <w:rFonts w:ascii="Verdana" w:hAnsi="Verdana"/>
          <w:sz w:val="20"/>
          <w:szCs w:val="20"/>
        </w:rPr>
        <w:t>Onde encontrar dados e informações espaciais para a gestão de riscos?</w:t>
      </w:r>
      <w:r>
        <w:rPr>
          <w:rFonts w:ascii="Verdana" w:hAnsi="Verdana"/>
          <w:sz w:val="20"/>
          <w:szCs w:val="20"/>
        </w:rPr>
        <w:t>”.</w:t>
      </w:r>
    </w:p>
    <w:p w14:paraId="52A03A96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representatividade geográfica e a forma de entendimento de todas as fontes indicadas foram demonstradas destacando:</w:t>
      </w:r>
    </w:p>
    <w:p w14:paraId="67F46EB9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GeoServer - Plataforma </w:t>
      </w:r>
      <w:hyperlink r:id="rId37" w:history="1">
        <w:r w:rsidRPr="00CD5FD3">
          <w:rPr>
            <w:rStyle w:val="Hyperlink"/>
            <w:rFonts w:ascii="Verdana" w:hAnsi="Verdana"/>
            <w:sz w:val="20"/>
            <w:szCs w:val="20"/>
          </w:rPr>
          <w:t>CEPDEC</w:t>
        </w:r>
      </w:hyperlink>
    </w:p>
    <w:p w14:paraId="27488E11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Geoportal - </w:t>
      </w:r>
      <w:hyperlink r:id="rId38" w:history="1">
        <w:r w:rsidRPr="00CD5FD3">
          <w:rPr>
            <w:rStyle w:val="Hyperlink"/>
            <w:rFonts w:ascii="Verdana" w:hAnsi="Verdana"/>
            <w:sz w:val="20"/>
            <w:szCs w:val="20"/>
          </w:rPr>
          <w:t>SGB</w:t>
        </w:r>
      </w:hyperlink>
    </w:p>
    <w:p w14:paraId="257EFA5E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Plataforma GRD - </w:t>
      </w:r>
      <w:hyperlink r:id="rId39" w:history="1">
        <w:r w:rsidRPr="00CD5FD3">
          <w:rPr>
            <w:rStyle w:val="Hyperlink"/>
            <w:rFonts w:ascii="Verdana" w:hAnsi="Verdana"/>
            <w:sz w:val="20"/>
            <w:szCs w:val="20"/>
          </w:rPr>
          <w:t>IPA/DGGRMA</w:t>
        </w:r>
      </w:hyperlink>
    </w:p>
    <w:p w14:paraId="1357B9F9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SIBH - </w:t>
      </w:r>
      <w:r w:rsidRPr="00CD5FD3">
        <w:rPr>
          <w:rFonts w:ascii="Verdana" w:hAnsi="Verdana"/>
          <w:sz w:val="20"/>
          <w:szCs w:val="20"/>
        </w:rPr>
        <w:br/>
      </w:r>
      <w:hyperlink r:id="rId40" w:history="1">
        <w:r w:rsidRPr="00CD5FD3">
          <w:rPr>
            <w:rStyle w:val="Hyperlink"/>
            <w:rFonts w:ascii="Verdana" w:hAnsi="Verdana"/>
            <w:sz w:val="20"/>
            <w:szCs w:val="20"/>
          </w:rPr>
          <w:t>SP Águas</w:t>
        </w:r>
      </w:hyperlink>
    </w:p>
    <w:p w14:paraId="2786466C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CPETEC - </w:t>
      </w:r>
      <w:r w:rsidRPr="00CD5FD3">
        <w:rPr>
          <w:rFonts w:ascii="Verdana" w:hAnsi="Verdana"/>
          <w:sz w:val="20"/>
          <w:szCs w:val="20"/>
        </w:rPr>
        <w:br/>
      </w:r>
      <w:hyperlink r:id="rId41" w:history="1">
        <w:r w:rsidRPr="00CD5FD3">
          <w:rPr>
            <w:rStyle w:val="Hyperlink"/>
            <w:rFonts w:ascii="Verdana" w:hAnsi="Verdana"/>
            <w:sz w:val="20"/>
            <w:szCs w:val="20"/>
          </w:rPr>
          <w:t>INPE</w:t>
        </w:r>
      </w:hyperlink>
    </w:p>
    <w:p w14:paraId="65486337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hyperlink r:id="rId42" w:history="1">
        <w:r w:rsidRPr="00CD5FD3">
          <w:rPr>
            <w:rStyle w:val="Hyperlink"/>
            <w:rFonts w:ascii="Verdana" w:hAnsi="Verdana"/>
            <w:sz w:val="20"/>
            <w:szCs w:val="20"/>
          </w:rPr>
          <w:t>Projeções Climáticas</w:t>
        </w:r>
      </w:hyperlink>
      <w:r w:rsidRPr="00CD5FD3">
        <w:rPr>
          <w:rFonts w:ascii="Verdana" w:hAnsi="Verdana"/>
          <w:sz w:val="20"/>
          <w:szCs w:val="20"/>
        </w:rPr>
        <w:t xml:space="preserve"> - INPE</w:t>
      </w:r>
    </w:p>
    <w:p w14:paraId="251327D9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hyperlink r:id="rId43" w:history="1">
        <w:r w:rsidRPr="00CD5FD3">
          <w:rPr>
            <w:rStyle w:val="Hyperlink"/>
            <w:rFonts w:ascii="Verdana" w:hAnsi="Verdana"/>
            <w:sz w:val="20"/>
            <w:szCs w:val="20"/>
          </w:rPr>
          <w:t>Mapbiomas</w:t>
        </w:r>
      </w:hyperlink>
      <w:r w:rsidRPr="00CD5FD3">
        <w:rPr>
          <w:rFonts w:ascii="Verdana" w:hAnsi="Verdana"/>
          <w:sz w:val="20"/>
          <w:szCs w:val="20"/>
        </w:rPr>
        <w:t xml:space="preserve"> Brasil</w:t>
      </w:r>
    </w:p>
    <w:p w14:paraId="6AEC74C4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Censo 2022 - Panorama </w:t>
      </w:r>
      <w:hyperlink r:id="rId44" w:history="1">
        <w:r w:rsidRPr="00CD5FD3">
          <w:rPr>
            <w:rStyle w:val="Hyperlink"/>
            <w:rFonts w:ascii="Verdana" w:hAnsi="Verdana"/>
            <w:sz w:val="20"/>
            <w:szCs w:val="20"/>
          </w:rPr>
          <w:t>IBGE</w:t>
        </w:r>
      </w:hyperlink>
    </w:p>
    <w:p w14:paraId="0C48613E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CD5FD3">
        <w:rPr>
          <w:rFonts w:ascii="Verdana" w:hAnsi="Verdana"/>
          <w:sz w:val="20"/>
          <w:szCs w:val="20"/>
        </w:rPr>
        <w:t xml:space="preserve">RedeZEE - </w:t>
      </w:r>
      <w:hyperlink r:id="rId45" w:history="1">
        <w:r w:rsidRPr="00CD5FD3">
          <w:rPr>
            <w:rStyle w:val="Hyperlink"/>
            <w:rFonts w:ascii="Verdana" w:hAnsi="Verdana"/>
            <w:sz w:val="20"/>
            <w:szCs w:val="20"/>
          </w:rPr>
          <w:t>PMPR</w:t>
        </w:r>
      </w:hyperlink>
      <w:r w:rsidRPr="00CD5FD3">
        <w:rPr>
          <w:rFonts w:ascii="Verdana" w:hAnsi="Verdana"/>
          <w:sz w:val="20"/>
          <w:szCs w:val="20"/>
        </w:rPr>
        <w:t xml:space="preserve"> Adaptação</w:t>
      </w:r>
    </w:p>
    <w:p w14:paraId="4FC73980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hyperlink r:id="rId46" w:history="1">
        <w:r w:rsidRPr="00CD5FD3">
          <w:rPr>
            <w:rStyle w:val="Hyperlink"/>
            <w:rFonts w:ascii="Verdana" w:hAnsi="Verdana"/>
            <w:sz w:val="20"/>
            <w:szCs w:val="20"/>
          </w:rPr>
          <w:t>Datageo</w:t>
        </w:r>
      </w:hyperlink>
    </w:p>
    <w:p w14:paraId="28F5C343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hyperlink r:id="rId47" w:history="1">
        <w:r w:rsidRPr="00CD5FD3">
          <w:rPr>
            <w:rStyle w:val="Hyperlink"/>
            <w:rFonts w:ascii="Verdana" w:hAnsi="Verdana"/>
            <w:sz w:val="20"/>
            <w:szCs w:val="20"/>
          </w:rPr>
          <w:t>IdeSP</w:t>
        </w:r>
      </w:hyperlink>
    </w:p>
    <w:p w14:paraId="77509A0F" w14:textId="77777777" w:rsidR="00444BC6" w:rsidRPr="00CD5FD3" w:rsidRDefault="00444BC6" w:rsidP="00444BC6">
      <w:pPr>
        <w:pStyle w:val="PargrafodaLista"/>
        <w:numPr>
          <w:ilvl w:val="0"/>
          <w:numId w:val="96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hyperlink r:id="rId48" w:history="1">
        <w:r w:rsidRPr="00CD5FD3">
          <w:rPr>
            <w:rStyle w:val="Hyperlink"/>
            <w:rFonts w:ascii="Verdana" w:hAnsi="Verdana"/>
            <w:sz w:val="20"/>
            <w:szCs w:val="20"/>
          </w:rPr>
          <w:t>GeoSeade</w:t>
        </w:r>
      </w:hyperlink>
    </w:p>
    <w:p w14:paraId="6A331E8B" w14:textId="77777777" w:rsidR="00444BC6" w:rsidRPr="00CD5FD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</w:p>
    <w:p w14:paraId="4627A651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</w:p>
    <w:p w14:paraId="7A2459D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</w:p>
    <w:p w14:paraId="5F98C828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Além da apresentação também foram mencionados os estudos finalizados pelo Instituto Geológico (IG/IPA) que foram enviados por e-mail posteriormente. Isto inclui o estudo realizado com recursos do PTLMA – IG/DER (Programa de Transporte Logística e Meio Ambiente) financiado pelo BIRD para fins do programa de fortalecimento institucional acordado com o DER/SP.   </w:t>
      </w:r>
    </w:p>
    <w:p w14:paraId="03438206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Tais Centros visam o provimento de recursos físicos e humanos para criar, manter e implementar projetos ligados ao GESP em suas áreas de atuação.</w:t>
      </w:r>
    </w:p>
    <w:p w14:paraId="4FDFCB56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Encaminhamentos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5788940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Organizar e descrever informações para envio ao Banco Interamericano de Desenvolvimento (BID), tendo em vista as demandas quanto à existência de dados para realização de Termo de Referência de contratação de serviços de apoio do projeto </w:t>
      </w:r>
      <w:r w:rsidRPr="009C08A1">
        <w:rPr>
          <w:rFonts w:ascii="Verdana" w:hAnsi="Verdana" w:cs="Arial"/>
          <w:color w:val="000000"/>
          <w:sz w:val="20"/>
          <w:szCs w:val="20"/>
        </w:rPr>
        <w:t xml:space="preserve">"Blue </w:t>
      </w:r>
      <w:r w:rsidRPr="009C08A1">
        <w:rPr>
          <w:rFonts w:ascii="Verdana" w:hAnsi="Verdana" w:cs="Arial"/>
          <w:color w:val="000000"/>
          <w:sz w:val="20"/>
          <w:szCs w:val="20"/>
        </w:rPr>
        <w:lastRenderedPageBreak/>
        <w:t>Spot</w:t>
      </w:r>
      <w:r>
        <w:rPr>
          <w:rFonts w:ascii="Verdana" w:hAnsi="Verdana" w:cs="Arial"/>
          <w:color w:val="000000"/>
          <w:sz w:val="20"/>
          <w:szCs w:val="20"/>
        </w:rPr>
        <w:t xml:space="preserve"> Analysis</w:t>
      </w:r>
      <w:r w:rsidRPr="009C08A1">
        <w:rPr>
          <w:rFonts w:ascii="Verdana" w:hAnsi="Verdana" w:cs="Arial"/>
          <w:color w:val="000000"/>
          <w:sz w:val="20"/>
          <w:szCs w:val="20"/>
        </w:rPr>
        <w:t>"</w:t>
      </w:r>
      <w:r>
        <w:rPr>
          <w:rFonts w:ascii="Verdana" w:hAnsi="Verdana" w:cs="Arial"/>
          <w:color w:val="000000"/>
          <w:sz w:val="20"/>
          <w:szCs w:val="20"/>
        </w:rPr>
        <w:t xml:space="preserve"> para o Estado de SP, conforme reunião anterior realizada com o Banco em 15/10/2025.</w:t>
      </w:r>
    </w:p>
    <w:p w14:paraId="2DA4F0EC" w14:textId="77777777" w:rsidR="00444BC6" w:rsidRDefault="00444BC6" w:rsidP="00444BC6">
      <w:pPr>
        <w:spacing w:before="60" w:afterLines="60" w:after="144" w:line="276" w:lineRule="auto"/>
        <w:ind w:left="360" w:hanging="360"/>
        <w:jc w:val="both"/>
      </w:pPr>
    </w:p>
    <w:p w14:paraId="2BBB4FAC" w14:textId="77777777" w:rsidR="00444BC6" w:rsidRPr="00AC58AD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</w:t>
      </w:r>
      <w:r w:rsidRPr="00AC58AD">
        <w:rPr>
          <w:rFonts w:ascii="Verdana" w:hAnsi="Verdana"/>
          <w:b/>
          <w:bCs/>
          <w:sz w:val="20"/>
          <w:szCs w:val="20"/>
        </w:rPr>
        <w:t xml:space="preserve"> – Reunião </w:t>
      </w:r>
      <w:r>
        <w:rPr>
          <w:rFonts w:ascii="Verdana" w:hAnsi="Verdana"/>
          <w:b/>
          <w:bCs/>
          <w:sz w:val="20"/>
          <w:szCs w:val="20"/>
        </w:rPr>
        <w:t>–</w:t>
      </w:r>
      <w:r w:rsidRPr="00AC58AD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Departamento de Estradas de Rodagem</w:t>
      </w:r>
      <w:r w:rsidRPr="00AC58AD">
        <w:rPr>
          <w:rFonts w:ascii="Verdana" w:hAnsi="Verdana"/>
          <w:b/>
          <w:bCs/>
          <w:sz w:val="20"/>
          <w:szCs w:val="20"/>
        </w:rPr>
        <w:t xml:space="preserve"> – </w:t>
      </w:r>
      <w:r>
        <w:rPr>
          <w:rFonts w:ascii="Verdana" w:hAnsi="Verdana"/>
          <w:b/>
          <w:bCs/>
          <w:sz w:val="20"/>
          <w:szCs w:val="20"/>
        </w:rPr>
        <w:t>Acompanhamento do PLI</w:t>
      </w:r>
    </w:p>
    <w:p w14:paraId="4BEC4D54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27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10:00</w:t>
      </w:r>
      <w:r w:rsidRPr="008A76C3">
        <w:rPr>
          <w:rFonts w:ascii="Verdana" w:hAnsi="Verdana"/>
          <w:sz w:val="20"/>
          <w:szCs w:val="20"/>
        </w:rPr>
        <w:t>h</w:t>
      </w:r>
    </w:p>
    <w:p w14:paraId="435F732C" w14:textId="77777777" w:rsidR="00444BC6" w:rsidRPr="00FB37C3" w:rsidRDefault="00444BC6" w:rsidP="00444BC6">
      <w:pPr>
        <w:spacing w:line="276" w:lineRule="auto"/>
        <w:ind w:left="708"/>
        <w:rPr>
          <w:rFonts w:ascii="Verdana" w:hAnsi="Verdana"/>
          <w:sz w:val="20"/>
          <w:szCs w:val="20"/>
        </w:rPr>
      </w:pPr>
      <w:r w:rsidRPr="00E208AA">
        <w:rPr>
          <w:rFonts w:ascii="Verdana" w:hAnsi="Verdana"/>
          <w:b/>
          <w:bCs/>
          <w:sz w:val="20"/>
          <w:szCs w:val="20"/>
        </w:rPr>
        <w:t>Participantes:</w:t>
      </w:r>
      <w:r w:rsidRPr="00FB37C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Presidente </w:t>
      </w:r>
      <w:r w:rsidRPr="00FB37C3">
        <w:rPr>
          <w:rFonts w:ascii="Verdana" w:hAnsi="Verdana"/>
          <w:sz w:val="20"/>
          <w:szCs w:val="20"/>
        </w:rPr>
        <w:t>Sergio Codelo, Olívio, Frank,</w:t>
      </w:r>
      <w:r>
        <w:rPr>
          <w:rFonts w:ascii="Verdana" w:hAnsi="Verdana"/>
          <w:sz w:val="20"/>
          <w:szCs w:val="20"/>
        </w:rPr>
        <w:t xml:space="preserve"> Gean, Guilherme (DER) Carol, Sandra (SLT), Luciana, Cristina, Vinícius, Silvio (Consórcio).</w:t>
      </w:r>
    </w:p>
    <w:p w14:paraId="3FD228CA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7C73A3F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B37C3">
        <w:rPr>
          <w:rFonts w:ascii="Verdana" w:hAnsi="Verdana"/>
          <w:sz w:val="20"/>
          <w:szCs w:val="20"/>
        </w:rPr>
        <w:t>Apresentação inicial</w:t>
      </w:r>
      <w:r>
        <w:rPr>
          <w:rFonts w:ascii="Verdana" w:hAnsi="Verdana"/>
          <w:sz w:val="20"/>
          <w:szCs w:val="20"/>
        </w:rPr>
        <w:t xml:space="preserve"> realizada pela Diretora de Planejamento da SLT (Carol) sobre o cronograma e avanço dos 6 produtos entregues: 1, 2, 3, 6, 7, 8 (sendo que 4 estavam em fase de revisão) e outros 6 produtos em execução (4, 5, 9, 18, 19, 20). Foi destacado o avanço físico de 32% do Contrato, mas com medição e aprovação, para fins de pagamento, da ordem de 14%.</w:t>
      </w:r>
    </w:p>
    <w:p w14:paraId="7B676CF0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Posteriormente, o consórcio apresentou sinteticamente os 6 produtos entregues, destacando a forma como os dados provenientes destes produtos são utilizados nos eventos regionais (que compõem o Produto 5 – realizados junto com as equipes do DER).</w:t>
      </w:r>
    </w:p>
    <w:p w14:paraId="49CB2467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Também foram apresentados os Painéis Interativos que estão disponíveis no site do PLI, destacando sua utilização, que permite o acesso dinâmico aos dados que constituem os produtos do PLI na forma de mapas e gráficos.</w:t>
      </w:r>
    </w:p>
    <w:p w14:paraId="11406EF1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m</w:t>
      </w:r>
      <w:r w:rsidRPr="00E71414">
        <w:rPr>
          <w:rFonts w:ascii="Verdana" w:hAnsi="Verdana"/>
          <w:sz w:val="20"/>
          <w:szCs w:val="20"/>
        </w:rPr>
        <w:t>etodologia para identificação d</w:t>
      </w:r>
      <w:r>
        <w:rPr>
          <w:rFonts w:ascii="Verdana" w:hAnsi="Verdana"/>
          <w:sz w:val="20"/>
          <w:szCs w:val="20"/>
        </w:rPr>
        <w:t>os trechos mais importantes da</w:t>
      </w:r>
      <w:r w:rsidRPr="00E71414">
        <w:rPr>
          <w:rFonts w:ascii="Verdana" w:hAnsi="Verdana"/>
          <w:sz w:val="20"/>
          <w:szCs w:val="20"/>
        </w:rPr>
        <w:t xml:space="preserve"> malha municipal</w:t>
      </w:r>
      <w:r>
        <w:rPr>
          <w:rFonts w:ascii="Verdana" w:hAnsi="Verdana"/>
          <w:sz w:val="20"/>
          <w:szCs w:val="20"/>
        </w:rPr>
        <w:t>, considerando o acesso da população afora das sedes municipais aos serviços de saúde foi apresentada, com discussão técnica sobre os métodos e algoritmos implementados como plugin do software livre QGIS, que permite o acesso irrestrito da ferramenta.</w:t>
      </w:r>
    </w:p>
    <w:p w14:paraId="6FECE020" w14:textId="77777777" w:rsidR="00444BC6" w:rsidRPr="00FB37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 desenvolvimento (administrativo em escritório, estabelecimento dos contatos, </w:t>
      </w:r>
      <w:r w:rsidRPr="00E71414">
        <w:rPr>
          <w:rFonts w:ascii="Verdana" w:hAnsi="Verdana"/>
          <w:i/>
          <w:iCs/>
          <w:sz w:val="20"/>
          <w:szCs w:val="20"/>
        </w:rPr>
        <w:t>in loco</w:t>
      </w:r>
      <w:r>
        <w:rPr>
          <w:rFonts w:ascii="Verdana" w:hAnsi="Verdana"/>
          <w:sz w:val="20"/>
          <w:szCs w:val="20"/>
        </w:rPr>
        <w:t>) e os resultados dos eventos regionais dos fóruns de Registro e Sorocaba foram apresentados, ressaltando a importância do trabalho conjunto com o DER.</w:t>
      </w:r>
    </w:p>
    <w:p w14:paraId="6D5F1DE3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Por fim, foi colocado o tema do Produto 10 (em execução), referente às obras rodoviárias previstas em: acórdãos, termos aditivos modificativos, editais e contratos das rodovias concessionadas (estado de SP e governo Federal). Tais obras foram identificadas e georreferenciadas pelo Consórcio, sendo somadas aos projetos do DER presentes no “SP Toda Obra”. No entanto, foi trazido ao DER a necessidade de discutir o tema referente às obras que estão em fase de planejamento pelo órgão, mas ainda não foram listadas no sistema do SP Toda Obra.</w:t>
      </w:r>
    </w:p>
    <w:p w14:paraId="750A8DD0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AC58AD">
        <w:rPr>
          <w:rFonts w:ascii="Verdana" w:hAnsi="Verdana" w:cs="Arial"/>
          <w:color w:val="000000"/>
          <w:sz w:val="20"/>
          <w:szCs w:val="20"/>
        </w:rPr>
        <w:t xml:space="preserve">(Vide apresentação disponível no </w:t>
      </w:r>
      <w:r w:rsidRPr="00AC58AD">
        <w:rPr>
          <w:rFonts w:ascii="Verdana" w:hAnsi="Verdana" w:cs="Arial"/>
          <w:b/>
          <w:color w:val="000000"/>
          <w:sz w:val="20"/>
          <w:szCs w:val="20"/>
        </w:rPr>
        <w:t>Apêndice I</w:t>
      </w:r>
      <w:r>
        <w:rPr>
          <w:rFonts w:ascii="Verdana" w:hAnsi="Verdana" w:cs="Arial"/>
          <w:b/>
          <w:color w:val="000000"/>
          <w:sz w:val="20"/>
          <w:szCs w:val="20"/>
        </w:rPr>
        <w:t>I</w:t>
      </w:r>
      <w:r w:rsidRPr="00AC58AD">
        <w:rPr>
          <w:rFonts w:ascii="Verdana" w:hAnsi="Verdana" w:cs="Arial"/>
          <w:color w:val="000000"/>
          <w:sz w:val="20"/>
          <w:szCs w:val="20"/>
        </w:rPr>
        <w:t>)</w:t>
      </w:r>
      <w:r>
        <w:rPr>
          <w:rFonts w:ascii="Verdana" w:hAnsi="Verdana" w:cs="Arial"/>
          <w:color w:val="000000"/>
          <w:sz w:val="20"/>
          <w:szCs w:val="20"/>
        </w:rPr>
        <w:t>.</w:t>
      </w:r>
    </w:p>
    <w:p w14:paraId="30EF6A9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C077CA">
        <w:rPr>
          <w:rFonts w:ascii="Verdana" w:hAnsi="Verdana"/>
          <w:b/>
          <w:bCs/>
          <w:sz w:val="20"/>
          <w:szCs w:val="20"/>
        </w:rPr>
        <w:t>Encaminhamentos:</w:t>
      </w:r>
    </w:p>
    <w:p w14:paraId="6BD9BADC" w14:textId="77777777" w:rsidR="00444BC6" w:rsidRPr="00C077CA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C077CA">
        <w:rPr>
          <w:rFonts w:ascii="Verdana" w:hAnsi="Verdana"/>
          <w:bCs/>
          <w:sz w:val="20"/>
          <w:szCs w:val="20"/>
        </w:rPr>
        <w:t>Realizar reuniões técnicas</w:t>
      </w:r>
      <w:r>
        <w:rPr>
          <w:rFonts w:ascii="Verdana" w:hAnsi="Verdana"/>
          <w:bCs/>
          <w:sz w:val="20"/>
          <w:szCs w:val="20"/>
        </w:rPr>
        <w:t xml:space="preserve"> com as áreas de Planejamento e Engenharia do DER</w:t>
      </w:r>
      <w:r w:rsidRPr="00C077CA">
        <w:rPr>
          <w:rFonts w:ascii="Verdana" w:hAnsi="Verdana"/>
          <w:bCs/>
          <w:sz w:val="20"/>
          <w:szCs w:val="20"/>
        </w:rPr>
        <w:t xml:space="preserve"> para:</w:t>
      </w:r>
    </w:p>
    <w:p w14:paraId="1AE2821C" w14:textId="77777777" w:rsidR="00444BC6" w:rsidRDefault="00444BC6" w:rsidP="00444BC6">
      <w:pPr>
        <w:pStyle w:val="PargrafodaLista"/>
        <w:numPr>
          <w:ilvl w:val="0"/>
          <w:numId w:val="92"/>
        </w:numPr>
        <w:tabs>
          <w:tab w:val="num" w:pos="1068"/>
        </w:tabs>
        <w:spacing w:after="0" w:line="276" w:lineRule="auto"/>
        <w:ind w:left="106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exemplificar o uso da ferramenta para roteirização de trajetos nas malhas municipais através do mapa vetorial do Open Street Map (OSM);</w:t>
      </w:r>
    </w:p>
    <w:p w14:paraId="7EA62D22" w14:textId="77777777" w:rsidR="00444BC6" w:rsidRDefault="00444BC6" w:rsidP="00444BC6">
      <w:pPr>
        <w:pStyle w:val="PargrafodaLista"/>
        <w:numPr>
          <w:ilvl w:val="0"/>
          <w:numId w:val="92"/>
        </w:numPr>
        <w:tabs>
          <w:tab w:val="num" w:pos="1068"/>
        </w:tabs>
        <w:spacing w:after="0" w:line="276" w:lineRule="auto"/>
        <w:ind w:left="106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apresentar a rede de simulação em PTV-Visum com enfoque no modal rodoviário;</w:t>
      </w:r>
    </w:p>
    <w:p w14:paraId="481E5DB3" w14:textId="77777777" w:rsidR="00444BC6" w:rsidRDefault="00444BC6" w:rsidP="00444BC6">
      <w:pPr>
        <w:pStyle w:val="PargrafodaLista"/>
        <w:numPr>
          <w:ilvl w:val="0"/>
          <w:numId w:val="92"/>
        </w:numPr>
        <w:tabs>
          <w:tab w:val="num" w:pos="1068"/>
        </w:tabs>
        <w:spacing w:after="0" w:line="276" w:lineRule="auto"/>
        <w:ind w:left="1068"/>
        <w:jc w:val="both"/>
      </w:pPr>
      <w:r>
        <w:rPr>
          <w:rFonts w:ascii="Verdana" w:hAnsi="Verdana"/>
          <w:bCs/>
          <w:sz w:val="20"/>
          <w:szCs w:val="20"/>
        </w:rPr>
        <w:t xml:space="preserve">discutir os novos projetos que estão sendo estudados pelo DER (embora a lista apresentada na reunião, que está nos últimos slides da apresentação, tenha sido quase que integralmente atribuída à Artesp e CPP pelo DER). </w:t>
      </w:r>
    </w:p>
    <w:p w14:paraId="4FFD68AE" w14:textId="77777777" w:rsidR="00444BC6" w:rsidRDefault="00444BC6" w:rsidP="00444BC6">
      <w:pPr>
        <w:spacing w:before="60" w:afterLines="60" w:after="144" w:line="276" w:lineRule="auto"/>
        <w:ind w:left="360" w:hanging="360"/>
        <w:jc w:val="both"/>
      </w:pPr>
    </w:p>
    <w:p w14:paraId="47A5AE15" w14:textId="77777777" w:rsidR="00444BC6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F</w:t>
      </w:r>
      <w:r w:rsidRPr="00AC58AD">
        <w:rPr>
          <w:rFonts w:ascii="Verdana" w:hAnsi="Verdana"/>
          <w:b/>
          <w:bCs/>
          <w:sz w:val="20"/>
          <w:szCs w:val="20"/>
        </w:rPr>
        <w:t xml:space="preserve"> – Reunião </w:t>
      </w:r>
      <w:r>
        <w:rPr>
          <w:rFonts w:ascii="Verdana" w:hAnsi="Verdana"/>
          <w:b/>
          <w:bCs/>
          <w:sz w:val="20"/>
          <w:szCs w:val="20"/>
        </w:rPr>
        <w:t>–</w:t>
      </w:r>
      <w:r w:rsidRPr="00AC58AD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BID e Queiroz Maluf e Reis</w:t>
      </w:r>
      <w:r w:rsidRPr="00AC58AD">
        <w:rPr>
          <w:rFonts w:ascii="Verdana" w:hAnsi="Verdana"/>
          <w:b/>
          <w:bCs/>
          <w:sz w:val="20"/>
          <w:szCs w:val="20"/>
        </w:rPr>
        <w:t xml:space="preserve"> – </w:t>
      </w:r>
      <w:r w:rsidRPr="002457F0">
        <w:rPr>
          <w:rFonts w:ascii="Verdana" w:hAnsi="Verdana"/>
          <w:b/>
          <w:bCs/>
          <w:sz w:val="20"/>
          <w:szCs w:val="20"/>
        </w:rPr>
        <w:t xml:space="preserve">Garantias de Execução </w:t>
      </w:r>
    </w:p>
    <w:p w14:paraId="3A14316C" w14:textId="77777777" w:rsidR="00444BC6" w:rsidRDefault="00444BC6" w:rsidP="00444BC6">
      <w:pPr>
        <w:spacing w:before="60" w:afterLines="60" w:after="144" w:line="276" w:lineRule="auto"/>
        <w:ind w:firstLine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05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12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11:00</w:t>
      </w:r>
      <w:r w:rsidRPr="008A76C3">
        <w:rPr>
          <w:rFonts w:ascii="Verdana" w:hAnsi="Verdana"/>
          <w:sz w:val="20"/>
          <w:szCs w:val="20"/>
        </w:rPr>
        <w:t>h</w:t>
      </w:r>
    </w:p>
    <w:p w14:paraId="33B8D540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Ana Beatriz F</w:t>
      </w:r>
      <w:r w:rsidRPr="00A34E2F">
        <w:rPr>
          <w:rFonts w:ascii="Verdana" w:hAnsi="Verdana"/>
          <w:sz w:val="20"/>
          <w:szCs w:val="20"/>
        </w:rPr>
        <w:t xml:space="preserve">igueiredo de Castro </w:t>
      </w:r>
      <w:r>
        <w:rPr>
          <w:rFonts w:ascii="Verdana" w:hAnsi="Verdana"/>
          <w:sz w:val="20"/>
          <w:szCs w:val="20"/>
        </w:rPr>
        <w:t xml:space="preserve">(BID), Thiago </w:t>
      </w:r>
      <w:r w:rsidRPr="00A34E2F">
        <w:rPr>
          <w:rFonts w:ascii="Verdana" w:hAnsi="Verdana"/>
          <w:sz w:val="20"/>
          <w:szCs w:val="20"/>
        </w:rPr>
        <w:t>Canhos Montmorency Silva</w:t>
      </w:r>
      <w:r>
        <w:rPr>
          <w:rFonts w:ascii="Verdana" w:hAnsi="Verdana"/>
          <w:sz w:val="20"/>
          <w:szCs w:val="20"/>
        </w:rPr>
        <w:t xml:space="preserve"> (BID); Carol, Sandra (SLT); Letícia, Rayane, Antônio Carlos (</w:t>
      </w:r>
      <w:r w:rsidRPr="001F60F0">
        <w:rPr>
          <w:rFonts w:ascii="Verdana" w:hAnsi="Verdana"/>
          <w:sz w:val="20"/>
          <w:szCs w:val="20"/>
        </w:rPr>
        <w:t>Queiroz Maluf e Reis</w:t>
      </w:r>
      <w:r>
        <w:rPr>
          <w:rFonts w:ascii="Verdana" w:hAnsi="Verdana"/>
          <w:sz w:val="20"/>
          <w:szCs w:val="20"/>
        </w:rPr>
        <w:t>, Consórcio), Silvio (Consórcio)</w:t>
      </w:r>
      <w:r w:rsidRPr="008A76C3">
        <w:rPr>
          <w:rFonts w:ascii="Verdana" w:hAnsi="Verdana"/>
          <w:sz w:val="20"/>
          <w:szCs w:val="20"/>
        </w:rPr>
        <w:t>.</w:t>
      </w:r>
    </w:p>
    <w:p w14:paraId="54D9C9F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42271BF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Diversos pontos foram discutidos na reunião, sendo separados em 30 tópicos descritos a seguir:</w:t>
      </w:r>
    </w:p>
    <w:p w14:paraId="7169CFBD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</w:t>
      </w:r>
      <w:r w:rsidRPr="00F93DB3">
        <w:rPr>
          <w:rFonts w:ascii="Verdana" w:hAnsi="Verdana"/>
          <w:sz w:val="20"/>
          <w:szCs w:val="20"/>
        </w:rPr>
        <w:t>Andamento dos estudos de ferrovia, hidrovia e multimodalidade</w:t>
      </w:r>
      <w:r>
        <w:rPr>
          <w:rFonts w:ascii="Verdana" w:hAnsi="Verdana"/>
          <w:sz w:val="20"/>
          <w:szCs w:val="20"/>
        </w:rPr>
        <w:t xml:space="preserve"> do PLI</w:t>
      </w:r>
    </w:p>
    <w:p w14:paraId="03537828" w14:textId="77777777" w:rsidR="00444BC6" w:rsidRPr="0028566D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destacado que multimodalidade é atraente em teoria, mas difícil na prática devido à forte segmentação do mercado (operadores de porto, ferrovia, rodovia</w:t>
      </w:r>
      <w:r>
        <w:rPr>
          <w:rFonts w:ascii="Verdana" w:hAnsi="Verdana"/>
          <w:sz w:val="20"/>
          <w:szCs w:val="20"/>
        </w:rPr>
        <w:t xml:space="preserve"> </w:t>
      </w:r>
      <w:r w:rsidRPr="00F93DB3">
        <w:rPr>
          <w:rFonts w:ascii="Verdana" w:hAnsi="Verdana"/>
          <w:sz w:val="20"/>
          <w:szCs w:val="20"/>
        </w:rPr>
        <w:t>etc.) e à resistência a consórcios multimodais, em razão d</w:t>
      </w:r>
      <w:r>
        <w:rPr>
          <w:rFonts w:ascii="Verdana" w:hAnsi="Verdana"/>
          <w:sz w:val="20"/>
          <w:szCs w:val="20"/>
        </w:rPr>
        <w:t xml:space="preserve">e operadores em </w:t>
      </w:r>
      <w:r w:rsidRPr="0028566D">
        <w:rPr>
          <w:rFonts w:ascii="Verdana" w:hAnsi="Verdana"/>
          <w:sz w:val="20"/>
          <w:szCs w:val="20"/>
        </w:rPr>
        <w:t>situação de monopólio, sócios muito distintos e aversão a riscos compartilhados.</w:t>
      </w:r>
    </w:p>
    <w:p w14:paraId="343538A0" w14:textId="77777777" w:rsidR="00444BC6" w:rsidRPr="00834891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28566D">
        <w:rPr>
          <w:rFonts w:ascii="Verdana" w:hAnsi="Verdana"/>
          <w:sz w:val="20"/>
          <w:szCs w:val="20"/>
        </w:rPr>
        <w:t xml:space="preserve">Conclusão: Os estudos de ferrovia/hidrovia seguem em curso e será necessário encontro específico para detalhar avanços, testar a aderência de propostas multimodais junto ao mercado e discutir modelos de negócio e garantias. </w:t>
      </w:r>
    </w:p>
    <w:p w14:paraId="78CA1E67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</w:t>
      </w:r>
      <w:r w:rsidRPr="00F93DB3">
        <w:rPr>
          <w:rFonts w:ascii="Verdana" w:hAnsi="Verdana"/>
          <w:sz w:val="20"/>
          <w:szCs w:val="20"/>
        </w:rPr>
        <w:t>Regulação de debêntures de infraestrutura e papel da Artesp/Estados</w:t>
      </w:r>
    </w:p>
    <w:p w14:paraId="7CFD42CF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mencionado o evento “São Paulo Mais Verde”, em que se discutiu a regulação federal das debêntures de infraestrutura para estados e municípios, lançada em 31 de outubro. Em São Paulo, há necessidade de avaliar essa regulação sob a ótica do PLI e articular com a Artesp.</w:t>
      </w:r>
      <w:r>
        <w:rPr>
          <w:rFonts w:ascii="Verdana" w:hAnsi="Verdana"/>
          <w:sz w:val="20"/>
          <w:szCs w:val="20"/>
        </w:rPr>
        <w:t xml:space="preserve"> </w:t>
      </w:r>
      <w:r w:rsidRPr="00F93DB3">
        <w:rPr>
          <w:rFonts w:ascii="Verdana" w:hAnsi="Verdana"/>
          <w:sz w:val="20"/>
          <w:szCs w:val="20"/>
        </w:rPr>
        <w:t>A Artesp já possui minuta de regulamentação estadual, alinhada à portaria federal, enviada para análise de política pública. Há intenção de compartilhar o texto com o grupo.</w:t>
      </w:r>
    </w:p>
    <w:p w14:paraId="1AF906E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b/>
          <w:bCs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</w:t>
      </w:r>
      <w:r w:rsidRPr="0028566D">
        <w:rPr>
          <w:rFonts w:ascii="Verdana" w:hAnsi="Verdana"/>
          <w:sz w:val="20"/>
          <w:szCs w:val="20"/>
        </w:rPr>
        <w:t>: A regulação federal sobre debêntures de infraestrutura já existe; cabe ao grupo analisar a minuta da Artesp para garantir alinhamento com o PLI e com a política estadual de concessões/PPPs.</w:t>
      </w:r>
    </w:p>
    <w:p w14:paraId="5E8A573B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</w:t>
      </w:r>
      <w:r w:rsidRPr="00F93DB3">
        <w:rPr>
          <w:rFonts w:ascii="Verdana" w:hAnsi="Verdana"/>
          <w:sz w:val="20"/>
          <w:szCs w:val="20"/>
        </w:rPr>
        <w:t>Estabilidade contratual, garantias e fontes de financiamento</w:t>
      </w:r>
    </w:p>
    <w:p w14:paraId="7C415CA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Foram identificados problemas recorrentes de reequilíbrios contratuais que se convertem em litígios, evidenciando a ausência de mecanismos estáveis de ajuste. As prioridades destacadas foram: estabilidade dos contratos, arranjos robustos de garantias e fontes de financiamento.</w:t>
      </w:r>
    </w:p>
    <w:p w14:paraId="728D6EC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Ressaltou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que São Paulo possui robustez institucional e deveria estruturar melhor tais instrumentos. Houve crítica a documentos técnicos excessivamente longos, defendendo materiais mais sintéticos, com sumários executivos objetivos.</w:t>
      </w:r>
    </w:p>
    <w:p w14:paraId="36DFB3F7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</w:t>
      </w:r>
      <w:r w:rsidRPr="00F93DB3">
        <w:rPr>
          <w:rFonts w:ascii="Verdana" w:hAnsi="Verdana"/>
          <w:sz w:val="20"/>
          <w:szCs w:val="20"/>
        </w:rPr>
        <w:t>Troca internacional de experiências (Brasil, Chile, Colômbia)</w:t>
      </w:r>
    </w:p>
    <w:p w14:paraId="3F07E552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O </w:t>
      </w:r>
      <w:r>
        <w:rPr>
          <w:rFonts w:ascii="Verdana" w:hAnsi="Verdana"/>
          <w:sz w:val="20"/>
          <w:szCs w:val="20"/>
        </w:rPr>
        <w:t>BID</w:t>
      </w:r>
      <w:r w:rsidRPr="00F93DB3">
        <w:rPr>
          <w:rFonts w:ascii="Verdana" w:hAnsi="Verdana"/>
          <w:sz w:val="20"/>
          <w:szCs w:val="20"/>
        </w:rPr>
        <w:t xml:space="preserve"> atua na lógica “governo para governo”, promovendo trocas de experiências. Brasil, Chile e Colômbia foram citados como referências regionais em concessões e PPPs, cada qual com modelos distintos e complementares. Pretende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aprender lições, entender por que certos arranjos funcionam em cada contexto e adaptar ao caso brasileiro/paulista.</w:t>
      </w:r>
    </w:p>
    <w:p w14:paraId="2CF5456B" w14:textId="77777777" w:rsidR="00444BC6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lastRenderedPageBreak/>
        <w:t>Conclusão: Propôs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organizar workshop com governos de Chile e Colômbia, focado em concessões, garantias e modelos regulatórios.</w:t>
      </w:r>
    </w:p>
    <w:p w14:paraId="5874F069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</w:t>
      </w:r>
      <w:r w:rsidRPr="00F93DB3">
        <w:rPr>
          <w:rFonts w:ascii="Verdana" w:hAnsi="Verdana"/>
          <w:sz w:val="20"/>
          <w:szCs w:val="20"/>
        </w:rPr>
        <w:t>Apresentação preliminar do estudo PLI e visão geral</w:t>
      </w:r>
    </w:p>
    <w:p w14:paraId="1937E47B" w14:textId="77777777" w:rsidR="00444BC6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Antônio Carlos e equipe </w:t>
      </w:r>
      <w:r>
        <w:rPr>
          <w:rFonts w:ascii="Verdana" w:hAnsi="Verdana"/>
          <w:sz w:val="20"/>
          <w:szCs w:val="20"/>
        </w:rPr>
        <w:t xml:space="preserve">QMR </w:t>
      </w:r>
      <w:r w:rsidRPr="00F93DB3">
        <w:rPr>
          <w:rFonts w:ascii="Verdana" w:hAnsi="Verdana"/>
          <w:sz w:val="20"/>
          <w:szCs w:val="20"/>
        </w:rPr>
        <w:t>apresentaram uma base conceitual do estudo PLI, mais para orientar o diálogo do que como produto final. O estudo traz visão geral voltada a soluções multimodais de transporte e logística, com atenção aos trade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offs entre economias de escala, concentração de mercado e modicidade tarifária.</w:t>
      </w:r>
      <w:r>
        <w:rPr>
          <w:rFonts w:ascii="Verdana" w:hAnsi="Verdana"/>
          <w:sz w:val="20"/>
          <w:szCs w:val="20"/>
        </w:rPr>
        <w:t xml:space="preserve"> </w:t>
      </w:r>
      <w:r w:rsidRPr="00F93DB3">
        <w:rPr>
          <w:rFonts w:ascii="Verdana" w:hAnsi="Verdana"/>
          <w:sz w:val="20"/>
          <w:szCs w:val="20"/>
        </w:rPr>
        <w:t>Exemplo discutido: ferrovia e novos terminais em Santos, com preocupação em evitar concentração excessiva e garantir tarifas módicas.</w:t>
      </w:r>
    </w:p>
    <w:p w14:paraId="10451196" w14:textId="77777777" w:rsidR="00444BC6" w:rsidRPr="0028566D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Conclusão: </w:t>
      </w:r>
      <w:r w:rsidRPr="00F93DB3">
        <w:rPr>
          <w:rFonts w:ascii="Verdana" w:hAnsi="Verdana"/>
          <w:sz w:val="20"/>
          <w:szCs w:val="20"/>
        </w:rPr>
        <w:t xml:space="preserve">O grupo está em fase diagnóstica, </w:t>
      </w:r>
      <w:r>
        <w:rPr>
          <w:rFonts w:ascii="Verdana" w:hAnsi="Verdana"/>
          <w:sz w:val="20"/>
          <w:szCs w:val="20"/>
        </w:rPr>
        <w:t xml:space="preserve">mas já </w:t>
      </w:r>
      <w:r w:rsidRPr="00F93DB3">
        <w:rPr>
          <w:rFonts w:ascii="Verdana" w:hAnsi="Verdana"/>
          <w:sz w:val="20"/>
          <w:szCs w:val="20"/>
        </w:rPr>
        <w:t>constr</w:t>
      </w:r>
      <w:r>
        <w:rPr>
          <w:rFonts w:ascii="Verdana" w:hAnsi="Verdana"/>
          <w:sz w:val="20"/>
          <w:szCs w:val="20"/>
        </w:rPr>
        <w:t>ói</w:t>
      </w:r>
      <w:r w:rsidRPr="00F93DB3">
        <w:rPr>
          <w:rFonts w:ascii="Verdana" w:hAnsi="Verdana"/>
          <w:sz w:val="20"/>
          <w:szCs w:val="20"/>
        </w:rPr>
        <w:t xml:space="preserve"> uma visão geral </w:t>
      </w:r>
      <w:r>
        <w:rPr>
          <w:rFonts w:ascii="Verdana" w:hAnsi="Verdana"/>
          <w:sz w:val="20"/>
          <w:szCs w:val="20"/>
        </w:rPr>
        <w:t xml:space="preserve">de prover o equilíbrio de escala, da </w:t>
      </w:r>
      <w:r w:rsidRPr="00F93DB3">
        <w:rPr>
          <w:rFonts w:ascii="Verdana" w:hAnsi="Verdana"/>
          <w:sz w:val="20"/>
          <w:szCs w:val="20"/>
        </w:rPr>
        <w:t xml:space="preserve">concorrência e </w:t>
      </w:r>
      <w:r>
        <w:rPr>
          <w:rFonts w:ascii="Verdana" w:hAnsi="Verdana"/>
          <w:sz w:val="20"/>
          <w:szCs w:val="20"/>
        </w:rPr>
        <w:t xml:space="preserve">da </w:t>
      </w:r>
      <w:r w:rsidRPr="00F93DB3">
        <w:rPr>
          <w:rFonts w:ascii="Verdana" w:hAnsi="Verdana"/>
          <w:sz w:val="20"/>
          <w:szCs w:val="20"/>
        </w:rPr>
        <w:t>modicidade.</w:t>
      </w:r>
    </w:p>
    <w:p w14:paraId="44C0653C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6. Caso </w:t>
      </w:r>
      <w:r>
        <w:rPr>
          <w:rFonts w:ascii="Verdana" w:hAnsi="Verdana"/>
          <w:sz w:val="20"/>
          <w:szCs w:val="20"/>
        </w:rPr>
        <w:t>de T</w:t>
      </w:r>
      <w:r w:rsidRPr="00F93DB3">
        <w:rPr>
          <w:rFonts w:ascii="Verdana" w:hAnsi="Verdana"/>
          <w:sz w:val="20"/>
          <w:szCs w:val="20"/>
        </w:rPr>
        <w:t>ermina</w:t>
      </w:r>
      <w:r>
        <w:rPr>
          <w:rFonts w:ascii="Verdana" w:hAnsi="Verdana"/>
          <w:sz w:val="20"/>
          <w:szCs w:val="20"/>
        </w:rPr>
        <w:t>l</w:t>
      </w:r>
      <w:r w:rsidRPr="00F93DB3">
        <w:rPr>
          <w:rFonts w:ascii="Verdana" w:hAnsi="Verdana"/>
          <w:sz w:val="20"/>
          <w:szCs w:val="20"/>
        </w:rPr>
        <w:t xml:space="preserve"> em Santos e competição</w:t>
      </w:r>
    </w:p>
    <w:p w14:paraId="23F87C0D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Relatou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 xml:space="preserve">se o histórico da </w:t>
      </w:r>
      <w:r>
        <w:rPr>
          <w:rFonts w:ascii="Verdana" w:hAnsi="Verdana"/>
          <w:sz w:val="20"/>
          <w:szCs w:val="20"/>
        </w:rPr>
        <w:t>empresa</w:t>
      </w:r>
      <w:r w:rsidRPr="00F93DB3">
        <w:rPr>
          <w:rFonts w:ascii="Verdana" w:hAnsi="Verdana"/>
          <w:sz w:val="20"/>
          <w:szCs w:val="20"/>
        </w:rPr>
        <w:t>, que inicialmente não tinha terminal próprio em Santos e dependia de quatro grandes players, que influenciavam o preço do frete. Com a implantação de terminal próprio, ainda que menor, passou a competir, atrair cargas e negociar fretes mais alinhados à sua estrutura de custos.</w:t>
      </w:r>
    </w:p>
    <w:p w14:paraId="0EBBBC9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O caso mostra a importância de ativos portuários próprios e de competição efetiva para evitar captura de valor por poucos operadores.</w:t>
      </w:r>
    </w:p>
    <w:p w14:paraId="533FAE39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7. Exploração imobiliária em infraestrutura (metrô, fundos, PPPs)</w:t>
      </w:r>
    </w:p>
    <w:p w14:paraId="4D0B9CB8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Debateu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 xml:space="preserve">se a exploração imobiliária associada à infraestrutura (sobretudo </w:t>
      </w:r>
      <w:r>
        <w:rPr>
          <w:rFonts w:ascii="Verdana" w:hAnsi="Verdana"/>
          <w:sz w:val="20"/>
          <w:szCs w:val="20"/>
        </w:rPr>
        <w:t>m</w:t>
      </w:r>
      <w:r w:rsidRPr="00F93DB3">
        <w:rPr>
          <w:rFonts w:ascii="Verdana" w:hAnsi="Verdana"/>
          <w:sz w:val="20"/>
          <w:szCs w:val="20"/>
        </w:rPr>
        <w:t>etrô) como fonte adicional de receita e garantia. Observou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 xml:space="preserve">se que, em geral, operadores de </w:t>
      </w:r>
      <w:r>
        <w:rPr>
          <w:rFonts w:ascii="Verdana" w:hAnsi="Verdana"/>
          <w:sz w:val="20"/>
          <w:szCs w:val="20"/>
        </w:rPr>
        <w:t>m</w:t>
      </w:r>
      <w:r w:rsidRPr="00F93DB3">
        <w:rPr>
          <w:rFonts w:ascii="Verdana" w:hAnsi="Verdana"/>
          <w:sz w:val="20"/>
          <w:szCs w:val="20"/>
        </w:rPr>
        <w:t xml:space="preserve">etrô não fazem </w:t>
      </w:r>
      <w:r w:rsidRPr="00842CB1">
        <w:rPr>
          <w:rFonts w:ascii="Verdana" w:hAnsi="Verdana"/>
          <w:i/>
          <w:iCs/>
          <w:sz w:val="20"/>
          <w:szCs w:val="20"/>
        </w:rPr>
        <w:t>real state</w:t>
      </w:r>
      <w:r w:rsidRPr="00F93DB3">
        <w:rPr>
          <w:rFonts w:ascii="Verdana" w:hAnsi="Verdana"/>
          <w:sz w:val="20"/>
          <w:szCs w:val="20"/>
        </w:rPr>
        <w:t xml:space="preserve"> de forma robusta e rejeitam modelos meramente comerciais superficiais (“só vender coxinha”).</w:t>
      </w:r>
    </w:p>
    <w:p w14:paraId="51881AC8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legislação de ferrovias (aplicável a metrôs) permite uso intensivo de fundos imobiliários, bem</w:t>
      </w:r>
      <w:r>
        <w:rPr>
          <w:rFonts w:ascii="Verdana" w:hAnsi="Verdana"/>
          <w:sz w:val="20"/>
          <w:szCs w:val="20"/>
        </w:rPr>
        <w:t xml:space="preserve"> </w:t>
      </w:r>
      <w:r w:rsidRPr="00F93DB3">
        <w:rPr>
          <w:rFonts w:ascii="Verdana" w:hAnsi="Verdana"/>
          <w:sz w:val="20"/>
          <w:szCs w:val="20"/>
        </w:rPr>
        <w:t>visto</w:t>
      </w:r>
      <w:r>
        <w:rPr>
          <w:rFonts w:ascii="Verdana" w:hAnsi="Verdana"/>
          <w:sz w:val="20"/>
          <w:szCs w:val="20"/>
        </w:rPr>
        <w:t xml:space="preserve"> </w:t>
      </w:r>
      <w:r w:rsidRPr="00F93DB3">
        <w:rPr>
          <w:rFonts w:ascii="Verdana" w:hAnsi="Verdana"/>
          <w:sz w:val="20"/>
          <w:szCs w:val="20"/>
        </w:rPr>
        <w:t>pelo mercado, mas há resistência em integrar operadores de transporte e imobiliários. A equipe analisa modelos que combinem exploração imobiliária e fundos imobiliários para reduzir contraprestações de PPP e necessidade de financiamento direto do Estado.</w:t>
      </w:r>
    </w:p>
    <w:p w14:paraId="6D783F9F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citado o exemplo do Rio de Janeiro (Porto Maravilha e VLT), que utilizou imóveis públicos em fundo imobiliário como garantia, e o fundo imobiliário já existente em São Paulo, originalmente voltado à venda de ativos.</w:t>
      </w:r>
    </w:p>
    <w:p w14:paraId="392DB63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A exploração imobiliária via fundos é uma fonte relevante de receita e garantia, desde que haja estruturação institucional adequada e integração entre setor de transporte e setor imobiliário.</w:t>
      </w:r>
    </w:p>
    <w:p w14:paraId="29B434C6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8. Uso de ativos públicos como garantia (imóveis, terrenos, faixas de domínio)</w:t>
      </w:r>
    </w:p>
    <w:p w14:paraId="01594CC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Debateu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 uso de ativos do Estado (imóveis, terrenos, sedes de órgãos, faixas de domínio ferroviárias) como garantias ou como lastro de fundos imobiliários. Reconheceu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que muitos dos melhores ativos já foram utilizados, exigindo “garimpo” para identificar novos ativos com potencial.</w:t>
      </w:r>
    </w:p>
    <w:p w14:paraId="59E30E49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Questões centrais: necessidade de coordenação interna porque alguns ativos têm destinação prévia (ex.: Educação); mapeamento conjunto com a área de patrimônio; e uso de fundos para superar limitações jurídicas de alienação direta. Exemplos incluem faixas de domínio da malha oeste federal em áreas centrais de </w:t>
      </w:r>
      <w:r w:rsidRPr="00F93DB3">
        <w:rPr>
          <w:rFonts w:ascii="Verdana" w:hAnsi="Verdana"/>
          <w:sz w:val="20"/>
          <w:szCs w:val="20"/>
        </w:rPr>
        <w:lastRenderedPageBreak/>
        <w:t xml:space="preserve">cidades como Bauru, com grande potencial de valorização se </w:t>
      </w:r>
      <w:r>
        <w:rPr>
          <w:rFonts w:ascii="Verdana" w:hAnsi="Verdana"/>
          <w:sz w:val="20"/>
          <w:szCs w:val="20"/>
        </w:rPr>
        <w:t xml:space="preserve">admitido novo </w:t>
      </w:r>
      <w:r w:rsidRPr="00F93DB3">
        <w:rPr>
          <w:rFonts w:ascii="Verdana" w:hAnsi="Verdana"/>
          <w:sz w:val="20"/>
          <w:szCs w:val="20"/>
        </w:rPr>
        <w:t>zonea</w:t>
      </w:r>
      <w:r>
        <w:rPr>
          <w:rFonts w:ascii="Verdana" w:hAnsi="Verdana"/>
          <w:sz w:val="20"/>
          <w:szCs w:val="20"/>
        </w:rPr>
        <w:t>mento municipal</w:t>
      </w:r>
      <w:r w:rsidRPr="00F93DB3">
        <w:rPr>
          <w:rFonts w:ascii="Verdana" w:hAnsi="Verdana"/>
          <w:sz w:val="20"/>
          <w:szCs w:val="20"/>
        </w:rPr>
        <w:t>.</w:t>
      </w:r>
    </w:p>
    <w:p w14:paraId="76A7F5DC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Também foram discutidos riscos de “queimar” patrimônio se mal estruturado e preocupações com endividamento excessivo baseado em imóveis. Lembrou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que São Paulo já tem fundo imobiliário voltado à venda de ativos, que poderia ser reavaliado para servir a garantias ou a aportes (por exemplo, no projeto do centro administrativo estadual).</w:t>
      </w:r>
    </w:p>
    <w:p w14:paraId="2490017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O uso de ativos públicos como garantia é promissor, mas depende de forte governança, mapeamento adequado, estruturação em fundos e cautela patrimonial e fiscal.</w:t>
      </w:r>
    </w:p>
    <w:p w14:paraId="43942417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9. Centro administrativo do Estado e monetização de imóveis</w:t>
      </w:r>
    </w:p>
    <w:p w14:paraId="2539709B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discutida a possibilidade de o novo centro administrativo liberar imóveis hoje ocupados (Artesp, Dersa etc.) para venda ou uso como garantia, reconhecendo que, em casos como Dersa, a dívida é muito superior ao valor do imóvel.</w:t>
      </w:r>
    </w:p>
    <w:p w14:paraId="27A1B38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Discutiu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modelo em que a venda/entrega ao comprador se dê apenas após conclusão do centro, evitando custos com aluguel temporário. A licitação do centro administrativo foi adiada, o que traz incertezas de prazo.</w:t>
      </w:r>
    </w:p>
    <w:p w14:paraId="0170943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Há potencial de usar imóveis liberados pelo centro administrativo como parte de estratégia de monetização e garantia, mas o desenho ainda é preliminar e depende da evolução do próprio projeto do centro.</w:t>
      </w:r>
    </w:p>
    <w:p w14:paraId="56F1C8FB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10. Produtos de garantia do banco e uso de espaço fiscal</w:t>
      </w:r>
    </w:p>
    <w:p w14:paraId="14B8335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O banco apresentou produtos de garantia inspirados em modelos multilaterais, com grande demanda. O produto central descrito:</w:t>
      </w:r>
    </w:p>
    <w:p w14:paraId="7996034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Garantia com contragarantia soberana;</w:t>
      </w:r>
    </w:p>
    <w:p w14:paraId="0B083B2C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Custo de cerca de 0,6% ao ano por até 20 anos enquanto não executada;</w:t>
      </w:r>
    </w:p>
    <w:p w14:paraId="55D2B703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Se executada, sobe para algo em torno de 5% ao ano;</w:t>
      </w:r>
    </w:p>
    <w:p w14:paraId="0FC3D87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O principal “custo” é o consumo de espaço fiscal, pois o governo federal trata como se fosse empréstimo.</w:t>
      </w:r>
    </w:p>
    <w:p w14:paraId="67550A8D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Exemplos: garantia para PPP de conservação florestal lançada na COP; garantia em desenvolvimento para PPP de hospital no Mato Grosso do Sul. Muitos entes deixam de usar esse produto por preferirem consumir espaço fiscal com empréstimos diretos para obras. Avaliou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que São Paulo, por ter menor restrição fiscal, teria boa capacidade para utilizar essa garantia.</w:t>
      </w:r>
    </w:p>
    <w:p w14:paraId="4482A69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A garantia a 0,6% a.a. é competitiva e adequada para PPPs em São Paulo, mas exige decisão política sobre o uso de espaço fiscal para garantias versus empréstimos.</w:t>
      </w:r>
    </w:p>
    <w:p w14:paraId="633D500F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11. Aportes públicos, PPPs e caso da eletrificação de ônibus em São Paulo</w:t>
      </w:r>
    </w:p>
    <w:p w14:paraId="4235368D" w14:textId="77777777" w:rsidR="00444BC6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analisado o uso de aportes públicos para reduzir contraprestações de PPPs, aproveitando o fato de o setor público captar a juros menores.</w:t>
      </w:r>
    </w:p>
    <w:p w14:paraId="0E7A96AB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Exemplo: eletrificação da frota de ônibus da Prefeitura de São Paulo.</w:t>
      </w:r>
    </w:p>
    <w:p w14:paraId="0FF2D0A0" w14:textId="77777777" w:rsidR="00444BC6" w:rsidRPr="00090871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lastRenderedPageBreak/>
        <w:t>A concessão de 2019 incluiu cláusula de transição para tecnologia limpa, em cumprimento à lei do clima de 2018.</w:t>
      </w:r>
    </w:p>
    <w:p w14:paraId="713A4DEF" w14:textId="77777777" w:rsidR="00444BC6" w:rsidRPr="00090871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t>A pandemia reduziu a demanda a 20%, mas reforçou o caráter essencial do serviço.</w:t>
      </w:r>
    </w:p>
    <w:p w14:paraId="64CCB26C" w14:textId="77777777" w:rsidR="00444BC6" w:rsidRPr="00090871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t>Vários modelos de financiamento foram estudados; muitos demandariam mudanças constitucionais ou eram inviáveis no curto prazo.</w:t>
      </w:r>
    </w:p>
    <w:p w14:paraId="1BE5C8F4" w14:textId="77777777" w:rsidR="00444BC6" w:rsidRPr="00090871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t>A Secretaria da Fazenda concluiu que a Prefeitura, captando a cerca de 5% a.a. junto a multilaterais, poderia financiar diretamente parte dos ônibus.</w:t>
      </w:r>
    </w:p>
    <w:p w14:paraId="595B0BCF" w14:textId="77777777" w:rsidR="00444BC6" w:rsidRPr="00090871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t>Os operadores seguem remunerados com TIR de 9% sobre 1/3 do valor (equivalente ao ônibus a diesel), e os outros 2/3 são pagos diretamente aos fabricantes com recursos financiados.</w:t>
      </w:r>
    </w:p>
    <w:p w14:paraId="14E0F5DE" w14:textId="77777777" w:rsidR="00444BC6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t>A economia estimada para o governo é de cerca de R$ 1 bilhão.</w:t>
      </w:r>
    </w:p>
    <w:p w14:paraId="15450E2F" w14:textId="77777777" w:rsidR="00444BC6" w:rsidRPr="00090871" w:rsidRDefault="00444BC6" w:rsidP="00444BC6">
      <w:pPr>
        <w:pStyle w:val="PargrafodaLista"/>
        <w:numPr>
          <w:ilvl w:val="2"/>
          <w:numId w:val="94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090871">
        <w:rPr>
          <w:rFonts w:ascii="Verdana" w:hAnsi="Verdana"/>
          <w:sz w:val="20"/>
          <w:szCs w:val="20"/>
        </w:rPr>
        <w:t>O gargalo atual é a infraestrutura elétrica (distribuidora Enel) para carga nas garagens, não a aquisição dos ônibus.</w:t>
      </w:r>
    </w:p>
    <w:p w14:paraId="153DCDF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O caso dos ônibus elétricos demonstra que aportes e captação direta pelo poder público podem reduzir custo de investimento e contraprestações, e realça a necessidade de coordenar infraestrutura de energia.</w:t>
      </w:r>
    </w:p>
    <w:p w14:paraId="7F130246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12. Escopo do PLI e papel das garantias</w:t>
      </w:r>
    </w:p>
    <w:p w14:paraId="174B223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Confirmou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que “garantias” integram formalmente o escopo do PLI. O estudo não descerá ao nível de projetos executivos, mas apresentará análise de prós e contras de diferentes mecanismos de garantia e financiamento, com foco em PPPs (modelo predominante para os projetos).</w:t>
      </w:r>
    </w:p>
    <w:p w14:paraId="386BF89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A </w:t>
      </w:r>
      <w:r>
        <w:rPr>
          <w:rFonts w:ascii="Verdana" w:hAnsi="Verdana"/>
          <w:sz w:val="20"/>
          <w:szCs w:val="20"/>
        </w:rPr>
        <w:t>S</w:t>
      </w:r>
      <w:r w:rsidRPr="00F93DB3">
        <w:rPr>
          <w:rFonts w:ascii="Verdana" w:hAnsi="Verdana"/>
          <w:sz w:val="20"/>
          <w:szCs w:val="20"/>
        </w:rPr>
        <w:t>ecretária</w:t>
      </w:r>
      <w:r>
        <w:rPr>
          <w:rFonts w:ascii="Verdana" w:hAnsi="Verdana"/>
          <w:sz w:val="20"/>
          <w:szCs w:val="20"/>
        </w:rPr>
        <w:t xml:space="preserve"> da SEMIL</w:t>
      </w:r>
      <w:r w:rsidRPr="00F93DB3">
        <w:rPr>
          <w:rFonts w:ascii="Verdana" w:hAnsi="Verdana"/>
          <w:sz w:val="20"/>
          <w:szCs w:val="20"/>
        </w:rPr>
        <w:t xml:space="preserve"> pediu que o produto tenha começo, meio e fim do ponto de vista institucional, regulatório e financeiro, ainda que sem detalhamento de engenharia.</w:t>
      </w:r>
    </w:p>
    <w:p w14:paraId="212C683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Garantias são eixo central do PLI, que deverá oferecer um “cardápio” de instrumentos viáveis e comparados para apoiar decisões da secretaria.</w:t>
      </w:r>
    </w:p>
    <w:p w14:paraId="3FA6B1AA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13. Concessões rodoviárias, fundos imobiliários e centro administrativo</w:t>
      </w:r>
    </w:p>
    <w:p w14:paraId="78FA9C9F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Houve debate sobre vendas de ativos imobiliários do Estado para financiar o Centro Administrativo, citando casos de alta valorização (ex.: Pinheiros). A ideia é utilizar:</w:t>
      </w:r>
    </w:p>
    <w:p w14:paraId="4157861C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Fundos imobiliários;</w:t>
      </w:r>
    </w:p>
    <w:p w14:paraId="55C0ADDF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Receitas de concessões de rodovias (outorgas);</w:t>
      </w:r>
    </w:p>
    <w:p w14:paraId="5BDB2BB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como fontes de financiamento para infraestrutura. Mencionou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 modelo do Fundo Municipal de Desestatização, que recebia receitas de concessões e PPPs para aplicar em áreas prioritárias, e a proposta atual de destinar parte das outorgas (30–40%) a um fundo, inclusive como garantia, sem necessariamente usar tudo em caixa.</w:t>
      </w:r>
    </w:p>
    <w:p w14:paraId="0228CDF2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Há interesse em estruturar mecanismos para usar receitas de concessões rodoviárias e ativos imobiliários como fonte de investimento e garantia, em linha com experiências anteriores.</w:t>
      </w:r>
    </w:p>
    <w:p w14:paraId="727174CF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14. Estruturação de fundo de outorga (público x privado)</w:t>
      </w:r>
    </w:p>
    <w:p w14:paraId="059B1660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Discutiu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 xml:space="preserve">se o desenho de um “fundo de outorga” estadual. A experiência municipal anterior era de fundo público e orçamentário; agora se avalia migrar para um </w:t>
      </w:r>
      <w:r w:rsidRPr="00F93DB3">
        <w:rPr>
          <w:rFonts w:ascii="Verdana" w:hAnsi="Verdana"/>
          <w:sz w:val="20"/>
          <w:szCs w:val="20"/>
        </w:rPr>
        <w:lastRenderedPageBreak/>
        <w:t>fundo privado ou híbrido, com pagamento direto entre partes, tendo o Estado como cotista (inclusive majoritário no início).</w:t>
      </w:r>
    </w:p>
    <w:p w14:paraId="29B61DF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Objetivo: dar mais flexibilidade ao uso das receitas de outorga, facilitar operações de mercado de capitais (debêntures de infraestrutura, por exemplo) e ampliar seu uso como garantia.</w:t>
      </w:r>
    </w:p>
    <w:p w14:paraId="4AA781D0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Há preferência conceitual por um fundo de natureza privada, com o Estado como cotista, para maior flexibilidade operacional e financeira.</w:t>
      </w:r>
    </w:p>
    <w:p w14:paraId="172BEB8C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15. Subsídio cruzado entre concessões superavitárias e PPPs</w:t>
      </w:r>
    </w:p>
    <w:p w14:paraId="0AF80B5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proposta a utilização de receitas de outorgas de concessões superavitárias como garantia ou fonte de pagamento de PPPs deficitárias, criando um mecanismo de subsídio cruzado. O Governo Federal já faz arranjos similares nas renovações de ferrovias, exigindo investimentos em outros projetos.</w:t>
      </w:r>
    </w:p>
    <w:p w14:paraId="68D6D16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ideia é replicar o conceito em rodovias federais e estaduais, com segregação de receitas e atenção ao risco de “desvio de finalidade” jurídico.</w:t>
      </w:r>
    </w:p>
    <w:p w14:paraId="142C585A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O subsídio cruzado é visto como instrumento relevante para viabilizar PPPs, desde que a estrutura seja juridicamente robusta.</w:t>
      </w:r>
    </w:p>
    <w:p w14:paraId="044638CF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16. Base legal, decisões políticas e fundos de outorga</w:t>
      </w:r>
    </w:p>
    <w:p w14:paraId="14FE14F3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criação de um fundo de outorga estadual exige lei específica, definindo regras de destinação. Decisões sobre destinar parte das outorgas a fundos de garantia ou investimento são de natureza essencialmente política.</w:t>
      </w:r>
    </w:p>
    <w:p w14:paraId="7276672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Lembrou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de decisões do STF que permitem uso de FPE como garantia sem caracterizar vinculação de impostos, o que abre espaço para arranjos semelhantes.</w:t>
      </w:r>
    </w:p>
    <w:p w14:paraId="435FF179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Tecnicamente viável, mas dependente de decisão política e aprovação legislativa.</w:t>
      </w:r>
    </w:p>
    <w:p w14:paraId="52BF92B0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17. Situação da CPP e problemas de “dinheiro parado”</w:t>
      </w:r>
    </w:p>
    <w:p w14:paraId="1A6B3AB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São Paulo já conta com a CPP, com cerca de R$ 2,4 bilhões, em grande parte destinados </w:t>
      </w:r>
      <w:r>
        <w:rPr>
          <w:rFonts w:ascii="Verdana" w:hAnsi="Verdana"/>
          <w:sz w:val="20"/>
          <w:szCs w:val="20"/>
        </w:rPr>
        <w:t>para as Garantias de</w:t>
      </w:r>
      <w:r w:rsidRPr="00F93DB3">
        <w:rPr>
          <w:rFonts w:ascii="Verdana" w:hAnsi="Verdana"/>
          <w:sz w:val="20"/>
          <w:szCs w:val="20"/>
        </w:rPr>
        <w:t xml:space="preserve"> contraprestações de PPPs (especialmente hospitais). Foi criticado o fato de o dinheiro ficar “parado”, majoritariamente em renda fixa, gerando custo de oportunidade, além dos efeitos de IR e “come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cotas”, que reduzem a atratividade.</w:t>
      </w:r>
    </w:p>
    <w:p w14:paraId="1EB82A9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CPP chegou a tentar cobrar taxa pela garantia, em patamares baixos (ex.: 0,6% ou 0,5%).</w:t>
      </w:r>
    </w:p>
    <w:p w14:paraId="1A47A25A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É necessário redesenhar o uso dos fundos existentes (CPP etc.) para reduzir o problema de recursos subutilizados, mantendo segurança e eficiência.</w:t>
      </w:r>
    </w:p>
    <w:p w14:paraId="492C1DF4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18. Modelo SPDA/CPP: taxa atrelada à Selic e proteção institucional</w:t>
      </w:r>
    </w:p>
    <w:p w14:paraId="3C85E98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relatada experiência na SP</w:t>
      </w:r>
      <w:r>
        <w:rPr>
          <w:rFonts w:ascii="Verdana" w:hAnsi="Verdana"/>
          <w:sz w:val="20"/>
          <w:szCs w:val="20"/>
        </w:rPr>
        <w:t xml:space="preserve"> Parcerias (Prefeitura de SP)</w:t>
      </w:r>
      <w:r w:rsidRPr="00F93DB3">
        <w:rPr>
          <w:rFonts w:ascii="Verdana" w:hAnsi="Verdana"/>
          <w:sz w:val="20"/>
          <w:szCs w:val="20"/>
        </w:rPr>
        <w:t xml:space="preserve"> (análoga à CPP) com cobrança de taxa pela garantia, para evitar a percepção de benefício gratuito que poderia gerar questionamentos de órgãos de controle.</w:t>
      </w:r>
    </w:p>
    <w:p w14:paraId="785C388D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Modelagem: taxa em torno de 0,6%, flutuando com a Selic, de modo a compensar impostos e inflação. Quando Selic </w:t>
      </w:r>
      <w:r>
        <w:rPr>
          <w:rFonts w:ascii="Verdana" w:hAnsi="Verdana"/>
          <w:sz w:val="20"/>
          <w:szCs w:val="20"/>
        </w:rPr>
        <w:t>+ tx &gt;</w:t>
      </w:r>
      <w:r w:rsidRPr="00F93DB3">
        <w:rPr>
          <w:rFonts w:ascii="Verdana" w:hAnsi="Verdana"/>
          <w:sz w:val="20"/>
          <w:szCs w:val="20"/>
        </w:rPr>
        <w:t xml:space="preserve"> inflação, o fundo obtém ganho mesmo após tributos; quando inflação</w:t>
      </w:r>
      <w:r>
        <w:rPr>
          <w:rFonts w:ascii="Verdana" w:hAnsi="Verdana"/>
          <w:sz w:val="20"/>
          <w:szCs w:val="20"/>
        </w:rPr>
        <w:t xml:space="preserve"> + tx &gt;</w:t>
      </w:r>
      <w:r w:rsidRPr="00F93DB3">
        <w:rPr>
          <w:rFonts w:ascii="Verdana" w:hAnsi="Verdana"/>
          <w:sz w:val="20"/>
          <w:szCs w:val="20"/>
        </w:rPr>
        <w:t xml:space="preserve"> Selic, pode ser necessário aporte adicional.</w:t>
      </w:r>
    </w:p>
    <w:p w14:paraId="04F283F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lastRenderedPageBreak/>
        <w:t>Conclusão: Modelos de taxa variável já testados equilibram viabilidade econômica, segurança jurídica e proteção frente aos tribunais de contas.</w:t>
      </w:r>
    </w:p>
    <w:p w14:paraId="66BE6A08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19. Tributação, garantias multilaterais e custo das operações</w:t>
      </w:r>
    </w:p>
    <w:p w14:paraId="31F6AF0A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Debateu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como tornar arranjos de garantia “mais leves” em impostos para investidores e fundos. Foi citado o exemplo de garantia via BID, em que os recursos permanecem na instituição multilateral com taxa relativamente baixa.</w:t>
      </w:r>
    </w:p>
    <w:p w14:paraId="5FA5EF5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Garantias soberanas e multilaterais reduzem o custo das operações, desde que haja espaço fiscal. Seguro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garantia é permitido, mas costuma ser caro e pouco utilizado.</w:t>
      </w:r>
    </w:p>
    <w:p w14:paraId="7BDAEAB6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Garantias multilaterais e atenção à carga tributária são chave para baratear estruturas de financiamento em PPPs e concessões.</w:t>
      </w:r>
    </w:p>
    <w:p w14:paraId="186B44BA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20. Licitação da Rodovia Fernão Dias</w:t>
      </w:r>
    </w:p>
    <w:p w14:paraId="663849B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Houve breve menção à licitação da Fernão Dias, descrita como processo tenso, porém com expectativa de avanço graças a um programa de obras considerado interessante, mesmo sem resolver todos os problemas da rodovia.</w:t>
      </w:r>
    </w:p>
    <w:p w14:paraId="1871E461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21. Securitização de recebíveis e Lei Complementar 208</w:t>
      </w:r>
    </w:p>
    <w:p w14:paraId="6453155C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Lei Complementar 208 permitiu a securitização de dívida ativa, acordos tributários e outros recebíveis por meio de FIDC ou empresas emissoras de debêntures, evitando caracterização de “vinculação de impostos”. Isso possibilita incluir recebíveis de ICMS via SPE pública, com cessão sem licitação.</w:t>
      </w:r>
    </w:p>
    <w:p w14:paraId="62674622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Regras: 50% da arrecadação deve ir para Previdência e 50% para investimentos (obrigação do Estado, não da SPE). Para São Paulo, a parcela destinada à Previdência é vista como positiva, ajudando a cobrir déficit previdenciário.</w:t>
      </w:r>
    </w:p>
    <w:p w14:paraId="2EFA6CC8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A securitização via LC 208 é alternativa viável para gerar recursos sem consumir espaço fiscal, respeitada a destinação 50% Previdência / 50% investimentos.</w:t>
      </w:r>
    </w:p>
    <w:p w14:paraId="582BF3BF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22. Uso de recebíveis securitizados em PPPs</w:t>
      </w:r>
    </w:p>
    <w:p w14:paraId="2932BDFB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Discutiu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 uso de recebíveis securitizados para:</w:t>
      </w:r>
    </w:p>
    <w:p w14:paraId="1AAF06A0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Financiar aportes públicos em PPPs;</w:t>
      </w:r>
    </w:p>
    <w:p w14:paraId="479DE3B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Servir de garantia para o fluxo de contraprestação.</w:t>
      </w:r>
    </w:p>
    <w:p w14:paraId="0F34E6A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obrigação legal de aplicar 50% dos recursos em investimentos limita o uso integral desses recursos para contraprestações. Sugeriu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segregar, na contraprestação, a parcela referente a investimento, garantindo apenas essa parte, o que pode trazer efeitos tributários positivos (tratamento como amortização, e não como receita).</w:t>
      </w:r>
    </w:p>
    <w:p w14:paraId="7B8156FA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Há potencial para usar recebíveis securitizados como garantia de PPPs, desde que a contraprestação seja estruturada com componente de investimento claramente segregada.</w:t>
      </w:r>
    </w:p>
    <w:p w14:paraId="2BF2AB82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23. Histórico de securitização e postura do TCU</w:t>
      </w:r>
    </w:p>
    <w:p w14:paraId="17AA694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Em 2015, o TCU passou a considerar securitização como dívida, o que travou operações por quase uma década. Lei complementar posterior esclareceu que não </w:t>
      </w:r>
      <w:r w:rsidRPr="00F93DB3">
        <w:rPr>
          <w:rFonts w:ascii="Verdana" w:hAnsi="Verdana"/>
          <w:sz w:val="20"/>
          <w:szCs w:val="20"/>
        </w:rPr>
        <w:lastRenderedPageBreak/>
        <w:t>se trata de dívida e não entra no limite de endividamento. São Paulo já tentou securitizar recebíveis (Sabesp, multas, dívida ativa) para antecipação de receitas, mas em alguns momentos não avançou por ter acesso a financiamentos mais baratos e espaço fiscal disponível.</w:t>
      </w:r>
    </w:p>
    <w:p w14:paraId="7F959478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24. Tipos de receitas e restrições para garantias</w:t>
      </w:r>
    </w:p>
    <w:p w14:paraId="286DAAF8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Impostos e contribuições sociais não podem ser diretamente vinculados como garantia. Alternativas incluem:</w:t>
      </w:r>
    </w:p>
    <w:p w14:paraId="1244AAD0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FPE, FPM, royalties;</w:t>
      </w:r>
    </w:p>
    <w:p w14:paraId="6F59A24F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Receitas próprias vinculáveis (ex.: salário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educação para PPPs de escolas);</w:t>
      </w:r>
    </w:p>
    <w:p w14:paraId="5CB4AC1B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Fundos especiais e fundos de outorga (dependem de capitalização).</w:t>
      </w:r>
    </w:p>
    <w:p w14:paraId="1A3B67F2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Seguro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garantia é permitido, porém caro e pouco utilizado. Garantias nacionais e internacionais (bancos multilaterais) são consideradas muito relevantes.</w:t>
      </w:r>
    </w:p>
    <w:p w14:paraId="740F641C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É necessário combinar diferentes fontes de receita e instrumentos para estruturar garantias sem violar proibições de vinculação de impostos.</w:t>
      </w:r>
    </w:p>
    <w:p w14:paraId="0D808507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25. Papel de bancos de desenvolvimento e garantias internacionais</w:t>
      </w:r>
    </w:p>
    <w:p w14:paraId="167C24F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Discutiu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 “produto ideal” de banco de desenvolvimento: garantia soberana que não ocupe espaço fiscal e seja rápida de estruturar. Empréstimos internacionais são vistos como complexos (prazo médio de um ano, exigem COFIEX), embora São Paulo tenha experiência.</w:t>
      </w:r>
    </w:p>
    <w:p w14:paraId="33A25C1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 necessidade de garantias rápidas surge, por exemplo, quando concessões migram para PPPs e requerem garantias para não travar os projetos. Seguro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garantia é rápido, porém caro. Garantias internacionais de instituições como BID atraem investidores (especialmente estrangeiros) pela credibilidade.</w:t>
      </w:r>
    </w:p>
    <w:p w14:paraId="76B3A1B7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Existe demanda explícita por instrumentos de garantia soberana rápidos, baratos e com baixo impacto em espaço fiscal, inclusive com apoio de bancos multilaterais.</w:t>
      </w:r>
    </w:p>
    <w:p w14:paraId="644FCEA2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26. Atração de novos investidores privados para infraestrutura</w:t>
      </w:r>
    </w:p>
    <w:p w14:paraId="64B6FF1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Foi enfatizada a importância de:</w:t>
      </w:r>
    </w:p>
    <w:p w14:paraId="5B64A77D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Ampliar a participação privada em infraestrutura;</w:t>
      </w:r>
    </w:p>
    <w:p w14:paraId="3F7A3E9A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Diversificar o perfil de investidores além dos players tradicionais.</w:t>
      </w:r>
    </w:p>
    <w:p w14:paraId="4FC06BC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Investidores novos aceitam retorno menor e de longo prazo se houver garantia e baixo risco percebido. Garantia é vista como elemento central para reduzir risco e facilitar a entrada de novos perfis de investidores.</w:t>
      </w:r>
    </w:p>
    <w:p w14:paraId="23F32588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27. Estruturas de fundos com participação privada em projetos ferroviários</w:t>
      </w:r>
    </w:p>
    <w:p w14:paraId="41F3986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Discutiu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exemplo hipotético de uma nova linha de trem beneficiando grandes empresas (celulose, açúcar, soja etc.), em que um fundo seria estruturado com essas empresas como cotistas. O arranjo alinharia:</w:t>
      </w:r>
    </w:p>
    <w:p w14:paraId="392A00D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Demanda (usuários/beneficiários);</w:t>
      </w:r>
    </w:p>
    <w:p w14:paraId="1B6EB051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Financiamento (aporte com retorno financeiro menor, compensado por ganhos logísticos).</w:t>
      </w:r>
    </w:p>
    <w:p w14:paraId="006ECB1A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lastRenderedPageBreak/>
        <w:t>Exemplo citado: BTG Pactual Logistics, integrando banco, logística e ativos físicos. Reconheceu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que nem todas as empresas têm estrutura ou apetite para atuar como investidor sofisticado, preferindo “apenas pôr o dinheiro” sem gerir fundos.</w:t>
      </w:r>
    </w:p>
    <w:p w14:paraId="35725659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Fundos com participação direta de grandes beneficiários privados são promissores, mas exigem desenho cuidadoso de governança, gestão e definição do papel do Estado.</w:t>
      </w:r>
    </w:p>
    <w:p w14:paraId="7E676D1F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28. Exemplos práticos de investimento privado direto</w:t>
      </w:r>
    </w:p>
    <w:p w14:paraId="60D22CEE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Citou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 caso do Grupo Ultra, que investiu cerca de R$ 200 milhões em short line para se conectar à malha da Rumo, com recursos próprios. Isso mostra que, quando os ganhos logísticos justificam, empresas privadas podem investir diretamente em infraestrutura. Há outros casos de empresas dispostas a aportar recursos para concluir obras de interesse específico.</w:t>
      </w:r>
    </w:p>
    <w:p w14:paraId="7A128B3C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29. Modelagem de PPPs, concessões e participação do Estado</w:t>
      </w:r>
    </w:p>
    <w:p w14:paraId="347488C4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Debateu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se:</w:t>
      </w:r>
    </w:p>
    <w:p w14:paraId="75AF865D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Quando o setor privado pode estruturar sozinho, em concessão pura, sem aporte estatal;</w:t>
      </w:r>
    </w:p>
    <w:p w14:paraId="69C2A2B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Quando um aporte público é necessário, inclusive com recursos estruturados via fundos privados nos quais o Estado entra como cotista;</w:t>
      </w:r>
    </w:p>
    <w:p w14:paraId="6AE8DC9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- Exemplo de referência: FETAB (Mato Grosso), fundo setorial usado para adquirir concessão, investir e depois revender.</w:t>
      </w:r>
    </w:p>
    <w:p w14:paraId="02633060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Há interesse em discutir estruturas “criativas”, mas sempre dentro da viabilidade jurídica e fiscal.</w:t>
      </w:r>
    </w:p>
    <w:p w14:paraId="32438A40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30. Garantias para PPPs e uso de fundos de participação</w:t>
      </w:r>
    </w:p>
    <w:p w14:paraId="641B75A5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Em PPPs, a questão das garantias foi reiterada como crítica. Discutiu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se o uso de FPE/FPE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like como garantia, considerando as mudanças da reforma tributária. Há autorização jurídica para oferecer FPE como garantia de PPPs, desde que não se caracterize vinculação de imposto.</w:t>
      </w:r>
    </w:p>
    <w:p w14:paraId="0C7D14DC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O argumento é que, havendo espaço fiscal, a garantia soberana baseada em fluxos como FPE tende a ser a forma mais barata de garantia.</w:t>
      </w:r>
    </w:p>
    <w:p w14:paraId="3595EE33" w14:textId="77777777" w:rsidR="00444BC6" w:rsidRPr="00F93DB3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Conclusão: Garantias soberanas baseadas em fluxos estáveis (FPE, por exemplo) são altamente competitivas, condicionadas à disponibilidade de espaço fiscal.</w:t>
      </w:r>
    </w:p>
    <w:p w14:paraId="53DFEFCB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C077CA">
        <w:rPr>
          <w:rFonts w:ascii="Verdana" w:hAnsi="Verdana"/>
          <w:b/>
          <w:bCs/>
          <w:sz w:val="20"/>
          <w:szCs w:val="20"/>
        </w:rPr>
        <w:t>Encaminhamentos:</w:t>
      </w:r>
    </w:p>
    <w:p w14:paraId="50FF33B5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Agendar reunião específica para apresentar avanços </w:t>
      </w:r>
      <w:r>
        <w:rPr>
          <w:rFonts w:ascii="Verdana" w:hAnsi="Verdana"/>
          <w:sz w:val="20"/>
          <w:szCs w:val="20"/>
        </w:rPr>
        <w:t xml:space="preserve">nos projetos a serem propostso para </w:t>
      </w:r>
      <w:r w:rsidRPr="00F93DB3">
        <w:rPr>
          <w:rFonts w:ascii="Verdana" w:hAnsi="Verdana"/>
          <w:sz w:val="20"/>
          <w:szCs w:val="20"/>
        </w:rPr>
        <w:t>ferrovia e hidrovia.</w:t>
      </w:r>
    </w:p>
    <w:p w14:paraId="696F9559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Avaliar a</w:t>
      </w:r>
      <w:r w:rsidRPr="00F93DB3">
        <w:rPr>
          <w:rFonts w:ascii="Verdana" w:hAnsi="Verdana"/>
          <w:sz w:val="20"/>
          <w:szCs w:val="20"/>
        </w:rPr>
        <w:t xml:space="preserve"> minuta da Artesp sobre debêntures de infraestrutura para análise.</w:t>
      </w:r>
    </w:p>
    <w:p w14:paraId="78C15510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Avaliar se será realizado </w:t>
      </w:r>
      <w:r w:rsidRPr="00F93DB3">
        <w:rPr>
          <w:rFonts w:ascii="Verdana" w:hAnsi="Verdana"/>
          <w:sz w:val="20"/>
          <w:szCs w:val="20"/>
        </w:rPr>
        <w:t>workshop de troca de experiências com Chile e Colômbia sobre concessões, PPPs e garantias.</w:t>
      </w:r>
    </w:p>
    <w:p w14:paraId="2BE94FEF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 xml:space="preserve">Agendar reunião </w:t>
      </w:r>
      <w:r>
        <w:rPr>
          <w:rFonts w:ascii="Verdana" w:hAnsi="Verdana"/>
          <w:sz w:val="20"/>
          <w:szCs w:val="20"/>
        </w:rPr>
        <w:t xml:space="preserve">com BID </w:t>
      </w:r>
      <w:r w:rsidRPr="00F93DB3">
        <w:rPr>
          <w:rFonts w:ascii="Verdana" w:hAnsi="Verdana"/>
          <w:sz w:val="20"/>
          <w:szCs w:val="20"/>
        </w:rPr>
        <w:t>para detalhar produtos de garantia (incluindo o de 0,6% a.a.).</w:t>
      </w:r>
    </w:p>
    <w:p w14:paraId="30AC46E3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Mapear, com a equipe de patrimônio do Estado, ativos imobiliários e terrenos disponíveis para uso em fundos e garantias</w:t>
      </w:r>
      <w:r>
        <w:rPr>
          <w:rFonts w:ascii="Verdana" w:hAnsi="Verdana"/>
          <w:sz w:val="20"/>
          <w:szCs w:val="20"/>
        </w:rPr>
        <w:t xml:space="preserve"> (</w:t>
      </w:r>
      <w:r w:rsidRPr="00F93DB3">
        <w:rPr>
          <w:rFonts w:ascii="Verdana" w:hAnsi="Verdana"/>
          <w:sz w:val="20"/>
          <w:szCs w:val="20"/>
        </w:rPr>
        <w:t xml:space="preserve">Definir protocolo para priorizar imóveis/terrenos a serem </w:t>
      </w:r>
      <w:r w:rsidRPr="00F93DB3">
        <w:rPr>
          <w:rFonts w:ascii="Verdana" w:hAnsi="Verdana"/>
          <w:sz w:val="20"/>
          <w:szCs w:val="20"/>
        </w:rPr>
        <w:lastRenderedPageBreak/>
        <w:t>incluídos em fundos ou usados como garantias (liquidez, risco político, vinculações prévias, impacto urbano).</w:t>
      </w:r>
    </w:p>
    <w:p w14:paraId="5C283BBE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Avaliar o fundo imobiliário existente do Estado e seu possível uso em projetos de metrô/rodovias e no centro administrativo.</w:t>
      </w:r>
    </w:p>
    <w:p w14:paraId="0E88DA98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Compartilhar documentação da garantia da PPP de conservação florestal e da PPP de hospital (MS) com a equipe do Estado.</w:t>
      </w:r>
    </w:p>
    <w:p w14:paraId="3336A248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Analisar juridicamente a criação de um fundo de outorga estadual (possivelmente privado) com o Estado como cotista.</w:t>
      </w:r>
    </w:p>
    <w:p w14:paraId="51FC6C50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Estudar mecanismos para destinar parte (ex.: 30–40%) das outorgas de rodovias a um fundo de infraestrutura/garantias.</w:t>
      </w:r>
    </w:p>
    <w:p w14:paraId="5BD40FD4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Avaliar ajustes tributários e estruturais para reduzir impacto de IR e “come</w:t>
      </w:r>
      <w:r w:rsidRPr="00F93DB3">
        <w:rPr>
          <w:rFonts w:ascii="Cambria Math" w:hAnsi="Cambria Math" w:cs="Cambria Math"/>
          <w:sz w:val="20"/>
          <w:szCs w:val="20"/>
        </w:rPr>
        <w:t>‑</w:t>
      </w:r>
      <w:r w:rsidRPr="00F93DB3">
        <w:rPr>
          <w:rFonts w:ascii="Verdana" w:hAnsi="Verdana"/>
          <w:sz w:val="20"/>
          <w:szCs w:val="20"/>
        </w:rPr>
        <w:t>cotas” nos fundos de garantia (CPP, novos fundos).</w:t>
      </w:r>
    </w:p>
    <w:p w14:paraId="71701EE4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Detalhar modelo de subsídio cruzado entre concessões superavitárias e PPPs deficitárias.</w:t>
      </w:r>
    </w:p>
    <w:p w14:paraId="755DF9BA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Revisar espaço fiscal e limites para uso de garantias soberanas.</w:t>
      </w:r>
    </w:p>
    <w:p w14:paraId="314239CD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Desenvolver diretrizes conceituais de desenho dos produtos (baixo custo, simplicidade, agilidade, sem necessidade de emenda constitucional, foco em capitais privados).</w:t>
      </w:r>
    </w:p>
    <w:p w14:paraId="54B0303C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Elaborar “cardápio” preliminar de instrumentos de garantia e financiamento (securitização, fundos especiais, fundos de outorga, garantias internacionais, exploração imobiliária).</w:t>
      </w:r>
    </w:p>
    <w:p w14:paraId="06374192" w14:textId="77777777" w:rsidR="00444BC6" w:rsidRPr="00F93DB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F93DB3">
        <w:rPr>
          <w:rFonts w:ascii="Verdana" w:hAnsi="Verdana"/>
          <w:sz w:val="20"/>
          <w:szCs w:val="20"/>
        </w:rPr>
        <w:t>Marcar nova reunião entre equipe do Estado e do banco para aprofundar estruturas de garantia, securitização (LC 208) e fundos de outorga.</w:t>
      </w:r>
      <w:r>
        <w:rPr>
          <w:rFonts w:ascii="Verdana" w:hAnsi="Verdana"/>
          <w:sz w:val="20"/>
          <w:szCs w:val="20"/>
        </w:rPr>
        <w:t xml:space="preserve"> (</w:t>
      </w:r>
      <w:r w:rsidRPr="00F93DB3">
        <w:rPr>
          <w:rFonts w:ascii="Verdana" w:hAnsi="Verdana"/>
          <w:sz w:val="20"/>
          <w:szCs w:val="20"/>
        </w:rPr>
        <w:t>Organizar em desenho único a combinação de: garantias soberanas, fundos de outorga, fundos imobiliários, securitização (LC 208), garantias multilaterais e ativos físicos, diferenciando por tipo de projeto</w:t>
      </w:r>
      <w:r>
        <w:rPr>
          <w:rFonts w:ascii="Verdana" w:hAnsi="Verdana"/>
          <w:sz w:val="20"/>
          <w:szCs w:val="20"/>
        </w:rPr>
        <w:t xml:space="preserve">: </w:t>
      </w:r>
      <w:r w:rsidRPr="00F93DB3">
        <w:rPr>
          <w:rFonts w:ascii="Verdana" w:hAnsi="Verdana"/>
          <w:sz w:val="20"/>
          <w:szCs w:val="20"/>
        </w:rPr>
        <w:t>ferrovia, hidrovia, metrô, rodovia, social)</w:t>
      </w:r>
      <w:r>
        <w:rPr>
          <w:rFonts w:ascii="Verdana" w:hAnsi="Verdana"/>
          <w:sz w:val="20"/>
          <w:szCs w:val="20"/>
        </w:rPr>
        <w:t>)</w:t>
      </w:r>
      <w:r w:rsidRPr="00F93DB3">
        <w:rPr>
          <w:rFonts w:ascii="Verdana" w:hAnsi="Verdana"/>
          <w:sz w:val="20"/>
          <w:szCs w:val="20"/>
        </w:rPr>
        <w:t>.</w:t>
      </w:r>
    </w:p>
    <w:p w14:paraId="10DB345E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</w:p>
    <w:p w14:paraId="4474A1B6" w14:textId="77777777" w:rsidR="00444BC6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G</w:t>
      </w:r>
      <w:r w:rsidRPr="00AC58AD">
        <w:rPr>
          <w:rFonts w:ascii="Verdana" w:hAnsi="Verdana"/>
          <w:b/>
          <w:bCs/>
          <w:sz w:val="20"/>
          <w:szCs w:val="20"/>
        </w:rPr>
        <w:t xml:space="preserve"> – Reunião </w:t>
      </w:r>
      <w:r>
        <w:rPr>
          <w:rFonts w:ascii="Verdana" w:hAnsi="Verdana"/>
          <w:b/>
          <w:bCs/>
          <w:sz w:val="20"/>
          <w:szCs w:val="20"/>
        </w:rPr>
        <w:t>–</w:t>
      </w:r>
      <w:r w:rsidRPr="00AC58AD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 xml:space="preserve">Instituto de Pesquisas Tecnológicas </w:t>
      </w:r>
      <w:r w:rsidRPr="00AC58AD">
        <w:rPr>
          <w:rFonts w:ascii="Verdana" w:hAnsi="Verdana"/>
          <w:b/>
          <w:bCs/>
          <w:sz w:val="20"/>
          <w:szCs w:val="20"/>
        </w:rPr>
        <w:t xml:space="preserve">– </w:t>
      </w:r>
      <w:r>
        <w:rPr>
          <w:rFonts w:ascii="Verdana" w:hAnsi="Verdana"/>
          <w:b/>
          <w:bCs/>
          <w:sz w:val="20"/>
          <w:szCs w:val="20"/>
        </w:rPr>
        <w:t>CCD Resiliência e Recursos Hídricos</w:t>
      </w:r>
      <w:r w:rsidRPr="002457F0">
        <w:rPr>
          <w:rFonts w:ascii="Verdana" w:hAnsi="Verdana"/>
          <w:b/>
          <w:bCs/>
          <w:sz w:val="20"/>
          <w:szCs w:val="20"/>
        </w:rPr>
        <w:t xml:space="preserve"> </w:t>
      </w:r>
    </w:p>
    <w:p w14:paraId="496C995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08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12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11:00</w:t>
      </w:r>
      <w:r w:rsidRPr="008A76C3">
        <w:rPr>
          <w:rFonts w:ascii="Verdana" w:hAnsi="Verdana"/>
          <w:sz w:val="20"/>
          <w:szCs w:val="20"/>
        </w:rPr>
        <w:t>h</w:t>
      </w:r>
    </w:p>
    <w:p w14:paraId="66443AE2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Daniel, Viviane, José Luiz (IPT), Huberto Rocha (IAG/USP), Carol, Sandra (SLT/SEMIL), Silvio (Consórcio)</w:t>
      </w:r>
      <w:r w:rsidRPr="008A76C3">
        <w:rPr>
          <w:rFonts w:ascii="Verdana" w:hAnsi="Verdana"/>
          <w:sz w:val="20"/>
          <w:szCs w:val="20"/>
        </w:rPr>
        <w:t xml:space="preserve">. </w:t>
      </w:r>
    </w:p>
    <w:p w14:paraId="6293CF7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5B8BAAA7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Reunião descrita a seguir em 3 partes, iniciando com explicação do PLI e depois com a explicação dos temas que envolvem o trabalho dos CCDs do IPT relacionados à adaptação aos eventos climáticos desastres naturais e manutenção dos recursos hídricos </w:t>
      </w:r>
    </w:p>
    <w:p w14:paraId="181EA402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Plano de Logística e Investimentos (PLI)</w:t>
      </w:r>
    </w:p>
    <w:p w14:paraId="6A86A44F" w14:textId="77777777" w:rsidR="00444BC6" w:rsidRPr="007F72D0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O PLI é um plano para o Estado de São Paulo com horizonte até 2050, financiado pelo BID com um montante de 18 milhões por 18 meses. São pilares do plano:</w:t>
      </w:r>
    </w:p>
    <w:p w14:paraId="4A5A64C2" w14:textId="77777777" w:rsidR="00444BC6" w:rsidRPr="007F72D0" w:rsidRDefault="00444BC6" w:rsidP="00444BC6">
      <w:pPr>
        <w:pStyle w:val="PargrafodaLista"/>
        <w:numPr>
          <w:ilvl w:val="0"/>
          <w:numId w:val="95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Sustentabilidade ambiental, com foco em mudança de modal (hidrovia e ferrovia), redução de emissões e agenda verde.</w:t>
      </w:r>
    </w:p>
    <w:p w14:paraId="08D83C33" w14:textId="77777777" w:rsidR="00444BC6" w:rsidRPr="007F72D0" w:rsidRDefault="00444BC6" w:rsidP="00444BC6">
      <w:pPr>
        <w:pStyle w:val="PargrafodaLista"/>
        <w:numPr>
          <w:ilvl w:val="0"/>
          <w:numId w:val="95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Governança e arcabouço regulatório.</w:t>
      </w:r>
    </w:p>
    <w:p w14:paraId="6A8A1C35" w14:textId="77777777" w:rsidR="00444BC6" w:rsidRPr="007F72D0" w:rsidRDefault="00444BC6" w:rsidP="00444BC6">
      <w:pPr>
        <w:pStyle w:val="PargrafodaLista"/>
        <w:numPr>
          <w:ilvl w:val="0"/>
          <w:numId w:val="95"/>
        </w:numPr>
        <w:spacing w:before="60" w:afterLines="60" w:after="144" w:line="276" w:lineRule="auto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lastRenderedPageBreak/>
        <w:t>Desenvolvimento social e interligação inter-regional.</w:t>
      </w:r>
    </w:p>
    <w:p w14:paraId="4F69197C" w14:textId="77777777" w:rsidR="00444BC6" w:rsidRPr="00287010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O plano visa hierarquizar uma carteira de projetos de curto e longo prazo para orientar futuros investimentos, considerando metas de redução de carbono e desenvolvimento social.</w:t>
      </w:r>
    </w:p>
    <w:p w14:paraId="0E038A09" w14:textId="77777777" w:rsidR="00444BC6" w:rsidRPr="00287010" w:rsidRDefault="00444BC6" w:rsidP="00444BC6">
      <w:pPr>
        <w:spacing w:before="60" w:afterLines="60" w:after="144" w:line="276" w:lineRule="auto"/>
        <w:ind w:left="1416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Atualmente, o projeto está na fase de diagnóstico (produto 8 de 19), levantando todos os projetos federais e estaduais existentes.</w:t>
      </w:r>
      <w:r>
        <w:rPr>
          <w:rFonts w:ascii="Verdana" w:hAnsi="Verdana"/>
          <w:sz w:val="20"/>
          <w:szCs w:val="20"/>
        </w:rPr>
        <w:t xml:space="preserve"> </w:t>
      </w:r>
      <w:r w:rsidRPr="00287010">
        <w:rPr>
          <w:rFonts w:ascii="Verdana" w:hAnsi="Verdana"/>
          <w:sz w:val="20"/>
          <w:szCs w:val="20"/>
        </w:rPr>
        <w:t>A partir de janeiro, a equipe começará a propor novos projetos com base nos cenários de oferta e demanda futuros.</w:t>
      </w:r>
    </w:p>
    <w:p w14:paraId="38D32288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Previsibilidade Climática e Ferramentas do CCD</w:t>
      </w:r>
    </w:p>
    <w:p w14:paraId="16E09C24" w14:textId="77777777" w:rsidR="00444BC6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O Centro de Ciências de Desenvolvimento (CCD), financiado pela FAPESP, desenvolv</w:t>
      </w:r>
      <w:r>
        <w:rPr>
          <w:rFonts w:ascii="Verdana" w:hAnsi="Verdana"/>
          <w:sz w:val="20"/>
          <w:szCs w:val="20"/>
        </w:rPr>
        <w:t xml:space="preserve">e </w:t>
      </w:r>
      <w:r w:rsidRPr="00287010">
        <w:rPr>
          <w:rFonts w:ascii="Verdana" w:hAnsi="Verdana"/>
          <w:sz w:val="20"/>
          <w:szCs w:val="20"/>
        </w:rPr>
        <w:t>ferramentas para mitigar efeitos de extremos climáticos.</w:t>
      </w:r>
    </w:p>
    <w:p w14:paraId="41D2D7A9" w14:textId="77777777" w:rsidR="00444BC6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Previsão de Chuvas Severas (Nowcasting): Utiliza dados de radar para prever tempestades com até uma hora de antecedência, informação valiosa para a gestão de risco de modais de transporte. O estado planeja adquirir cinco novos radares.</w:t>
      </w:r>
    </w:p>
    <w:p w14:paraId="50A84C47" w14:textId="77777777" w:rsidR="00444BC6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Análise de Ondas de Calor: Está em desenvolvimento um atlas de temperatura para a região metropolitana de São Paulo (resolução de 30 metros) para identificar áreas vulneráveis e sugerir medidas de mitigação.</w:t>
      </w:r>
    </w:p>
    <w:p w14:paraId="6383307C" w14:textId="77777777" w:rsidR="00444BC6" w:rsidRPr="007F72D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Previsão Climática de Longo Prazo (Sazonal): Foco em previsões de 30 a 180 dias para antecipar secas e seus impactos. Utiliza IA para otimizar previsões globais para São Paulo. Previsões de até um ano podem sinalizar a probabilidade de El Niño/La Niña.</w:t>
      </w:r>
    </w:p>
    <w:p w14:paraId="3AE7E614" w14:textId="77777777" w:rsidR="00444BC6" w:rsidRPr="007F72D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7F72D0">
        <w:rPr>
          <w:rFonts w:ascii="Verdana" w:hAnsi="Verdana"/>
          <w:sz w:val="20"/>
          <w:szCs w:val="20"/>
        </w:rPr>
        <w:t>Os dados de previsão estarão disponíveis nos portais do INPE, CPTEC, USP e SP Águas.</w:t>
      </w:r>
    </w:p>
    <w:p w14:paraId="6D726FB8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Gestão de Recursos Hídricos e Infraestrutura</w:t>
      </w:r>
    </w:p>
    <w:p w14:paraId="5A34D99B" w14:textId="77777777" w:rsidR="00444BC6" w:rsidRPr="0028701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Recursos Hídricos: Cerca de 80% das cidades de São Paulo dependem de água superficial, e muitas enfrentam escassez. A falta de reposição das águas subterrâneas representa um risco.</w:t>
      </w:r>
    </w:p>
    <w:p w14:paraId="388D0193" w14:textId="77777777" w:rsidR="00444BC6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Proteção de Nascentes e Infraestrutura Verde: A proteção de nascentes é crucial. O assoreamento, causado pela erosão de estradas vicinais, é uma grande ameaça. O foco é na "infraestrutura verde" (recuperação de florestas) para promover a infiltração, em vez da "infraestrutura cinza" (barragens). Um estudo mapeia microzonas prioritárias para restauração na bacia do projeto "Conservador de Águas".</w:t>
      </w:r>
    </w:p>
    <w:p w14:paraId="14823E52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Pontos de sinergia entre os projetos:</w:t>
      </w:r>
    </w:p>
    <w:p w14:paraId="639D8210" w14:textId="77777777" w:rsidR="00444BC6" w:rsidRPr="0028701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Resiliência na Infraestrutura: O PLI considera a criação de rotas alternativas (redundância) para acessos rodoviários como medida de resiliência, evitando o isolamento de cidades por desastres naturais.</w:t>
      </w:r>
    </w:p>
    <w:p w14:paraId="2C939B72" w14:textId="77777777" w:rsidR="00444BC6" w:rsidRPr="0028701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Ordenamento Territorial e Mineração: Foi mencionado o projeto de Ordenamento Territorial que delimita áreas com potencial mineral para evitar a ocupação urbana.</w:t>
      </w:r>
    </w:p>
    <w:p w14:paraId="35BF3304" w14:textId="77777777" w:rsidR="00444BC6" w:rsidRPr="0028701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O IPT pode auxiliar nos modais de transporte rodoviário e naval</w:t>
      </w:r>
      <w:r>
        <w:rPr>
          <w:rFonts w:ascii="Verdana" w:hAnsi="Verdana"/>
          <w:sz w:val="20"/>
          <w:szCs w:val="20"/>
        </w:rPr>
        <w:t>, sendo que u</w:t>
      </w:r>
      <w:r w:rsidRPr="00287010">
        <w:rPr>
          <w:rFonts w:ascii="Verdana" w:hAnsi="Verdana"/>
          <w:sz w:val="20"/>
          <w:szCs w:val="20"/>
        </w:rPr>
        <w:t>ma matriz de possibilidades de projetos ainda está pendente de definição.</w:t>
      </w:r>
    </w:p>
    <w:p w14:paraId="0314E8B0" w14:textId="77777777" w:rsidR="00444BC6" w:rsidRPr="00287010" w:rsidRDefault="00444BC6" w:rsidP="00444BC6">
      <w:pPr>
        <w:spacing w:before="60" w:afterLines="60" w:after="144" w:line="276" w:lineRule="auto"/>
        <w:ind w:left="106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Colaboração Institucional: Há necessidade de maior articulação entre órgãos como D</w:t>
      </w:r>
      <w:r>
        <w:rPr>
          <w:rFonts w:ascii="Verdana" w:hAnsi="Verdana"/>
          <w:sz w:val="20"/>
          <w:szCs w:val="20"/>
        </w:rPr>
        <w:t>E</w:t>
      </w:r>
      <w:r w:rsidRPr="00287010">
        <w:rPr>
          <w:rFonts w:ascii="Verdana" w:hAnsi="Verdana"/>
          <w:sz w:val="20"/>
          <w:szCs w:val="20"/>
        </w:rPr>
        <w:t xml:space="preserve">R, Artesp e Defesa Civil para integrar sistemas de alerta e monitoramento de risco. </w:t>
      </w:r>
      <w:r w:rsidRPr="00287010">
        <w:rPr>
          <w:rFonts w:ascii="Verdana" w:hAnsi="Verdana"/>
          <w:sz w:val="20"/>
          <w:szCs w:val="20"/>
        </w:rPr>
        <w:lastRenderedPageBreak/>
        <w:t>O Comitê de Bacias PCJ está revisando a política de proteção de mananciais. O PLI pode incorporar essas diretrizes ambientais em projetos de infraestrutura.</w:t>
      </w:r>
    </w:p>
    <w:p w14:paraId="542F5F4F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C077CA">
        <w:rPr>
          <w:rFonts w:ascii="Verdana" w:hAnsi="Verdana"/>
          <w:b/>
          <w:bCs/>
          <w:sz w:val="20"/>
          <w:szCs w:val="20"/>
        </w:rPr>
        <w:t>Encaminhamentos:</w:t>
      </w:r>
    </w:p>
    <w:p w14:paraId="38683C75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Definir a matriz de possibilidades de projetos e áreas de atuação para a colaboração entre o consórcio do PLI e o IPT.</w:t>
      </w:r>
    </w:p>
    <w:p w14:paraId="11E42E6C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Mapear as microzonas prioritárias para restauração na bacia piloto do projeto "Conservador de Águas".</w:t>
      </w:r>
    </w:p>
    <w:p w14:paraId="79D59782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Apresentar os planos e projetos definidos para obter ajuda na identificação de parceiros (D</w:t>
      </w:r>
      <w:r>
        <w:rPr>
          <w:rFonts w:ascii="Verdana" w:hAnsi="Verdana"/>
          <w:sz w:val="20"/>
          <w:szCs w:val="20"/>
        </w:rPr>
        <w:t>E</w:t>
      </w:r>
      <w:r w:rsidRPr="00287010">
        <w:rPr>
          <w:rFonts w:ascii="Verdana" w:hAnsi="Verdana"/>
          <w:sz w:val="20"/>
          <w:szCs w:val="20"/>
        </w:rPr>
        <w:t>R, Artesp, empresas privadas).</w:t>
      </w:r>
    </w:p>
    <w:p w14:paraId="122251DD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287010">
        <w:rPr>
          <w:rFonts w:ascii="Verdana" w:hAnsi="Verdana"/>
          <w:sz w:val="20"/>
          <w:szCs w:val="20"/>
        </w:rPr>
        <w:t>Definir a governança interna para viabilizar a colaboração e a implementação das diretrizes discutidas.</w:t>
      </w:r>
    </w:p>
    <w:p w14:paraId="49AB33AC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Continuar a </w:t>
      </w:r>
      <w:r w:rsidRPr="00287010">
        <w:rPr>
          <w:rFonts w:ascii="Verdana" w:hAnsi="Verdana"/>
          <w:sz w:val="20"/>
          <w:szCs w:val="20"/>
        </w:rPr>
        <w:t xml:space="preserve">discussão sobre a importância da drenagem em estradas vicinais, </w:t>
      </w:r>
      <w:r>
        <w:rPr>
          <w:rFonts w:ascii="Verdana" w:hAnsi="Verdana"/>
          <w:sz w:val="20"/>
          <w:szCs w:val="20"/>
        </w:rPr>
        <w:t xml:space="preserve">pois </w:t>
      </w:r>
      <w:r w:rsidRPr="00287010">
        <w:rPr>
          <w:rFonts w:ascii="Verdana" w:hAnsi="Verdana"/>
          <w:sz w:val="20"/>
          <w:szCs w:val="20"/>
        </w:rPr>
        <w:t>não foram definidos passos concretos ou responsáveis para criar ou atualizar as normas técnicas para o DR e municípios.</w:t>
      </w:r>
    </w:p>
    <w:p w14:paraId="47EA23A7" w14:textId="77777777" w:rsidR="00444BC6" w:rsidRPr="00287010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 projeto</w:t>
      </w:r>
      <w:r w:rsidRPr="00287010">
        <w:rPr>
          <w:rFonts w:ascii="Verdana" w:hAnsi="Verdana"/>
          <w:sz w:val="20"/>
          <w:szCs w:val="20"/>
        </w:rPr>
        <w:t xml:space="preserve"> "</w:t>
      </w:r>
      <w:r w:rsidRPr="00834891">
        <w:rPr>
          <w:rFonts w:ascii="Verdana" w:hAnsi="Verdana"/>
          <w:i/>
          <w:iCs/>
          <w:sz w:val="20"/>
          <w:szCs w:val="20"/>
        </w:rPr>
        <w:t>blue spot analysis</w:t>
      </w:r>
      <w:r w:rsidRPr="00287010">
        <w:rPr>
          <w:rFonts w:ascii="Verdana" w:hAnsi="Verdana"/>
          <w:sz w:val="20"/>
          <w:szCs w:val="20"/>
        </w:rPr>
        <w:t>"</w:t>
      </w:r>
      <w:r>
        <w:rPr>
          <w:rFonts w:ascii="Verdana" w:hAnsi="Verdana"/>
          <w:sz w:val="20"/>
          <w:szCs w:val="20"/>
        </w:rPr>
        <w:t xml:space="preserve"> do BID </w:t>
      </w:r>
      <w:r w:rsidRPr="00287010">
        <w:rPr>
          <w:rFonts w:ascii="Verdana" w:hAnsi="Verdana"/>
          <w:sz w:val="20"/>
          <w:szCs w:val="20"/>
        </w:rPr>
        <w:t xml:space="preserve">foi </w:t>
      </w:r>
      <w:r>
        <w:rPr>
          <w:rFonts w:ascii="Verdana" w:hAnsi="Verdana"/>
          <w:sz w:val="20"/>
          <w:szCs w:val="20"/>
        </w:rPr>
        <w:t>mencionado</w:t>
      </w:r>
      <w:r w:rsidRPr="00287010">
        <w:rPr>
          <w:rFonts w:ascii="Verdana" w:hAnsi="Verdana"/>
          <w:sz w:val="20"/>
          <w:szCs w:val="20"/>
        </w:rPr>
        <w:t xml:space="preserve">, mas não se definiu </w:t>
      </w:r>
      <w:r>
        <w:rPr>
          <w:rFonts w:ascii="Verdana" w:hAnsi="Verdana"/>
          <w:sz w:val="20"/>
          <w:szCs w:val="20"/>
        </w:rPr>
        <w:t xml:space="preserve">se </w:t>
      </w:r>
      <w:r w:rsidRPr="00287010">
        <w:rPr>
          <w:rFonts w:ascii="Verdana" w:hAnsi="Verdana"/>
          <w:sz w:val="20"/>
          <w:szCs w:val="20"/>
        </w:rPr>
        <w:t xml:space="preserve">o recurso do contrato de empréstimo </w:t>
      </w:r>
      <w:r>
        <w:rPr>
          <w:rFonts w:ascii="Verdana" w:hAnsi="Verdana"/>
          <w:sz w:val="20"/>
          <w:szCs w:val="20"/>
        </w:rPr>
        <w:t xml:space="preserve">pode ser </w:t>
      </w:r>
      <w:r w:rsidRPr="00287010">
        <w:rPr>
          <w:rFonts w:ascii="Verdana" w:hAnsi="Verdana"/>
          <w:sz w:val="20"/>
          <w:szCs w:val="20"/>
        </w:rPr>
        <w:t xml:space="preserve">será redirecionado </w:t>
      </w:r>
      <w:r>
        <w:rPr>
          <w:rFonts w:ascii="Verdana" w:hAnsi="Verdana"/>
          <w:sz w:val="20"/>
          <w:szCs w:val="20"/>
        </w:rPr>
        <w:t>um projeto junto ao IPT</w:t>
      </w:r>
      <w:r w:rsidRPr="00287010">
        <w:rPr>
          <w:rFonts w:ascii="Verdana" w:hAnsi="Verdana"/>
          <w:sz w:val="20"/>
          <w:szCs w:val="20"/>
        </w:rPr>
        <w:t>.</w:t>
      </w:r>
    </w:p>
    <w:p w14:paraId="7C669328" w14:textId="77777777" w:rsidR="00444BC6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06286F67" w14:textId="77777777" w:rsidR="00444BC6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H</w:t>
      </w:r>
      <w:r w:rsidRPr="00AC58AD">
        <w:rPr>
          <w:rFonts w:ascii="Verdana" w:hAnsi="Verdana"/>
          <w:b/>
          <w:bCs/>
          <w:sz w:val="20"/>
          <w:szCs w:val="20"/>
        </w:rPr>
        <w:t xml:space="preserve"> – Reunião </w:t>
      </w:r>
      <w:r>
        <w:rPr>
          <w:rFonts w:ascii="Verdana" w:hAnsi="Verdana"/>
          <w:b/>
          <w:bCs/>
          <w:sz w:val="20"/>
          <w:szCs w:val="20"/>
        </w:rPr>
        <w:t>–</w:t>
      </w:r>
      <w:r w:rsidRPr="00AC58AD">
        <w:rPr>
          <w:rFonts w:ascii="Verdana" w:hAnsi="Verdana"/>
          <w:b/>
          <w:bCs/>
          <w:sz w:val="20"/>
          <w:szCs w:val="20"/>
        </w:rPr>
        <w:t xml:space="preserve"> </w:t>
      </w:r>
      <w:r w:rsidRPr="002457F0">
        <w:rPr>
          <w:rFonts w:ascii="Verdana" w:hAnsi="Verdana"/>
          <w:b/>
          <w:bCs/>
          <w:sz w:val="20"/>
          <w:szCs w:val="20"/>
        </w:rPr>
        <w:t>Eve Air Mobility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AC58AD">
        <w:rPr>
          <w:rFonts w:ascii="Verdana" w:hAnsi="Verdana"/>
          <w:b/>
          <w:bCs/>
          <w:sz w:val="20"/>
          <w:szCs w:val="20"/>
        </w:rPr>
        <w:t xml:space="preserve">– </w:t>
      </w:r>
      <w:r>
        <w:rPr>
          <w:rFonts w:ascii="Verdana" w:hAnsi="Verdana"/>
          <w:b/>
          <w:bCs/>
          <w:sz w:val="20"/>
          <w:szCs w:val="20"/>
        </w:rPr>
        <w:t>Infraestrutura necessária para operação do eVTOL e aeronaves similares</w:t>
      </w:r>
    </w:p>
    <w:p w14:paraId="58467E49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08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12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15:00</w:t>
      </w:r>
      <w:r w:rsidRPr="008A76C3">
        <w:rPr>
          <w:rFonts w:ascii="Verdana" w:hAnsi="Verdana"/>
          <w:sz w:val="20"/>
          <w:szCs w:val="20"/>
        </w:rPr>
        <w:t>h</w:t>
      </w:r>
    </w:p>
    <w:p w14:paraId="23679561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</w:t>
      </w:r>
      <w:r>
        <w:t>Jose Carlos Yoshio Furuzawa (Eve Air Moility); Filipe Melo</w:t>
      </w:r>
      <w:r>
        <w:rPr>
          <w:rFonts w:ascii="Verdana" w:hAnsi="Verdana"/>
          <w:sz w:val="20"/>
          <w:szCs w:val="20"/>
        </w:rPr>
        <w:t>, Raquel, Silvio (Consórcio)</w:t>
      </w:r>
      <w:r w:rsidRPr="008A76C3">
        <w:rPr>
          <w:rFonts w:ascii="Verdana" w:hAnsi="Verdana"/>
          <w:sz w:val="20"/>
          <w:szCs w:val="20"/>
        </w:rPr>
        <w:t xml:space="preserve">. </w:t>
      </w:r>
    </w:p>
    <w:p w14:paraId="57DA826E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74CA87C8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 xml:space="preserve">Reunião solicitada pelo Consórcio à Eve Air Mobility com o objetivo de compreender o planejamento dessa nova tecnologia de transporte. A Eve Air Mobility, subsidiária da Embraer, está desenvolvendo aeronaves 100% elétricas de decolagem e pouso vertical (eVTOLs - </w:t>
      </w:r>
      <w:r w:rsidRPr="001F60F0">
        <w:rPr>
          <w:rFonts w:ascii="Verdana" w:hAnsi="Verdana"/>
          <w:i/>
          <w:iCs/>
          <w:sz w:val="20"/>
          <w:szCs w:val="20"/>
        </w:rPr>
        <w:t>Electric Vertical Takeoff and Landing</w:t>
      </w:r>
      <w:r w:rsidRPr="001F60F0">
        <w:rPr>
          <w:rFonts w:ascii="Verdana" w:hAnsi="Verdana"/>
          <w:sz w:val="20"/>
          <w:szCs w:val="20"/>
        </w:rPr>
        <w:t>). Elas estão sendo desenvolvidas principalmente para o transporte urbano de passageiros. A reunião teve como propósito apresentar o estágio atual do projeto, bem como discutir aspectos tecnológicos, operacionais, regulatórios e potenciais aplicações urbanas desse modal emergente.</w:t>
      </w:r>
    </w:p>
    <w:p w14:paraId="18C7EAF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>Jose Carlos explicou que o veículo será inicialmente operado por piloto humano, embora a tecnologia embarcada já permita futura operação autônoma. O modelo de negócio considera a oferta de assentos compartilhados, com perspectiva de voos frequentes — aproximadamente a cada 15 a 30 minutos — e tarifas potencialmente mais acessíveis devido aos menores custos de manutenção e de energia elétrica associados ao sistema totalmente elétrico em relação a um helicóptero. O alcance estimado é de até 100 km, adequado a deslocamentos intramunicipais ou metropolitanos, reforçando a ideia de complementaridade ao helicóptero, e não substituição.</w:t>
      </w:r>
    </w:p>
    <w:p w14:paraId="488E8B9B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 xml:space="preserve">Foram discutidos diferentes perfis de uso considerados pela empresa, destacando-se Airport Shuttle (ex.: ligações Faria Lima–Congonhas ou Faria Lima–Guarulhos) e conexões entre polos urbanos de alta demanda, como Alphaville–Avenida Paulista. Também tem potencial de uso voos panorâmicos e aplicações especiais, incluindo </w:t>
      </w:r>
      <w:r w:rsidRPr="001F60F0">
        <w:rPr>
          <w:rFonts w:ascii="Verdana" w:hAnsi="Verdana"/>
          <w:sz w:val="20"/>
          <w:szCs w:val="20"/>
        </w:rPr>
        <w:lastRenderedPageBreak/>
        <w:t>transporte médico e patrulhamento policial, segmentos em que haverá concorrência direta com o helicóptero. A Eve destacou que os dois primeiros são os focos principais dos estudos de demanda comercial, enquanto os demais configuram usos complementares.</w:t>
      </w:r>
    </w:p>
    <w:p w14:paraId="1F8E8CC8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>Em relação ao ambiente regulatório, a Eve informou que o processo de certificação está em andamento na ANAC. No início da operação, o eVTOL compartilhará o espaço aéreo com os helicópteros, sob coordenação do DECEA, mas o aumento da demanda deverá exigir revisões nas regras e nas rotas aéreas. Embora o eVTOL seja mais simples de pilotar que o helicóptero, continuará sendo necessária habilitação específica e experiência de voo. A empresa reforçou que ficará responsável apenas pela fabricação das aeronaves, não pela operação comercial dos serviços.</w:t>
      </w:r>
    </w:p>
    <w:p w14:paraId="3ABB9578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 xml:space="preserve">Sobre a infraestrutura necessária, foi informado que os eVTOLs poderão utilizar helipontos existentes com adaptações. A aeronave possui envergadura de 15 metros, demandando áreas mínimas de 22 x 22 metros para pouso e decolagem — dimensão superior à dos helipontos atuais, geralmente de 20 x 20 metros, que precisariam ser expandidos. As adequações para os </w:t>
      </w:r>
      <w:r>
        <w:rPr>
          <w:rFonts w:ascii="Verdana" w:hAnsi="Verdana"/>
          <w:sz w:val="20"/>
          <w:szCs w:val="20"/>
        </w:rPr>
        <w:t>“</w:t>
      </w:r>
      <w:r w:rsidRPr="001F60F0">
        <w:rPr>
          <w:rFonts w:ascii="Verdana" w:hAnsi="Verdana"/>
          <w:sz w:val="20"/>
          <w:szCs w:val="20"/>
        </w:rPr>
        <w:t>vertiportos</w:t>
      </w:r>
      <w:r>
        <w:rPr>
          <w:rFonts w:ascii="Verdana" w:hAnsi="Verdana"/>
          <w:sz w:val="20"/>
          <w:szCs w:val="20"/>
        </w:rPr>
        <w:t>”</w:t>
      </w:r>
      <w:r w:rsidRPr="001F60F0">
        <w:rPr>
          <w:rFonts w:ascii="Verdana" w:hAnsi="Verdana"/>
          <w:sz w:val="20"/>
          <w:szCs w:val="20"/>
        </w:rPr>
        <w:t xml:space="preserve"> (áreas de pouso e decolagem dessas aeronaves) devem considerar não apenas o espaço físico mínimo para segurança de pouso e decolagem</w:t>
      </w:r>
      <w:r>
        <w:rPr>
          <w:rFonts w:ascii="Verdana" w:hAnsi="Verdana"/>
          <w:sz w:val="20"/>
          <w:szCs w:val="20"/>
        </w:rPr>
        <w:t>,</w:t>
      </w:r>
      <w:r w:rsidRPr="001F60F0">
        <w:rPr>
          <w:rFonts w:ascii="Verdana" w:hAnsi="Verdana"/>
          <w:sz w:val="20"/>
          <w:szCs w:val="20"/>
        </w:rPr>
        <w:t xml:space="preserve"> mas uma dist</w:t>
      </w:r>
      <w:r>
        <w:rPr>
          <w:rFonts w:ascii="Verdana" w:hAnsi="Verdana"/>
          <w:sz w:val="20"/>
          <w:szCs w:val="20"/>
        </w:rPr>
        <w:t>â</w:t>
      </w:r>
      <w:r w:rsidRPr="001F60F0">
        <w:rPr>
          <w:rFonts w:ascii="Verdana" w:hAnsi="Verdana"/>
          <w:sz w:val="20"/>
          <w:szCs w:val="20"/>
        </w:rPr>
        <w:t>ncia que para minimize incômodos à vizinhança também a movimentação de ar gerada pelas aeronaves, diante da expectativa de operações frequentes. Também é importante que esses espaços tenham infraestrutura de carregamento das aeronaves para manter a operação constante. Quanto ao carregamento elétrico, explicou-se que o padrão preferencial será o uso de carregadores de 400 kW, que permitem recargas entre 15 e 20 minutos. Carregadores de menor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1F60F0">
        <w:rPr>
          <w:rFonts w:ascii="Verdana" w:hAnsi="Verdana"/>
          <w:sz w:val="20"/>
          <w:szCs w:val="20"/>
        </w:rPr>
        <w:t>potência (100 kW) são tecnicamente viáveis, mas elevam o tempo de recarga para aproximadamente uma hora, impactando a eficiência operacional.</w:t>
      </w:r>
    </w:p>
    <w:p w14:paraId="4961FB01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>Foi apontado que é desejável que exista integração desse</w:t>
      </w:r>
      <w:r>
        <w:rPr>
          <w:rFonts w:ascii="Verdana" w:hAnsi="Verdana"/>
          <w:sz w:val="20"/>
          <w:szCs w:val="20"/>
        </w:rPr>
        <w:t>s</w:t>
      </w:r>
      <w:r w:rsidRPr="001F60F0">
        <w:rPr>
          <w:rFonts w:ascii="Verdana" w:hAnsi="Verdana"/>
          <w:sz w:val="20"/>
          <w:szCs w:val="20"/>
        </w:rPr>
        <w:t xml:space="preserve"> pontos com terminais de outros modais, como estações de metrô e terminais rodoviários, para melhorar a conectividade do sistema. E que um desafio para a operação desse mercado são as infraestruturas de carregamento</w:t>
      </w:r>
      <w:r>
        <w:rPr>
          <w:rFonts w:ascii="Verdana" w:hAnsi="Verdana"/>
          <w:sz w:val="20"/>
          <w:szCs w:val="20"/>
        </w:rPr>
        <w:t>.</w:t>
      </w:r>
    </w:p>
    <w:p w14:paraId="4EE72A1B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1F60F0">
        <w:rPr>
          <w:rFonts w:ascii="Verdana" w:hAnsi="Verdana"/>
          <w:sz w:val="20"/>
          <w:szCs w:val="20"/>
        </w:rPr>
        <w:t>A Eve apresentou suas projeções de implantação: expectativa de certificação da ANAC até o final de 2027 e início da operação comercial em 2028. Para o horizonte de longo prazo, estima-se a existência de cerca de 2.000 aeronaves em operação na América do Sul até 2045, com o Brasil — e particularmente o estado de São Paulo — como provável mercado pioneiro. Como referência internacional, comentou-se que a China já possui aeronaves similares em operação experimental, porém sem autorização para uso comercial contínuo sobre áreas densamente urbanizadas.</w:t>
      </w:r>
    </w:p>
    <w:p w14:paraId="1547385C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</w:p>
    <w:p w14:paraId="6849E022" w14:textId="77777777" w:rsidR="00444BC6" w:rsidRPr="00AC58AD" w:rsidRDefault="00444BC6" w:rsidP="00444BC6">
      <w:pPr>
        <w:spacing w:before="60" w:afterLines="60" w:after="144"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I – </w:t>
      </w:r>
      <w:r w:rsidRPr="00DC5FCD">
        <w:rPr>
          <w:rFonts w:ascii="Verdana" w:hAnsi="Verdana"/>
          <w:b/>
          <w:bCs/>
          <w:sz w:val="20"/>
          <w:szCs w:val="20"/>
        </w:rPr>
        <w:t>Reunião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DC5FCD">
        <w:rPr>
          <w:rFonts w:ascii="Verdana" w:hAnsi="Verdana"/>
          <w:b/>
          <w:bCs/>
          <w:sz w:val="20"/>
          <w:szCs w:val="20"/>
        </w:rPr>
        <w:t>–</w:t>
      </w:r>
      <w:r w:rsidRPr="00AC58AD">
        <w:rPr>
          <w:rFonts w:ascii="Verdana" w:hAnsi="Verdana"/>
          <w:b/>
          <w:bCs/>
          <w:sz w:val="20"/>
          <w:szCs w:val="20"/>
        </w:rPr>
        <w:t xml:space="preserve"> Proposta de Constituição de CCD/FAPESP entre SLT/SEMIL e Esalq Log</w:t>
      </w:r>
    </w:p>
    <w:p w14:paraId="752879D3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Data:</w:t>
      </w:r>
      <w:r w:rsidRPr="008A76C3">
        <w:rPr>
          <w:rFonts w:ascii="Verdana" w:hAnsi="Verdana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>09</w:t>
      </w:r>
      <w:r w:rsidRPr="008A76C3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12</w:t>
      </w:r>
      <w:r w:rsidRPr="008A76C3">
        <w:rPr>
          <w:rFonts w:ascii="Verdana" w:hAnsi="Verdana"/>
          <w:sz w:val="20"/>
          <w:szCs w:val="20"/>
        </w:rPr>
        <w:t xml:space="preserve">/2025, às </w:t>
      </w:r>
      <w:r>
        <w:rPr>
          <w:rFonts w:ascii="Verdana" w:hAnsi="Verdana"/>
          <w:sz w:val="20"/>
          <w:szCs w:val="20"/>
        </w:rPr>
        <w:t>09:30</w:t>
      </w:r>
      <w:r w:rsidRPr="008A76C3">
        <w:rPr>
          <w:rFonts w:ascii="Verdana" w:hAnsi="Verdana"/>
          <w:sz w:val="20"/>
          <w:szCs w:val="20"/>
        </w:rPr>
        <w:t>h</w:t>
      </w:r>
    </w:p>
    <w:p w14:paraId="2CD68F10" w14:textId="77777777" w:rsidR="00444BC6" w:rsidRPr="008A76C3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8A76C3">
        <w:rPr>
          <w:rFonts w:ascii="Verdana" w:hAnsi="Verdana"/>
          <w:b/>
          <w:bCs/>
          <w:sz w:val="20"/>
          <w:szCs w:val="20"/>
        </w:rPr>
        <w:t>Participantes:</w:t>
      </w:r>
      <w:r>
        <w:rPr>
          <w:rFonts w:ascii="Verdana" w:hAnsi="Verdana"/>
          <w:sz w:val="20"/>
          <w:szCs w:val="20"/>
        </w:rPr>
        <w:t xml:space="preserve"> Thiago Guilherme Péra (Esalq Log), Carol, Sandra (SLT/SEMIL), Silvio (Consórcio)</w:t>
      </w:r>
      <w:r w:rsidRPr="008A76C3">
        <w:rPr>
          <w:rFonts w:ascii="Verdana" w:hAnsi="Verdana"/>
          <w:sz w:val="20"/>
          <w:szCs w:val="20"/>
        </w:rPr>
        <w:t xml:space="preserve">. </w:t>
      </w:r>
    </w:p>
    <w:p w14:paraId="3E3B1295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Principais pontos</w:t>
      </w:r>
      <w:r w:rsidRPr="008A76C3">
        <w:rPr>
          <w:rFonts w:ascii="Verdana" w:hAnsi="Verdana"/>
          <w:b/>
          <w:bCs/>
          <w:sz w:val="20"/>
          <w:szCs w:val="20"/>
        </w:rPr>
        <w:t>:</w:t>
      </w:r>
    </w:p>
    <w:p w14:paraId="7B44B9B0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Cs/>
          <w:sz w:val="20"/>
          <w:szCs w:val="20"/>
        </w:rPr>
      </w:pPr>
      <w:r w:rsidRPr="00FB651A">
        <w:rPr>
          <w:rFonts w:ascii="Verdana" w:hAnsi="Verdana"/>
          <w:bCs/>
          <w:sz w:val="20"/>
          <w:szCs w:val="20"/>
        </w:rPr>
        <w:t>Continuação da reunião do dia 12/11/2025, com a explanação do tema das vicinais, considerando a apresentação do projet</w:t>
      </w:r>
      <w:r>
        <w:rPr>
          <w:rFonts w:ascii="Verdana" w:hAnsi="Verdana"/>
          <w:bCs/>
          <w:sz w:val="20"/>
          <w:szCs w:val="20"/>
        </w:rPr>
        <w:t xml:space="preserve">o: </w:t>
      </w:r>
      <w:r w:rsidRPr="00FB651A">
        <w:rPr>
          <w:rFonts w:ascii="Verdana" w:hAnsi="Verdana"/>
          <w:bCs/>
          <w:sz w:val="20"/>
          <w:szCs w:val="20"/>
        </w:rPr>
        <w:t>Índice de Priorização de Estradas Vicinais (IPEV)</w:t>
      </w:r>
      <w:r>
        <w:rPr>
          <w:rFonts w:ascii="Verdana" w:hAnsi="Verdana"/>
          <w:bCs/>
          <w:sz w:val="20"/>
          <w:szCs w:val="20"/>
        </w:rPr>
        <w:t xml:space="preserve"> </w:t>
      </w:r>
      <w:r w:rsidRPr="00FB651A">
        <w:rPr>
          <w:rFonts w:ascii="Verdana" w:hAnsi="Verdana"/>
          <w:bCs/>
          <w:sz w:val="20"/>
          <w:szCs w:val="20"/>
        </w:rPr>
        <w:lastRenderedPageBreak/>
        <w:t>- CNA/ESALQ-LOG</w:t>
      </w:r>
      <w:r>
        <w:rPr>
          <w:rFonts w:ascii="Verdana" w:hAnsi="Verdana"/>
          <w:bCs/>
          <w:sz w:val="20"/>
          <w:szCs w:val="20"/>
        </w:rPr>
        <w:t xml:space="preserve"> (disponível em: </w:t>
      </w:r>
      <w:hyperlink r:id="rId49" w:history="1">
        <w:r w:rsidRPr="001F18DC">
          <w:rPr>
            <w:rStyle w:val="Hyperlink"/>
            <w:rFonts w:ascii="Verdana" w:hAnsi="Verdana"/>
            <w:bCs/>
            <w:sz w:val="20"/>
            <w:szCs w:val="20"/>
          </w:rPr>
          <w:t>https://esalqlog.esalq.usp.br/ipev</w:t>
        </w:r>
      </w:hyperlink>
      <w:r>
        <w:rPr>
          <w:rFonts w:ascii="Verdana" w:hAnsi="Verdana"/>
          <w:bCs/>
          <w:sz w:val="20"/>
          <w:szCs w:val="20"/>
        </w:rPr>
        <w:t xml:space="preserve">, acesso em: dezembro de 2025). </w:t>
      </w:r>
    </w:p>
    <w:p w14:paraId="169493CB" w14:textId="77777777" w:rsidR="00444BC6" w:rsidRPr="00947A92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Cs/>
          <w:sz w:val="20"/>
          <w:szCs w:val="20"/>
        </w:rPr>
      </w:pPr>
      <w:r w:rsidRPr="00947A92">
        <w:rPr>
          <w:rFonts w:ascii="Verdana" w:hAnsi="Verdana"/>
          <w:bCs/>
          <w:sz w:val="20"/>
          <w:szCs w:val="20"/>
        </w:rPr>
        <w:t>A apresentação discorreu sobre:</w:t>
      </w:r>
    </w:p>
    <w:p w14:paraId="5CF69A27" w14:textId="77777777" w:rsidR="00444BC6" w:rsidRPr="00947A92" w:rsidRDefault="00444BC6" w:rsidP="00444BC6">
      <w:pPr>
        <w:pStyle w:val="PargrafodaLista"/>
        <w:numPr>
          <w:ilvl w:val="0"/>
          <w:numId w:val="93"/>
        </w:numPr>
        <w:spacing w:before="60" w:afterLines="60" w:after="144" w:line="276" w:lineRule="auto"/>
        <w:jc w:val="both"/>
        <w:rPr>
          <w:rFonts w:ascii="Verdana" w:hAnsi="Verdana"/>
          <w:bCs/>
          <w:sz w:val="20"/>
          <w:szCs w:val="20"/>
        </w:rPr>
      </w:pPr>
      <w:r w:rsidRPr="00947A92">
        <w:rPr>
          <w:rFonts w:ascii="Verdana" w:hAnsi="Verdana"/>
          <w:bCs/>
          <w:sz w:val="20"/>
          <w:szCs w:val="20"/>
        </w:rPr>
        <w:t>a motivação do projeto (importância para a produção agropecuária com dimensionamento dos impactos econômicos associados ao estado das vias);</w:t>
      </w:r>
    </w:p>
    <w:p w14:paraId="7B84A7FA" w14:textId="77777777" w:rsidR="00444BC6" w:rsidRPr="00947A92" w:rsidRDefault="00444BC6" w:rsidP="00444BC6">
      <w:pPr>
        <w:pStyle w:val="PargrafodaLista"/>
        <w:numPr>
          <w:ilvl w:val="0"/>
          <w:numId w:val="93"/>
        </w:numPr>
        <w:spacing w:before="60" w:afterLines="60" w:after="144" w:line="276" w:lineRule="auto"/>
        <w:jc w:val="both"/>
        <w:rPr>
          <w:rFonts w:ascii="Verdana" w:hAnsi="Verdana"/>
          <w:bCs/>
          <w:sz w:val="20"/>
          <w:szCs w:val="20"/>
        </w:rPr>
      </w:pPr>
      <w:r w:rsidRPr="00947A92">
        <w:rPr>
          <w:rFonts w:ascii="Verdana" w:hAnsi="Verdana"/>
          <w:bCs/>
          <w:sz w:val="20"/>
          <w:szCs w:val="20"/>
        </w:rPr>
        <w:t>o apoio financeiro da Confederação Nacional da Agricultura (CNA)</w:t>
      </w:r>
    </w:p>
    <w:p w14:paraId="2B2D0B8C" w14:textId="77777777" w:rsidR="00444BC6" w:rsidRPr="00947A92" w:rsidRDefault="00444BC6" w:rsidP="00444BC6">
      <w:pPr>
        <w:pStyle w:val="PargrafodaLista"/>
        <w:numPr>
          <w:ilvl w:val="0"/>
          <w:numId w:val="93"/>
        </w:numPr>
        <w:spacing w:before="60" w:afterLines="60" w:after="144" w:line="276" w:lineRule="auto"/>
        <w:jc w:val="both"/>
        <w:rPr>
          <w:rFonts w:ascii="Verdana" w:hAnsi="Verdana"/>
          <w:bCs/>
          <w:sz w:val="20"/>
          <w:szCs w:val="20"/>
        </w:rPr>
      </w:pPr>
      <w:r w:rsidRPr="00947A92">
        <w:rPr>
          <w:rFonts w:ascii="Verdana" w:hAnsi="Verdana"/>
          <w:bCs/>
          <w:sz w:val="20"/>
          <w:szCs w:val="20"/>
        </w:rPr>
        <w:t>a metodologia associada ao uso do Open Street Maps e estimativa dos custos de manutenção das vias (levantamentos e cálculos através de índices e do SICRO - DNIT/TCU),</w:t>
      </w:r>
    </w:p>
    <w:p w14:paraId="7A20B8B9" w14:textId="77777777" w:rsidR="00444BC6" w:rsidRPr="00947A92" w:rsidRDefault="00444BC6" w:rsidP="00444BC6">
      <w:pPr>
        <w:pStyle w:val="PargrafodaLista"/>
        <w:numPr>
          <w:ilvl w:val="0"/>
          <w:numId w:val="93"/>
        </w:numPr>
        <w:spacing w:before="60" w:afterLines="60" w:after="144" w:line="276" w:lineRule="auto"/>
        <w:jc w:val="both"/>
        <w:rPr>
          <w:rFonts w:ascii="Verdana" w:hAnsi="Verdana"/>
          <w:bCs/>
          <w:sz w:val="20"/>
          <w:szCs w:val="20"/>
        </w:rPr>
      </w:pPr>
      <w:r w:rsidRPr="00947A92">
        <w:rPr>
          <w:rFonts w:ascii="Verdana" w:hAnsi="Verdana"/>
          <w:bCs/>
          <w:sz w:val="20"/>
          <w:szCs w:val="20"/>
        </w:rPr>
        <w:t xml:space="preserve">as validações amostrais e presenciais para avaliação do estado das vicinais, com intuito de auxiliar na calibração do modelo e de suas estimativas de custos e impactos. </w:t>
      </w:r>
    </w:p>
    <w:p w14:paraId="545B7A41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 w:rsidRPr="00C077CA">
        <w:rPr>
          <w:rFonts w:ascii="Verdana" w:hAnsi="Verdana"/>
          <w:b/>
          <w:bCs/>
          <w:sz w:val="20"/>
          <w:szCs w:val="20"/>
        </w:rPr>
        <w:t>Encaminhamentos:</w:t>
      </w:r>
    </w:p>
    <w:p w14:paraId="546E02ED" w14:textId="77777777" w:rsidR="00444BC6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Marcar nova reunião para apresentação dos projetos da Esalq Log relacionados aos temas de Fretes Logísticos e Modal Ferroviário.</w:t>
      </w:r>
    </w:p>
    <w:p w14:paraId="1B732CD8" w14:textId="77777777" w:rsidR="00444BC6" w:rsidRPr="00C077CA" w:rsidRDefault="00444BC6" w:rsidP="00444BC6">
      <w:pPr>
        <w:spacing w:before="60" w:afterLines="60" w:after="144" w:line="276" w:lineRule="auto"/>
        <w:ind w:left="70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Formular os objetivos e principais produtos que o CCD a ser estabelecido entre a SLT/SEMIL e Esalq-Log poderá gerar.</w:t>
      </w:r>
    </w:p>
    <w:p w14:paraId="1F04BB70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</w:p>
    <w:p w14:paraId="1397865E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bCs/>
          <w:sz w:val="20"/>
          <w:szCs w:val="20"/>
        </w:rPr>
      </w:pPr>
      <w:bookmarkStart w:id="22" w:name="_Hlk204499567"/>
      <w:r w:rsidRPr="00163A4D">
        <w:rPr>
          <w:rFonts w:ascii="Verdana" w:hAnsi="Verdana" w:cs="Arial"/>
          <w:sz w:val="20"/>
          <w:szCs w:val="20"/>
        </w:rPr>
        <w:br w:type="page"/>
      </w:r>
    </w:p>
    <w:p w14:paraId="370A6CFC" w14:textId="77777777" w:rsidR="00163A4D" w:rsidRPr="00163A4D" w:rsidRDefault="00163A4D" w:rsidP="00FD40DC">
      <w:pPr>
        <w:pStyle w:val="Ttulo3"/>
      </w:pPr>
      <w:bookmarkStart w:id="23" w:name="_Toc506177674"/>
      <w:bookmarkStart w:id="24" w:name="_Toc1240887397"/>
      <w:r w:rsidRPr="00163A4D">
        <w:lastRenderedPageBreak/>
        <w:t>Concepção inicial de projetos</w:t>
      </w:r>
      <w:bookmarkEnd w:id="22"/>
      <w:bookmarkEnd w:id="23"/>
      <w:bookmarkEnd w:id="24"/>
    </w:p>
    <w:p w14:paraId="2603D92A" w14:textId="77777777" w:rsidR="00163A4D" w:rsidRPr="00163A4D" w:rsidRDefault="00163A4D" w:rsidP="00163A4D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bookmarkStart w:id="25" w:name="_Hlk204499648"/>
      <w:r w:rsidRPr="00163A4D">
        <w:rPr>
          <w:rFonts w:ascii="Verdana" w:hAnsi="Verdana" w:cs="Arial"/>
          <w:sz w:val="20"/>
          <w:szCs w:val="20"/>
        </w:rPr>
        <w:t xml:space="preserve">Além da continuidade dos trabalhos citados para formulação de justificativas e promoção de projetos citados no mês anterior, que visam avaliar a demanda por transportes de cargas e os sistemas multimodais no interior de SP, outros trabalhos ganharam enfoque no período, considerando: </w:t>
      </w:r>
    </w:p>
    <w:p w14:paraId="7CAEDD05" w14:textId="77777777" w:rsidR="00163A4D" w:rsidRPr="00163A4D" w:rsidRDefault="00163A4D" w:rsidP="00367125">
      <w:pPr>
        <w:numPr>
          <w:ilvl w:val="0"/>
          <w:numId w:val="78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Elaboração de sistemas automatizados para avaliação de acessos a agregados urbanos afora das sedes municipais, com intuito de auxiliar na identificação de estradas municipais estratégicas, que possam ser inseridas no Programa de Estadualização do DER;</w:t>
      </w:r>
    </w:p>
    <w:p w14:paraId="5B6214EE" w14:textId="77777777" w:rsidR="00163A4D" w:rsidRPr="00163A4D" w:rsidRDefault="00163A4D" w:rsidP="00367125">
      <w:pPr>
        <w:numPr>
          <w:ilvl w:val="0"/>
          <w:numId w:val="78"/>
        </w:num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163A4D">
        <w:rPr>
          <w:rFonts w:ascii="Verdana" w:hAnsi="Verdana" w:cs="Arial"/>
          <w:sz w:val="20"/>
          <w:szCs w:val="20"/>
        </w:rPr>
        <w:t>Elaboração de modelagem para avaliação do impacto de obras, visando a facilitação ou otimização da transposição de eclusas, vãos estreitos de pontes e canais da Hidrovia Tietê-Paraná.</w:t>
      </w:r>
    </w:p>
    <w:bookmarkEnd w:id="25"/>
    <w:p w14:paraId="47F2D728" w14:textId="1DA26D85" w:rsidR="00163A4D" w:rsidRPr="00163A4D" w:rsidRDefault="002F6012" w:rsidP="00FD40DC">
      <w:pPr>
        <w:pStyle w:val="Ttulo3"/>
      </w:pPr>
      <w:r>
        <w:t>Apoio Administrativo e institucional</w:t>
      </w:r>
    </w:p>
    <w:p w14:paraId="320C465D" w14:textId="77777777" w:rsidR="00D41591" w:rsidRPr="00D41591" w:rsidRDefault="00D41591" w:rsidP="00D41591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D41591">
        <w:rPr>
          <w:rFonts w:ascii="Verdana" w:hAnsi="Verdana" w:cs="Arial"/>
          <w:sz w:val="20"/>
          <w:szCs w:val="20"/>
        </w:rPr>
        <w:t>No período, foram desenvolvidas atividades de apoio administrativo e institucional à equipe do Plano de Logística e Investimentos do Estado de São Paulo – PLI-SP 2050, no âmbito da Secretaria de Meio Ambiente, Infraestrutura e Logística (SEMIL).</w:t>
      </w:r>
    </w:p>
    <w:p w14:paraId="0414FAA5" w14:textId="77777777" w:rsidR="00D41591" w:rsidRPr="00D41591" w:rsidRDefault="00D41591" w:rsidP="00D41591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D41591">
        <w:rPr>
          <w:rFonts w:ascii="Verdana" w:hAnsi="Verdana" w:cs="Arial"/>
          <w:sz w:val="20"/>
          <w:szCs w:val="20"/>
        </w:rPr>
        <w:t>Entre as principais atribuições, destacam-se o agendamento de reuniões para apresentação do PLI-SP 2050 junto a órgãos públicos, entidades e demais atores estratégicos, bem como o contato direto com as prefeituras municipais, visando à articulação institucional, mobilização de participantes e alinhamento de agendas.</w:t>
      </w:r>
    </w:p>
    <w:p w14:paraId="3C4CC4C9" w14:textId="77777777" w:rsidR="00D41591" w:rsidRPr="00D41591" w:rsidRDefault="00D41591" w:rsidP="00D41591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D41591">
        <w:rPr>
          <w:rFonts w:ascii="Verdana" w:hAnsi="Verdana" w:cs="Arial"/>
          <w:sz w:val="20"/>
          <w:szCs w:val="20"/>
        </w:rPr>
        <w:t>Foi realizada a elaboração e atualização de mailing lists específicas para cada Fórum Regional, incluindo identificação de representantes municipais, órgãos estaduais, entidades setoriais, empresas e instituições de ensino. No período em referência, houve apoio à organização e realização do Fórum Regional do PLI-SP 2050 em Sorocaba, ocorrido em 18/09/2025, abrangendo atividades de comunicação, convites e suporte à equipe técnica.</w:t>
      </w:r>
    </w:p>
    <w:p w14:paraId="70DF94FC" w14:textId="45306831" w:rsidR="006756AF" w:rsidRPr="00126882" w:rsidRDefault="00D41591" w:rsidP="006756AF">
      <w:pPr>
        <w:spacing w:line="276" w:lineRule="auto"/>
        <w:jc w:val="both"/>
        <w:rPr>
          <w:rFonts w:ascii="Verdana" w:hAnsi="Verdana" w:cs="Arial"/>
          <w:sz w:val="20"/>
          <w:szCs w:val="20"/>
        </w:rPr>
      </w:pPr>
      <w:r w:rsidRPr="00D41591">
        <w:rPr>
          <w:rFonts w:ascii="Verdana" w:hAnsi="Verdana" w:cs="Arial"/>
          <w:sz w:val="20"/>
          <w:szCs w:val="20"/>
        </w:rPr>
        <w:t>Adicionalmente, prestou-se apoio contínuo à equipe do PLI-SP 2050 na SEMIL, envolvendo organização de agendas, suporte às atividades de planejamento, acompanhamento de reuniões e apoio administrativo às ações relacionadas ao desenvolvimento do Plano.</w:t>
      </w:r>
    </w:p>
    <w:p w14:paraId="14AAD9B2" w14:textId="44D554D4" w:rsidR="00781B05" w:rsidRPr="006325DF" w:rsidRDefault="3816F12B" w:rsidP="00FD40DC">
      <w:pPr>
        <w:pStyle w:val="Ttulo3"/>
      </w:pPr>
      <w:bookmarkStart w:id="26" w:name="_Toc2006054123"/>
      <w:bookmarkStart w:id="27" w:name="_Toc589127565"/>
      <w:r>
        <w:t>Atividades Técnicas e Jurídicas Desenvolvidas</w:t>
      </w:r>
      <w:bookmarkEnd w:id="26"/>
      <w:bookmarkEnd w:id="27"/>
    </w:p>
    <w:p w14:paraId="5EBAC4FD" w14:textId="0DE652FB" w:rsidR="0A8D79B8" w:rsidRDefault="0A8D79B8" w:rsidP="737D6381">
      <w:pPr>
        <w:spacing w:line="276" w:lineRule="auto"/>
        <w:ind w:left="142"/>
        <w:jc w:val="both"/>
        <w:rPr>
          <w:rFonts w:ascii="Verdana" w:eastAsia="Verdana" w:hAnsi="Verdana" w:cs="Verdana"/>
          <w:sz w:val="20"/>
          <w:szCs w:val="20"/>
        </w:rPr>
      </w:pPr>
      <w:r w:rsidRPr="737D6381">
        <w:rPr>
          <w:rFonts w:ascii="Verdana" w:eastAsia="Verdana" w:hAnsi="Verdana" w:cs="Verdana"/>
          <w:sz w:val="20"/>
          <w:szCs w:val="20"/>
        </w:rPr>
        <w:t>As atividades desenvolvidas concentraram-se no suporte jurídico, técnico e analítico aos trabalhos conduzidos no âmbito do grupo de apoio ao PLI, envolvendo tanto a análise de concessões de infraestrutura quanto a organização, revisão e aprimoramento de textos técnicos utilizados em relatórios institucionais e materiais de apoio estratégico.</w:t>
      </w:r>
    </w:p>
    <w:p w14:paraId="216C64C2" w14:textId="2572BEC9" w:rsidR="0A8D79B8" w:rsidRDefault="0A8D79B8" w:rsidP="737D6381">
      <w:pPr>
        <w:spacing w:line="276" w:lineRule="auto"/>
        <w:ind w:left="142"/>
        <w:jc w:val="both"/>
      </w:pPr>
      <w:r w:rsidRPr="737D6381">
        <w:rPr>
          <w:rFonts w:ascii="Verdana" w:eastAsia="Verdana" w:hAnsi="Verdana" w:cs="Verdana"/>
          <w:sz w:val="20"/>
          <w:szCs w:val="20"/>
        </w:rPr>
        <w:t>No campo das análises contratuais, os trabalhos abrangeram a leitura detalhada, interpretação sistemática e revisão de contratos de concessão rodoviária, com especial atenção aos modelos contratuais, à alocação e ao compartilhamento de riscos, aos mecanismos de equilíbrio econômico-financeiro e às obrigações atribuídas ao Poder Concedente e às concessionárias. Essas análises foram utilizadas para subsidiar textos técnicos explicativos e quadros analíticos.</w:t>
      </w:r>
    </w:p>
    <w:p w14:paraId="19A2BB29" w14:textId="66C32D88" w:rsidR="0A8D79B8" w:rsidRDefault="0A8D79B8" w:rsidP="737D6381">
      <w:pPr>
        <w:spacing w:line="276" w:lineRule="auto"/>
        <w:ind w:left="142"/>
        <w:jc w:val="both"/>
      </w:pPr>
      <w:r w:rsidRPr="737D6381">
        <w:rPr>
          <w:rFonts w:ascii="Verdana" w:eastAsia="Verdana" w:hAnsi="Verdana" w:cs="Verdana"/>
          <w:sz w:val="20"/>
          <w:szCs w:val="20"/>
        </w:rPr>
        <w:t>Houve participação ativa na revisão e aprimoramento dos textos de concessões incorporados ao Relatório D3, com foco na melhoria da clareza redacional, na uniformização da linguagem jurídico-institucional e na coerência interna entre os diferentes lotes e modelos concessórios. Esse trabalho envolveu ajustes estruturais, refinamento conceitual e alinhamento entre o conteúdo jurídico, regulatório e técnico-operacional, garantindo maior consistência e utilidade analítica ao relatório.</w:t>
      </w:r>
    </w:p>
    <w:p w14:paraId="54F96944" w14:textId="04E074A7" w:rsidR="0A8D79B8" w:rsidRDefault="0A8D79B8" w:rsidP="737D6381">
      <w:pPr>
        <w:spacing w:line="276" w:lineRule="auto"/>
        <w:ind w:left="142"/>
        <w:jc w:val="both"/>
      </w:pPr>
      <w:r w:rsidRPr="737D6381">
        <w:rPr>
          <w:rFonts w:ascii="Verdana" w:eastAsia="Verdana" w:hAnsi="Verdana" w:cs="Verdana"/>
          <w:sz w:val="20"/>
          <w:szCs w:val="20"/>
        </w:rPr>
        <w:lastRenderedPageBreak/>
        <w:t>Também foram realizadas atividades de apoio técnico-institucional na organização e sistematização de resumos de reuniões, com a transformação de conteúdos discutidos em textos técnicos compatíveis com o padrão institucional da SEMIL. Esse trabalho buscou preservar o conteúdo essencial das discussões, sem excesso de detalhamento, ao mesmo tempo em que garantiu clareza, objetividade e coerência com os relatórios e documentos estratégicos do PLI.</w:t>
      </w:r>
    </w:p>
    <w:p w14:paraId="74B03BB9" w14:textId="111C9A5D" w:rsidR="0A8D79B8" w:rsidRDefault="0A8D79B8" w:rsidP="737D6381">
      <w:pPr>
        <w:spacing w:line="276" w:lineRule="auto"/>
        <w:ind w:left="142"/>
        <w:jc w:val="both"/>
      </w:pPr>
      <w:r w:rsidRPr="737D6381">
        <w:rPr>
          <w:rFonts w:ascii="Verdana" w:eastAsia="Verdana" w:hAnsi="Verdana" w:cs="Verdana"/>
          <w:sz w:val="20"/>
          <w:szCs w:val="20"/>
        </w:rPr>
        <w:t xml:space="preserve">De forma complementar, foram desenvolvidas análises e textos explicativos relacionados à tipologia de concessão contratual, abordando distinções entre concessões comuns e patrocinadas, estrutura tarifária, indicadores de desempenho e implicações regulatórias desses modelos. </w:t>
      </w:r>
    </w:p>
    <w:p w14:paraId="12293B6A" w14:textId="306486DF" w:rsidR="0A8D79B8" w:rsidRDefault="0A8D79B8" w:rsidP="737D6381">
      <w:pPr>
        <w:spacing w:line="276" w:lineRule="auto"/>
        <w:ind w:left="142"/>
        <w:jc w:val="both"/>
      </w:pPr>
      <w:r w:rsidRPr="737D6381">
        <w:rPr>
          <w:rFonts w:ascii="Verdana" w:eastAsia="Verdana" w:hAnsi="Verdana" w:cs="Verdana"/>
          <w:sz w:val="20"/>
          <w:szCs w:val="20"/>
        </w:rPr>
        <w:t xml:space="preserve">Paralelamente, houve atuação na revisão e consolidação de textos acadêmicos e técnicos, incluindo a organização de conteúdos em formato de artigo e a adaptação de textos extensos para versões mais sintéticas e estruturadas, mantendo rigor técnico e coerência temática. </w:t>
      </w:r>
    </w:p>
    <w:p w14:paraId="2F238AF7" w14:textId="08D93EEE" w:rsidR="0A8D79B8" w:rsidRDefault="0A8D79B8" w:rsidP="737D6381">
      <w:pPr>
        <w:spacing w:line="276" w:lineRule="auto"/>
        <w:ind w:left="142"/>
        <w:jc w:val="both"/>
      </w:pPr>
      <w:r w:rsidRPr="737D6381">
        <w:rPr>
          <w:rFonts w:ascii="Verdana" w:eastAsia="Verdana" w:hAnsi="Verdana" w:cs="Verdana"/>
          <w:sz w:val="20"/>
          <w:szCs w:val="20"/>
        </w:rPr>
        <w:t>Por fim, como parte dos trabalhos desenvolvidos, foi elaborado quadro técnico consolidado das concessões rodoviárias estaduais e federais, contemplando informações relativas aos valores tarifários praticados, aos modelos e tipos de cobrança de pedágio, trechos abrangidos pelos pórticos e à localização das praças e pórticos. Esse material tem por finalidade subsidiar análises comparativas, apoiar estudos técnicos e conferir maior clareza e organização às informações relevantes sobre a estrutura tarifária e operacional dos empreendimentos acompanhados.</w:t>
      </w:r>
    </w:p>
    <w:p w14:paraId="7F55B44A" w14:textId="635F1C01" w:rsidR="005F407B" w:rsidRDefault="009D69B1" w:rsidP="009D69B1">
      <w:pPr>
        <w:pStyle w:val="Ttulo3"/>
      </w:pPr>
      <w:r w:rsidRPr="009D69B1">
        <w:t>Avaliação e ajuste dos VDMA das rodovias paulistas</w:t>
      </w:r>
    </w:p>
    <w:p w14:paraId="5CC301C0" w14:textId="64C3E794" w:rsidR="00DC0F70" w:rsidRDefault="002177D5" w:rsidP="001365CA">
      <w:pPr>
        <w:jc w:val="both"/>
        <w:rPr>
          <w:rFonts w:ascii="Verdana" w:hAnsi="Verdana"/>
          <w:sz w:val="20"/>
          <w:szCs w:val="20"/>
        </w:rPr>
      </w:pPr>
      <w:r w:rsidRPr="002177D5">
        <w:rPr>
          <w:rFonts w:ascii="Verdana" w:hAnsi="Verdana"/>
          <w:sz w:val="20"/>
          <w:szCs w:val="20"/>
        </w:rPr>
        <w:t>Com base nos dados corrigidos</w:t>
      </w:r>
      <w:r w:rsidR="00EB6A29">
        <w:rPr>
          <w:rFonts w:ascii="Verdana" w:hAnsi="Verdana"/>
          <w:sz w:val="20"/>
          <w:szCs w:val="20"/>
        </w:rPr>
        <w:t xml:space="preserve"> d</w:t>
      </w:r>
      <w:r w:rsidR="00725358">
        <w:rPr>
          <w:rFonts w:ascii="Verdana" w:hAnsi="Verdana"/>
          <w:sz w:val="20"/>
          <w:szCs w:val="20"/>
        </w:rPr>
        <w:t xml:space="preserve">o Nível de Serviço (LOS- </w:t>
      </w:r>
      <w:r w:rsidR="00725358">
        <w:rPr>
          <w:rFonts w:ascii="Verdana" w:hAnsi="Verdana"/>
          <w:i/>
          <w:iCs/>
          <w:sz w:val="20"/>
          <w:szCs w:val="20"/>
        </w:rPr>
        <w:t>Level of Service</w:t>
      </w:r>
      <w:r w:rsidR="00725358">
        <w:rPr>
          <w:rFonts w:ascii="Verdana" w:hAnsi="Verdana"/>
          <w:sz w:val="20"/>
          <w:szCs w:val="20"/>
        </w:rPr>
        <w:t>) das rodovias paulistas</w:t>
      </w:r>
      <w:r w:rsidRPr="002177D5">
        <w:rPr>
          <w:rFonts w:ascii="Verdana" w:hAnsi="Verdana"/>
          <w:sz w:val="20"/>
          <w:szCs w:val="20"/>
        </w:rPr>
        <w:t xml:space="preserve">, procedeu-se à análise dos pontos críticos do sistema rodoviário do estado de São Paulo, caracterizados pela saturação da capacidade das vias. </w:t>
      </w:r>
      <w:r w:rsidR="00F66545">
        <w:rPr>
          <w:rFonts w:ascii="Verdana" w:hAnsi="Verdana"/>
          <w:sz w:val="20"/>
          <w:szCs w:val="20"/>
        </w:rPr>
        <w:t>Os LOS</w:t>
      </w:r>
      <w:r w:rsidRPr="002177D5">
        <w:rPr>
          <w:rFonts w:ascii="Verdana" w:hAnsi="Verdana"/>
          <w:sz w:val="20"/>
          <w:szCs w:val="20"/>
        </w:rPr>
        <w:t xml:space="preserve"> foram recalculados e inseridos em um novo arquivo </w:t>
      </w:r>
      <w:r w:rsidRPr="00F66545">
        <w:rPr>
          <w:rFonts w:ascii="Verdana" w:hAnsi="Verdana"/>
          <w:i/>
          <w:iCs/>
          <w:sz w:val="20"/>
          <w:szCs w:val="20"/>
        </w:rPr>
        <w:t>shapefile</w:t>
      </w:r>
      <w:r w:rsidR="00F66545">
        <w:rPr>
          <w:rFonts w:ascii="Verdana" w:hAnsi="Verdana"/>
          <w:sz w:val="20"/>
          <w:szCs w:val="20"/>
        </w:rPr>
        <w:t xml:space="preserve"> (.shp)</w:t>
      </w:r>
      <w:r w:rsidR="00A9494B">
        <w:rPr>
          <w:rFonts w:ascii="Verdana" w:hAnsi="Verdana"/>
          <w:sz w:val="20"/>
          <w:szCs w:val="20"/>
        </w:rPr>
        <w:t>, que permite</w:t>
      </w:r>
      <w:r w:rsidRPr="002177D5">
        <w:rPr>
          <w:rFonts w:ascii="Verdana" w:hAnsi="Verdana"/>
          <w:sz w:val="20"/>
          <w:szCs w:val="20"/>
        </w:rPr>
        <w:t xml:space="preserve"> </w:t>
      </w:r>
      <w:r w:rsidR="00A9494B">
        <w:rPr>
          <w:rFonts w:ascii="Verdana" w:hAnsi="Verdana"/>
          <w:sz w:val="20"/>
          <w:szCs w:val="20"/>
        </w:rPr>
        <w:t>a</w:t>
      </w:r>
      <w:r w:rsidRPr="002177D5">
        <w:rPr>
          <w:rFonts w:ascii="Verdana" w:hAnsi="Verdana"/>
          <w:sz w:val="20"/>
          <w:szCs w:val="20"/>
        </w:rPr>
        <w:t xml:space="preserve"> visualização dos LOS atualizados no</w:t>
      </w:r>
      <w:r w:rsidR="00A9494B">
        <w:rPr>
          <w:rFonts w:ascii="Verdana" w:hAnsi="Verdana"/>
          <w:sz w:val="20"/>
          <w:szCs w:val="20"/>
        </w:rPr>
        <w:t xml:space="preserve"> </w:t>
      </w:r>
      <w:r w:rsidR="00A9494B">
        <w:rPr>
          <w:rFonts w:ascii="Verdana" w:hAnsi="Verdana"/>
          <w:i/>
          <w:iCs/>
          <w:sz w:val="20"/>
          <w:szCs w:val="20"/>
        </w:rPr>
        <w:t>software</w:t>
      </w:r>
      <w:r w:rsidRPr="002177D5">
        <w:rPr>
          <w:rFonts w:ascii="Verdana" w:hAnsi="Verdana"/>
          <w:sz w:val="20"/>
          <w:szCs w:val="20"/>
        </w:rPr>
        <w:t xml:space="preserve"> QGIS</w:t>
      </w:r>
      <w:r w:rsidR="001A4F6D">
        <w:rPr>
          <w:rFonts w:ascii="Verdana" w:hAnsi="Verdana"/>
          <w:sz w:val="20"/>
          <w:szCs w:val="20"/>
        </w:rPr>
        <w:t>,</w:t>
      </w:r>
      <w:r w:rsidRPr="002177D5">
        <w:rPr>
          <w:rFonts w:ascii="Verdana" w:hAnsi="Verdana"/>
          <w:sz w:val="20"/>
          <w:szCs w:val="20"/>
        </w:rPr>
        <w:t xml:space="preserve"> </w:t>
      </w:r>
      <w:r w:rsidR="001A4F6D">
        <w:rPr>
          <w:rFonts w:ascii="Verdana" w:hAnsi="Verdana"/>
          <w:sz w:val="20"/>
          <w:szCs w:val="20"/>
        </w:rPr>
        <w:t>a fim de</w:t>
      </w:r>
      <w:r w:rsidRPr="002177D5">
        <w:rPr>
          <w:rFonts w:ascii="Verdana" w:hAnsi="Verdana"/>
          <w:sz w:val="20"/>
          <w:szCs w:val="20"/>
        </w:rPr>
        <w:t xml:space="preserve"> avaliar a situação atual das rodovias, evidenciando inconsistências nos resultados originalmente disponibilizados, uma vez que</w:t>
      </w:r>
      <w:r w:rsidR="00377CE1">
        <w:rPr>
          <w:rFonts w:ascii="Verdana" w:hAnsi="Verdana"/>
          <w:sz w:val="20"/>
          <w:szCs w:val="20"/>
        </w:rPr>
        <w:t>,</w:t>
      </w:r>
      <w:r w:rsidRPr="002177D5">
        <w:rPr>
          <w:rFonts w:ascii="Verdana" w:hAnsi="Verdana"/>
          <w:sz w:val="20"/>
          <w:szCs w:val="20"/>
        </w:rPr>
        <w:t xml:space="preserve"> regiões reconhecidamente críticas no cotidiano</w:t>
      </w:r>
      <w:r w:rsidR="00377CE1">
        <w:rPr>
          <w:rFonts w:ascii="Verdana" w:hAnsi="Verdana"/>
          <w:sz w:val="20"/>
          <w:szCs w:val="20"/>
        </w:rPr>
        <w:t>,</w:t>
      </w:r>
      <w:r w:rsidRPr="002177D5">
        <w:rPr>
          <w:rFonts w:ascii="Verdana" w:hAnsi="Verdana"/>
          <w:sz w:val="20"/>
          <w:szCs w:val="20"/>
        </w:rPr>
        <w:t xml:space="preserve"> apresentavam bom </w:t>
      </w:r>
      <w:r w:rsidR="00377CE1">
        <w:rPr>
          <w:rFonts w:ascii="Verdana" w:hAnsi="Verdana"/>
          <w:sz w:val="20"/>
          <w:szCs w:val="20"/>
        </w:rPr>
        <w:t>LOS</w:t>
      </w:r>
      <w:r w:rsidRPr="002177D5">
        <w:rPr>
          <w:rFonts w:ascii="Verdana" w:hAnsi="Verdana"/>
          <w:sz w:val="20"/>
          <w:szCs w:val="20"/>
        </w:rPr>
        <w:t xml:space="preserve"> nos mapas. Em função disso, a modelagem dos </w:t>
      </w:r>
      <w:r w:rsidR="00B762A9">
        <w:rPr>
          <w:rFonts w:ascii="Verdana" w:hAnsi="Verdana"/>
          <w:sz w:val="20"/>
          <w:szCs w:val="20"/>
        </w:rPr>
        <w:t>LOS</w:t>
      </w:r>
      <w:r w:rsidRPr="002177D5">
        <w:rPr>
          <w:rFonts w:ascii="Verdana" w:hAnsi="Verdana"/>
          <w:sz w:val="20"/>
          <w:szCs w:val="20"/>
        </w:rPr>
        <w:t xml:space="preserve"> encontra-se em processo de revisão pela consultoria APPE.</w:t>
      </w:r>
    </w:p>
    <w:p w14:paraId="204B9717" w14:textId="04CD066C" w:rsidR="0058461D" w:rsidRDefault="00015310" w:rsidP="00D23053">
      <w:pPr>
        <w:pStyle w:val="Ttulo3"/>
      </w:pPr>
      <w:r>
        <w:t xml:space="preserve">Revisão Técnica e Elaboração de Artigos do Produto </w:t>
      </w:r>
      <w:r w:rsidR="00222945">
        <w:t>D3</w:t>
      </w:r>
    </w:p>
    <w:p w14:paraId="4379E622" w14:textId="77777777" w:rsidR="009F35DB" w:rsidRPr="009F35DB" w:rsidRDefault="009F35DB" w:rsidP="009F35DB">
      <w:pPr>
        <w:jc w:val="both"/>
        <w:rPr>
          <w:rFonts w:ascii="Verdana" w:hAnsi="Verdana"/>
          <w:sz w:val="20"/>
          <w:szCs w:val="20"/>
        </w:rPr>
      </w:pPr>
      <w:r w:rsidRPr="009F35DB">
        <w:rPr>
          <w:rFonts w:ascii="Verdana" w:hAnsi="Verdana"/>
          <w:sz w:val="20"/>
          <w:szCs w:val="20"/>
        </w:rPr>
        <w:t>Foi realizada a leitura crítica e a revisão técnica dos Tomos 1 (Sistema Rodoviário) e 4 (Sistemas de Hidrovias e Travessias) do Produto D3 – Caracterização do Sistema de Transporte, com o objetivo de aprimorar o conteúdo técnico, verificar a consistência das informações apresentadas e identificar pontos de interesse relevantes para o desenvolvimento dos produtos subsequentes. A partir dessa revisão, foram elaborados artigos técnicos com base nos principais aspectos destacados, sendo que o artigo referente ao Tomo 1 encontra-se em desenvolvimento.</w:t>
      </w:r>
    </w:p>
    <w:p w14:paraId="2BEC41CA" w14:textId="5D52B77F" w:rsidR="009F35DB" w:rsidRPr="009F35DB" w:rsidRDefault="009F35DB" w:rsidP="009F35DB">
      <w:pPr>
        <w:jc w:val="both"/>
        <w:rPr>
          <w:rFonts w:ascii="Verdana" w:hAnsi="Verdana"/>
          <w:sz w:val="20"/>
          <w:szCs w:val="20"/>
        </w:rPr>
      </w:pPr>
      <w:r w:rsidRPr="009F35DB">
        <w:rPr>
          <w:rFonts w:ascii="Verdana" w:hAnsi="Verdana"/>
          <w:sz w:val="20"/>
          <w:szCs w:val="20"/>
        </w:rPr>
        <w:t xml:space="preserve">O Tomo 1 do Produto D3 apresenta a caracterização do sistema rodoviário paulista, abrangendo aspectos como volumes de tráfego, índices de acidentes, a relevância das rodovias para as regiões atendidas, a estrutura de gestão das vias </w:t>
      </w:r>
      <w:r>
        <w:rPr>
          <w:rFonts w:ascii="Verdana" w:hAnsi="Verdana"/>
          <w:sz w:val="20"/>
          <w:szCs w:val="20"/>
        </w:rPr>
        <w:t>(</w:t>
      </w:r>
      <w:r w:rsidRPr="009F35DB">
        <w:rPr>
          <w:rFonts w:ascii="Verdana" w:hAnsi="Verdana"/>
          <w:sz w:val="20"/>
          <w:szCs w:val="20"/>
        </w:rPr>
        <w:t>concessionadas ou não</w:t>
      </w:r>
      <w:r>
        <w:rPr>
          <w:rFonts w:ascii="Verdana" w:hAnsi="Verdana"/>
          <w:sz w:val="20"/>
          <w:szCs w:val="20"/>
        </w:rPr>
        <w:t>)</w:t>
      </w:r>
      <w:r w:rsidRPr="009F35DB">
        <w:rPr>
          <w:rFonts w:ascii="Verdana" w:hAnsi="Verdana"/>
          <w:sz w:val="20"/>
          <w:szCs w:val="20"/>
        </w:rPr>
        <w:t xml:space="preserve"> e, quando aplicável, o sistema tarifário vigente. Adicionalmente, o tomo contempla uma análise das principais Forças, Fraquezas, Oportunidades e Ameaças (análise SWOT) associadas às rodovias federais e estaduais que cruzam o estado de São Paulo.</w:t>
      </w:r>
    </w:p>
    <w:p w14:paraId="76265126" w14:textId="43241E70" w:rsidR="00074FF6" w:rsidRDefault="009F35DB" w:rsidP="009F35DB">
      <w:pPr>
        <w:jc w:val="both"/>
        <w:rPr>
          <w:rFonts w:ascii="Verdana" w:hAnsi="Verdana"/>
          <w:sz w:val="20"/>
          <w:szCs w:val="20"/>
        </w:rPr>
      </w:pPr>
      <w:r w:rsidRPr="009F35DB">
        <w:rPr>
          <w:rFonts w:ascii="Verdana" w:hAnsi="Verdana"/>
          <w:sz w:val="20"/>
          <w:szCs w:val="20"/>
        </w:rPr>
        <w:t xml:space="preserve">O Tomo 4, por sua vez, trata da caracterização física e logística das hidrovias e dos sistemas de travessias existentes no estado de São Paulo, com destaque para a Hidrovia Tietê–Paraná e para o Sistema de Travessias Estadual. São apresentados os elementos que compõem esses sistemas, suas estruturas tarifárias, os modelos regulatórios vigentes e os principais desafios operacionais. O tomo inclui ainda a identificação dos gargalos de infraestrutura, a análise da evolução recente </w:t>
      </w:r>
      <w:r w:rsidRPr="009F35DB">
        <w:rPr>
          <w:rFonts w:ascii="Verdana" w:hAnsi="Verdana"/>
          <w:sz w:val="20"/>
          <w:szCs w:val="20"/>
        </w:rPr>
        <w:lastRenderedPageBreak/>
        <w:t>da demanda de usuários e cargas, bem como a aplicação da análise SWOT para o sistema hidroviário e de travessias.</w:t>
      </w:r>
    </w:p>
    <w:p w14:paraId="5F8B150E" w14:textId="27205DAF" w:rsidR="00C249F7" w:rsidRPr="00472E17" w:rsidRDefault="00C249F7" w:rsidP="008E3C22">
      <w:pPr>
        <w:pStyle w:val="Ttulo3"/>
        <w:jc w:val="both"/>
        <w:rPr>
          <w:rStyle w:val="Ttulo3Char"/>
        </w:rPr>
      </w:pPr>
      <w:bookmarkStart w:id="28" w:name="_Toc863683364"/>
      <w:bookmarkStart w:id="29" w:name="_Toc1826745340"/>
      <w:r w:rsidRPr="00472E17">
        <w:rPr>
          <w:rStyle w:val="Ttulo3Char"/>
        </w:rPr>
        <w:t>Protótipos de Aplicações do PLI na SEMIL</w:t>
      </w:r>
      <w:bookmarkEnd w:id="28"/>
      <w:bookmarkEnd w:id="29"/>
    </w:p>
    <w:p w14:paraId="5F04A44A" w14:textId="77777777" w:rsidR="00DC1D16" w:rsidRPr="00572D16" w:rsidRDefault="00DC1D16" w:rsidP="00143042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O mês de dezembro de 2025 foi marcado pela consolidação das soluções tecnológicas do PLI. Neste período, avançamos significativamente na finalização do SIGMA-PLI e iniciamos os testes de produção do FAD-Stats, enquanto o Formulário de Embarcadores segue em operação contínua.</w:t>
      </w:r>
    </w:p>
    <w:p w14:paraId="501FA0BF" w14:textId="77777777" w:rsidR="0048080E" w:rsidRPr="00472E17" w:rsidRDefault="0048080E" w:rsidP="00143042">
      <w:pPr>
        <w:pStyle w:val="Corpodetexto"/>
        <w:rPr>
          <w:rFonts w:ascii="Verdana" w:hAnsi="Verdana"/>
          <w:sz w:val="20"/>
        </w:rPr>
      </w:pPr>
      <w:r w:rsidRPr="00572D16">
        <w:rPr>
          <w:rFonts w:ascii="Verdana" w:hAnsi="Verdana"/>
          <w:b/>
          <w:sz w:val="20"/>
        </w:rPr>
        <w:t xml:space="preserve">Principais </w:t>
      </w:r>
      <w:r w:rsidR="00432D39" w:rsidRPr="00572D16">
        <w:rPr>
          <w:rFonts w:ascii="Verdana" w:hAnsi="Verdana"/>
          <w:b/>
          <w:sz w:val="20"/>
        </w:rPr>
        <w:t>avanços</w:t>
      </w:r>
      <w:r w:rsidRPr="00572D16">
        <w:rPr>
          <w:rFonts w:ascii="Verdana" w:hAnsi="Verdana"/>
          <w:b/>
          <w:sz w:val="20"/>
        </w:rPr>
        <w:t xml:space="preserve"> deste ciclo:</w:t>
      </w:r>
    </w:p>
    <w:p w14:paraId="68668E82" w14:textId="77777777" w:rsidR="00DC1D16" w:rsidRPr="00572D16" w:rsidRDefault="00DC1D16" w:rsidP="00143042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O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SIGMA-PLI</w:t>
      </w:r>
      <w:r w:rsidRPr="00572D16">
        <w:rPr>
          <w:rFonts w:ascii="Verdana" w:hAnsi="Verdana"/>
          <w:sz w:val="20"/>
          <w:szCs w:val="20"/>
          <w:lang w:val="pt-BR"/>
        </w:rPr>
        <w:t xml:space="preserve"> alcançou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95% de conclusão</w:t>
      </w:r>
      <w:r w:rsidRPr="00572D16">
        <w:rPr>
          <w:rFonts w:ascii="Verdana" w:hAnsi="Verdana"/>
          <w:sz w:val="20"/>
          <w:szCs w:val="20"/>
          <w:lang w:val="pt-BR"/>
        </w:rPr>
        <w:t>, com todas as páginas criadas. Nesta etapa, o foco está na revisão e correção de erros identificados em algumas páginas.</w:t>
      </w:r>
    </w:p>
    <w:p w14:paraId="41760A3C" w14:textId="77777777" w:rsidR="00DC1D16" w:rsidRPr="00572D16" w:rsidRDefault="00DC1D16" w:rsidP="00143042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O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FAD-Stats</w:t>
      </w:r>
      <w:r w:rsidRPr="00572D16">
        <w:rPr>
          <w:rFonts w:ascii="Verdana" w:hAnsi="Verdana"/>
          <w:sz w:val="20"/>
          <w:szCs w:val="20"/>
          <w:lang w:val="pt-BR"/>
        </w:rPr>
        <w:t xml:space="preserve"> progrediu para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90% de conclusão</w:t>
      </w:r>
      <w:r w:rsidRPr="00572D16">
        <w:rPr>
          <w:rFonts w:ascii="Verdana" w:hAnsi="Verdana"/>
          <w:sz w:val="20"/>
          <w:szCs w:val="20"/>
          <w:lang w:val="pt-BR"/>
        </w:rPr>
        <w:t>. Neste mês, a plataforma foi implantada no servidor e os testes para produção estão em execução, com correções de bugs em andamento.</w:t>
      </w:r>
    </w:p>
    <w:p w14:paraId="6873870C" w14:textId="77777777" w:rsidR="00DC1D16" w:rsidRPr="00572D16" w:rsidRDefault="00DC1D16" w:rsidP="00143042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O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Formulário de Embarcadores</w:t>
      </w:r>
      <w:r w:rsidRPr="00572D16">
        <w:rPr>
          <w:rFonts w:ascii="Verdana" w:hAnsi="Verdana"/>
          <w:sz w:val="20"/>
          <w:szCs w:val="20"/>
          <w:lang w:val="pt-BR"/>
        </w:rPr>
        <w:t xml:space="preserve"> permanece em produção (100% concluído), com manutenção ativa e correções de bugs pontuais identificados durante a operação em campo.</w:t>
      </w:r>
    </w:p>
    <w:p w14:paraId="4EB2645D" w14:textId="77777777" w:rsidR="00EC6F9F" w:rsidRDefault="00EC6F9F" w:rsidP="00EC6F9F"/>
    <w:p w14:paraId="2A9A1B03" w14:textId="77777777" w:rsidR="007006C2" w:rsidRDefault="00FD4798" w:rsidP="00143042">
      <w:pPr>
        <w:keepNext/>
        <w:jc w:val="center"/>
      </w:pPr>
      <w:r w:rsidRPr="00572D16">
        <w:rPr>
          <w:rFonts w:ascii="Verdana" w:hAnsi="Verdana"/>
          <w:noProof/>
          <w:sz w:val="20"/>
          <w:szCs w:val="20"/>
        </w:rPr>
        <w:drawing>
          <wp:inline distT="0" distB="0" distL="0" distR="0" wp14:anchorId="5D79A631" wp14:editId="1EE99080">
            <wp:extent cx="5334000" cy="3077077"/>
            <wp:effectExtent l="0" t="0" r="0" b="0"/>
            <wp:docPr id="10" name="Picture" descr="Visão Geral das Soluções PLI - Dezembro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GRAFICO_visao_geral_solucoes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CD344" w14:textId="18A9FBA1" w:rsidR="00EC6F9F" w:rsidRPr="009A0C31" w:rsidRDefault="007006C2" w:rsidP="00143042">
      <w:pPr>
        <w:pStyle w:val="Legenda"/>
      </w:pPr>
      <w:r>
        <w:t xml:space="preserve">Figura </w:t>
      </w:r>
      <w:fldSimple w:instr=" STYLEREF 1 \s ">
        <w:r w:rsidR="00C01C8F">
          <w:rPr>
            <w:noProof/>
          </w:rPr>
          <w:t>4</w:t>
        </w:r>
      </w:fldSimple>
      <w:r w:rsidR="00C01C8F">
        <w:noBreakHyphen/>
      </w:r>
      <w:fldSimple w:instr=" SEQ Figura \* ARABIC \s 1 ">
        <w:r w:rsidR="00C01C8F">
          <w:rPr>
            <w:noProof/>
          </w:rPr>
          <w:t>1</w:t>
        </w:r>
      </w:fldSimple>
      <w:r>
        <w:t>:</w:t>
      </w:r>
      <w:r w:rsidRPr="00AE1F9E">
        <w:t xml:space="preserve"> Evolução do progresso das soluções PLI entre novembro e dezembro de 2025.</w:t>
      </w:r>
    </w:p>
    <w:p w14:paraId="55B55404" w14:textId="23FEBCBB" w:rsidR="006D23B8" w:rsidRPr="0050060A" w:rsidRDefault="007E7BB6" w:rsidP="00B050B4">
      <w:pPr>
        <w:pStyle w:val="Ttulo4"/>
        <w:rPr>
          <w:rStyle w:val="Ttulo3Char"/>
        </w:rPr>
      </w:pPr>
      <w:bookmarkStart w:id="30" w:name="_Toc1309783883"/>
      <w:r w:rsidRPr="0050060A">
        <w:rPr>
          <w:rStyle w:val="Ttulo3Char"/>
        </w:rPr>
        <w:t>SIGMA-PLI</w:t>
      </w:r>
      <w:r w:rsidR="00930B22" w:rsidRPr="0050060A">
        <w:rPr>
          <w:rStyle w:val="Ttulo3Char"/>
        </w:rPr>
        <w:t xml:space="preserve"> – Acompanhamento mensal</w:t>
      </w:r>
      <w:bookmarkEnd w:id="30"/>
      <w:r w:rsidR="00930B22" w:rsidRPr="0050060A">
        <w:rPr>
          <w:rStyle w:val="Ttulo3Char"/>
        </w:rPr>
        <w:t xml:space="preserve"> </w:t>
      </w:r>
    </w:p>
    <w:p w14:paraId="33E53B71" w14:textId="77777777" w:rsidR="009A0C31" w:rsidRPr="00572D16" w:rsidRDefault="009A0C31" w:rsidP="005C518D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Neste mês de dezembro, o SIGMA-PLI alcançou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95% de conclusão geral</w:t>
      </w:r>
      <w:r w:rsidRPr="00572D16">
        <w:rPr>
          <w:rFonts w:ascii="Verdana" w:hAnsi="Verdana"/>
          <w:sz w:val="20"/>
          <w:szCs w:val="20"/>
          <w:lang w:val="pt-BR"/>
        </w:rPr>
        <w:t>, representando um avanço de 7 pontos percentuais em relação ao mês anterior. O sistema encontra-se em estágio final de desenvolvimento, com todas as páginas já criadas e em processo de revisão.</w:t>
      </w:r>
    </w:p>
    <w:p w14:paraId="7C263856" w14:textId="77777777" w:rsidR="009A0C31" w:rsidRPr="009A0C31" w:rsidRDefault="009A0C31" w:rsidP="005C518D">
      <w:pPr>
        <w:pStyle w:val="Ttulo5"/>
        <w:jc w:val="both"/>
      </w:pPr>
      <w:r w:rsidRPr="009A0C31">
        <w:t>Atividades Realizadas neste Mês</w:t>
      </w:r>
    </w:p>
    <w:p w14:paraId="614C36B9" w14:textId="77777777" w:rsidR="009A0C31" w:rsidRPr="00572D16" w:rsidRDefault="009A0C31" w:rsidP="005C518D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Conclusão das Páginas do Sistema:</w:t>
      </w:r>
      <w:r w:rsidRPr="00572D16">
        <w:rPr>
          <w:rFonts w:ascii="Verdana" w:hAnsi="Verdana"/>
          <w:sz w:val="20"/>
          <w:szCs w:val="20"/>
          <w:lang w:val="pt-BR"/>
        </w:rPr>
        <w:t xml:space="preserve"> Neste período, finalizamos a criação de todas as páginas do SIGMA-PLI. O sistema agora conta com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43 templates</w:t>
      </w:r>
      <w:r w:rsidRPr="00572D16">
        <w:rPr>
          <w:rFonts w:ascii="Verdana" w:hAnsi="Verdana"/>
          <w:sz w:val="20"/>
          <w:szCs w:val="20"/>
          <w:lang w:val="pt-BR"/>
        </w:rPr>
        <w:t xml:space="preserve"> distribuídos em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11 módulos</w:t>
      </w:r>
      <w:r w:rsidRPr="00572D16">
        <w:rPr>
          <w:rFonts w:ascii="Verdana" w:hAnsi="Verdana"/>
          <w:sz w:val="20"/>
          <w:szCs w:val="20"/>
          <w:lang w:val="pt-BR"/>
        </w:rPr>
        <w:t xml:space="preserve"> funcionais, representando a estrutura completa de navegação e funcionalidades planejadas.</w:t>
      </w:r>
    </w:p>
    <w:p w14:paraId="43DC3E3C" w14:textId="77777777" w:rsidR="009A0C31" w:rsidRPr="00572D16" w:rsidRDefault="009A0C31" w:rsidP="005C518D">
      <w:pPr>
        <w:pStyle w:val="Ttulo5"/>
        <w:jc w:val="both"/>
      </w:pPr>
      <w:r w:rsidRPr="00572D16">
        <w:t>Estrutura Modular do SIGMA-PLI</w:t>
      </w:r>
    </w:p>
    <w:p w14:paraId="734C5444" w14:textId="77777777" w:rsidR="009A0C31" w:rsidRPr="00572D16" w:rsidRDefault="009A0C31" w:rsidP="005C518D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lastRenderedPageBreak/>
        <w:t>O sistema foi reorganizado em uma arquitetura modular numerada (M00 a M09) mais um módulo especial de monitoramento (MX_SIGMA). A tabela abaixo apresenta a estrutura completa:</w:t>
      </w:r>
    </w:p>
    <w:tbl>
      <w:tblPr>
        <w:tblStyle w:val="TabeladeGrade4-nfase5"/>
        <w:tblW w:w="5000" w:type="pct"/>
        <w:tblLayout w:type="fixed"/>
        <w:tblLook w:val="0020" w:firstRow="1" w:lastRow="0" w:firstColumn="0" w:lastColumn="0" w:noHBand="0" w:noVBand="0"/>
      </w:tblPr>
      <w:tblGrid>
        <w:gridCol w:w="1750"/>
        <w:gridCol w:w="1313"/>
        <w:gridCol w:w="2407"/>
        <w:gridCol w:w="2407"/>
        <w:gridCol w:w="1751"/>
      </w:tblGrid>
      <w:tr w:rsidR="009A0C31" w:rsidRPr="00572D16" w14:paraId="718D812B" w14:textId="77777777" w:rsidTr="0050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249B80D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Módulo</w:t>
            </w:r>
          </w:p>
        </w:tc>
        <w:tc>
          <w:tcPr>
            <w:tcW w:w="1080" w:type="dxa"/>
          </w:tcPr>
          <w:p w14:paraId="7126B498" w14:textId="77777777" w:rsidR="009A0C31" w:rsidRPr="00572D16" w:rsidRDefault="009A0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Nome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4EB1E4E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Descrição</w:t>
            </w:r>
          </w:p>
        </w:tc>
        <w:tc>
          <w:tcPr>
            <w:tcW w:w="1980" w:type="dxa"/>
          </w:tcPr>
          <w:p w14:paraId="7AF69689" w14:textId="77777777" w:rsidR="009A0C31" w:rsidRPr="00572D16" w:rsidRDefault="009A0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Templates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0F9FDE1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Status</w:t>
            </w:r>
          </w:p>
        </w:tc>
      </w:tr>
      <w:tr w:rsidR="009A0C31" w:rsidRPr="00572D16" w14:paraId="3183FD08" w14:textId="77777777" w:rsidTr="0050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CA1460E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M00</w:t>
            </w:r>
          </w:p>
        </w:tc>
        <w:tc>
          <w:tcPr>
            <w:tcW w:w="1080" w:type="dxa"/>
          </w:tcPr>
          <w:p w14:paraId="3209759B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Home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FF19214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Página inicial e informações públicas</w:t>
            </w:r>
          </w:p>
        </w:tc>
        <w:tc>
          <w:tcPr>
            <w:tcW w:w="1980" w:type="dxa"/>
          </w:tcPr>
          <w:p w14:paraId="617DC9C7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1B2C032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0490F8E4" w14:textId="77777777" w:rsidTr="00507C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F8EDE98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M01</w:t>
            </w:r>
          </w:p>
        </w:tc>
        <w:tc>
          <w:tcPr>
            <w:tcW w:w="1080" w:type="dxa"/>
          </w:tcPr>
          <w:p w14:paraId="16FE3A06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Auth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204B2A0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Autenticação e cadastros públicos</w:t>
            </w:r>
          </w:p>
        </w:tc>
        <w:tc>
          <w:tcPr>
            <w:tcW w:w="1980" w:type="dxa"/>
          </w:tcPr>
          <w:p w14:paraId="794571AC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826D39C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2BF2F136" w14:textId="77777777" w:rsidTr="0050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8A907FD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M02</w:t>
            </w:r>
          </w:p>
        </w:tc>
        <w:tc>
          <w:tcPr>
            <w:tcW w:w="1080" w:type="dxa"/>
          </w:tcPr>
          <w:p w14:paraId="17A4417D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Dashboard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3712451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Painel principal (área logada)</w:t>
            </w:r>
          </w:p>
        </w:tc>
        <w:tc>
          <w:tcPr>
            <w:tcW w:w="1980" w:type="dxa"/>
          </w:tcPr>
          <w:p w14:paraId="768AEAF9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A655176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685C0DA7" w14:textId="77777777" w:rsidTr="00507C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21C7A30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M03</w:t>
            </w:r>
          </w:p>
        </w:tc>
        <w:tc>
          <w:tcPr>
            <w:tcW w:w="1080" w:type="dxa"/>
          </w:tcPr>
          <w:p w14:paraId="3988478C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Dicionário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C2DA3F8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Dicionário de dados e catálogo</w:t>
            </w:r>
          </w:p>
        </w:tc>
        <w:tc>
          <w:tcPr>
            <w:tcW w:w="1980" w:type="dxa"/>
          </w:tcPr>
          <w:p w14:paraId="3DF84054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C8AB2E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Em revisão</w:t>
            </w:r>
          </w:p>
        </w:tc>
      </w:tr>
      <w:tr w:rsidR="009A0C31" w:rsidRPr="00572D16" w14:paraId="697F6115" w14:textId="77777777" w:rsidTr="0050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E84A8F2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M04</w:t>
            </w:r>
          </w:p>
        </w:tc>
        <w:tc>
          <w:tcPr>
            <w:tcW w:w="1080" w:type="dxa"/>
          </w:tcPr>
          <w:p w14:paraId="32520742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Minha Área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FED436D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Área pessoal do usuário</w:t>
            </w:r>
          </w:p>
        </w:tc>
        <w:tc>
          <w:tcPr>
            <w:tcW w:w="1980" w:type="dxa"/>
          </w:tcPr>
          <w:p w14:paraId="1C4054E9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B063DD7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09207880" w14:textId="77777777" w:rsidTr="00507C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6BC45C2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M05</w:t>
            </w:r>
          </w:p>
        </w:tc>
        <w:tc>
          <w:tcPr>
            <w:tcW w:w="1080" w:type="dxa"/>
          </w:tcPr>
          <w:p w14:paraId="0FCD093C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Calendário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7E7E989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Calendário e eventos</w:t>
            </w:r>
          </w:p>
        </w:tc>
        <w:tc>
          <w:tcPr>
            <w:tcW w:w="1980" w:type="dxa"/>
          </w:tcPr>
          <w:p w14:paraId="26F70317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D3E466B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24F3E1DA" w14:textId="77777777" w:rsidTr="0050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DBB8344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M06</w:t>
            </w:r>
          </w:p>
        </w:tc>
        <w:tc>
          <w:tcPr>
            <w:tcW w:w="1080" w:type="dxa"/>
          </w:tcPr>
          <w:p w14:paraId="5DA7AD74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Institucional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4B62E9C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Informações institucionais</w:t>
            </w:r>
          </w:p>
        </w:tc>
        <w:tc>
          <w:tcPr>
            <w:tcW w:w="1980" w:type="dxa"/>
          </w:tcPr>
          <w:p w14:paraId="5C26C6A0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69ECB8E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Planejado</w:t>
            </w:r>
          </w:p>
        </w:tc>
      </w:tr>
      <w:tr w:rsidR="009A0C31" w:rsidRPr="00572D16" w14:paraId="052D8592" w14:textId="77777777" w:rsidTr="00507C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B2C24D0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M07</w:t>
            </w:r>
          </w:p>
        </w:tc>
        <w:tc>
          <w:tcPr>
            <w:tcW w:w="1080" w:type="dxa"/>
          </w:tcPr>
          <w:p w14:paraId="278D1761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Ferramentas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AC6B994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Ferramentas auxiliares</w:t>
            </w:r>
          </w:p>
        </w:tc>
        <w:tc>
          <w:tcPr>
            <w:tcW w:w="1980" w:type="dxa"/>
          </w:tcPr>
          <w:p w14:paraId="64CA5EB2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29FBD4A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1CC5BB87" w14:textId="77777777" w:rsidTr="0050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E69E2AB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M08</w:t>
            </w:r>
          </w:p>
        </w:tc>
        <w:tc>
          <w:tcPr>
            <w:tcW w:w="1080" w:type="dxa"/>
          </w:tcPr>
          <w:p w14:paraId="7F298F89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Management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8747DAB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Gestão e administração</w:t>
            </w:r>
          </w:p>
        </w:tc>
        <w:tc>
          <w:tcPr>
            <w:tcW w:w="1980" w:type="dxa"/>
          </w:tcPr>
          <w:p w14:paraId="2805EF8D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6C3B364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Em revisão</w:t>
            </w:r>
          </w:p>
        </w:tc>
      </w:tr>
      <w:tr w:rsidR="009A0C31" w:rsidRPr="00572D16" w14:paraId="79110172" w14:textId="77777777" w:rsidTr="00507C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8B7E65C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M09</w:t>
            </w:r>
          </w:p>
        </w:tc>
        <w:tc>
          <w:tcPr>
            <w:tcW w:w="1080" w:type="dxa"/>
          </w:tcPr>
          <w:p w14:paraId="720D39BA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Neo4j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06C7A67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Explorador de grafos</w:t>
            </w:r>
          </w:p>
        </w:tc>
        <w:tc>
          <w:tcPr>
            <w:tcW w:w="1980" w:type="dxa"/>
          </w:tcPr>
          <w:p w14:paraId="5CA06F33" w14:textId="77777777" w:rsidR="009A0C31" w:rsidRPr="00572D16" w:rsidRDefault="009A0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1D6D0B2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  <w:tr w:rsidR="009A0C31" w:rsidRPr="00572D16" w14:paraId="4AA5F6CF" w14:textId="77777777" w:rsidTr="0050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C7168E1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b/>
                <w:bCs/>
                <w:sz w:val="20"/>
                <w:szCs w:val="20"/>
                <w:lang w:val="pt-BR"/>
              </w:rPr>
              <w:t>MX</w:t>
            </w:r>
          </w:p>
        </w:tc>
        <w:tc>
          <w:tcPr>
            <w:tcW w:w="1080" w:type="dxa"/>
          </w:tcPr>
          <w:p w14:paraId="45D139F5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SIGMA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6A94B04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Monitoramento e diagnóstico</w:t>
            </w:r>
          </w:p>
        </w:tc>
        <w:tc>
          <w:tcPr>
            <w:tcW w:w="1980" w:type="dxa"/>
          </w:tcPr>
          <w:p w14:paraId="27AF9838" w14:textId="77777777" w:rsidR="009A0C31" w:rsidRPr="00572D16" w:rsidRDefault="009A0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66F65ED" w14:textId="77777777" w:rsidR="009A0C31" w:rsidRPr="00572D16" w:rsidRDefault="009A0C31">
            <w:pPr>
              <w:pStyle w:val="Compact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Concluído</w:t>
            </w:r>
          </w:p>
        </w:tc>
      </w:tr>
    </w:tbl>
    <w:p w14:paraId="20658287" w14:textId="77777777" w:rsidR="009A0C31" w:rsidRDefault="009A0C31" w:rsidP="00930B22"/>
    <w:p w14:paraId="7EA833C9" w14:textId="77777777" w:rsidR="00663BA4" w:rsidRDefault="00301726" w:rsidP="00663BA4">
      <w:pPr>
        <w:keepNext/>
      </w:pPr>
      <w:r w:rsidRPr="00572D16">
        <w:rPr>
          <w:rFonts w:ascii="Verdana" w:hAnsi="Verdana"/>
          <w:noProof/>
          <w:sz w:val="20"/>
          <w:szCs w:val="20"/>
        </w:rPr>
        <w:drawing>
          <wp:inline distT="0" distB="0" distL="0" distR="0" wp14:anchorId="3B468CAE" wp14:editId="1C8FC23C">
            <wp:extent cx="5334000" cy="3416574"/>
            <wp:effectExtent l="0" t="0" r="0" b="0"/>
            <wp:docPr id="14" name="Picture" descr="Status dos Módulos SIGMA-PL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GRAFICO_sigma_modulos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A7ADE" w14:textId="1D705B39" w:rsidR="00930B22" w:rsidRDefault="00663BA4" w:rsidP="00143042">
      <w:pPr>
        <w:pStyle w:val="Legenda"/>
      </w:pPr>
      <w:r>
        <w:t xml:space="preserve">Figura </w:t>
      </w:r>
      <w:fldSimple w:instr=" STYLEREF 1 \s ">
        <w:r w:rsidR="00C01C8F">
          <w:rPr>
            <w:noProof/>
          </w:rPr>
          <w:t>4</w:t>
        </w:r>
      </w:fldSimple>
      <w:r w:rsidR="00C01C8F">
        <w:noBreakHyphen/>
      </w:r>
      <w:fldSimple w:instr=" SEQ Figura \* ARABIC \s 1 ">
        <w:r w:rsidR="00C01C8F">
          <w:rPr>
            <w:noProof/>
          </w:rPr>
          <w:t>2</w:t>
        </w:r>
      </w:fldSimple>
      <w:r>
        <w:t xml:space="preserve">: </w:t>
      </w:r>
      <w:r w:rsidRPr="007A012E">
        <w:t>Status de implementação dos 11 módulos do SIGMA-PLI com 43 templates.</w:t>
      </w:r>
    </w:p>
    <w:p w14:paraId="5FA842FD" w14:textId="77777777" w:rsidR="004263C4" w:rsidRPr="00572D16" w:rsidRDefault="004263C4" w:rsidP="004D6B6C">
      <w:pPr>
        <w:pStyle w:val="Ttulo5"/>
        <w:jc w:val="both"/>
      </w:pPr>
      <w:r w:rsidRPr="00572D16">
        <w:t>Detalhamento dos Módulos por Categoria</w:t>
      </w:r>
    </w:p>
    <w:p w14:paraId="551EDCD8" w14:textId="0B490BC8" w:rsidR="004263C4" w:rsidRPr="00572D16" w:rsidRDefault="004263C4" w:rsidP="004D6B6C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Módulos Públicos (sem autenticação):</w:t>
      </w:r>
      <w:r w:rsidR="004D6B6C">
        <w:rPr>
          <w:rFonts w:ascii="Verdana" w:hAnsi="Verdana"/>
          <w:b/>
          <w:bCs/>
          <w:sz w:val="20"/>
          <w:szCs w:val="20"/>
          <w:lang w:val="pt-BR"/>
        </w:rPr>
        <w:t>’</w:t>
      </w:r>
    </w:p>
    <w:p w14:paraId="1C0B2AC1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lastRenderedPageBreak/>
        <w:t>M00_home (7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Landing page, páginas sobre, equipe, contato, ajuda, termos de uso e política de privacidade.</w:t>
      </w:r>
    </w:p>
    <w:p w14:paraId="7373F13F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M01_auth (13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Login, cadastro de pessoa física, cadastro de instituição (PJ), cadastro de usuário, recuperação de senha, verificação de e-mail e seleção de perfil.</w:t>
      </w:r>
    </w:p>
    <w:p w14:paraId="41FAF480" w14:textId="77777777" w:rsidR="004263C4" w:rsidRPr="00572D16" w:rsidRDefault="004263C4" w:rsidP="004D6B6C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Módulos para Usuário Logado:</w:t>
      </w:r>
    </w:p>
    <w:p w14:paraId="53829AA8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M02_dashboard (1 template):</w:t>
      </w:r>
      <w:r w:rsidRPr="00572D16">
        <w:rPr>
          <w:rFonts w:ascii="Verdana" w:hAnsi="Verdana"/>
          <w:sz w:val="20"/>
          <w:szCs w:val="20"/>
          <w:lang w:val="pt-BR"/>
        </w:rPr>
        <w:t xml:space="preserve"> Painel principal com widgets de estatísticas e atalhos.</w:t>
      </w:r>
    </w:p>
    <w:p w14:paraId="5473F5CC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M03_dicionario (6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Catálogo de arquivos, upload, visualização, armazenamento e versão pública do catálogo.</w:t>
      </w:r>
    </w:p>
    <w:p w14:paraId="7FA979FB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M04_minha_area (1 template):</w:t>
      </w:r>
      <w:r w:rsidRPr="00572D16">
        <w:rPr>
          <w:rFonts w:ascii="Verdana" w:hAnsi="Verdana"/>
          <w:sz w:val="20"/>
          <w:szCs w:val="20"/>
          <w:lang w:val="pt-BR"/>
        </w:rPr>
        <w:t xml:space="preserve"> Dados pessoais e preferências do usuário.</w:t>
      </w:r>
    </w:p>
    <w:p w14:paraId="23B9A173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M05_calendario (1 template):</w:t>
      </w:r>
      <w:r w:rsidRPr="00572D16">
        <w:rPr>
          <w:rFonts w:ascii="Verdana" w:hAnsi="Verdana"/>
          <w:sz w:val="20"/>
          <w:szCs w:val="20"/>
          <w:lang w:val="pt-BR"/>
        </w:rPr>
        <w:t xml:space="preserve"> Visualização de eventos e marcos do projeto.</w:t>
      </w:r>
    </w:p>
    <w:p w14:paraId="237377A5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M07_ferramentas (2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Hub de ferramentas e calculadora de Origem/Destino.</w:t>
      </w:r>
    </w:p>
    <w:p w14:paraId="1FC1B7A1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M09_neo4j (1 template):</w:t>
      </w:r>
      <w:r w:rsidRPr="00572D16">
        <w:rPr>
          <w:rFonts w:ascii="Verdana" w:hAnsi="Verdana"/>
          <w:sz w:val="20"/>
          <w:szCs w:val="20"/>
          <w:lang w:val="pt-BR"/>
        </w:rPr>
        <w:t xml:space="preserve"> Explorador visual de grafos para análise de relacionamentos.</w:t>
      </w:r>
    </w:p>
    <w:p w14:paraId="65AE684A" w14:textId="77777777" w:rsidR="004263C4" w:rsidRPr="00572D16" w:rsidRDefault="004263C4" w:rsidP="004D6B6C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Módulos de Gestão e Administração:</w:t>
      </w:r>
    </w:p>
    <w:p w14:paraId="6EE3BFB0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M08_management/gestao (4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Dashboard de gestão, gestão de instituições, pessoas e usuários.</w:t>
      </w:r>
    </w:p>
    <w:p w14:paraId="323DB6DA" w14:textId="77777777" w:rsidR="004263C4" w:rsidRPr="00572D16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M08_management/adm (3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Painel administrativo, gerenciamento de sessões e gestão de usuários (admin).</w:t>
      </w:r>
    </w:p>
    <w:p w14:paraId="049CA30A" w14:textId="77777777" w:rsidR="004263C4" w:rsidRPr="00572D16" w:rsidRDefault="004263C4" w:rsidP="004D6B6C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Módulo de Monitoramento:</w:t>
      </w:r>
    </w:p>
    <w:p w14:paraId="082761F2" w14:textId="77777777" w:rsidR="004263C4" w:rsidRDefault="004263C4" w:rsidP="004D6B6C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MX_SIGMA (2 templates):</w:t>
      </w:r>
      <w:r w:rsidRPr="00572D16">
        <w:rPr>
          <w:rFonts w:ascii="Verdana" w:hAnsi="Verdana"/>
          <w:sz w:val="20"/>
          <w:szCs w:val="20"/>
          <w:lang w:val="pt-BR"/>
        </w:rPr>
        <w:t xml:space="preserve"> Dashboard de monitoramento completo e verificação rápida de status do sistema.</w:t>
      </w:r>
    </w:p>
    <w:p w14:paraId="4F79A2CC" w14:textId="77777777" w:rsidR="00AB4BB4" w:rsidRPr="00572D16" w:rsidRDefault="00AB4BB4" w:rsidP="00AB4BB4">
      <w:pPr>
        <w:pStyle w:val="Compact"/>
        <w:jc w:val="both"/>
        <w:rPr>
          <w:rFonts w:ascii="Verdana" w:hAnsi="Verdana"/>
          <w:sz w:val="20"/>
          <w:szCs w:val="20"/>
          <w:lang w:val="pt-BR"/>
        </w:rPr>
      </w:pPr>
    </w:p>
    <w:p w14:paraId="69E533F0" w14:textId="77777777" w:rsidR="004263C4" w:rsidRPr="00572D16" w:rsidRDefault="004263C4" w:rsidP="00AB4BB4">
      <w:pPr>
        <w:pStyle w:val="Ttulo5"/>
        <w:jc w:val="both"/>
      </w:pPr>
      <w:r w:rsidRPr="00572D16">
        <w:t>Evolução Temporal do Progresso</w:t>
      </w:r>
    </w:p>
    <w:p w14:paraId="3365473B" w14:textId="77777777" w:rsidR="009E0A86" w:rsidRDefault="00CD0F92" w:rsidP="00AB4BB4">
      <w:pPr>
        <w:keepNext/>
        <w:jc w:val="both"/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6C551D98" wp14:editId="384CA460">
            <wp:extent cx="5334635" cy="3096895"/>
            <wp:effectExtent l="0" t="0" r="0" b="8255"/>
            <wp:docPr id="14606923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3EB7D" w14:textId="3CE15159" w:rsidR="004263C4" w:rsidRDefault="00D03C54" w:rsidP="00E22897">
      <w:pPr>
        <w:pStyle w:val="Legenda"/>
        <w:jc w:val="both"/>
        <w:rPr>
          <w:szCs w:val="20"/>
        </w:rPr>
      </w:pPr>
      <w:r w:rsidRPr="00D03C54"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3</w:t>
        </w:r>
      </w:fldSimple>
      <w:r w:rsidR="009E0A86">
        <w:t xml:space="preserve">: </w:t>
      </w:r>
      <w:r w:rsidR="009E0A86" w:rsidRPr="008C15F1">
        <w:t>Evolução do progresso do SIGMA-PLI ao longo dos meses (Setembro a Dezembro 2025).</w:t>
      </w:r>
    </w:p>
    <w:p w14:paraId="29005B20" w14:textId="77777777" w:rsidR="00472F7F" w:rsidRPr="00572D16" w:rsidRDefault="00472F7F" w:rsidP="00E22897">
      <w:pPr>
        <w:pStyle w:val="Ttulo5"/>
        <w:jc w:val="both"/>
      </w:pPr>
      <w:r w:rsidRPr="00572D16">
        <w:t>Funcionalidades Implementadas</w:t>
      </w:r>
    </w:p>
    <w:p w14:paraId="0DB4A482" w14:textId="77777777" w:rsidR="00472F7F" w:rsidRPr="00572D16" w:rsidRDefault="00472F7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Autenticação e Cadastros:</w:t>
      </w:r>
    </w:p>
    <w:p w14:paraId="6617C672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lastRenderedPageBreak/>
        <w:t>Cadastro de Pessoa Física com geração de PDF</w:t>
      </w:r>
    </w:p>
    <w:p w14:paraId="3924FE99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Cadastro de Instituição/Pessoa Jurídica com geração de PDF</w:t>
      </w:r>
    </w:p>
    <w:p w14:paraId="5B47FEBC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Autenticação JWT com refresh tokens</w:t>
      </w:r>
    </w:p>
    <w:p w14:paraId="74045340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Validação em tempo real de CPF/CNPJ no banco de dados</w:t>
      </w:r>
    </w:p>
    <w:p w14:paraId="64FAC019" w14:textId="77777777" w:rsidR="00472F7F" w:rsidRPr="00572D16" w:rsidRDefault="00472F7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Dicionário de Dados:</w:t>
      </w:r>
    </w:p>
    <w:p w14:paraId="02A8770C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Catálogo de arquivos técnicos com metadados</w:t>
      </w:r>
    </w:p>
    <w:p w14:paraId="13EBB36C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Upload e versionamento de arquivos</w:t>
      </w:r>
    </w:p>
    <w:p w14:paraId="544EE238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Pesquisa e filtros avançados</w:t>
      </w:r>
    </w:p>
    <w:p w14:paraId="714960B9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Integração com Neo4j para grafos de relacionamentos</w:t>
      </w:r>
    </w:p>
    <w:p w14:paraId="27108601" w14:textId="77777777" w:rsidR="00472F7F" w:rsidRPr="00572D16" w:rsidRDefault="00472F7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Ferramentas e Monitoramento:</w:t>
      </w:r>
    </w:p>
    <w:p w14:paraId="3FF1A450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Calculadora de rotas O&amp;D (Origem/Destino)</w:t>
      </w:r>
    </w:p>
    <w:p w14:paraId="343963A2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Monitoramento de saúde do sistema</w:t>
      </w:r>
    </w:p>
    <w:p w14:paraId="18B01E23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Status de conexões (PostgreSQL, Neo4j)</w:t>
      </w:r>
    </w:p>
    <w:p w14:paraId="3780E7DA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Diagnóstico rápido e logs em tempo real</w:t>
      </w:r>
    </w:p>
    <w:p w14:paraId="674B6671" w14:textId="77777777" w:rsidR="00472F7F" w:rsidRPr="00572D16" w:rsidRDefault="00472F7F" w:rsidP="00E22897">
      <w:pPr>
        <w:pStyle w:val="Ttulo5"/>
        <w:jc w:val="both"/>
      </w:pPr>
      <w:r w:rsidRPr="00572D16">
        <w:t>Status de Revisão</w:t>
      </w:r>
    </w:p>
    <w:p w14:paraId="52A5EB7F" w14:textId="77777777" w:rsidR="00472F7F" w:rsidRPr="00572D16" w:rsidRDefault="00472F7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Algumas páginas do sistema ainda apresentam erros que foram identificados durante os testes internos:</w:t>
      </w:r>
    </w:p>
    <w:p w14:paraId="424836EF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Páginas em revisão:</w:t>
      </w:r>
      <w:r w:rsidRPr="00572D16">
        <w:rPr>
          <w:rFonts w:ascii="Verdana" w:hAnsi="Verdana"/>
          <w:sz w:val="20"/>
          <w:szCs w:val="20"/>
          <w:lang w:val="pt-BR"/>
        </w:rPr>
        <w:t xml:space="preserve"> Identificados bugs de interface e validação em formulários específicos nos módulos M03 e M08</w:t>
      </w:r>
    </w:p>
    <w:p w14:paraId="677059D2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Correções em andamento:</w:t>
      </w:r>
      <w:r w:rsidRPr="00572D16">
        <w:rPr>
          <w:rFonts w:ascii="Verdana" w:hAnsi="Verdana"/>
          <w:sz w:val="20"/>
          <w:szCs w:val="20"/>
          <w:lang w:val="pt-BR"/>
        </w:rPr>
        <w:t xml:space="preserve"> Ajustes de layout e comportamento de componentes</w:t>
      </w:r>
    </w:p>
    <w:p w14:paraId="5C32B5D0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Módulo pendente:</w:t>
      </w:r>
      <w:r w:rsidRPr="00572D16">
        <w:rPr>
          <w:rFonts w:ascii="Verdana" w:hAnsi="Verdana"/>
          <w:sz w:val="20"/>
          <w:szCs w:val="20"/>
          <w:lang w:val="pt-BR"/>
        </w:rPr>
        <w:t xml:space="preserve"> M06_institucional está em fase de planejamento</w:t>
      </w:r>
    </w:p>
    <w:p w14:paraId="2075D551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Previsão de conclusão das correções:</w:t>
      </w:r>
      <w:r w:rsidRPr="00572D16">
        <w:rPr>
          <w:rFonts w:ascii="Verdana" w:hAnsi="Verdana"/>
          <w:sz w:val="20"/>
          <w:szCs w:val="20"/>
          <w:lang w:val="pt-BR"/>
        </w:rPr>
        <w:t xml:space="preserve"> Janeiro/2026</w:t>
      </w:r>
    </w:p>
    <w:p w14:paraId="6385355A" w14:textId="77777777" w:rsidR="00472F7F" w:rsidRPr="0050060A" w:rsidRDefault="00472F7F" w:rsidP="00E22897">
      <w:pPr>
        <w:pStyle w:val="Ttulo4"/>
        <w:jc w:val="both"/>
      </w:pPr>
      <w:r w:rsidRPr="0050060A">
        <w:t>Infraestrutura Computacional em Nuvem</w:t>
      </w:r>
    </w:p>
    <w:p w14:paraId="085CAEFE" w14:textId="77777777" w:rsidR="00472F7F" w:rsidRPr="00572D16" w:rsidRDefault="00472F7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Neste período, a infraestrutura computacional em nuvem solicitada ao Consórcio foi oficialmente disponibilizada. As preparações e planejamentos para migração estão em andamento, com previsão de transferência das aplicações para o ambiente de nuvem na semana do Natal (última semana de dezembro/2025).</w:t>
      </w:r>
    </w:p>
    <w:p w14:paraId="66B1EBF6" w14:textId="77777777" w:rsidR="00472F7F" w:rsidRPr="00572D16" w:rsidRDefault="00472F7F" w:rsidP="00E22897">
      <w:pPr>
        <w:pStyle w:val="Corpodetexto"/>
        <w:rPr>
          <w:rFonts w:ascii="Verdana" w:hAnsi="Verdana"/>
          <w:sz w:val="20"/>
        </w:rPr>
      </w:pPr>
      <w:r w:rsidRPr="00572D16">
        <w:rPr>
          <w:rFonts w:ascii="Verdana" w:hAnsi="Verdana"/>
          <w:b/>
          <w:bCs/>
          <w:sz w:val="20"/>
        </w:rPr>
        <w:t>Atividades de migração em curso:</w:t>
      </w:r>
    </w:p>
    <w:p w14:paraId="52B62438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Planejamento da configuração do ambiente de produção na nuvem</w:t>
      </w:r>
    </w:p>
    <w:p w14:paraId="309848BE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Preparação dos scripts de deploy automatizado</w:t>
      </w:r>
    </w:p>
    <w:p w14:paraId="5D2B770A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Planejamento de testes de validação pós-migração</w:t>
      </w:r>
    </w:p>
    <w:p w14:paraId="6782A88D" w14:textId="77777777" w:rsidR="00472F7F" w:rsidRPr="00572D16" w:rsidRDefault="00472F7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Documentação de procedimentos de operação no novo ambiente</w:t>
      </w:r>
    </w:p>
    <w:p w14:paraId="3945098A" w14:textId="77777777" w:rsidR="00C24282" w:rsidRDefault="004A403A" w:rsidP="00E22897">
      <w:pPr>
        <w:keepNext/>
        <w:jc w:val="both"/>
      </w:pPr>
      <w:r>
        <w:rPr>
          <w:noProof/>
          <w:sz w:val="20"/>
          <w:szCs w:val="20"/>
        </w:rPr>
        <w:lastRenderedPageBreak/>
        <w:drawing>
          <wp:inline distT="0" distB="0" distL="0" distR="0" wp14:anchorId="061C40E4" wp14:editId="3160C9D9">
            <wp:extent cx="5334635" cy="2676525"/>
            <wp:effectExtent l="0" t="0" r="0" b="9525"/>
            <wp:docPr id="125538340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19DF5" w14:textId="0F5CFF8B" w:rsidR="00B050B4" w:rsidRDefault="00C24282" w:rsidP="00E22897">
      <w:pPr>
        <w:pStyle w:val="Legenda"/>
        <w:jc w:val="both"/>
        <w:rPr>
          <w:szCs w:val="20"/>
        </w:rPr>
      </w:pPr>
      <w:r>
        <w:t xml:space="preserve">Figura </w:t>
      </w:r>
      <w:fldSimple w:instr=" STYLEREF 1 \s ">
        <w:r w:rsidR="00C01C8F">
          <w:rPr>
            <w:noProof/>
          </w:rPr>
          <w:t>4</w:t>
        </w:r>
      </w:fldSimple>
      <w:r w:rsidR="00C01C8F">
        <w:noBreakHyphen/>
      </w:r>
      <w:fldSimple w:instr=" SEQ Figura \* ARABIC \s 1 ">
        <w:r w:rsidR="00C01C8F">
          <w:rPr>
            <w:noProof/>
          </w:rPr>
          <w:t>4</w:t>
        </w:r>
      </w:fldSimple>
      <w:r>
        <w:t xml:space="preserve">: </w:t>
      </w:r>
      <w:r w:rsidRPr="001F0B0C">
        <w:t>Cronograma e status da migração para infraestrutura em nuvem do Consórcio.</w:t>
      </w:r>
    </w:p>
    <w:p w14:paraId="43579E6C" w14:textId="77777777" w:rsidR="00AD40C3" w:rsidRPr="00572D16" w:rsidRDefault="00AD40C3" w:rsidP="00E22897">
      <w:pPr>
        <w:pStyle w:val="Ttulo5"/>
        <w:jc w:val="both"/>
      </w:pPr>
      <w:r w:rsidRPr="00572D16">
        <w:t>Próximos Passos (Janeiro/2026)</w:t>
      </w:r>
    </w:p>
    <w:p w14:paraId="13656137" w14:textId="77777777" w:rsidR="00AD40C3" w:rsidRPr="00572D16" w:rsidRDefault="00AD40C3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Concluir a migração para infraestrutura em nuvem do Consórcio</w:t>
      </w:r>
    </w:p>
    <w:p w14:paraId="334F3580" w14:textId="77777777" w:rsidR="00AD40C3" w:rsidRPr="00572D16" w:rsidRDefault="00AD40C3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Concluir a revisão e correção de erros em todas as páginas</w:t>
      </w:r>
    </w:p>
    <w:p w14:paraId="00C44406" w14:textId="77777777" w:rsidR="00AD40C3" w:rsidRPr="00572D16" w:rsidRDefault="00AD40C3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Implementar templates do módulo M06_institucional</w:t>
      </w:r>
    </w:p>
    <w:p w14:paraId="04724977" w14:textId="77777777" w:rsidR="00AD40C3" w:rsidRPr="00572D16" w:rsidRDefault="00AD40C3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Finalizar testes integrados de todos os módulos</w:t>
      </w:r>
    </w:p>
    <w:p w14:paraId="2F78FEF3" w14:textId="77777777" w:rsidR="00AD40C3" w:rsidRPr="00572D16" w:rsidRDefault="00AD40C3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Preparar documentação técnica completa</w:t>
      </w:r>
    </w:p>
    <w:p w14:paraId="4FD96F66" w14:textId="77777777" w:rsidR="00AD40C3" w:rsidRDefault="00AD40C3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Validar operação no ambiente de produção em nuvem</w:t>
      </w:r>
    </w:p>
    <w:p w14:paraId="0C85AD8B" w14:textId="77777777" w:rsidR="00AB21F5" w:rsidRPr="00572D16" w:rsidRDefault="00AB21F5" w:rsidP="00E22897">
      <w:pPr>
        <w:pStyle w:val="Compact"/>
        <w:jc w:val="both"/>
        <w:rPr>
          <w:rFonts w:ascii="Verdana" w:hAnsi="Verdana"/>
          <w:sz w:val="20"/>
          <w:szCs w:val="20"/>
          <w:lang w:val="pt-BR"/>
        </w:rPr>
      </w:pPr>
    </w:p>
    <w:p w14:paraId="5511913A" w14:textId="225ACBE9" w:rsidR="00D15F61" w:rsidRPr="0050060A" w:rsidRDefault="00D15F61" w:rsidP="00E22897">
      <w:pPr>
        <w:pStyle w:val="Ttulo4"/>
        <w:jc w:val="both"/>
      </w:pPr>
      <w:r w:rsidRPr="0050060A">
        <w:t xml:space="preserve">FAD-STATS - </w:t>
      </w:r>
      <w:r w:rsidR="00886515" w:rsidRPr="0050060A">
        <w:t>A</w:t>
      </w:r>
      <w:r w:rsidR="00751E29" w:rsidRPr="0050060A">
        <w:t>companhamento mensal</w:t>
      </w:r>
    </w:p>
    <w:p w14:paraId="1DFD51D6" w14:textId="15EB41A5" w:rsidR="00D15F61" w:rsidRPr="00CC6461" w:rsidRDefault="00D15F61" w:rsidP="00E22897">
      <w:pPr>
        <w:jc w:val="both"/>
        <w:rPr>
          <w:rFonts w:ascii="Verdana" w:hAnsi="Verdana"/>
          <w:bCs/>
          <w:sz w:val="20"/>
          <w:szCs w:val="20"/>
        </w:rPr>
      </w:pPr>
      <w:r w:rsidRPr="00CC6461">
        <w:rPr>
          <w:rFonts w:ascii="Verdana" w:hAnsi="Verdana"/>
          <w:bCs/>
          <w:sz w:val="20"/>
          <w:szCs w:val="20"/>
        </w:rPr>
        <w:t xml:space="preserve">Plataforma de Análise de Dados </w:t>
      </w:r>
      <w:r w:rsidR="00CC6461" w:rsidRPr="00CC6461">
        <w:rPr>
          <w:rFonts w:ascii="Verdana" w:hAnsi="Verdana"/>
          <w:bCs/>
          <w:sz w:val="20"/>
          <w:szCs w:val="20"/>
        </w:rPr>
        <w:t>Estatísticos</w:t>
      </w:r>
    </w:p>
    <w:p w14:paraId="4EF3DBB5" w14:textId="77777777" w:rsidR="00421F0F" w:rsidRPr="00572D16" w:rsidRDefault="00421F0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Neste mês de dezembro, o FAD-Stats alcançou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90% de conclusão</w:t>
      </w:r>
      <w:r w:rsidRPr="00572D16">
        <w:rPr>
          <w:rFonts w:ascii="Verdana" w:hAnsi="Verdana"/>
          <w:sz w:val="20"/>
          <w:szCs w:val="20"/>
          <w:lang w:val="pt-BR"/>
        </w:rPr>
        <w:t xml:space="preserve">, com avanço de 15 pontos percentuais em relação ao período anterior. O marco principal deste mês foi a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implantação da plataforma no servidor</w:t>
      </w:r>
      <w:r w:rsidRPr="00572D16">
        <w:rPr>
          <w:rFonts w:ascii="Verdana" w:hAnsi="Verdana"/>
          <w:sz w:val="20"/>
          <w:szCs w:val="20"/>
          <w:lang w:val="pt-BR"/>
        </w:rPr>
        <w:t>, com testes para produção em execução.</w:t>
      </w:r>
    </w:p>
    <w:p w14:paraId="7C19C372" w14:textId="77777777" w:rsidR="00C01C8F" w:rsidRDefault="00421F0F" w:rsidP="00E22897">
      <w:pPr>
        <w:pStyle w:val="CaptionedFigure"/>
        <w:jc w:val="both"/>
      </w:pPr>
      <w:r w:rsidRPr="00572D16">
        <w:rPr>
          <w:rFonts w:ascii="Verdana" w:hAnsi="Verdana"/>
          <w:noProof/>
          <w:sz w:val="20"/>
          <w:szCs w:val="20"/>
          <w:lang w:val="pt-BR"/>
        </w:rPr>
        <w:drawing>
          <wp:inline distT="0" distB="0" distL="0" distR="0" wp14:anchorId="7ECF66A7" wp14:editId="75A20C40">
            <wp:extent cx="5334000" cy="2428021"/>
            <wp:effectExtent l="0" t="0" r="0" b="0"/>
            <wp:docPr id="31" name="Picture" descr="Status FAD-Stats - Dezembro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GRAFICO_fadstats_status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409FBE" w14:textId="2D359A5B" w:rsidR="00421F0F" w:rsidRPr="00572D16" w:rsidRDefault="00C01C8F" w:rsidP="00E22897">
      <w:pPr>
        <w:pStyle w:val="Legenda"/>
        <w:jc w:val="both"/>
        <w:rPr>
          <w:szCs w:val="20"/>
        </w:rPr>
      </w:pPr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B01BE4">
        <w:t>Status geral e dos componentes do FAD-Stats em dezembro de 2025.</w:t>
      </w:r>
    </w:p>
    <w:p w14:paraId="5E8E5518" w14:textId="77777777" w:rsidR="00D3398C" w:rsidRPr="00572D16" w:rsidRDefault="00D3398C" w:rsidP="00E22897">
      <w:pPr>
        <w:pStyle w:val="Ttulo5"/>
        <w:jc w:val="both"/>
      </w:pPr>
      <w:r w:rsidRPr="00572D16">
        <w:t>Atividades Realizadas neste Mês</w:t>
      </w:r>
    </w:p>
    <w:p w14:paraId="156359B4" w14:textId="77777777" w:rsidR="00421F0F" w:rsidRPr="00572D16" w:rsidRDefault="00421F0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lastRenderedPageBreak/>
        <w:t>Deploy no Servidor:</w:t>
      </w:r>
      <w:r w:rsidRPr="00572D16">
        <w:rPr>
          <w:rFonts w:ascii="Verdana" w:hAnsi="Verdana"/>
          <w:sz w:val="20"/>
          <w:szCs w:val="20"/>
          <w:lang w:val="pt-BR"/>
        </w:rPr>
        <w:t xml:space="preserve"> Neste período, realizamos a implantação do FAD-Stats no servidor de produção. A plataforma está em fase de testes intensivos para validação do ambiente.</w:t>
      </w:r>
    </w:p>
    <w:p w14:paraId="1F751C05" w14:textId="77777777" w:rsidR="00421F0F" w:rsidRPr="00572D16" w:rsidRDefault="00421F0F" w:rsidP="00E22897">
      <w:pPr>
        <w:pStyle w:val="Corpodetexto"/>
        <w:rPr>
          <w:rFonts w:ascii="Verdana" w:hAnsi="Verdana"/>
          <w:sz w:val="20"/>
        </w:rPr>
      </w:pPr>
      <w:r w:rsidRPr="00572D16">
        <w:rPr>
          <w:rFonts w:ascii="Verdana" w:hAnsi="Verdana"/>
          <w:b/>
          <w:bCs/>
          <w:sz w:val="20"/>
        </w:rPr>
        <w:t>Testes para Produção:</w:t>
      </w:r>
      <w:r w:rsidRPr="00572D16">
        <w:rPr>
          <w:rFonts w:ascii="Verdana" w:hAnsi="Verdana"/>
          <w:sz w:val="20"/>
        </w:rPr>
        <w:t xml:space="preserve"> Durante este mês, iniciamos os testes de produção com cenários reais de uso. A equipe está validando a performance e estabilidade do sistema sob carga.</w:t>
      </w:r>
    </w:p>
    <w:p w14:paraId="6AC0A62F" w14:textId="77777777" w:rsidR="00421F0F" w:rsidRPr="00572D16" w:rsidRDefault="00421F0F" w:rsidP="00E22897">
      <w:pPr>
        <w:pStyle w:val="Corpodetexto"/>
        <w:rPr>
          <w:rFonts w:ascii="Verdana" w:hAnsi="Verdana"/>
          <w:sz w:val="20"/>
        </w:rPr>
      </w:pPr>
      <w:r w:rsidRPr="00572D16">
        <w:rPr>
          <w:rFonts w:ascii="Verdana" w:hAnsi="Verdana"/>
          <w:b/>
          <w:bCs/>
          <w:sz w:val="20"/>
        </w:rPr>
        <w:t>Correção de Bugs:</w:t>
      </w:r>
      <w:r w:rsidRPr="00572D16">
        <w:rPr>
          <w:rFonts w:ascii="Verdana" w:hAnsi="Verdana"/>
          <w:sz w:val="20"/>
        </w:rPr>
        <w:t xml:space="preserve"> Nesta etapa, identificamos e corrigimos diversos bugs durante os testes:</w:t>
      </w:r>
    </w:p>
    <w:p w14:paraId="7BB44604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Ajustes em consultas SQL para casos específicos</w:t>
      </w:r>
    </w:p>
    <w:p w14:paraId="4DEF0BB3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Correções de renderização em visualizações complexas</w:t>
      </w:r>
    </w:p>
    <w:p w14:paraId="66A0C2CB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Melhorias na responsividade da interface</w:t>
      </w:r>
    </w:p>
    <w:p w14:paraId="405DCDBF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Otimização de carregamento de dados em conexões lentas</w:t>
      </w:r>
    </w:p>
    <w:p w14:paraId="69AAF6B8" w14:textId="77777777" w:rsidR="00D3398C" w:rsidRPr="00572D16" w:rsidRDefault="00D3398C" w:rsidP="00E22897">
      <w:pPr>
        <w:pStyle w:val="Ttulo5"/>
        <w:jc w:val="both"/>
      </w:pPr>
      <w:r w:rsidRPr="00572D16">
        <w:t>Sistema SmartFilters</w:t>
      </w:r>
    </w:p>
    <w:p w14:paraId="5EC7E4FB" w14:textId="77777777" w:rsidR="00421F0F" w:rsidRPr="00572D16" w:rsidRDefault="00421F0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O SmartFilters permanece estável, com os 8 filtros interativos funcionando adequadamente no ambiente de testes do servidor.</w:t>
      </w:r>
    </w:p>
    <w:p w14:paraId="35A85FDB" w14:textId="77777777" w:rsidR="00421F0F" w:rsidRPr="00572D16" w:rsidRDefault="00421F0F" w:rsidP="00E22897">
      <w:pPr>
        <w:pStyle w:val="Ttulo5"/>
        <w:jc w:val="both"/>
      </w:pPr>
      <w:r w:rsidRPr="00572D16">
        <w:t>Portfólio de Visualizações</w:t>
      </w:r>
    </w:p>
    <w:p w14:paraId="177212E7" w14:textId="77777777" w:rsidR="00421F0F" w:rsidRPr="00572D16" w:rsidRDefault="00421F0F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Atualmente, a plataforma oferece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41 tipos de visualização</w:t>
      </w:r>
      <w:r w:rsidRPr="00572D16">
        <w:rPr>
          <w:rFonts w:ascii="Verdana" w:hAnsi="Verdana"/>
          <w:sz w:val="20"/>
          <w:szCs w:val="20"/>
          <w:lang w:val="pt-BR"/>
        </w:rPr>
        <w:t>:</w:t>
      </w:r>
    </w:p>
    <w:p w14:paraId="0E4BE031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Gráficos 2D (17 tipos) - 95% concluídos:</w:t>
      </w:r>
      <w:r w:rsidRPr="00572D16">
        <w:rPr>
          <w:rFonts w:ascii="Verdana" w:hAnsi="Verdana"/>
          <w:sz w:val="20"/>
          <w:szCs w:val="20"/>
          <w:lang w:val="pt-BR"/>
        </w:rPr>
        <w:t xml:space="preserve"> Finalizamos os gráficos restantes neste período.</w:t>
      </w:r>
    </w:p>
    <w:p w14:paraId="0FE47B17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Gráficos 3D (10 tipos) - 80% concluídos:</w:t>
      </w:r>
      <w:r w:rsidRPr="00572D16">
        <w:rPr>
          <w:rFonts w:ascii="Verdana" w:hAnsi="Verdana"/>
          <w:sz w:val="20"/>
          <w:szCs w:val="20"/>
          <w:lang w:val="pt-BR"/>
        </w:rPr>
        <w:t xml:space="preserve"> Superfície 3D, Barras 3D, Scatter 3D e Linha 3D agora funcionais.</w:t>
      </w:r>
    </w:p>
    <w:p w14:paraId="4B52D92D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Mapas (14 tipos) - 85% concluídos:</w:t>
      </w:r>
      <w:r w:rsidRPr="00572D16">
        <w:rPr>
          <w:rFonts w:ascii="Verdana" w:hAnsi="Verdana"/>
          <w:sz w:val="20"/>
          <w:szCs w:val="20"/>
          <w:lang w:val="pt-BR"/>
        </w:rPr>
        <w:t xml:space="preserve"> Mapas animados em fase final de desenvolvimento.</w:t>
      </w:r>
    </w:p>
    <w:p w14:paraId="7F5D2671" w14:textId="77777777" w:rsidR="00421F0F" w:rsidRDefault="00421F0F" w:rsidP="00E22897">
      <w:pPr>
        <w:pStyle w:val="CaptionedFigure"/>
        <w:jc w:val="both"/>
      </w:pPr>
      <w:r w:rsidRPr="00572D16">
        <w:rPr>
          <w:rFonts w:ascii="Verdana" w:hAnsi="Verdana"/>
          <w:noProof/>
          <w:sz w:val="20"/>
          <w:szCs w:val="20"/>
          <w:lang w:val="pt-BR"/>
        </w:rPr>
        <w:drawing>
          <wp:inline distT="0" distB="0" distL="0" distR="0" wp14:anchorId="64BCEF8E" wp14:editId="3F3F019D">
            <wp:extent cx="5334000" cy="4260004"/>
            <wp:effectExtent l="0" t="0" r="0" b="0"/>
            <wp:docPr id="1503367058" name="Picture" descr="Portfólio de Visualizações FAD-Sta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GRAFICO_fadstats_visualizacoes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2798D" w14:textId="671C081F" w:rsidR="00421F0F" w:rsidRPr="00572D16" w:rsidRDefault="00210CD6" w:rsidP="00E22897">
      <w:pPr>
        <w:pStyle w:val="Legenda"/>
        <w:jc w:val="both"/>
        <w:rPr>
          <w:szCs w:val="20"/>
        </w:rPr>
      </w:pPr>
      <w:r>
        <w:t xml:space="preserve">Figura </w:t>
      </w:r>
      <w:fldSimple w:instr=" STYLEREF 1 \s ">
        <w:r w:rsidR="00B21DA5">
          <w:t>4</w:t>
        </w:r>
      </w:fldSimple>
      <w:r w:rsidR="00B21DA5">
        <w:noBreakHyphen/>
      </w:r>
      <w:r w:rsidR="00B21DA5">
        <w:fldChar w:fldCharType="begin"/>
      </w:r>
      <w:r w:rsidR="00B21DA5">
        <w:rPr>
          <w:szCs w:val="20"/>
        </w:rPr>
        <w:instrText xml:space="preserve"> SEQ Figura \* ARABIC \s 1 </w:instrText>
      </w:r>
      <w:r w:rsidR="00B21DA5">
        <w:fldChar w:fldCharType="separate"/>
      </w:r>
      <w:r w:rsidR="00C01C8F">
        <w:rPr>
          <w:noProof/>
        </w:rPr>
        <w:t>6</w:t>
      </w:r>
      <w:r w:rsidR="00B21DA5">
        <w:fldChar w:fldCharType="end"/>
      </w:r>
      <w:r w:rsidR="00421F0F">
        <w:t xml:space="preserve">: </w:t>
      </w:r>
      <w:r w:rsidR="00421F0F" w:rsidRPr="00B40A8A">
        <w:t>Distribuição do portfólio de 41 visualizações do FAD-Stats por categoria.</w:t>
      </w:r>
    </w:p>
    <w:p w14:paraId="70268EFE" w14:textId="77777777" w:rsidR="00DF5485" w:rsidRPr="00572D16" w:rsidRDefault="00DF5485" w:rsidP="00E22897">
      <w:pPr>
        <w:pStyle w:val="Ttulo5"/>
        <w:jc w:val="both"/>
      </w:pPr>
      <w:bookmarkStart w:id="31" w:name="_Hlk216950419"/>
      <w:r w:rsidRPr="00572D16">
        <w:t>Próximos Passos</w:t>
      </w:r>
    </w:p>
    <w:p w14:paraId="124892C6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lastRenderedPageBreak/>
        <w:t>Janeiro/2026:</w:t>
      </w:r>
      <w:r w:rsidRPr="00572D16">
        <w:rPr>
          <w:rFonts w:ascii="Verdana" w:hAnsi="Verdana"/>
          <w:sz w:val="20"/>
          <w:szCs w:val="20"/>
          <w:lang w:val="pt-BR"/>
        </w:rPr>
        <w:t xml:space="preserve"> Finalizar correção de bugs e concluir testes de produção</w:t>
      </w:r>
    </w:p>
    <w:p w14:paraId="05336A02" w14:textId="77777777" w:rsidR="00421F0F" w:rsidRPr="00572D16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Fevereiro/2026:</w:t>
      </w:r>
      <w:r w:rsidRPr="00572D16">
        <w:rPr>
          <w:rFonts w:ascii="Verdana" w:hAnsi="Verdana"/>
          <w:sz w:val="20"/>
          <w:szCs w:val="20"/>
          <w:lang w:val="pt-BR"/>
        </w:rPr>
        <w:t xml:space="preserve"> Deploy oficial em produção e sistema de exportação (PDF, Excel, PNG)</w:t>
      </w:r>
    </w:p>
    <w:p w14:paraId="20768B6C" w14:textId="77777777" w:rsidR="00421F0F" w:rsidRDefault="00421F0F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Março/2026:</w:t>
      </w:r>
      <w:r w:rsidRPr="00572D16">
        <w:rPr>
          <w:rFonts w:ascii="Verdana" w:hAnsi="Verdana"/>
          <w:sz w:val="20"/>
          <w:szCs w:val="20"/>
          <w:lang w:val="pt-BR"/>
        </w:rPr>
        <w:t xml:space="preserve"> Versão mobile e documentação para usuários finais</w:t>
      </w:r>
    </w:p>
    <w:p w14:paraId="608805AB" w14:textId="77777777" w:rsidR="00421F0F" w:rsidRPr="00572D16" w:rsidRDefault="00421F0F" w:rsidP="00E22897">
      <w:pPr>
        <w:pStyle w:val="Compact"/>
        <w:jc w:val="both"/>
        <w:rPr>
          <w:rFonts w:ascii="Verdana" w:hAnsi="Verdana"/>
          <w:sz w:val="20"/>
          <w:szCs w:val="20"/>
          <w:lang w:val="pt-BR"/>
        </w:rPr>
      </w:pPr>
    </w:p>
    <w:bookmarkEnd w:id="31"/>
    <w:p w14:paraId="6B84BBEB" w14:textId="336C243F" w:rsidR="005C43A2" w:rsidRPr="0050060A" w:rsidRDefault="005E34F5" w:rsidP="00E22897">
      <w:pPr>
        <w:pStyle w:val="Ttulo4"/>
        <w:jc w:val="both"/>
      </w:pPr>
      <w:r w:rsidRPr="0050060A">
        <w:t>Formulário de embarcadores</w:t>
      </w:r>
    </w:p>
    <w:p w14:paraId="5E2A1FE7" w14:textId="77777777" w:rsidR="005C43A2" w:rsidRPr="005E34F5" w:rsidRDefault="005C43A2" w:rsidP="00E22897">
      <w:pPr>
        <w:jc w:val="both"/>
        <w:rPr>
          <w:rFonts w:ascii="Verdana" w:hAnsi="Verdana"/>
          <w:bCs/>
          <w:sz w:val="20"/>
          <w:szCs w:val="20"/>
        </w:rPr>
      </w:pPr>
      <w:r w:rsidRPr="005E34F5">
        <w:rPr>
          <w:rFonts w:ascii="Verdana" w:hAnsi="Verdana"/>
          <w:bCs/>
          <w:sz w:val="20"/>
          <w:szCs w:val="20"/>
        </w:rPr>
        <w:t>Sistema de Coleta de Dados para Pesquisa de Transporte</w:t>
      </w:r>
    </w:p>
    <w:p w14:paraId="4390D96E" w14:textId="77777777" w:rsidR="00C734DE" w:rsidRPr="00572D16" w:rsidRDefault="00C734DE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 xml:space="preserve">Neste mês de dezembro, o Formulário de Embarcadores permanece em </w:t>
      </w:r>
      <w:r w:rsidRPr="00572D16">
        <w:rPr>
          <w:rFonts w:ascii="Verdana" w:hAnsi="Verdana"/>
          <w:b/>
          <w:bCs/>
          <w:sz w:val="20"/>
          <w:szCs w:val="20"/>
          <w:lang w:val="pt-BR"/>
        </w:rPr>
        <w:t>produção ativa</w:t>
      </w:r>
      <w:r w:rsidRPr="00572D16">
        <w:rPr>
          <w:rFonts w:ascii="Verdana" w:hAnsi="Verdana"/>
          <w:sz w:val="20"/>
          <w:szCs w:val="20"/>
          <w:lang w:val="pt-BR"/>
        </w:rPr>
        <w:t xml:space="preserve"> (100% concluído), sendo utilizado continuamente pela equipe de pesquisa de campo.</w:t>
      </w:r>
    </w:p>
    <w:p w14:paraId="26F2190B" w14:textId="77777777" w:rsidR="005C43A2" w:rsidRPr="005E34F5" w:rsidRDefault="005C43A2" w:rsidP="00E22897">
      <w:pPr>
        <w:pStyle w:val="Corpodetexto"/>
        <w:rPr>
          <w:rFonts w:ascii="Verdana" w:hAnsi="Verdana"/>
          <w:bCs/>
          <w:sz w:val="20"/>
        </w:rPr>
      </w:pPr>
      <w:r w:rsidRPr="00572D16">
        <w:rPr>
          <w:rFonts w:ascii="Verdana" w:hAnsi="Verdana"/>
          <w:b/>
          <w:sz w:val="20"/>
        </w:rPr>
        <w:t>URL de Acesso em Produção:</w:t>
      </w:r>
      <w:r w:rsidRPr="00572D16">
        <w:rPr>
          <w:rFonts w:ascii="Verdana" w:hAnsi="Verdana"/>
          <w:sz w:val="20"/>
        </w:rPr>
        <w:t xml:space="preserve"> https://vpcapanema.github.io/formulario_entrevista_embarcadores/frontend/html/index.html</w:t>
      </w:r>
    </w:p>
    <w:p w14:paraId="432A89A8" w14:textId="77777777" w:rsidR="00C01C8F" w:rsidRDefault="00C734DE" w:rsidP="00E22897">
      <w:pPr>
        <w:pStyle w:val="CaptionedFigure"/>
        <w:jc w:val="both"/>
      </w:pPr>
      <w:r w:rsidRPr="00572D16">
        <w:rPr>
          <w:rFonts w:ascii="Verdana" w:hAnsi="Verdana"/>
          <w:noProof/>
          <w:sz w:val="20"/>
          <w:szCs w:val="20"/>
          <w:lang w:val="pt-BR"/>
        </w:rPr>
        <w:drawing>
          <wp:inline distT="0" distB="0" distL="0" distR="0" wp14:anchorId="5F7B3960" wp14:editId="1555111D">
            <wp:extent cx="5334000" cy="3750356"/>
            <wp:effectExtent l="0" t="0" r="0" b="0"/>
            <wp:docPr id="43" name="Picture" descr="Status do Formulário de Embarcado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GRAFICO_formulario_status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78ACC" w14:textId="34D7893C" w:rsidR="00C734DE" w:rsidRPr="00572D16" w:rsidRDefault="00210CD6" w:rsidP="00E22897">
      <w:pPr>
        <w:pStyle w:val="Legenda"/>
        <w:jc w:val="both"/>
        <w:rPr>
          <w:szCs w:val="20"/>
        </w:rPr>
      </w:pPr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7</w:t>
        </w:r>
      </w:fldSimple>
      <w:r w:rsidR="00C01C8F">
        <w:t xml:space="preserve">: </w:t>
      </w:r>
      <w:r w:rsidR="00C01C8F" w:rsidRPr="00A71D3B">
        <w:t>Status das 8 seções do Formulário de Embarcadores em produção.</w:t>
      </w:r>
    </w:p>
    <w:p w14:paraId="307A589C" w14:textId="77777777" w:rsidR="00C734DE" w:rsidRPr="00572D16" w:rsidRDefault="00C734DE" w:rsidP="00E22897">
      <w:pPr>
        <w:pStyle w:val="Ttulo5"/>
        <w:jc w:val="both"/>
      </w:pPr>
      <w:r w:rsidRPr="00572D16">
        <w:t>Atividades Realizadas neste Mês</w:t>
      </w:r>
    </w:p>
    <w:p w14:paraId="60A62FF6" w14:textId="77777777" w:rsidR="00C734DE" w:rsidRPr="00572D16" w:rsidRDefault="00C734DE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Manutenção Corretiva:</w:t>
      </w:r>
      <w:r w:rsidRPr="00572D16">
        <w:rPr>
          <w:rFonts w:ascii="Verdana" w:hAnsi="Verdana"/>
          <w:sz w:val="20"/>
          <w:szCs w:val="20"/>
          <w:lang w:val="pt-BR"/>
        </w:rPr>
        <w:t xml:space="preserve"> Durante o período, realizamos correções de bugs identificados durante a operação em campo:</w:t>
      </w:r>
    </w:p>
    <w:p w14:paraId="628AE1A8" w14:textId="77777777" w:rsidR="00C734DE" w:rsidRPr="00572D16" w:rsidRDefault="00C734D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Ajustes em validações de campos específicos</w:t>
      </w:r>
    </w:p>
    <w:p w14:paraId="04FFDC73" w14:textId="77777777" w:rsidR="00C734DE" w:rsidRPr="00572D16" w:rsidRDefault="00C734D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Correções de comportamento em navegadores diferentes</w:t>
      </w:r>
    </w:p>
    <w:p w14:paraId="66B8E943" w14:textId="77777777" w:rsidR="00C734DE" w:rsidRPr="00572D16" w:rsidRDefault="00C734D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Melhorias pontuais na experiência do usuário</w:t>
      </w:r>
    </w:p>
    <w:p w14:paraId="5ED9A61A" w14:textId="77777777" w:rsidR="00C734DE" w:rsidRPr="00572D16" w:rsidRDefault="00C734DE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Acompanhamento da Operação:</w:t>
      </w:r>
      <w:r w:rsidRPr="00572D16">
        <w:rPr>
          <w:rFonts w:ascii="Verdana" w:hAnsi="Verdana"/>
          <w:sz w:val="20"/>
          <w:szCs w:val="20"/>
          <w:lang w:val="pt-BR"/>
        </w:rPr>
        <w:t xml:space="preserve"> A ferramenta continua sendo utilizada pela equipe de pesquisadores para coleta de dados junto a empresas embarcadoras do Estado de São Paulo.</w:t>
      </w:r>
    </w:p>
    <w:p w14:paraId="5EC60976" w14:textId="77777777" w:rsidR="00C734DE" w:rsidRPr="00572D16" w:rsidRDefault="00C734DE" w:rsidP="00E22897">
      <w:pPr>
        <w:pStyle w:val="Ttulo5"/>
        <w:jc w:val="both"/>
      </w:pPr>
      <w:r w:rsidRPr="00572D16">
        <w:t>Funcionalidades em Operação</w:t>
      </w:r>
    </w:p>
    <w:p w14:paraId="6E65E1C9" w14:textId="77777777" w:rsidR="005C43A2" w:rsidRPr="005E34F5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E34F5">
        <w:rPr>
          <w:rFonts w:ascii="Verdana" w:hAnsi="Verdana"/>
          <w:sz w:val="20"/>
          <w:szCs w:val="20"/>
          <w:lang w:val="pt-BR"/>
        </w:rPr>
        <w:t>8 seções temáticas cobrindo perfil completo do embarcador</w:t>
      </w:r>
    </w:p>
    <w:p w14:paraId="5593C7C4" w14:textId="77777777" w:rsidR="005C43A2" w:rsidRPr="005E34F5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E34F5">
        <w:rPr>
          <w:rFonts w:ascii="Verdana" w:hAnsi="Verdana"/>
          <w:sz w:val="20"/>
          <w:szCs w:val="20"/>
          <w:lang w:val="pt-BR"/>
        </w:rPr>
        <w:t>Consulta automática de CNPJ via API da Receita Federal</w:t>
      </w:r>
    </w:p>
    <w:p w14:paraId="21638BD6" w14:textId="77777777" w:rsidR="005C43A2" w:rsidRPr="005E34F5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E34F5">
        <w:rPr>
          <w:rFonts w:ascii="Verdana" w:hAnsi="Verdana"/>
          <w:sz w:val="20"/>
          <w:szCs w:val="20"/>
          <w:lang w:val="pt-BR"/>
        </w:rPr>
        <w:t>Validação de dados em tempo real</w:t>
      </w:r>
    </w:p>
    <w:p w14:paraId="02F85E39" w14:textId="77777777" w:rsidR="005C43A2" w:rsidRPr="00C23687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C23687">
        <w:rPr>
          <w:rFonts w:ascii="Verdana" w:hAnsi="Verdana"/>
          <w:sz w:val="20"/>
          <w:szCs w:val="20"/>
          <w:lang w:val="pt-BR"/>
        </w:rPr>
        <w:lastRenderedPageBreak/>
        <w:t>Funcionamento offline com armazenamento local</w:t>
      </w:r>
    </w:p>
    <w:p w14:paraId="0D435D25" w14:textId="77777777" w:rsidR="005C43A2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E34F5">
        <w:rPr>
          <w:rFonts w:ascii="Verdana" w:hAnsi="Verdana"/>
          <w:sz w:val="20"/>
          <w:szCs w:val="20"/>
          <w:lang w:val="pt-BR"/>
        </w:rPr>
        <w:t>Exportação de dados em formato JSON</w:t>
      </w:r>
    </w:p>
    <w:p w14:paraId="6C58FCE7" w14:textId="77777777" w:rsidR="005C43A2" w:rsidRPr="00572D16" w:rsidRDefault="005C43A2" w:rsidP="00E22897">
      <w:pPr>
        <w:pStyle w:val="Ttulo5"/>
        <w:jc w:val="both"/>
      </w:pPr>
      <w:r w:rsidRPr="00572D16">
        <w:t>Próximos Passos</w:t>
      </w:r>
    </w:p>
    <w:p w14:paraId="2CEB1E0D" w14:textId="77777777" w:rsidR="00C734DE" w:rsidRPr="00572D16" w:rsidRDefault="00C734DE" w:rsidP="00E22897">
      <w:pPr>
        <w:pStyle w:val="FirstParagraph"/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Com a ferramenta em produção estável, as próximas atividades são:</w:t>
      </w:r>
    </w:p>
    <w:p w14:paraId="52EC91E4" w14:textId="77777777" w:rsidR="00C734DE" w:rsidRPr="00572D16" w:rsidRDefault="00C734D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Continuidade do acompanhamento do uso em campo</w:t>
      </w:r>
    </w:p>
    <w:p w14:paraId="58A5C85F" w14:textId="77777777" w:rsidR="005C43A2" w:rsidRPr="005B5890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B5890">
        <w:rPr>
          <w:rFonts w:ascii="Verdana" w:hAnsi="Verdana"/>
          <w:sz w:val="20"/>
          <w:szCs w:val="20"/>
          <w:lang w:val="pt-BR"/>
        </w:rPr>
        <w:t>Correção de eventuais bugs identificados durante a operação</w:t>
      </w:r>
    </w:p>
    <w:p w14:paraId="6B04B79B" w14:textId="77777777" w:rsidR="005C43A2" w:rsidRPr="005B5890" w:rsidRDefault="005C43A2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B5890">
        <w:rPr>
          <w:rFonts w:ascii="Verdana" w:hAnsi="Verdana"/>
          <w:sz w:val="20"/>
          <w:szCs w:val="20"/>
          <w:lang w:val="pt-BR"/>
        </w:rPr>
        <w:t>Consolidação periódica dos dados coletados</w:t>
      </w:r>
    </w:p>
    <w:p w14:paraId="2F04A002" w14:textId="77777777" w:rsidR="00C734DE" w:rsidRDefault="00C734D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sz w:val="20"/>
          <w:szCs w:val="20"/>
          <w:lang w:val="pt-BR"/>
        </w:rPr>
        <w:t>Preparação de relatório de uso e métricas de coleta</w:t>
      </w:r>
    </w:p>
    <w:p w14:paraId="278EC298" w14:textId="77777777" w:rsidR="00C01C8F" w:rsidRPr="00572D16" w:rsidRDefault="00C01C8F" w:rsidP="00E22897">
      <w:pPr>
        <w:pStyle w:val="Compact"/>
        <w:jc w:val="both"/>
        <w:rPr>
          <w:rFonts w:ascii="Verdana" w:hAnsi="Verdana"/>
          <w:sz w:val="20"/>
          <w:szCs w:val="20"/>
          <w:lang w:val="pt-BR"/>
        </w:rPr>
      </w:pPr>
    </w:p>
    <w:p w14:paraId="33DBF642" w14:textId="77777777" w:rsidR="005276AE" w:rsidRPr="0050060A" w:rsidRDefault="005276AE" w:rsidP="00E22897">
      <w:pPr>
        <w:pStyle w:val="Ttulo4"/>
        <w:jc w:val="both"/>
      </w:pPr>
      <w:r w:rsidRPr="0050060A">
        <w:t>Resumo Executivo - Dezembro/2025</w:t>
      </w:r>
    </w:p>
    <w:p w14:paraId="5BE9CFBC" w14:textId="77777777" w:rsidR="00C01C8F" w:rsidRDefault="005276AE" w:rsidP="00E22897">
      <w:pPr>
        <w:pStyle w:val="CaptionedFigure"/>
        <w:jc w:val="both"/>
      </w:pPr>
      <w:r w:rsidRPr="00572D16">
        <w:rPr>
          <w:rFonts w:ascii="Verdana" w:hAnsi="Verdana"/>
          <w:noProof/>
          <w:sz w:val="20"/>
          <w:szCs w:val="20"/>
          <w:lang w:val="pt-BR"/>
        </w:rPr>
        <w:drawing>
          <wp:inline distT="0" distB="0" distL="0" distR="0" wp14:anchorId="3B775CFC" wp14:editId="6D3711A0">
            <wp:extent cx="5334000" cy="4327413"/>
            <wp:effectExtent l="0" t="0" r="0" b="0"/>
            <wp:docPr id="51" name="Picture" descr="Resumo Executivo - Dezembro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GRAFICO_resumo_executivo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7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3239C" w14:textId="500BEA02" w:rsidR="005276AE" w:rsidRPr="00572D16" w:rsidRDefault="00C01C8F" w:rsidP="00E22897">
      <w:pPr>
        <w:pStyle w:val="Legenda"/>
        <w:jc w:val="both"/>
        <w:rPr>
          <w:szCs w:val="20"/>
        </w:rPr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8</w:t>
        </w:r>
      </w:fldSimple>
      <w:r>
        <w:t xml:space="preserve">: </w:t>
      </w:r>
      <w:r w:rsidRPr="002A67EB">
        <w:t>Resumo executivo do progresso dos protótipos PLI em dezembro de 2025.</w:t>
      </w:r>
    </w:p>
    <w:p w14:paraId="02D8B59B" w14:textId="53FFE825" w:rsidR="005276AE" w:rsidRPr="00572D16" w:rsidRDefault="005276AE" w:rsidP="00E22897">
      <w:pPr>
        <w:pStyle w:val="Corpodetexto"/>
        <w:rPr>
          <w:rFonts w:ascii="Verdana" w:hAnsi="Verdana"/>
          <w:sz w:val="20"/>
        </w:rPr>
      </w:pPr>
    </w:p>
    <w:tbl>
      <w:tblPr>
        <w:tblStyle w:val="TabeladeGrade4-nfase5"/>
        <w:tblW w:w="0" w:type="auto"/>
        <w:tblLook w:val="0020" w:firstRow="1" w:lastRow="0" w:firstColumn="0" w:lastColumn="0" w:noHBand="0" w:noVBand="0"/>
      </w:tblPr>
      <w:tblGrid>
        <w:gridCol w:w="2670"/>
        <w:gridCol w:w="2042"/>
        <w:gridCol w:w="1807"/>
        <w:gridCol w:w="1193"/>
        <w:gridCol w:w="1916"/>
      </w:tblGrid>
      <w:tr w:rsidR="005276AE" w:rsidRPr="00572D16" w14:paraId="15486700" w14:textId="77777777" w:rsidTr="00E22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BBA3D8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Sistema</w:t>
            </w:r>
          </w:p>
        </w:tc>
        <w:tc>
          <w:tcPr>
            <w:tcW w:w="0" w:type="auto"/>
          </w:tcPr>
          <w:p w14:paraId="0F897994" w14:textId="77777777" w:rsidR="005276AE" w:rsidRPr="00572D16" w:rsidRDefault="005276AE" w:rsidP="00E22897">
            <w:pPr>
              <w:pStyle w:val="Compac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Progresso Anterior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09E0A8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Progresso Atual</w:t>
            </w:r>
          </w:p>
        </w:tc>
        <w:tc>
          <w:tcPr>
            <w:tcW w:w="0" w:type="auto"/>
          </w:tcPr>
          <w:p w14:paraId="1DFC6839" w14:textId="77777777" w:rsidR="005276AE" w:rsidRPr="00572D16" w:rsidRDefault="005276AE" w:rsidP="00E22897">
            <w:pPr>
              <w:pStyle w:val="Compac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Variação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37085A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Status</w:t>
            </w:r>
          </w:p>
        </w:tc>
      </w:tr>
      <w:tr w:rsidR="005276AE" w:rsidRPr="00572D16" w14:paraId="04090A04" w14:textId="77777777" w:rsidTr="00E22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A419AF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SIGMA-PLI</w:t>
            </w:r>
          </w:p>
        </w:tc>
        <w:tc>
          <w:tcPr>
            <w:tcW w:w="0" w:type="auto"/>
          </w:tcPr>
          <w:p w14:paraId="537A0845" w14:textId="77777777" w:rsidR="005276AE" w:rsidRPr="00572D16" w:rsidRDefault="005276AE" w:rsidP="00E22897">
            <w:pPr>
              <w:pStyle w:val="Comp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88%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9C13AA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95%</w:t>
            </w:r>
          </w:p>
        </w:tc>
        <w:tc>
          <w:tcPr>
            <w:tcW w:w="0" w:type="auto"/>
          </w:tcPr>
          <w:p w14:paraId="7DAB1701" w14:textId="77777777" w:rsidR="005276AE" w:rsidRPr="00572D16" w:rsidRDefault="005276AE" w:rsidP="00E22897">
            <w:pPr>
              <w:pStyle w:val="Comp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+7 p.p.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9E6EAF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Revisão de páginas</w:t>
            </w:r>
          </w:p>
        </w:tc>
      </w:tr>
      <w:tr w:rsidR="005276AE" w:rsidRPr="00572D16" w14:paraId="1D1314D6" w14:textId="77777777" w:rsidTr="00E228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D1F825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FAD-Stats</w:t>
            </w:r>
          </w:p>
        </w:tc>
        <w:tc>
          <w:tcPr>
            <w:tcW w:w="0" w:type="auto"/>
          </w:tcPr>
          <w:p w14:paraId="3729823A" w14:textId="77777777" w:rsidR="005276AE" w:rsidRPr="00572D16" w:rsidRDefault="005276AE" w:rsidP="00E22897">
            <w:pPr>
              <w:pStyle w:val="Comp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75%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75BC4B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90%</w:t>
            </w:r>
          </w:p>
        </w:tc>
        <w:tc>
          <w:tcPr>
            <w:tcW w:w="0" w:type="auto"/>
          </w:tcPr>
          <w:p w14:paraId="15C55F31" w14:textId="77777777" w:rsidR="005276AE" w:rsidRPr="00572D16" w:rsidRDefault="005276AE" w:rsidP="00E22897">
            <w:pPr>
              <w:pStyle w:val="Comp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+15 p.p.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E19B63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Testes em produção</w:t>
            </w:r>
          </w:p>
        </w:tc>
      </w:tr>
      <w:tr w:rsidR="005276AE" w:rsidRPr="00572D16" w14:paraId="172C13A8" w14:textId="77777777" w:rsidTr="00E22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13107D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Formulário de Embarcadores</w:t>
            </w:r>
          </w:p>
        </w:tc>
        <w:tc>
          <w:tcPr>
            <w:tcW w:w="0" w:type="auto"/>
          </w:tcPr>
          <w:p w14:paraId="766C4E78" w14:textId="77777777" w:rsidR="005276AE" w:rsidRPr="00572D16" w:rsidRDefault="005276AE" w:rsidP="00E22897">
            <w:pPr>
              <w:pStyle w:val="Comp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0B413D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100%</w:t>
            </w:r>
          </w:p>
        </w:tc>
        <w:tc>
          <w:tcPr>
            <w:tcW w:w="0" w:type="auto"/>
          </w:tcPr>
          <w:p w14:paraId="2ED29B27" w14:textId="77777777" w:rsidR="005276AE" w:rsidRPr="00572D16" w:rsidRDefault="005276AE" w:rsidP="00E22897">
            <w:pPr>
              <w:pStyle w:val="Comp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96E069" w14:textId="77777777" w:rsidR="005276AE" w:rsidRPr="00572D16" w:rsidRDefault="005276AE" w:rsidP="00E22897">
            <w:pPr>
              <w:pStyle w:val="Compact"/>
              <w:jc w:val="both"/>
              <w:rPr>
                <w:rFonts w:ascii="Verdana" w:hAnsi="Verdana"/>
                <w:sz w:val="20"/>
                <w:szCs w:val="20"/>
                <w:lang w:val="pt-BR"/>
              </w:rPr>
            </w:pPr>
            <w:r w:rsidRPr="00572D16">
              <w:rPr>
                <w:rFonts w:ascii="Verdana" w:hAnsi="Verdana"/>
                <w:sz w:val="20"/>
                <w:szCs w:val="20"/>
                <w:lang w:val="pt-BR"/>
              </w:rPr>
              <w:t>Em operação</w:t>
            </w:r>
          </w:p>
        </w:tc>
      </w:tr>
    </w:tbl>
    <w:p w14:paraId="0671F266" w14:textId="77777777" w:rsidR="0050060A" w:rsidRDefault="0050060A" w:rsidP="00E22897">
      <w:pPr>
        <w:pStyle w:val="Ttulo5"/>
        <w:jc w:val="both"/>
      </w:pPr>
      <w:bookmarkStart w:id="32" w:name="destaques-do-mês"/>
    </w:p>
    <w:p w14:paraId="10FAE302" w14:textId="68F47D25" w:rsidR="005276AE" w:rsidRPr="00572D16" w:rsidRDefault="005276AE" w:rsidP="00E22897">
      <w:pPr>
        <w:pStyle w:val="Ttulo5"/>
        <w:jc w:val="both"/>
      </w:pPr>
      <w:r w:rsidRPr="00572D16">
        <w:lastRenderedPageBreak/>
        <w:t>Destaques do Mês</w:t>
      </w:r>
    </w:p>
    <w:p w14:paraId="03E38871" w14:textId="77777777" w:rsidR="005276AE" w:rsidRPr="00572D16" w:rsidRDefault="005276A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SIGMA-PLI:</w:t>
      </w:r>
      <w:r w:rsidRPr="00572D16">
        <w:rPr>
          <w:rFonts w:ascii="Verdana" w:hAnsi="Verdana"/>
          <w:sz w:val="20"/>
          <w:szCs w:val="20"/>
          <w:lang w:val="pt-BR"/>
        </w:rPr>
        <w:t xml:space="preserve"> Todas as páginas criadas (43 templates em 11 módulos), infraestrutura em nuvem disponibilizada</w:t>
      </w:r>
    </w:p>
    <w:p w14:paraId="4AF5F9D1" w14:textId="77777777" w:rsidR="005276AE" w:rsidRPr="00572D16" w:rsidRDefault="005276A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FAD-Stats:</w:t>
      </w:r>
      <w:r w:rsidRPr="00572D16">
        <w:rPr>
          <w:rFonts w:ascii="Verdana" w:hAnsi="Verdana"/>
          <w:sz w:val="20"/>
          <w:szCs w:val="20"/>
          <w:lang w:val="pt-BR"/>
        </w:rPr>
        <w:t xml:space="preserve"> Deploy no servidor realizado, testes de produção em execução</w:t>
      </w:r>
    </w:p>
    <w:p w14:paraId="597DAB8E" w14:textId="77777777" w:rsidR="005276AE" w:rsidRDefault="005276A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Formulário:</w:t>
      </w:r>
      <w:r w:rsidRPr="00572D16">
        <w:rPr>
          <w:rFonts w:ascii="Verdana" w:hAnsi="Verdana"/>
          <w:sz w:val="20"/>
          <w:szCs w:val="20"/>
          <w:lang w:val="pt-BR"/>
        </w:rPr>
        <w:t xml:space="preserve"> Operação contínua com manutenção ativa</w:t>
      </w:r>
    </w:p>
    <w:p w14:paraId="5AC60AB4" w14:textId="77777777" w:rsidR="0050060A" w:rsidRPr="00572D16" w:rsidRDefault="0050060A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</w:p>
    <w:p w14:paraId="452B3E41" w14:textId="77777777" w:rsidR="005276AE" w:rsidRPr="00572D16" w:rsidRDefault="005276AE" w:rsidP="00E22897">
      <w:pPr>
        <w:pStyle w:val="Ttulo5"/>
        <w:jc w:val="both"/>
      </w:pPr>
      <w:bookmarkStart w:id="33" w:name="previsão-para-janeiro2026"/>
      <w:bookmarkEnd w:id="32"/>
      <w:r w:rsidRPr="00572D16">
        <w:t>Previsão para Janeiro/2026</w:t>
      </w:r>
    </w:p>
    <w:p w14:paraId="27000B06" w14:textId="77777777" w:rsidR="005276AE" w:rsidRPr="00572D16" w:rsidRDefault="005276A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SIGMA-PLI:</w:t>
      </w:r>
      <w:r w:rsidRPr="00572D16">
        <w:rPr>
          <w:rFonts w:ascii="Verdana" w:hAnsi="Verdana"/>
          <w:sz w:val="20"/>
          <w:szCs w:val="20"/>
          <w:lang w:val="pt-BR"/>
        </w:rPr>
        <w:t xml:space="preserve"> Conclusão das correções e migração para nuvem do Consórcio</w:t>
      </w:r>
    </w:p>
    <w:p w14:paraId="47B39CA0" w14:textId="77777777" w:rsidR="005276AE" w:rsidRPr="00572D16" w:rsidRDefault="005276A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FAD-Stats:</w:t>
      </w:r>
      <w:r w:rsidRPr="00572D16">
        <w:rPr>
          <w:rFonts w:ascii="Verdana" w:hAnsi="Verdana"/>
          <w:sz w:val="20"/>
          <w:szCs w:val="20"/>
          <w:lang w:val="pt-BR"/>
        </w:rPr>
        <w:t xml:space="preserve"> Finalização dos testes e preparação para produção</w:t>
      </w:r>
    </w:p>
    <w:p w14:paraId="508C8FD9" w14:textId="77777777" w:rsidR="005276AE" w:rsidRPr="00572D16" w:rsidRDefault="005276AE" w:rsidP="00E22897">
      <w:pPr>
        <w:pStyle w:val="Compact"/>
        <w:numPr>
          <w:ilvl w:val="0"/>
          <w:numId w:val="89"/>
        </w:numPr>
        <w:jc w:val="both"/>
        <w:rPr>
          <w:rFonts w:ascii="Verdana" w:hAnsi="Verdana"/>
          <w:sz w:val="20"/>
          <w:szCs w:val="20"/>
          <w:lang w:val="pt-BR"/>
        </w:rPr>
      </w:pPr>
      <w:r w:rsidRPr="00572D16">
        <w:rPr>
          <w:rFonts w:ascii="Verdana" w:hAnsi="Verdana"/>
          <w:b/>
          <w:bCs/>
          <w:sz w:val="20"/>
          <w:szCs w:val="20"/>
          <w:lang w:val="pt-BR"/>
        </w:rPr>
        <w:t>Formulário:</w:t>
      </w:r>
      <w:r w:rsidRPr="00572D16">
        <w:rPr>
          <w:rFonts w:ascii="Verdana" w:hAnsi="Verdana"/>
          <w:sz w:val="20"/>
          <w:szCs w:val="20"/>
          <w:lang w:val="pt-BR"/>
        </w:rPr>
        <w:t xml:space="preserve"> Manutenção contínua e coleta de métricas de uso</w:t>
      </w:r>
    </w:p>
    <w:bookmarkEnd w:id="33"/>
    <w:p w14:paraId="5E76B0AF" w14:textId="77777777" w:rsidR="00C734DE" w:rsidRDefault="00C734DE" w:rsidP="00E22897">
      <w:pPr>
        <w:jc w:val="both"/>
        <w:rPr>
          <w:rFonts w:ascii="Verdana" w:hAnsi="Verdana"/>
          <w:bCs/>
          <w:sz w:val="20"/>
          <w:szCs w:val="20"/>
        </w:rPr>
      </w:pPr>
    </w:p>
    <w:p w14:paraId="2F504FE5" w14:textId="77777777" w:rsidR="00C734DE" w:rsidRPr="005E34F5" w:rsidRDefault="00C734DE" w:rsidP="005C43A2">
      <w:pPr>
        <w:rPr>
          <w:rFonts w:ascii="Verdana" w:hAnsi="Verdana"/>
          <w:bCs/>
          <w:sz w:val="20"/>
          <w:szCs w:val="20"/>
        </w:rPr>
      </w:pPr>
    </w:p>
    <w:p w14:paraId="47CEBC1A" w14:textId="77777777" w:rsidR="002C29AF" w:rsidRPr="00700F4A" w:rsidRDefault="002C29AF" w:rsidP="00176A1F">
      <w:pPr>
        <w:pStyle w:val="Ttulo3"/>
        <w:rPr>
          <w:rStyle w:val="Ttulo3Char"/>
        </w:rPr>
      </w:pPr>
      <w:bookmarkStart w:id="34" w:name="_Toc1279727124"/>
      <w:bookmarkStart w:id="35" w:name="_Toc172648222"/>
      <w:r w:rsidRPr="00700F4A">
        <w:rPr>
          <w:rStyle w:val="Ttulo3Char"/>
        </w:rPr>
        <w:t>Tratamento de dados, desenvolvimento de análises</w:t>
      </w:r>
      <w:bookmarkEnd w:id="34"/>
      <w:bookmarkEnd w:id="35"/>
    </w:p>
    <w:p w14:paraId="07EB42F2" w14:textId="77777777" w:rsidR="001F0B63" w:rsidRPr="001F0B63" w:rsidRDefault="001F0B63" w:rsidP="002411A7">
      <w:pPr>
        <w:tabs>
          <w:tab w:val="left" w:pos="1134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1F0B63">
        <w:rPr>
          <w:rFonts w:ascii="Verdana" w:hAnsi="Verdana"/>
          <w:sz w:val="20"/>
          <w:szCs w:val="20"/>
        </w:rPr>
        <w:t>Nesta seção são descritas atividades relacionadas com tratamento de bases de dados, análises espaciais e produção de gráficos, apresentações e sites que associam dashboards a mapas através do uso de aplicações licenciadas para a SEMIL (recursos do ArcGIS Enterprise como ArcGIS Map Viewer, ArcGIS Dashboard, ArcGIS Experience Builder, ArcGIS StoryMaps – Esri®).</w:t>
      </w:r>
    </w:p>
    <w:p w14:paraId="6773FC2D" w14:textId="77777777" w:rsidR="001F0B63" w:rsidRPr="001F0B63" w:rsidRDefault="001F0B63" w:rsidP="00F87EF0">
      <w:pPr>
        <w:pStyle w:val="Ttulo4"/>
        <w:rPr>
          <w:sz w:val="20"/>
          <w:szCs w:val="20"/>
        </w:rPr>
      </w:pPr>
      <w:r w:rsidRPr="001F0B63">
        <w:t>Os tratamentos de dados realizados foram:</w:t>
      </w:r>
    </w:p>
    <w:p w14:paraId="68D609F9" w14:textId="057410C8" w:rsidR="008A790F" w:rsidRPr="00912CD7" w:rsidRDefault="008D07AA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18"/>
          <w:szCs w:val="18"/>
        </w:rPr>
      </w:pPr>
      <w:r w:rsidRPr="008D07AA">
        <w:rPr>
          <w:rFonts w:ascii="Verdana" w:hAnsi="Verdana"/>
          <w:sz w:val="20"/>
          <w:szCs w:val="20"/>
        </w:rPr>
        <w:t xml:space="preserve">Compilação e tratamento de bases de dados de sinistros de trânsito do INFOSIGA, do Detran-SP, para produção de arquivos georreferenciados e análises gerais da localização, vítimas e tipos de veículos envolvidos nos acidentes em vias classificadas como </w:t>
      </w:r>
      <w:r w:rsidRPr="00FE5917">
        <w:rPr>
          <w:rFonts w:ascii="Verdana" w:hAnsi="Verdana"/>
          <w:i/>
          <w:iCs/>
          <w:sz w:val="20"/>
          <w:szCs w:val="20"/>
        </w:rPr>
        <w:t>ESTRADAS E RODOVIAS</w:t>
      </w:r>
      <w:r w:rsidRPr="008D07AA">
        <w:rPr>
          <w:rFonts w:ascii="Verdana" w:hAnsi="Verdana"/>
          <w:sz w:val="20"/>
          <w:szCs w:val="20"/>
        </w:rPr>
        <w:t>, agregados por quilômetro no traçado das rodovias e categorizados como urbanos quando sobrepostos a polígonos de áreas urbanizadas, do IGBE. A metodologia de processamento foi descrita para inclusão no relatório correspondente.</w:t>
      </w:r>
    </w:p>
    <w:p w14:paraId="4150405A" w14:textId="77777777" w:rsidR="00616A30" w:rsidRDefault="00C71931" w:rsidP="00616A30">
      <w:pPr>
        <w:keepNext/>
        <w:tabs>
          <w:tab w:val="left" w:pos="1134"/>
        </w:tabs>
        <w:spacing w:line="276" w:lineRule="auto"/>
        <w:jc w:val="both"/>
      </w:pPr>
      <w:r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1912A5B0" wp14:editId="45B485A7">
            <wp:extent cx="6120130" cy="5588635"/>
            <wp:effectExtent l="0" t="0" r="0" b="0"/>
            <wp:docPr id="167932884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8842" name="Imagem 1679328842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DEB0" w14:textId="5F0E9968" w:rsidR="00912CD7" w:rsidRPr="009F55CC" w:rsidRDefault="00616A30" w:rsidP="00143042">
      <w:pPr>
        <w:pStyle w:val="Legenda"/>
      </w:pPr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9</w:t>
        </w:r>
      </w:fldSimple>
      <w:r w:rsidR="00C7055F" w:rsidRPr="00C24072">
        <w:t xml:space="preserve">: </w:t>
      </w:r>
      <w:r w:rsidR="009F55CC">
        <w:t xml:space="preserve">Mapa de </w:t>
      </w:r>
      <w:r w:rsidR="00FD6FE0">
        <w:t>sinistros de trânsito em rodovias e estradas agregados por quilômetro</w:t>
      </w:r>
      <w:r w:rsidR="00C7055F" w:rsidRPr="00C24072">
        <w:t>. Fonte: Elaborado pelo Consórcio.</w:t>
      </w:r>
    </w:p>
    <w:p w14:paraId="76498745" w14:textId="77777777" w:rsidR="008A790F" w:rsidRPr="001F0B63" w:rsidRDefault="008A790F" w:rsidP="002411A7">
      <w:pPr>
        <w:tabs>
          <w:tab w:val="left" w:pos="1134"/>
        </w:tabs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DD75EE5" w14:textId="517AE451" w:rsidR="008A790F" w:rsidRPr="001F0B63" w:rsidRDefault="00E77FF7" w:rsidP="0050016D">
      <w:pPr>
        <w:pStyle w:val="Ttulo4"/>
        <w:rPr>
          <w:sz w:val="20"/>
          <w:szCs w:val="20"/>
        </w:rPr>
      </w:pPr>
      <w:r w:rsidRPr="001F0B63">
        <w:t>As análises espaciais desenvolvidas foram</w:t>
      </w:r>
      <w:r w:rsidR="008A790F" w:rsidRPr="001F0B63">
        <w:rPr>
          <w:sz w:val="20"/>
          <w:szCs w:val="20"/>
        </w:rPr>
        <w:t xml:space="preserve">: </w:t>
      </w:r>
    </w:p>
    <w:p w14:paraId="0B4C554F" w14:textId="2D51C671" w:rsidR="008A790F" w:rsidRPr="005672DA" w:rsidRDefault="008D07AA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18"/>
          <w:szCs w:val="18"/>
        </w:rPr>
      </w:pPr>
      <w:r w:rsidRPr="008D07AA">
        <w:rPr>
          <w:rFonts w:ascii="Verdana" w:hAnsi="Verdana"/>
          <w:sz w:val="20"/>
          <w:szCs w:val="20"/>
        </w:rPr>
        <w:t>Comparação e revisão dos dados de extensão das malhas ferroviárias no estado de São Paulo entre as bases utilizadas no Painel de Infraestrutura e as disponibilizadas pela ANTT referente a Declaração de Rede, para correção de valores apresentados no relatório D03 e definição do dado a ser apresentado no PLI</w:t>
      </w:r>
      <w:r w:rsidR="001B5483">
        <w:rPr>
          <w:rFonts w:ascii="Verdana" w:hAnsi="Verdana"/>
          <w:sz w:val="20"/>
          <w:szCs w:val="20"/>
        </w:rPr>
        <w:t>-SP</w:t>
      </w:r>
      <w:r w:rsidRPr="008D07AA">
        <w:rPr>
          <w:rFonts w:ascii="Verdana" w:hAnsi="Verdana"/>
          <w:sz w:val="20"/>
          <w:szCs w:val="20"/>
        </w:rPr>
        <w:t>, com revisão do mapa correspondente para correção de trechos em conflito com a base do Painel de Infraestrutura.</w:t>
      </w:r>
    </w:p>
    <w:p w14:paraId="747A03ED" w14:textId="77777777" w:rsidR="00B67A44" w:rsidRDefault="0052567A" w:rsidP="00B67A44">
      <w:pPr>
        <w:keepNext/>
        <w:tabs>
          <w:tab w:val="left" w:pos="1134"/>
        </w:tabs>
        <w:spacing w:line="276" w:lineRule="auto"/>
        <w:jc w:val="center"/>
      </w:pPr>
      <w:r w:rsidRPr="00B74696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B03CCFD" wp14:editId="59CE9CA1">
            <wp:extent cx="6120130" cy="5588635"/>
            <wp:effectExtent l="0" t="0" r="0" b="0"/>
            <wp:docPr id="1672536453" name="Imagem 6" descr="Gráfico,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6453" name="Imagem 6" descr="Gráfico, Mapa&#10;&#10;O conteúdo gerado por IA pode estar incorreto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1B5F" w14:textId="3D11D647" w:rsidR="005672DA" w:rsidRPr="00B74696" w:rsidRDefault="00B67A44" w:rsidP="00B67A44">
      <w:pPr>
        <w:pStyle w:val="Legenda"/>
      </w:pPr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10</w:t>
        </w:r>
      </w:fldSimple>
      <w:r w:rsidR="004229FF" w:rsidRPr="00B74696">
        <w:t xml:space="preserve">: </w:t>
      </w:r>
      <w:r w:rsidR="006F5CFB" w:rsidRPr="00B74696">
        <w:t>Mapa de malhas rodoviárias por operador do estado de São Paulo</w:t>
      </w:r>
      <w:r w:rsidR="004229FF" w:rsidRPr="00B74696">
        <w:t>. Fonte: Elaborado pelo Consórcio.</w:t>
      </w:r>
    </w:p>
    <w:p w14:paraId="0A7171EC" w14:textId="77777777" w:rsidR="008A790F" w:rsidRPr="001F0B63" w:rsidRDefault="008A790F" w:rsidP="002411A7">
      <w:pPr>
        <w:tabs>
          <w:tab w:val="left" w:pos="1134"/>
        </w:tabs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184DE96" w14:textId="0934B4B8" w:rsidR="009327F7" w:rsidRDefault="00AA5097" w:rsidP="003F5DD0">
      <w:pPr>
        <w:pStyle w:val="Ttulo4"/>
      </w:pPr>
      <w:r>
        <w:t xml:space="preserve">Produção de </w:t>
      </w:r>
      <w:r w:rsidR="003F5DD0">
        <w:t>recursos</w:t>
      </w:r>
      <w:r>
        <w:t xml:space="preserve"> gráficos e </w:t>
      </w:r>
      <w:r w:rsidR="003F5DD0">
        <w:t>de comunicação visual</w:t>
      </w:r>
    </w:p>
    <w:p w14:paraId="3D2C2361" w14:textId="62F0233E" w:rsidR="008A790F" w:rsidRPr="001F0B63" w:rsidRDefault="008A790F" w:rsidP="002411A7">
      <w:pPr>
        <w:tabs>
          <w:tab w:val="left" w:pos="1134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1F0B63">
        <w:rPr>
          <w:rFonts w:ascii="Verdana" w:hAnsi="Verdana"/>
          <w:sz w:val="20"/>
          <w:szCs w:val="20"/>
        </w:rPr>
        <w:t xml:space="preserve">As produções de gráficos, apresentações e aplicações, com os recursos do ArcGIS Enterprise, foram: </w:t>
      </w:r>
    </w:p>
    <w:p w14:paraId="2543452B" w14:textId="56F4AEF9" w:rsidR="008D07AA" w:rsidRDefault="008D07AA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20"/>
          <w:szCs w:val="20"/>
        </w:rPr>
      </w:pPr>
      <w:r w:rsidRPr="008D07AA">
        <w:rPr>
          <w:rFonts w:ascii="Verdana" w:hAnsi="Verdana"/>
          <w:sz w:val="20"/>
          <w:szCs w:val="20"/>
        </w:rPr>
        <w:t>Classificação e exportação de mapas com obras e investimentos previstos para rodovias concessionadas no estado de São Paulo, pontuais e lineares; sobrepostas ao nível de serviço (LOS) para comparação de trechos saturados com o aumento de capacidade futura, que compôs relatórios e apresentações institucionais (reunião com DER-SP)</w:t>
      </w:r>
      <w:r w:rsidR="00FE5917">
        <w:rPr>
          <w:rFonts w:ascii="Verdana" w:hAnsi="Verdana"/>
          <w:sz w:val="20"/>
          <w:szCs w:val="20"/>
        </w:rPr>
        <w:t>.</w:t>
      </w:r>
      <w:r w:rsidR="00602BDC">
        <w:rPr>
          <w:rFonts w:ascii="Verdana" w:hAnsi="Verdana"/>
          <w:sz w:val="20"/>
          <w:szCs w:val="20"/>
        </w:rPr>
        <w:t xml:space="preserve"> </w:t>
      </w:r>
      <w:r w:rsidR="00151F5D">
        <w:rPr>
          <w:rFonts w:ascii="Verdana" w:hAnsi="Verdana"/>
          <w:sz w:val="20"/>
          <w:szCs w:val="20"/>
        </w:rPr>
        <w:t>Na</w:t>
      </w:r>
      <w:r w:rsidR="00A4076E">
        <w:rPr>
          <w:rFonts w:ascii="Verdana" w:hAnsi="Verdana"/>
          <w:sz w:val="20"/>
          <w:szCs w:val="20"/>
        </w:rPr>
        <w:t xml:space="preserve">s </w:t>
      </w:r>
      <w:r w:rsidR="00D800C1">
        <w:rPr>
          <w:rFonts w:ascii="Verdana" w:hAnsi="Verdana"/>
          <w:sz w:val="20"/>
          <w:szCs w:val="20"/>
        </w:rPr>
        <w:t>Figuras</w:t>
      </w:r>
      <w:r w:rsidR="00151F5D">
        <w:rPr>
          <w:rFonts w:ascii="Verdana" w:hAnsi="Verdana"/>
          <w:sz w:val="20"/>
          <w:szCs w:val="20"/>
        </w:rPr>
        <w:t xml:space="preserve"> </w:t>
      </w:r>
      <w:r w:rsidR="00151F5D" w:rsidRPr="00C67F4A">
        <w:rPr>
          <w:rFonts w:ascii="Verdana" w:hAnsi="Verdana"/>
          <w:sz w:val="20"/>
          <w:szCs w:val="20"/>
        </w:rPr>
        <w:fldChar w:fldCharType="begin"/>
      </w:r>
      <w:r w:rsidR="00151F5D" w:rsidRPr="00C67F4A">
        <w:rPr>
          <w:rFonts w:ascii="Verdana" w:hAnsi="Verdana"/>
          <w:sz w:val="20"/>
          <w:szCs w:val="20"/>
        </w:rPr>
        <w:instrText xml:space="preserve"> REF _Ref216881521 \h </w:instrText>
      </w:r>
      <w:r w:rsidR="00C67F4A">
        <w:rPr>
          <w:rFonts w:ascii="Verdana" w:hAnsi="Verdana"/>
          <w:sz w:val="20"/>
          <w:szCs w:val="20"/>
        </w:rPr>
        <w:instrText xml:space="preserve"> \* MERGEFORMAT </w:instrText>
      </w:r>
      <w:r w:rsidR="00151F5D" w:rsidRPr="00C67F4A">
        <w:rPr>
          <w:rFonts w:ascii="Verdana" w:hAnsi="Verdana"/>
          <w:sz w:val="20"/>
          <w:szCs w:val="20"/>
        </w:rPr>
      </w:r>
      <w:r w:rsidR="00151F5D" w:rsidRPr="00C67F4A">
        <w:rPr>
          <w:rFonts w:ascii="Verdana" w:hAnsi="Verdana"/>
          <w:sz w:val="20"/>
          <w:szCs w:val="20"/>
        </w:rPr>
        <w:fldChar w:fldCharType="separate"/>
      </w:r>
      <w:r w:rsidR="00151F5D" w:rsidRPr="00803168">
        <w:rPr>
          <w:rFonts w:ascii="Verdana" w:hAnsi="Verdana"/>
          <w:sz w:val="20"/>
          <w:szCs w:val="20"/>
        </w:rPr>
        <w:t>4</w:t>
      </w:r>
      <w:r w:rsidR="00151F5D" w:rsidRPr="00803168">
        <w:rPr>
          <w:rFonts w:ascii="Verdana" w:hAnsi="Verdana"/>
          <w:sz w:val="20"/>
          <w:szCs w:val="20"/>
        </w:rPr>
        <w:noBreakHyphen/>
        <w:t>12</w:t>
      </w:r>
      <w:r w:rsidR="00151F5D" w:rsidRPr="00C67F4A">
        <w:rPr>
          <w:rFonts w:ascii="Verdana" w:hAnsi="Verdana"/>
          <w:sz w:val="20"/>
          <w:szCs w:val="20"/>
        </w:rPr>
        <w:fldChar w:fldCharType="end"/>
      </w:r>
      <w:r w:rsidR="00A37EC0">
        <w:rPr>
          <w:rFonts w:ascii="Verdana" w:hAnsi="Verdana"/>
          <w:sz w:val="20"/>
          <w:szCs w:val="20"/>
        </w:rPr>
        <w:t xml:space="preserve"> </w:t>
      </w:r>
      <w:r w:rsidR="00D800C1">
        <w:rPr>
          <w:rFonts w:ascii="Verdana" w:hAnsi="Verdana"/>
          <w:sz w:val="20"/>
          <w:szCs w:val="20"/>
        </w:rPr>
        <w:t xml:space="preserve">e </w:t>
      </w:r>
      <w:r w:rsidR="00151F5D" w:rsidRPr="00C67F4A">
        <w:rPr>
          <w:rFonts w:ascii="Verdana" w:hAnsi="Verdana"/>
          <w:sz w:val="20"/>
          <w:szCs w:val="20"/>
        </w:rPr>
        <w:fldChar w:fldCharType="begin"/>
      </w:r>
      <w:r w:rsidR="00151F5D" w:rsidRPr="00C67F4A">
        <w:rPr>
          <w:rFonts w:ascii="Verdana" w:hAnsi="Verdana"/>
          <w:sz w:val="20"/>
          <w:szCs w:val="20"/>
        </w:rPr>
        <w:instrText xml:space="preserve"> REF _Ref216881531 \h </w:instrText>
      </w:r>
      <w:r w:rsidR="00C67F4A">
        <w:rPr>
          <w:rFonts w:ascii="Verdana" w:hAnsi="Verdana"/>
          <w:sz w:val="20"/>
          <w:szCs w:val="20"/>
        </w:rPr>
        <w:instrText xml:space="preserve"> \* MERGEFORMAT </w:instrText>
      </w:r>
      <w:r w:rsidR="00151F5D" w:rsidRPr="00C67F4A">
        <w:rPr>
          <w:rFonts w:ascii="Verdana" w:hAnsi="Verdana"/>
          <w:sz w:val="20"/>
          <w:szCs w:val="20"/>
        </w:rPr>
      </w:r>
      <w:r w:rsidR="00151F5D" w:rsidRPr="00C67F4A">
        <w:rPr>
          <w:rFonts w:ascii="Verdana" w:hAnsi="Verdana"/>
          <w:sz w:val="20"/>
          <w:szCs w:val="20"/>
        </w:rPr>
        <w:fldChar w:fldCharType="separate"/>
      </w:r>
      <w:r w:rsidR="00151F5D" w:rsidRPr="00803168">
        <w:rPr>
          <w:rFonts w:ascii="Verdana" w:hAnsi="Verdana"/>
          <w:sz w:val="20"/>
          <w:szCs w:val="20"/>
        </w:rPr>
        <w:t>4</w:t>
      </w:r>
      <w:r w:rsidR="00151F5D" w:rsidRPr="00803168">
        <w:rPr>
          <w:rFonts w:ascii="Verdana" w:hAnsi="Verdana"/>
          <w:sz w:val="20"/>
          <w:szCs w:val="20"/>
        </w:rPr>
        <w:noBreakHyphen/>
        <w:t>13</w:t>
      </w:r>
      <w:r w:rsidR="00151F5D" w:rsidRPr="00C67F4A">
        <w:rPr>
          <w:rFonts w:ascii="Verdana" w:hAnsi="Verdana"/>
          <w:sz w:val="20"/>
          <w:szCs w:val="20"/>
        </w:rPr>
        <w:fldChar w:fldCharType="end"/>
      </w:r>
      <w:r w:rsidR="00A37EC0">
        <w:rPr>
          <w:rFonts w:ascii="Verdana" w:hAnsi="Verdana"/>
          <w:sz w:val="20"/>
          <w:szCs w:val="20"/>
        </w:rPr>
        <w:t xml:space="preserve"> são mostrados os</w:t>
      </w:r>
      <w:r w:rsidR="00806621">
        <w:rPr>
          <w:rFonts w:ascii="Verdana" w:hAnsi="Verdana"/>
          <w:sz w:val="20"/>
          <w:szCs w:val="20"/>
        </w:rPr>
        <w:t xml:space="preserve"> </w:t>
      </w:r>
      <w:r w:rsidR="00806621" w:rsidRPr="00803168">
        <w:rPr>
          <w:rFonts w:ascii="Verdana" w:hAnsi="Verdana"/>
          <w:sz w:val="20"/>
          <w:szCs w:val="20"/>
        </w:rPr>
        <w:t xml:space="preserve">níveis de serviço e </w:t>
      </w:r>
      <w:r w:rsidR="00AD35D8" w:rsidRPr="00803168">
        <w:rPr>
          <w:rFonts w:ascii="Verdana" w:hAnsi="Verdana"/>
          <w:sz w:val="20"/>
          <w:szCs w:val="20"/>
        </w:rPr>
        <w:t xml:space="preserve">os tipos de </w:t>
      </w:r>
      <w:r w:rsidR="00806621" w:rsidRPr="00803168">
        <w:rPr>
          <w:rFonts w:ascii="Verdana" w:hAnsi="Verdana"/>
          <w:sz w:val="20"/>
          <w:szCs w:val="20"/>
        </w:rPr>
        <w:t xml:space="preserve">obras </w:t>
      </w:r>
      <w:r w:rsidR="00AE13BD" w:rsidRPr="00803168">
        <w:rPr>
          <w:rFonts w:ascii="Verdana" w:hAnsi="Verdana"/>
          <w:sz w:val="20"/>
          <w:szCs w:val="20"/>
        </w:rPr>
        <w:t xml:space="preserve">realizadas nas rodovias sob concessão </w:t>
      </w:r>
      <w:r w:rsidR="00645604" w:rsidRPr="00803168">
        <w:rPr>
          <w:rFonts w:ascii="Verdana" w:hAnsi="Verdana"/>
          <w:sz w:val="20"/>
          <w:szCs w:val="20"/>
        </w:rPr>
        <w:t xml:space="preserve">da </w:t>
      </w:r>
      <w:r w:rsidR="00C67F4A" w:rsidRPr="00803168">
        <w:rPr>
          <w:rFonts w:ascii="Verdana" w:hAnsi="Verdana"/>
          <w:sz w:val="20"/>
          <w:szCs w:val="20"/>
        </w:rPr>
        <w:t xml:space="preserve">Eixo-SP e Rota Sorocabana, respectivamente. </w:t>
      </w:r>
    </w:p>
    <w:p w14:paraId="0B5481FC" w14:textId="77777777" w:rsidR="00B67A44" w:rsidRDefault="00FB4589" w:rsidP="00B67A44">
      <w:pPr>
        <w:keepNext/>
        <w:tabs>
          <w:tab w:val="left" w:pos="1134"/>
        </w:tabs>
        <w:spacing w:line="276" w:lineRule="auto"/>
        <w:jc w:val="center"/>
      </w:pPr>
      <w:r w:rsidRPr="00B74696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34CE6C27" wp14:editId="12833310">
            <wp:extent cx="6120130" cy="4326255"/>
            <wp:effectExtent l="0" t="0" r="0" b="0"/>
            <wp:docPr id="1269748502" name="Imagem 10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8502" name="Imagem 10" descr="Mapa&#10;&#10;O conteúdo gerado por IA pode estar incorreto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B534" w14:textId="7F53FD3A" w:rsidR="00FB4589" w:rsidRPr="00B74696" w:rsidRDefault="00B67A44" w:rsidP="00B67A44">
      <w:pPr>
        <w:pStyle w:val="Legenda"/>
      </w:pPr>
      <w:bookmarkStart w:id="36" w:name="_Ref216881521"/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11</w:t>
        </w:r>
      </w:fldSimple>
      <w:bookmarkEnd w:id="36"/>
      <w:r w:rsidR="00A76AA8" w:rsidRPr="00B74696">
        <w:t xml:space="preserve">: </w:t>
      </w:r>
      <w:r w:rsidR="00A875B6" w:rsidRPr="00B74696">
        <w:t>Mapa de obras</w:t>
      </w:r>
      <w:r w:rsidR="00737EC5" w:rsidRPr="00B74696">
        <w:t xml:space="preserve"> de aumento de capacidade</w:t>
      </w:r>
      <w:r w:rsidR="00A875B6" w:rsidRPr="00B74696">
        <w:t xml:space="preserve"> previstas</w:t>
      </w:r>
      <w:r w:rsidR="0002193E" w:rsidRPr="00B74696">
        <w:t xml:space="preserve"> nas rodovias</w:t>
      </w:r>
      <w:r w:rsidR="00A875B6" w:rsidRPr="00B74696">
        <w:t xml:space="preserve"> </w:t>
      </w:r>
      <w:r w:rsidR="0002193E" w:rsidRPr="00B74696">
        <w:t>d</w:t>
      </w:r>
      <w:r w:rsidR="00A875B6" w:rsidRPr="00B74696">
        <w:t>a concessão Eixo</w:t>
      </w:r>
      <w:r w:rsidR="00737EC5" w:rsidRPr="00B74696">
        <w:t xml:space="preserve"> </w:t>
      </w:r>
      <w:r w:rsidR="007D403E" w:rsidRPr="00B74696">
        <w:t xml:space="preserve">SP </w:t>
      </w:r>
      <w:r w:rsidR="00737EC5" w:rsidRPr="00B74696">
        <w:t>e níveis de serviço</w:t>
      </w:r>
      <w:r w:rsidR="00A76AA8" w:rsidRPr="00B74696">
        <w:t>. Fonte: Elaborado pelo Consórcio.</w:t>
      </w:r>
    </w:p>
    <w:p w14:paraId="2C868522" w14:textId="77777777" w:rsidR="00B67A44" w:rsidRDefault="00FB4589" w:rsidP="00B67A44">
      <w:pPr>
        <w:keepNext/>
        <w:tabs>
          <w:tab w:val="left" w:pos="1134"/>
        </w:tabs>
        <w:spacing w:line="276" w:lineRule="auto"/>
        <w:jc w:val="center"/>
      </w:pPr>
      <w:r w:rsidRPr="00B74696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6FE93124" wp14:editId="76A77D6A">
            <wp:extent cx="6120130" cy="4326255"/>
            <wp:effectExtent l="0" t="0" r="0" b="0"/>
            <wp:docPr id="1169623222" name="Imagem 1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23222" name="Imagem 11" descr="Mapa&#10;&#10;O conteúdo gerado por IA pode estar incorreto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633A" w14:textId="7744F869" w:rsidR="00317908" w:rsidRPr="00B74696" w:rsidRDefault="00B67A44" w:rsidP="00B67A44">
      <w:pPr>
        <w:pStyle w:val="Legenda"/>
      </w:pPr>
      <w:bookmarkStart w:id="37" w:name="_Ref216881531"/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12</w:t>
        </w:r>
      </w:fldSimple>
      <w:bookmarkEnd w:id="37"/>
      <w:r w:rsidR="00A76AA8" w:rsidRPr="00B74696">
        <w:t xml:space="preserve">: </w:t>
      </w:r>
      <w:r w:rsidR="0002193E" w:rsidRPr="00B74696">
        <w:t>Mapa de obras de aumento de capacidade previstas nas rodovias da concessão Rota Sorocabana e níveis de serviço</w:t>
      </w:r>
      <w:r w:rsidR="00A76AA8" w:rsidRPr="00B74696">
        <w:t>. Fonte: Elaborado pelo Consórcio.</w:t>
      </w:r>
    </w:p>
    <w:p w14:paraId="20C14A2E" w14:textId="73D02E66" w:rsidR="008D07AA" w:rsidRDefault="008D07AA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20"/>
          <w:szCs w:val="20"/>
        </w:rPr>
      </w:pPr>
      <w:r w:rsidRPr="008D07AA">
        <w:rPr>
          <w:rFonts w:ascii="Verdana" w:hAnsi="Verdana"/>
          <w:sz w:val="20"/>
          <w:szCs w:val="20"/>
        </w:rPr>
        <w:t xml:space="preserve">Composição e exportação de mapas de localização, de distribuição de aglomerados urbanos afastados da sede do município, de obras concluídas e previstas pelo DER e concessionárias nas rodovias, e de empregos categorizados por setor dos municípios da ZEE de Ribeirão Preto e linhas de desejos de passageiros, de modo </w:t>
      </w:r>
      <w:r w:rsidR="00D0259D">
        <w:rPr>
          <w:rFonts w:ascii="Verdana" w:hAnsi="Verdana"/>
          <w:sz w:val="20"/>
          <w:szCs w:val="20"/>
        </w:rPr>
        <w:t>a</w:t>
      </w:r>
      <w:r w:rsidRPr="008D07AA">
        <w:rPr>
          <w:rFonts w:ascii="Verdana" w:hAnsi="Verdana"/>
          <w:sz w:val="20"/>
          <w:szCs w:val="20"/>
        </w:rPr>
        <w:t xml:space="preserve"> compor a apresentação em desenvolvimento para o 3º Fórum Regional.</w:t>
      </w:r>
      <w:r w:rsidR="009F715C" w:rsidRPr="00B446D4">
        <w:rPr>
          <w:rFonts w:ascii="Verdana" w:hAnsi="Verdana"/>
          <w:sz w:val="20"/>
          <w:szCs w:val="20"/>
        </w:rPr>
        <w:t xml:space="preserve"> </w:t>
      </w:r>
      <w:r w:rsidR="00F500F0" w:rsidRPr="00B446D4">
        <w:rPr>
          <w:rFonts w:ascii="Verdana" w:hAnsi="Verdana"/>
          <w:sz w:val="20"/>
          <w:szCs w:val="20"/>
        </w:rPr>
        <w:t xml:space="preserve">Nas </w:t>
      </w:r>
      <w:r w:rsidR="00F500F0" w:rsidRPr="00B446D4">
        <w:rPr>
          <w:rFonts w:ascii="Verdana" w:hAnsi="Verdana"/>
          <w:sz w:val="20"/>
          <w:szCs w:val="20"/>
        </w:rPr>
        <w:fldChar w:fldCharType="begin"/>
      </w:r>
      <w:r w:rsidR="00F500F0" w:rsidRPr="00B446D4">
        <w:rPr>
          <w:rFonts w:ascii="Verdana" w:hAnsi="Verdana"/>
          <w:sz w:val="20"/>
          <w:szCs w:val="20"/>
        </w:rPr>
        <w:instrText xml:space="preserve"> REF _Ref216882672 \h </w:instrText>
      </w:r>
      <w:r w:rsidR="00B446D4" w:rsidRPr="00B446D4">
        <w:rPr>
          <w:rFonts w:ascii="Verdana" w:hAnsi="Verdana"/>
          <w:sz w:val="20"/>
          <w:szCs w:val="20"/>
        </w:rPr>
        <w:instrText xml:space="preserve"> \* MERGEFORMAT </w:instrText>
      </w:r>
      <w:r w:rsidR="00F500F0" w:rsidRPr="00B446D4">
        <w:rPr>
          <w:rFonts w:ascii="Verdana" w:hAnsi="Verdana"/>
          <w:sz w:val="20"/>
          <w:szCs w:val="20"/>
        </w:rPr>
      </w:r>
      <w:r w:rsidR="00F500F0" w:rsidRPr="00B446D4">
        <w:rPr>
          <w:rFonts w:ascii="Verdana" w:hAnsi="Verdana"/>
          <w:sz w:val="20"/>
          <w:szCs w:val="20"/>
        </w:rPr>
        <w:fldChar w:fldCharType="separate"/>
      </w:r>
      <w:r w:rsidR="00F500F0" w:rsidRPr="00B446D4">
        <w:rPr>
          <w:rFonts w:ascii="Verdana" w:hAnsi="Verdana"/>
          <w:sz w:val="20"/>
          <w:szCs w:val="20"/>
        </w:rPr>
        <w:t xml:space="preserve">Figura </w:t>
      </w:r>
      <w:r w:rsidR="00F500F0" w:rsidRPr="00B446D4">
        <w:rPr>
          <w:rFonts w:ascii="Verdana" w:hAnsi="Verdana"/>
          <w:noProof/>
          <w:sz w:val="20"/>
          <w:szCs w:val="20"/>
        </w:rPr>
        <w:t>4</w:t>
      </w:r>
      <w:r w:rsidR="00F500F0" w:rsidRPr="00B446D4">
        <w:rPr>
          <w:rFonts w:ascii="Verdana" w:hAnsi="Verdana"/>
          <w:sz w:val="20"/>
          <w:szCs w:val="20"/>
        </w:rPr>
        <w:noBreakHyphen/>
      </w:r>
      <w:r w:rsidR="0050060A" w:rsidRPr="0050060A">
        <w:rPr>
          <w:rFonts w:ascii="Verdana" w:hAnsi="Verdana"/>
          <w:noProof/>
          <w:sz w:val="20"/>
          <w:szCs w:val="20"/>
        </w:rPr>
        <w:t>13</w:t>
      </w:r>
      <w:r w:rsidR="00F500F0" w:rsidRPr="00B446D4">
        <w:rPr>
          <w:rFonts w:ascii="Verdana" w:hAnsi="Verdana"/>
          <w:sz w:val="20"/>
          <w:szCs w:val="20"/>
        </w:rPr>
        <w:fldChar w:fldCharType="end"/>
      </w:r>
      <w:r w:rsidR="00F500F0" w:rsidRPr="00B446D4">
        <w:rPr>
          <w:rFonts w:ascii="Verdana" w:hAnsi="Verdana"/>
          <w:sz w:val="20"/>
          <w:szCs w:val="20"/>
        </w:rPr>
        <w:t xml:space="preserve"> e </w:t>
      </w:r>
      <w:r w:rsidR="00F500F0" w:rsidRPr="00B446D4">
        <w:rPr>
          <w:rFonts w:ascii="Verdana" w:hAnsi="Verdana"/>
          <w:sz w:val="20"/>
          <w:szCs w:val="20"/>
        </w:rPr>
        <w:fldChar w:fldCharType="begin"/>
      </w:r>
      <w:r w:rsidR="00F500F0" w:rsidRPr="00B446D4">
        <w:rPr>
          <w:rFonts w:ascii="Verdana" w:hAnsi="Verdana"/>
          <w:sz w:val="20"/>
          <w:szCs w:val="20"/>
        </w:rPr>
        <w:instrText xml:space="preserve"> REF _Ref216882677 \h </w:instrText>
      </w:r>
      <w:r w:rsidR="00B446D4" w:rsidRPr="00B446D4">
        <w:rPr>
          <w:rFonts w:ascii="Verdana" w:hAnsi="Verdana"/>
          <w:sz w:val="20"/>
          <w:szCs w:val="20"/>
        </w:rPr>
        <w:instrText xml:space="preserve"> \* MERGEFORMAT </w:instrText>
      </w:r>
      <w:r w:rsidR="00F500F0" w:rsidRPr="00B446D4">
        <w:rPr>
          <w:rFonts w:ascii="Verdana" w:hAnsi="Verdana"/>
          <w:sz w:val="20"/>
          <w:szCs w:val="20"/>
        </w:rPr>
      </w:r>
      <w:r w:rsidR="00F500F0" w:rsidRPr="00B446D4">
        <w:rPr>
          <w:rFonts w:ascii="Verdana" w:hAnsi="Verdana"/>
          <w:sz w:val="20"/>
          <w:szCs w:val="20"/>
        </w:rPr>
        <w:fldChar w:fldCharType="separate"/>
      </w:r>
      <w:r w:rsidR="00F500F0" w:rsidRPr="00B446D4">
        <w:rPr>
          <w:rFonts w:ascii="Verdana" w:hAnsi="Verdana"/>
          <w:sz w:val="20"/>
          <w:szCs w:val="20"/>
        </w:rPr>
        <w:t xml:space="preserve">Figura </w:t>
      </w:r>
      <w:r w:rsidR="00F500F0" w:rsidRPr="00B446D4">
        <w:rPr>
          <w:rFonts w:ascii="Verdana" w:hAnsi="Verdana"/>
          <w:noProof/>
          <w:sz w:val="20"/>
          <w:szCs w:val="20"/>
        </w:rPr>
        <w:t>4</w:t>
      </w:r>
      <w:r w:rsidR="00F500F0" w:rsidRPr="00B446D4">
        <w:rPr>
          <w:rFonts w:ascii="Verdana" w:hAnsi="Verdana"/>
          <w:sz w:val="20"/>
          <w:szCs w:val="20"/>
        </w:rPr>
        <w:noBreakHyphen/>
      </w:r>
      <w:r w:rsidR="0050060A" w:rsidRPr="0050060A">
        <w:rPr>
          <w:rFonts w:ascii="Verdana" w:hAnsi="Verdana"/>
          <w:noProof/>
          <w:sz w:val="20"/>
          <w:szCs w:val="20"/>
        </w:rPr>
        <w:t>14</w:t>
      </w:r>
      <w:r w:rsidR="00F500F0" w:rsidRPr="00B446D4">
        <w:rPr>
          <w:rFonts w:ascii="Verdana" w:hAnsi="Verdana"/>
          <w:sz w:val="20"/>
          <w:szCs w:val="20"/>
        </w:rPr>
        <w:fldChar w:fldCharType="end"/>
      </w:r>
      <w:r w:rsidR="005E6F12">
        <w:rPr>
          <w:rFonts w:ascii="Verdana" w:hAnsi="Verdana"/>
          <w:sz w:val="20"/>
          <w:szCs w:val="20"/>
        </w:rPr>
        <w:t xml:space="preserve"> </w:t>
      </w:r>
      <w:r w:rsidR="00074AFE">
        <w:rPr>
          <w:rFonts w:ascii="Verdana" w:hAnsi="Verdana"/>
          <w:sz w:val="20"/>
          <w:szCs w:val="20"/>
        </w:rPr>
        <w:t>são mostrados</w:t>
      </w:r>
      <w:r w:rsidR="008C2CC1">
        <w:rPr>
          <w:rFonts w:ascii="Verdana" w:hAnsi="Verdana"/>
          <w:sz w:val="20"/>
          <w:szCs w:val="20"/>
        </w:rPr>
        <w:t xml:space="preserve"> as </w:t>
      </w:r>
      <w:r w:rsidR="00AC1900">
        <w:rPr>
          <w:rFonts w:ascii="Verdana" w:hAnsi="Verdana"/>
          <w:sz w:val="20"/>
          <w:szCs w:val="20"/>
        </w:rPr>
        <w:t xml:space="preserve">divisões do ZEE com destaque para </w:t>
      </w:r>
      <w:r w:rsidR="00FB616E">
        <w:rPr>
          <w:rFonts w:ascii="Verdana" w:hAnsi="Verdana"/>
          <w:sz w:val="20"/>
          <w:szCs w:val="20"/>
        </w:rPr>
        <w:t xml:space="preserve">a de Ribeirão Preto </w:t>
      </w:r>
      <w:r w:rsidR="00984D36">
        <w:rPr>
          <w:rFonts w:ascii="Verdana" w:hAnsi="Verdana"/>
          <w:sz w:val="20"/>
          <w:szCs w:val="20"/>
        </w:rPr>
        <w:t>e</w:t>
      </w:r>
      <w:r w:rsidR="00FB616E">
        <w:rPr>
          <w:rFonts w:ascii="Verdana" w:hAnsi="Verdana"/>
          <w:sz w:val="20"/>
          <w:szCs w:val="20"/>
        </w:rPr>
        <w:t xml:space="preserve"> divisões regionais do DER </w:t>
      </w:r>
      <w:r w:rsidR="00984D36">
        <w:rPr>
          <w:rFonts w:ascii="Verdana" w:hAnsi="Verdana"/>
          <w:sz w:val="20"/>
          <w:szCs w:val="20"/>
        </w:rPr>
        <w:t>incluídas</w:t>
      </w:r>
      <w:r w:rsidR="00BE66A1">
        <w:rPr>
          <w:rFonts w:ascii="Verdana" w:hAnsi="Verdana"/>
          <w:sz w:val="20"/>
          <w:szCs w:val="20"/>
        </w:rPr>
        <w:t>;</w:t>
      </w:r>
      <w:r w:rsidR="006F692C">
        <w:rPr>
          <w:rFonts w:ascii="Verdana" w:hAnsi="Verdana"/>
          <w:sz w:val="20"/>
          <w:szCs w:val="20"/>
        </w:rPr>
        <w:t xml:space="preserve"> e </w:t>
      </w:r>
      <w:r w:rsidR="00F960C1">
        <w:rPr>
          <w:rFonts w:ascii="Verdana" w:hAnsi="Verdana"/>
          <w:sz w:val="20"/>
          <w:szCs w:val="20"/>
        </w:rPr>
        <w:t>os níveis de serviços das rodovias sobreposto à</w:t>
      </w:r>
      <w:r w:rsidR="006F692C">
        <w:rPr>
          <w:rFonts w:ascii="Verdana" w:hAnsi="Verdana"/>
          <w:sz w:val="20"/>
          <w:szCs w:val="20"/>
        </w:rPr>
        <w:t>s obras rodoviárias</w:t>
      </w:r>
      <w:r w:rsidR="006646A1">
        <w:rPr>
          <w:rFonts w:ascii="Verdana" w:hAnsi="Verdana"/>
          <w:sz w:val="20"/>
          <w:szCs w:val="20"/>
        </w:rPr>
        <w:t xml:space="preserve"> concluídas</w:t>
      </w:r>
      <w:r w:rsidR="006F692C">
        <w:rPr>
          <w:rFonts w:ascii="Verdana" w:hAnsi="Verdana"/>
          <w:sz w:val="20"/>
          <w:szCs w:val="20"/>
        </w:rPr>
        <w:t xml:space="preserve"> de responsabilidade do </w:t>
      </w:r>
      <w:r w:rsidR="006646A1">
        <w:rPr>
          <w:rFonts w:ascii="Verdana" w:hAnsi="Verdana"/>
          <w:sz w:val="20"/>
          <w:szCs w:val="20"/>
        </w:rPr>
        <w:t>DER</w:t>
      </w:r>
      <w:r w:rsidR="00F960C1">
        <w:rPr>
          <w:rFonts w:ascii="Verdana" w:hAnsi="Verdana"/>
          <w:sz w:val="20"/>
          <w:szCs w:val="20"/>
        </w:rPr>
        <w:t>, respectivamente</w:t>
      </w:r>
      <w:r w:rsidR="0054035E">
        <w:rPr>
          <w:rFonts w:ascii="Verdana" w:hAnsi="Verdana"/>
          <w:sz w:val="20"/>
          <w:szCs w:val="20"/>
        </w:rPr>
        <w:t>.</w:t>
      </w:r>
    </w:p>
    <w:p w14:paraId="1F4A7789" w14:textId="77777777" w:rsidR="00E42C8D" w:rsidRDefault="00D0259D" w:rsidP="00E42C8D">
      <w:pPr>
        <w:keepNext/>
        <w:tabs>
          <w:tab w:val="left" w:pos="1134"/>
        </w:tabs>
        <w:spacing w:line="276" w:lineRule="auto"/>
        <w:jc w:val="center"/>
      </w:pPr>
      <w:r w:rsidRPr="00BB7B8D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69BD15A1" wp14:editId="18B0C4F4">
            <wp:extent cx="6120130" cy="4326255"/>
            <wp:effectExtent l="0" t="0" r="0" b="0"/>
            <wp:docPr id="1891741640" name="Imagem 7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41640" name="Imagem 7" descr="Mapa&#10;&#10;O conteúdo gerado por IA pode estar incorreto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FC86" w14:textId="2E3719D6" w:rsidR="001A449F" w:rsidRDefault="00E42C8D" w:rsidP="001A449F">
      <w:pPr>
        <w:pStyle w:val="Legenda"/>
      </w:pPr>
      <w:bookmarkStart w:id="38" w:name="_Ref216882672"/>
      <w:r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13</w:t>
        </w:r>
      </w:fldSimple>
      <w:bookmarkEnd w:id="38"/>
      <w:r w:rsidR="00D0259D" w:rsidRPr="00BB7B8D">
        <w:t xml:space="preserve">: </w:t>
      </w:r>
      <w:r w:rsidR="0002271D" w:rsidRPr="00BB7B8D">
        <w:t>Mapa de localização</w:t>
      </w:r>
      <w:r w:rsidR="002A5C3C" w:rsidRPr="00BB7B8D">
        <w:t xml:space="preserve"> da ZEE de Ribeirão Preto</w:t>
      </w:r>
      <w:r w:rsidR="00D0259D" w:rsidRPr="00BB7B8D">
        <w:t>. Fonte: Elaborado pelo Consórcio.</w:t>
      </w:r>
      <w:r w:rsidR="00D0259D" w:rsidRPr="00BB7B8D">
        <w:rPr>
          <w:noProof/>
        </w:rPr>
        <w:drawing>
          <wp:inline distT="0" distB="0" distL="0" distR="0" wp14:anchorId="6995E02D" wp14:editId="71A9C328">
            <wp:extent cx="6120130" cy="4326255"/>
            <wp:effectExtent l="0" t="0" r="0" b="0"/>
            <wp:docPr id="1171796754" name="Imagem 8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6754" name="Imagem 8" descr="Mapa&#10;&#10;O conteúdo gerado por IA pode estar incorreto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C7B5" w14:textId="04D02317" w:rsidR="00D0259D" w:rsidRPr="00BB7B8D" w:rsidRDefault="001A449F" w:rsidP="00B37180">
      <w:pPr>
        <w:pStyle w:val="Legenda"/>
      </w:pPr>
      <w:bookmarkStart w:id="39" w:name="_Ref216882677"/>
      <w:r>
        <w:lastRenderedPageBreak/>
        <w:t xml:space="preserve">Figura </w:t>
      </w:r>
      <w:fldSimple w:instr=" STYLEREF 1 \s ">
        <w:r w:rsidR="00B21DA5">
          <w:rPr>
            <w:noProof/>
          </w:rPr>
          <w:t>4</w:t>
        </w:r>
      </w:fldSimple>
      <w:r w:rsidR="00B21DA5">
        <w:noBreakHyphen/>
      </w:r>
      <w:fldSimple w:instr=" SEQ Figura \* ARABIC \s 1 ">
        <w:r w:rsidR="00C01C8F">
          <w:rPr>
            <w:noProof/>
          </w:rPr>
          <w:t>14</w:t>
        </w:r>
      </w:fldSimple>
      <w:bookmarkEnd w:id="39"/>
      <w:r w:rsidR="00084B18" w:rsidRPr="00BB7B8D">
        <w:t xml:space="preserve">: </w:t>
      </w:r>
      <w:r w:rsidR="0002271D" w:rsidRPr="00BB7B8D">
        <w:t xml:space="preserve">Mapa de obras previstas pelo DER-SP </w:t>
      </w:r>
      <w:r w:rsidR="002A5C3C" w:rsidRPr="00BB7B8D">
        <w:t>na ZEE de Ribeirão Preto</w:t>
      </w:r>
      <w:r w:rsidR="00084B18" w:rsidRPr="00BB7B8D">
        <w:t>. Fonte: Elaborado pelo Consórcio.</w:t>
      </w:r>
    </w:p>
    <w:p w14:paraId="18DD9FC2" w14:textId="773E6567" w:rsidR="00973EE0" w:rsidRDefault="00DF2E6C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Teste e revisão do Painel de Infraestrutura do Estado de São Paulo</w:t>
      </w:r>
      <w:r w:rsidR="00A12A38">
        <w:rPr>
          <w:rFonts w:ascii="Verdana" w:hAnsi="Verdana"/>
          <w:sz w:val="20"/>
          <w:szCs w:val="20"/>
        </w:rPr>
        <w:t xml:space="preserve"> (antes denominado Painel Logístico)</w:t>
      </w:r>
      <w:r w:rsidR="00973EE0">
        <w:rPr>
          <w:rFonts w:ascii="Verdana" w:hAnsi="Verdana"/>
          <w:sz w:val="20"/>
          <w:szCs w:val="20"/>
        </w:rPr>
        <w:t>, da</w:t>
      </w:r>
      <w:r w:rsidR="002D23FB">
        <w:rPr>
          <w:rFonts w:ascii="Verdana" w:hAnsi="Verdana"/>
          <w:sz w:val="20"/>
          <w:szCs w:val="20"/>
        </w:rPr>
        <w:t xml:space="preserve"> funcionalidade das</w:t>
      </w:r>
      <w:r w:rsidR="00973EE0">
        <w:rPr>
          <w:rFonts w:ascii="Verdana" w:hAnsi="Verdana"/>
          <w:sz w:val="20"/>
          <w:szCs w:val="20"/>
        </w:rPr>
        <w:t xml:space="preserve"> páginas </w:t>
      </w:r>
      <w:r w:rsidR="00402DA8">
        <w:rPr>
          <w:rFonts w:ascii="Verdana" w:hAnsi="Verdana"/>
          <w:sz w:val="20"/>
          <w:szCs w:val="20"/>
        </w:rPr>
        <w:t xml:space="preserve">de cada modal de transporte e das bases de dados associadas, em especial das linhas ferroviárias para </w:t>
      </w:r>
      <w:r w:rsidR="001B60E1">
        <w:rPr>
          <w:rFonts w:ascii="Verdana" w:hAnsi="Verdana"/>
          <w:sz w:val="20"/>
          <w:szCs w:val="20"/>
        </w:rPr>
        <w:t xml:space="preserve">ajuste de geometrias e </w:t>
      </w:r>
      <w:r w:rsidR="001B60E1" w:rsidRPr="00C24072">
        <w:rPr>
          <w:rFonts w:ascii="Verdana" w:hAnsi="Verdana"/>
          <w:sz w:val="20"/>
          <w:szCs w:val="20"/>
        </w:rPr>
        <w:t>classificação de operador das linhas</w:t>
      </w:r>
      <w:r w:rsidR="00911247" w:rsidRPr="00C24072">
        <w:rPr>
          <w:rFonts w:ascii="Verdana" w:hAnsi="Verdana"/>
          <w:sz w:val="20"/>
          <w:szCs w:val="20"/>
        </w:rPr>
        <w:t xml:space="preserve"> </w:t>
      </w:r>
      <w:r w:rsidR="002D23FB" w:rsidRPr="00C24072">
        <w:rPr>
          <w:rFonts w:ascii="Verdana" w:hAnsi="Verdana"/>
          <w:sz w:val="20"/>
          <w:szCs w:val="20"/>
        </w:rPr>
        <w:t>metropolitanas de passageiros</w:t>
      </w:r>
      <w:r w:rsidR="00C9234E" w:rsidRPr="00C24072">
        <w:rPr>
          <w:rFonts w:ascii="Verdana" w:hAnsi="Verdana"/>
          <w:sz w:val="20"/>
          <w:szCs w:val="20"/>
        </w:rPr>
        <w:t>, preparando o portal para publicação pelo site do PLI-SP</w:t>
      </w:r>
      <w:r w:rsidR="001B5483" w:rsidRPr="00C24072">
        <w:rPr>
          <w:rFonts w:ascii="Verdana" w:hAnsi="Verdana"/>
          <w:sz w:val="20"/>
          <w:szCs w:val="20"/>
        </w:rPr>
        <w:t>.</w:t>
      </w:r>
      <w:r w:rsidR="00212D49">
        <w:rPr>
          <w:rFonts w:ascii="Verdana" w:hAnsi="Verdana"/>
          <w:sz w:val="20"/>
          <w:szCs w:val="20"/>
        </w:rPr>
        <w:t xml:space="preserve"> </w:t>
      </w:r>
      <w:r w:rsidR="00212D49" w:rsidRPr="00C64366">
        <w:rPr>
          <w:rFonts w:ascii="Verdana" w:hAnsi="Verdana"/>
          <w:sz w:val="20"/>
          <w:szCs w:val="20"/>
        </w:rPr>
        <w:t>Na</w:t>
      </w:r>
      <w:r w:rsidR="00440B5E" w:rsidRPr="00C64366">
        <w:rPr>
          <w:rFonts w:ascii="Verdana" w:hAnsi="Verdana"/>
          <w:sz w:val="20"/>
          <w:szCs w:val="20"/>
        </w:rPr>
        <w:t>s</w:t>
      </w:r>
      <w:r w:rsidR="00D96E7D" w:rsidRPr="00C64366">
        <w:rPr>
          <w:rFonts w:ascii="Verdana" w:hAnsi="Verdana"/>
          <w:sz w:val="20"/>
          <w:szCs w:val="20"/>
        </w:rPr>
        <w:t xml:space="preserve"> </w:t>
      </w:r>
      <w:r w:rsidR="003C18D5" w:rsidRPr="00C64366">
        <w:rPr>
          <w:rFonts w:ascii="Verdana" w:hAnsi="Verdana"/>
          <w:sz w:val="20"/>
          <w:szCs w:val="20"/>
        </w:rPr>
        <w:fldChar w:fldCharType="begin"/>
      </w:r>
      <w:r w:rsidR="003C18D5" w:rsidRPr="00C64366">
        <w:rPr>
          <w:rFonts w:ascii="Verdana" w:hAnsi="Verdana"/>
          <w:sz w:val="20"/>
          <w:szCs w:val="20"/>
        </w:rPr>
        <w:instrText xml:space="preserve"> REF _Ref216884065 \h </w:instrText>
      </w:r>
      <w:r w:rsidR="00C64366" w:rsidRPr="00C64366">
        <w:rPr>
          <w:rFonts w:ascii="Verdana" w:hAnsi="Verdana"/>
          <w:sz w:val="20"/>
          <w:szCs w:val="20"/>
        </w:rPr>
        <w:instrText xml:space="preserve"> \* MERGEFORMAT </w:instrText>
      </w:r>
      <w:r w:rsidR="003C18D5" w:rsidRPr="00C64366">
        <w:rPr>
          <w:rFonts w:ascii="Verdana" w:hAnsi="Verdana"/>
          <w:sz w:val="20"/>
          <w:szCs w:val="20"/>
        </w:rPr>
      </w:r>
      <w:r w:rsidR="003C18D5" w:rsidRPr="00C64366">
        <w:rPr>
          <w:rFonts w:ascii="Verdana" w:hAnsi="Verdana"/>
          <w:sz w:val="20"/>
          <w:szCs w:val="20"/>
        </w:rPr>
        <w:fldChar w:fldCharType="separate"/>
      </w:r>
      <w:r w:rsidR="003C18D5" w:rsidRPr="00C64366">
        <w:rPr>
          <w:rFonts w:ascii="Verdana" w:hAnsi="Verdana"/>
          <w:sz w:val="20"/>
          <w:szCs w:val="20"/>
        </w:rPr>
        <w:t xml:space="preserve">Figura </w:t>
      </w:r>
      <w:r w:rsidR="003C18D5" w:rsidRPr="00C64366">
        <w:rPr>
          <w:rFonts w:ascii="Verdana" w:hAnsi="Verdana"/>
          <w:noProof/>
          <w:sz w:val="20"/>
          <w:szCs w:val="20"/>
        </w:rPr>
        <w:t>4</w:t>
      </w:r>
      <w:r w:rsidR="003C18D5" w:rsidRPr="00C64366">
        <w:rPr>
          <w:rFonts w:ascii="Verdana" w:hAnsi="Verdana"/>
          <w:sz w:val="20"/>
          <w:szCs w:val="20"/>
        </w:rPr>
        <w:noBreakHyphen/>
      </w:r>
      <w:r w:rsidR="003C18D5" w:rsidRPr="00C64366">
        <w:rPr>
          <w:rFonts w:ascii="Verdana" w:hAnsi="Verdana"/>
          <w:noProof/>
          <w:sz w:val="20"/>
          <w:szCs w:val="20"/>
        </w:rPr>
        <w:t>16</w:t>
      </w:r>
      <w:r w:rsidR="003C18D5" w:rsidRPr="00C64366">
        <w:rPr>
          <w:rFonts w:ascii="Verdana" w:hAnsi="Verdana"/>
          <w:sz w:val="20"/>
          <w:szCs w:val="20"/>
        </w:rPr>
        <w:fldChar w:fldCharType="end"/>
      </w:r>
      <w:r w:rsidR="003C18D5" w:rsidRPr="00C64366">
        <w:rPr>
          <w:rFonts w:ascii="Verdana" w:hAnsi="Verdana"/>
          <w:sz w:val="20"/>
          <w:szCs w:val="20"/>
        </w:rPr>
        <w:t xml:space="preserve"> e </w:t>
      </w:r>
      <w:r w:rsidR="003C18D5" w:rsidRPr="00C64366">
        <w:rPr>
          <w:rFonts w:ascii="Verdana" w:hAnsi="Verdana"/>
          <w:sz w:val="20"/>
          <w:szCs w:val="20"/>
        </w:rPr>
        <w:fldChar w:fldCharType="begin"/>
      </w:r>
      <w:r w:rsidR="003C18D5" w:rsidRPr="00C64366">
        <w:rPr>
          <w:rFonts w:ascii="Verdana" w:hAnsi="Verdana"/>
          <w:sz w:val="20"/>
          <w:szCs w:val="20"/>
        </w:rPr>
        <w:instrText xml:space="preserve"> REF _Ref216883759 \h </w:instrText>
      </w:r>
      <w:r w:rsidR="00C64366" w:rsidRPr="00C64366">
        <w:rPr>
          <w:rFonts w:ascii="Verdana" w:hAnsi="Verdana"/>
          <w:sz w:val="20"/>
          <w:szCs w:val="20"/>
        </w:rPr>
        <w:instrText xml:space="preserve"> \* MERGEFORMAT </w:instrText>
      </w:r>
      <w:r w:rsidR="003C18D5" w:rsidRPr="00C64366">
        <w:rPr>
          <w:rFonts w:ascii="Verdana" w:hAnsi="Verdana"/>
          <w:sz w:val="20"/>
          <w:szCs w:val="20"/>
        </w:rPr>
      </w:r>
      <w:r w:rsidR="003C18D5" w:rsidRPr="00C64366">
        <w:rPr>
          <w:rFonts w:ascii="Verdana" w:hAnsi="Verdana"/>
          <w:sz w:val="20"/>
          <w:szCs w:val="20"/>
        </w:rPr>
        <w:fldChar w:fldCharType="separate"/>
      </w:r>
      <w:r w:rsidR="003C18D5" w:rsidRPr="00C64366">
        <w:rPr>
          <w:rFonts w:ascii="Verdana" w:hAnsi="Verdana"/>
          <w:sz w:val="20"/>
          <w:szCs w:val="20"/>
        </w:rPr>
        <w:t xml:space="preserve">Figura </w:t>
      </w:r>
      <w:r w:rsidR="003C18D5" w:rsidRPr="00C64366">
        <w:rPr>
          <w:rFonts w:ascii="Verdana" w:hAnsi="Verdana"/>
          <w:noProof/>
          <w:sz w:val="20"/>
          <w:szCs w:val="20"/>
        </w:rPr>
        <w:t>4</w:t>
      </w:r>
      <w:r w:rsidR="003C18D5" w:rsidRPr="00C64366">
        <w:rPr>
          <w:rFonts w:ascii="Verdana" w:hAnsi="Verdana"/>
          <w:sz w:val="20"/>
          <w:szCs w:val="20"/>
        </w:rPr>
        <w:noBreakHyphen/>
      </w:r>
      <w:r w:rsidR="003C18D5" w:rsidRPr="00C64366">
        <w:rPr>
          <w:rFonts w:ascii="Verdana" w:hAnsi="Verdana"/>
          <w:noProof/>
          <w:sz w:val="20"/>
          <w:szCs w:val="20"/>
        </w:rPr>
        <w:t>17</w:t>
      </w:r>
      <w:r w:rsidR="003C18D5" w:rsidRPr="00C64366">
        <w:rPr>
          <w:rFonts w:ascii="Verdana" w:hAnsi="Verdana"/>
          <w:sz w:val="20"/>
          <w:szCs w:val="20"/>
        </w:rPr>
        <w:fldChar w:fldCharType="end"/>
      </w:r>
      <w:r w:rsidR="003C18D5">
        <w:rPr>
          <w:rFonts w:ascii="Verdana" w:hAnsi="Verdana"/>
          <w:sz w:val="20"/>
          <w:szCs w:val="20"/>
        </w:rPr>
        <w:t xml:space="preserve"> </w:t>
      </w:r>
      <w:r w:rsidR="00C64366">
        <w:rPr>
          <w:rFonts w:ascii="Verdana" w:hAnsi="Verdana"/>
          <w:sz w:val="20"/>
          <w:szCs w:val="20"/>
        </w:rPr>
        <w:t>são mostrados</w:t>
      </w:r>
      <w:r w:rsidR="00FA00E6">
        <w:rPr>
          <w:rFonts w:ascii="Verdana" w:hAnsi="Verdana"/>
          <w:sz w:val="20"/>
          <w:szCs w:val="20"/>
        </w:rPr>
        <w:t xml:space="preserve"> </w:t>
      </w:r>
      <w:r w:rsidR="00283CF1">
        <w:rPr>
          <w:rFonts w:ascii="Verdana" w:hAnsi="Verdana"/>
          <w:sz w:val="20"/>
          <w:szCs w:val="20"/>
        </w:rPr>
        <w:t>um recorte da</w:t>
      </w:r>
      <w:r w:rsidR="00FA00E6">
        <w:rPr>
          <w:rFonts w:ascii="Verdana" w:hAnsi="Verdana"/>
          <w:sz w:val="20"/>
          <w:szCs w:val="20"/>
        </w:rPr>
        <w:t xml:space="preserve"> página de acesso</w:t>
      </w:r>
      <w:r w:rsidR="00283CF1">
        <w:rPr>
          <w:rFonts w:ascii="Verdana" w:hAnsi="Verdana"/>
          <w:sz w:val="20"/>
          <w:szCs w:val="20"/>
        </w:rPr>
        <w:t xml:space="preserve"> dos Painéis Interativos </w:t>
      </w:r>
      <w:r w:rsidR="002C746F">
        <w:rPr>
          <w:rFonts w:ascii="Verdana" w:hAnsi="Verdana"/>
          <w:sz w:val="20"/>
          <w:szCs w:val="20"/>
        </w:rPr>
        <w:t xml:space="preserve">no site do PLI-SP e </w:t>
      </w:r>
      <w:r w:rsidR="00E951DD">
        <w:rPr>
          <w:rFonts w:ascii="Verdana" w:hAnsi="Verdana"/>
          <w:sz w:val="20"/>
          <w:szCs w:val="20"/>
        </w:rPr>
        <w:t xml:space="preserve">um recorte da página do painel </w:t>
      </w:r>
      <w:r w:rsidR="00AB4E96">
        <w:rPr>
          <w:rFonts w:ascii="Verdana" w:hAnsi="Verdana"/>
          <w:sz w:val="20"/>
          <w:szCs w:val="20"/>
        </w:rPr>
        <w:t>Ferroviário</w:t>
      </w:r>
      <w:r w:rsidR="00E047EB">
        <w:rPr>
          <w:rFonts w:ascii="Verdana" w:hAnsi="Verdana"/>
          <w:sz w:val="20"/>
          <w:szCs w:val="20"/>
        </w:rPr>
        <w:t>, respectivamente.</w:t>
      </w:r>
    </w:p>
    <w:p w14:paraId="61693AB3" w14:textId="77777777" w:rsidR="00DB0389" w:rsidRDefault="00481BD8" w:rsidP="00DB0389">
      <w:pPr>
        <w:keepNext/>
        <w:tabs>
          <w:tab w:val="left" w:pos="1134"/>
        </w:tabs>
        <w:spacing w:line="276" w:lineRule="auto"/>
        <w:jc w:val="center"/>
      </w:pPr>
      <w:r w:rsidRPr="00BB7B8D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0EDB1260" wp14:editId="2BD6DAEE">
            <wp:extent cx="4838700" cy="5244713"/>
            <wp:effectExtent l="0" t="0" r="0" b="0"/>
            <wp:docPr id="19197615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1523" name="Imagem 1" descr="Interface gráfica do usuário&#10;&#10;O conteúdo gerado por IA pode estar incorreto."/>
                    <pic:cNvPicPr/>
                  </pic:nvPicPr>
                  <pic:blipFill rotWithShape="1">
                    <a:blip r:embed="rId64"/>
                    <a:srcRect l="7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642" cy="5256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6944F" w14:textId="42A57E6F" w:rsidR="00B21DA5" w:rsidRDefault="00DB0389" w:rsidP="00DB0389">
      <w:pPr>
        <w:pStyle w:val="Legenda"/>
      </w:pPr>
      <w:bookmarkStart w:id="40" w:name="_Ref216884065"/>
      <w:r>
        <w:t xml:space="preserve">Figura </w:t>
      </w:r>
      <w:fldSimple w:instr=" STYLEREF 1 \s ">
        <w:r w:rsidR="00D31FA1">
          <w:rPr>
            <w:noProof/>
          </w:rPr>
          <w:t>4</w:t>
        </w:r>
      </w:fldSimple>
      <w:r w:rsidR="00D31FA1">
        <w:noBreakHyphen/>
      </w:r>
      <w:fldSimple w:instr=" SEQ Figura \* ARABIC \s 1 ">
        <w:r w:rsidR="00C01C8F">
          <w:rPr>
            <w:noProof/>
          </w:rPr>
          <w:t>15</w:t>
        </w:r>
      </w:fldSimple>
      <w:bookmarkEnd w:id="40"/>
      <w:r w:rsidR="00DE0AFC" w:rsidRPr="00DE0AFC">
        <w:t xml:space="preserve"> </w:t>
      </w:r>
      <w:r w:rsidR="00DE0AFC" w:rsidRPr="00BB7B8D">
        <w:t>Captura de tela da página de acesso dos Painéis Interativos no site do PLI-SP. Fonte: Elaborado pelo Consórcio.</w:t>
      </w:r>
    </w:p>
    <w:p w14:paraId="69F02B77" w14:textId="77777777" w:rsidR="00B21DA5" w:rsidRDefault="00317908" w:rsidP="00B21DA5">
      <w:pPr>
        <w:keepNext/>
        <w:tabs>
          <w:tab w:val="left" w:pos="1134"/>
        </w:tabs>
        <w:spacing w:line="276" w:lineRule="auto"/>
        <w:jc w:val="center"/>
      </w:pPr>
      <w:r w:rsidRPr="00BB7B8D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EDEEA22" wp14:editId="0D0B9E36">
            <wp:extent cx="6120130" cy="3495040"/>
            <wp:effectExtent l="0" t="0" r="0" b="0"/>
            <wp:docPr id="2040529818" name="Imagem 1" descr="Site,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9818" name="Imagem 1" descr="Site, Mapa&#10;&#10;O conteúdo gerado por IA pode estar incorre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5008" w14:textId="15F36479" w:rsidR="00481BD8" w:rsidRPr="00BB7B8D" w:rsidRDefault="00B21DA5" w:rsidP="00B21DA5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 w:rsidR="00C01C8F">
          <w:rPr>
            <w:noProof/>
          </w:rPr>
          <w:t>16</w:t>
        </w:r>
      </w:fldSimple>
      <w:r w:rsidR="00317908" w:rsidRPr="00BB7B8D">
        <w:t xml:space="preserve">: </w:t>
      </w:r>
      <w:r w:rsidR="00F60CB3" w:rsidRPr="00BB7B8D">
        <w:t>Captur</w:t>
      </w:r>
      <w:r w:rsidR="00195940" w:rsidRPr="00BB7B8D">
        <w:t>a de tel</w:t>
      </w:r>
      <w:r w:rsidR="00F60CB3" w:rsidRPr="00BB7B8D">
        <w:t xml:space="preserve">a do Painel de Infraestrutura do Estado de São Paulo na página </w:t>
      </w:r>
      <w:r w:rsidR="00D94D6F" w:rsidRPr="00BB7B8D">
        <w:t>do modal ferroviário</w:t>
      </w:r>
      <w:r w:rsidR="00317908" w:rsidRPr="00BB7B8D">
        <w:t>. Fonte: Elaborado pelo Consórcio.</w:t>
      </w:r>
    </w:p>
    <w:p w14:paraId="652DDDB5" w14:textId="1A59DF3C" w:rsidR="009B78E1" w:rsidRPr="009B78E1" w:rsidRDefault="001B5483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Arial" w:hAnsi="Arial" w:cs="Arial"/>
          <w:noProof/>
          <w:color w:val="000000"/>
          <w:bdr w:val="none" w:sz="0" w:space="0" w:color="auto" w:frame="1"/>
        </w:rPr>
      </w:pPr>
      <w:r w:rsidRPr="00C24072">
        <w:rPr>
          <w:rFonts w:ascii="Verdana" w:hAnsi="Verdana"/>
          <w:sz w:val="20"/>
          <w:szCs w:val="20"/>
        </w:rPr>
        <w:t>Planejamento</w:t>
      </w:r>
      <w:r w:rsidR="0044530D" w:rsidRPr="00C24072">
        <w:rPr>
          <w:rFonts w:ascii="Verdana" w:hAnsi="Verdana"/>
          <w:sz w:val="20"/>
          <w:szCs w:val="20"/>
        </w:rPr>
        <w:t>, compilação dos dados e tratamento</w:t>
      </w:r>
      <w:r w:rsidR="002C4E1F" w:rsidRPr="00C24072">
        <w:rPr>
          <w:rFonts w:ascii="Verdana" w:hAnsi="Verdana"/>
          <w:sz w:val="20"/>
          <w:szCs w:val="20"/>
        </w:rPr>
        <w:t xml:space="preserve"> das bases georreferenciadas utilizadas no Relatório D02</w:t>
      </w:r>
      <w:r w:rsidR="00C51B7B" w:rsidRPr="00C24072">
        <w:rPr>
          <w:rFonts w:ascii="Verdana" w:hAnsi="Verdana"/>
          <w:sz w:val="20"/>
          <w:szCs w:val="20"/>
        </w:rPr>
        <w:t xml:space="preserve"> para composição de painéis analíticos, dividindo temáticas apresentadas no relatório e agregando </w:t>
      </w:r>
      <w:r w:rsidR="00F32F00" w:rsidRPr="00C24072">
        <w:rPr>
          <w:rFonts w:ascii="Verdana" w:hAnsi="Verdana"/>
          <w:sz w:val="20"/>
          <w:szCs w:val="20"/>
        </w:rPr>
        <w:t>bases complementares</w:t>
      </w:r>
      <w:r w:rsidR="005078CD" w:rsidRPr="00C24072">
        <w:rPr>
          <w:rFonts w:ascii="Verdana" w:hAnsi="Verdana"/>
          <w:sz w:val="20"/>
          <w:szCs w:val="20"/>
        </w:rPr>
        <w:t xml:space="preserve">. Criação dos painéis e do portal (formato de site pelo software </w:t>
      </w:r>
      <w:r w:rsidR="0062484A" w:rsidRPr="00C24072">
        <w:rPr>
          <w:rFonts w:ascii="Verdana" w:hAnsi="Verdana"/>
          <w:sz w:val="20"/>
          <w:szCs w:val="20"/>
        </w:rPr>
        <w:t>ExperienceBuilder do ArcGIS Ente</w:t>
      </w:r>
      <w:r w:rsidR="00037A1A" w:rsidRPr="00C24072">
        <w:rPr>
          <w:rFonts w:ascii="Verdana" w:hAnsi="Verdana"/>
          <w:sz w:val="20"/>
          <w:szCs w:val="20"/>
        </w:rPr>
        <w:t>r</w:t>
      </w:r>
      <w:r w:rsidR="0062484A" w:rsidRPr="00C24072">
        <w:rPr>
          <w:rFonts w:ascii="Verdana" w:hAnsi="Verdana"/>
          <w:sz w:val="20"/>
          <w:szCs w:val="20"/>
        </w:rPr>
        <w:t>prise</w:t>
      </w:r>
      <w:r w:rsidR="00037A1A" w:rsidRPr="00C24072">
        <w:rPr>
          <w:rFonts w:ascii="Verdana" w:hAnsi="Verdana"/>
          <w:sz w:val="20"/>
          <w:szCs w:val="20"/>
        </w:rPr>
        <w:t>)</w:t>
      </w:r>
      <w:r w:rsidR="00485146" w:rsidRPr="00C24072">
        <w:rPr>
          <w:rFonts w:ascii="Verdana" w:hAnsi="Verdana"/>
          <w:sz w:val="20"/>
          <w:szCs w:val="20"/>
        </w:rPr>
        <w:t xml:space="preserve"> para divulgação interativa das análises realizadas no âmbito do PLI-SP</w:t>
      </w:r>
      <w:r w:rsidR="007D6EF7" w:rsidRPr="00C24072">
        <w:rPr>
          <w:rFonts w:ascii="Verdana" w:hAnsi="Verdana"/>
          <w:sz w:val="20"/>
          <w:szCs w:val="20"/>
        </w:rPr>
        <w:t xml:space="preserve"> e planejamento para produção de painéis futuros relacionados aos demais relatórios</w:t>
      </w:r>
      <w:r w:rsidR="00F64EBE" w:rsidRPr="00C24072">
        <w:rPr>
          <w:rFonts w:ascii="Verdana" w:hAnsi="Verdana"/>
          <w:sz w:val="20"/>
          <w:szCs w:val="20"/>
        </w:rPr>
        <w:t xml:space="preserve">. Descrição das bases </w:t>
      </w:r>
      <w:r w:rsidR="003E7F6A" w:rsidRPr="00C24072">
        <w:rPr>
          <w:rFonts w:ascii="Verdana" w:hAnsi="Verdana"/>
          <w:sz w:val="20"/>
          <w:szCs w:val="20"/>
        </w:rPr>
        <w:t>disponíveis e tratadas, dos painéis testados e compilados no p</w:t>
      </w:r>
      <w:r w:rsidR="00D02BBE" w:rsidRPr="00C24072">
        <w:rPr>
          <w:rFonts w:ascii="Verdana" w:hAnsi="Verdana"/>
          <w:sz w:val="20"/>
          <w:szCs w:val="20"/>
        </w:rPr>
        <w:t>ortal</w:t>
      </w:r>
      <w:r w:rsidR="003E7F6A" w:rsidRPr="00C24072">
        <w:rPr>
          <w:rFonts w:ascii="Verdana" w:hAnsi="Verdana"/>
          <w:sz w:val="20"/>
          <w:szCs w:val="20"/>
        </w:rPr>
        <w:t xml:space="preserve"> e das</w:t>
      </w:r>
      <w:r w:rsidR="00D02BBE" w:rsidRPr="00C24072">
        <w:rPr>
          <w:rFonts w:ascii="Verdana" w:hAnsi="Verdana"/>
          <w:sz w:val="20"/>
          <w:szCs w:val="20"/>
        </w:rPr>
        <w:t xml:space="preserve"> possibilidades futuras para apresentação em reunião institucional com o DER-SP</w:t>
      </w:r>
      <w:r w:rsidR="008864DE" w:rsidRPr="00C24072">
        <w:rPr>
          <w:rFonts w:ascii="Verdana" w:hAnsi="Verdana"/>
          <w:sz w:val="20"/>
          <w:szCs w:val="20"/>
        </w:rPr>
        <w:t>.</w:t>
      </w:r>
    </w:p>
    <w:p w14:paraId="0A32FA4A" w14:textId="77777777" w:rsidR="00B21DA5" w:rsidRDefault="00F6066C" w:rsidP="00B21DA5">
      <w:pPr>
        <w:keepNext/>
        <w:tabs>
          <w:tab w:val="left" w:pos="1134"/>
        </w:tabs>
        <w:spacing w:line="276" w:lineRule="auto"/>
        <w:jc w:val="center"/>
      </w:pPr>
      <w:r w:rsidRPr="00F6066C"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EDEC30B" wp14:editId="0D495331">
            <wp:extent cx="6086475" cy="2886075"/>
            <wp:effectExtent l="0" t="0" r="9525" b="9525"/>
            <wp:docPr id="13098108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0833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66"/>
                    <a:srcRect r="549" b="2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F9B8F" w14:textId="0A8E327E" w:rsidR="00F6066C" w:rsidRPr="00BB7B8D" w:rsidRDefault="00B21DA5" w:rsidP="00B21DA5">
      <w:pPr>
        <w:pStyle w:val="Legenda"/>
        <w:rPr>
          <w:rFonts w:cs="Arial"/>
          <w:color w:val="000000"/>
          <w:bdr w:val="none" w:sz="0" w:space="0" w:color="auto" w:frame="1"/>
        </w:rPr>
      </w:pPr>
      <w:bookmarkStart w:id="41" w:name="_Ref216884554"/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 w:rsidR="00C01C8F">
          <w:rPr>
            <w:noProof/>
          </w:rPr>
          <w:t>17</w:t>
        </w:r>
      </w:fldSimple>
      <w:bookmarkEnd w:id="41"/>
      <w:r w:rsidR="00F6066C" w:rsidRPr="00BB7B8D">
        <w:t xml:space="preserve">: </w:t>
      </w:r>
      <w:r w:rsidR="00D94D6F" w:rsidRPr="00BB7B8D">
        <w:t xml:space="preserve">Captura </w:t>
      </w:r>
      <w:r w:rsidR="00195940" w:rsidRPr="00BB7B8D">
        <w:t xml:space="preserve">de tela </w:t>
      </w:r>
      <w:r w:rsidR="00D94D6F" w:rsidRPr="00BB7B8D">
        <w:t xml:space="preserve">do portal de painéis </w:t>
      </w:r>
      <w:r w:rsidR="00195940" w:rsidRPr="00BB7B8D">
        <w:t>dos relatórios do PLI-SP</w:t>
      </w:r>
      <w:r w:rsidR="00F6066C" w:rsidRPr="00BB7B8D">
        <w:t>. Fonte: Elaborado pelo Consórcio.</w:t>
      </w:r>
    </w:p>
    <w:p w14:paraId="797031F7" w14:textId="35D10888" w:rsidR="00C24072" w:rsidRPr="00C24072" w:rsidRDefault="00C24072" w:rsidP="002411A7">
      <w:pPr>
        <w:numPr>
          <w:ilvl w:val="0"/>
          <w:numId w:val="80"/>
        </w:numPr>
        <w:tabs>
          <w:tab w:val="left" w:pos="1134"/>
        </w:tabs>
        <w:spacing w:line="276" w:lineRule="auto"/>
        <w:contextualSpacing/>
        <w:jc w:val="both"/>
        <w:rPr>
          <w:rFonts w:ascii="Arial" w:hAnsi="Arial" w:cs="Arial"/>
          <w:noProof/>
          <w:color w:val="000000"/>
          <w:bdr w:val="none" w:sz="0" w:space="0" w:color="auto" w:frame="1"/>
        </w:rPr>
      </w:pPr>
      <w:r w:rsidRPr="00C24072">
        <w:rPr>
          <w:rFonts w:ascii="Verdana" w:hAnsi="Verdana"/>
          <w:sz w:val="20"/>
          <w:szCs w:val="20"/>
        </w:rPr>
        <w:t xml:space="preserve">Atualização do </w:t>
      </w:r>
      <w:r w:rsidRPr="00D0259D">
        <w:rPr>
          <w:rFonts w:ascii="Verdana" w:hAnsi="Verdana"/>
          <w:i/>
          <w:iCs/>
          <w:sz w:val="20"/>
          <w:szCs w:val="20"/>
        </w:rPr>
        <w:t>shapefile</w:t>
      </w:r>
      <w:r w:rsidRPr="00C24072">
        <w:rPr>
          <w:rFonts w:ascii="Verdana" w:hAnsi="Verdana"/>
          <w:sz w:val="20"/>
          <w:szCs w:val="20"/>
        </w:rPr>
        <w:t xml:space="preserve"> das contribuições recebidas em </w:t>
      </w:r>
      <w:r>
        <w:rPr>
          <w:rFonts w:ascii="Verdana" w:hAnsi="Verdana"/>
          <w:sz w:val="20"/>
          <w:szCs w:val="20"/>
        </w:rPr>
        <w:t xml:space="preserve">novembro </w:t>
      </w:r>
      <w:r w:rsidRPr="00C24072">
        <w:rPr>
          <w:rFonts w:ascii="Verdana" w:hAnsi="Verdana"/>
          <w:sz w:val="20"/>
          <w:szCs w:val="20"/>
        </w:rPr>
        <w:t>pelo formulário no site do PLI</w:t>
      </w:r>
      <w:r>
        <w:rPr>
          <w:rFonts w:ascii="Verdana" w:hAnsi="Verdana"/>
          <w:sz w:val="20"/>
          <w:szCs w:val="20"/>
        </w:rPr>
        <w:t>-SP</w:t>
      </w:r>
      <w:r w:rsidRPr="00C24072">
        <w:rPr>
          <w:rFonts w:ascii="Verdana" w:hAnsi="Verdana"/>
          <w:sz w:val="20"/>
          <w:szCs w:val="20"/>
        </w:rPr>
        <w:t>, para inclusão de novas respostas e reconfiguração do painel dado as atualizações do sistema ArcGIS Enterprise da rede da SEMIL.</w:t>
      </w:r>
      <w:r w:rsidRPr="00C24072">
        <w:rPr>
          <w:rFonts w:ascii="Arial" w:hAnsi="Arial" w:cs="Arial"/>
          <w:noProof/>
          <w:color w:val="000000"/>
          <w:bdr w:val="none" w:sz="0" w:space="0" w:color="auto" w:frame="1"/>
        </w:rPr>
        <w:t xml:space="preserve"> </w:t>
      </w:r>
    </w:p>
    <w:p w14:paraId="6039BA3A" w14:textId="3B66E3B8" w:rsidR="00B21DA5" w:rsidRDefault="0074361B" w:rsidP="00B21DA5">
      <w:pPr>
        <w:keepNext/>
        <w:tabs>
          <w:tab w:val="left" w:pos="1134"/>
        </w:tabs>
        <w:spacing w:line="276" w:lineRule="auto"/>
        <w:jc w:val="center"/>
      </w:pPr>
      <w:r w:rsidRPr="0074361B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047ED71" wp14:editId="71492664">
            <wp:extent cx="6120130" cy="2603500"/>
            <wp:effectExtent l="0" t="0" r="0" b="6350"/>
            <wp:docPr id="1865375340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5340" name="Imagem 1" descr="Mapa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0922" w14:textId="31138383" w:rsidR="00C24072" w:rsidRPr="00BB7B8D" w:rsidRDefault="00B21DA5" w:rsidP="00B21DA5">
      <w:pPr>
        <w:pStyle w:val="Legenda"/>
      </w:pPr>
      <w:bookmarkStart w:id="42" w:name="_Ref216884503"/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 w:rsidR="0050060A">
          <w:rPr>
            <w:noProof/>
          </w:rPr>
          <w:t>18</w:t>
        </w:r>
      </w:fldSimple>
      <w:bookmarkEnd w:id="42"/>
      <w:r w:rsidR="00BB7B8D" w:rsidRPr="00BB7B8D">
        <w:t xml:space="preserve">: </w:t>
      </w:r>
      <w:r w:rsidR="00C24072" w:rsidRPr="00BB7B8D">
        <w:t>Painel de contribui</w:t>
      </w:r>
      <w:r w:rsidR="00C24072" w:rsidRPr="00BB7B8D">
        <w:rPr>
          <w:rFonts w:cs="Calibri"/>
        </w:rPr>
        <w:t>çõ</w:t>
      </w:r>
      <w:r w:rsidR="00C24072" w:rsidRPr="00BB7B8D">
        <w:t>es criado no Ambiente do ArcGIS Enterprise da SEMIL. Fonte: Elaborado pelo Cons</w:t>
      </w:r>
      <w:r w:rsidR="00C24072" w:rsidRPr="00BB7B8D">
        <w:rPr>
          <w:rFonts w:cs="Calibri"/>
        </w:rPr>
        <w:t>ó</w:t>
      </w:r>
      <w:r w:rsidR="00C24072" w:rsidRPr="00BB7B8D">
        <w:t>rcio, dispon</w:t>
      </w:r>
      <w:r w:rsidR="00C24072" w:rsidRPr="00BB7B8D">
        <w:rPr>
          <w:rFonts w:cs="Calibri"/>
        </w:rPr>
        <w:t>í</w:t>
      </w:r>
      <w:r w:rsidR="00C24072" w:rsidRPr="00BB7B8D">
        <w:t>vel em:</w:t>
      </w:r>
    </w:p>
    <w:p w14:paraId="679E4860" w14:textId="61E5C59A" w:rsidR="001F0B63" w:rsidRPr="00BB7B8D" w:rsidRDefault="003176F9" w:rsidP="002411A7">
      <w:pPr>
        <w:tabs>
          <w:tab w:val="left" w:pos="1134"/>
        </w:tabs>
        <w:spacing w:line="276" w:lineRule="auto"/>
        <w:ind w:left="360"/>
        <w:contextualSpacing/>
        <w:jc w:val="center"/>
        <w:rPr>
          <w:rFonts w:ascii="Verdana" w:hAnsi="Verdana"/>
          <w:sz w:val="20"/>
          <w:szCs w:val="20"/>
        </w:rPr>
      </w:pPr>
      <w:hyperlink r:id="rId68" w:history="1">
        <w:r w:rsidRPr="00BB7B8D">
          <w:rPr>
            <w:rStyle w:val="Hyperlink"/>
            <w:rFonts w:ascii="Verdana" w:hAnsi="Verdana"/>
            <w:sz w:val="20"/>
            <w:szCs w:val="20"/>
          </w:rPr>
          <w:t>https://mapas.semil.sp.gov.br/portal/apps/experiencebuilder/experience/?id=988ad940928f4f31b1eb6d35862420ea&amp;draft=true</w:t>
        </w:r>
      </w:hyperlink>
      <w:r w:rsidR="00C24072" w:rsidRPr="00BB7B8D">
        <w:rPr>
          <w:rFonts w:ascii="Verdana" w:hAnsi="Verdana"/>
          <w:sz w:val="20"/>
          <w:szCs w:val="20"/>
        </w:rPr>
        <w:t>.</w:t>
      </w:r>
    </w:p>
    <w:p w14:paraId="6FA1EA71" w14:textId="77777777" w:rsidR="00867C85" w:rsidRDefault="00867C85" w:rsidP="00867C85">
      <w:pPr>
        <w:keepNext/>
        <w:tabs>
          <w:tab w:val="left" w:pos="1134"/>
        </w:tabs>
        <w:spacing w:line="276" w:lineRule="auto"/>
        <w:jc w:val="center"/>
      </w:pPr>
    </w:p>
    <w:p w14:paraId="7D8E6FFD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62BB2997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38A402D" w14:textId="77777777" w:rsidR="00220684" w:rsidRPr="00902DAA" w:rsidRDefault="00220684" w:rsidP="00220684">
      <w:pPr>
        <w:pStyle w:val="Ttulo1"/>
      </w:pPr>
      <w:bookmarkStart w:id="43" w:name="_Toc194333516"/>
      <w:bookmarkStart w:id="44" w:name="_Toc664586622"/>
      <w:bookmarkStart w:id="45" w:name="_Toc2128704286"/>
      <w:r w:rsidRPr="00902DAA">
        <w:t xml:space="preserve">EQUIPE DE APOIO TÉCNICO </w:t>
      </w:r>
      <w:commentRangeStart w:id="46"/>
      <w:r w:rsidRPr="00902DAA">
        <w:t>MOBILIZADA</w:t>
      </w:r>
      <w:bookmarkEnd w:id="43"/>
      <w:bookmarkEnd w:id="44"/>
      <w:r w:rsidRPr="00902DAA">
        <w:t xml:space="preserve"> </w:t>
      </w:r>
      <w:commentRangeEnd w:id="46"/>
      <w:r w:rsidR="00945EAD" w:rsidRPr="00902DAA">
        <w:rPr>
          <w:rStyle w:val="Refdecomentrio"/>
          <w:sz w:val="28"/>
          <w:szCs w:val="28"/>
        </w:rPr>
        <w:commentReference w:id="46"/>
      </w:r>
    </w:p>
    <w:p w14:paraId="09CCD3FF" w14:textId="77777777" w:rsidR="00220684" w:rsidRDefault="00220684" w:rsidP="00220684">
      <w:pPr>
        <w:pStyle w:val="Textonormal"/>
      </w:pPr>
      <w:r>
        <w:lastRenderedPageBreak/>
        <w:t>Na tabela a seguir observa-se os 5 profissionais integrantes do Núcleo de Apoio Técnico alocados na sede da Contratante e as suas respectivas funções.</w:t>
      </w:r>
    </w:p>
    <w:p w14:paraId="11ED825B" w14:textId="77777777" w:rsidR="00220684" w:rsidRPr="00B8136B" w:rsidRDefault="00220684" w:rsidP="00220684">
      <w:pPr>
        <w:pStyle w:val="Textonormal"/>
      </w:pPr>
      <w:r>
        <w:t xml:space="preserve">Os demais </w:t>
      </w:r>
      <w:r w:rsidRPr="00B8136B">
        <w:t>profissionais mobilizados para a elaboração dos diferentes produtos do contrato já foram relacionados no item referente à gestão de recursos.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="00220684" w:rsidRPr="00B8136B" w14:paraId="365D0139" w14:textId="77777777">
        <w:tc>
          <w:tcPr>
            <w:tcW w:w="1696" w:type="dxa"/>
          </w:tcPr>
          <w:p w14:paraId="5FAE90AF" w14:textId="77777777" w:rsidR="00220684" w:rsidRPr="00B8136B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 w:cs="Open Sans"/>
                <w:b/>
                <w:bCs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b/>
                <w:bCs/>
                <w:color w:val="000000"/>
                <w:sz w:val="20"/>
                <w:szCs w:val="20"/>
              </w:rPr>
              <w:t>Equipe</w:t>
            </w:r>
          </w:p>
        </w:tc>
        <w:tc>
          <w:tcPr>
            <w:tcW w:w="7938" w:type="dxa"/>
          </w:tcPr>
          <w:p w14:paraId="46F1692F" w14:textId="77777777" w:rsidR="00220684" w:rsidRPr="00B8136B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 w:cs="Open Sans"/>
                <w:b/>
                <w:bCs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b/>
                <w:bCs/>
                <w:color w:val="000000"/>
                <w:sz w:val="20"/>
                <w:szCs w:val="20"/>
              </w:rPr>
              <w:t>Função</w:t>
            </w:r>
          </w:p>
        </w:tc>
      </w:tr>
      <w:tr w:rsidR="00220684" w:rsidRPr="00D324F7" w14:paraId="7186D885" w14:textId="77777777">
        <w:tc>
          <w:tcPr>
            <w:tcW w:w="1696" w:type="dxa"/>
            <w:vAlign w:val="center"/>
          </w:tcPr>
          <w:p w14:paraId="2904B6AF" w14:textId="77777777" w:rsidR="00220684" w:rsidRPr="00B8136B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/>
                <w:color w:val="000000"/>
                <w:sz w:val="20"/>
                <w:szCs w:val="20"/>
              </w:rPr>
              <w:t>Profissional 1</w:t>
            </w:r>
            <w:r w:rsidRPr="00B8136B">
              <w:t xml:space="preserve"> - </w:t>
            </w:r>
            <w:r w:rsidRPr="00B8136B">
              <w:rPr>
                <w:rFonts w:ascii="Verdana" w:hAnsi="Verdana"/>
                <w:color w:val="000000"/>
                <w:sz w:val="20"/>
                <w:szCs w:val="20"/>
              </w:rPr>
              <w:t>Silvio Ichihara</w:t>
            </w:r>
          </w:p>
        </w:tc>
        <w:tc>
          <w:tcPr>
            <w:tcW w:w="7938" w:type="dxa"/>
            <w:vAlign w:val="center"/>
          </w:tcPr>
          <w:p w14:paraId="34E11C49" w14:textId="77777777" w:rsidR="00220684" w:rsidRPr="00B8136B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color w:val="000000"/>
                <w:sz w:val="20"/>
                <w:szCs w:val="20"/>
              </w:rPr>
              <w:t>As principais atribuições incluem:</w:t>
            </w:r>
          </w:p>
          <w:p w14:paraId="3B06E5A6" w14:textId="77777777" w:rsidR="00220684" w:rsidRPr="00B8136B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color w:val="000000"/>
                <w:sz w:val="20"/>
                <w:szCs w:val="20"/>
              </w:rPr>
              <w:t>Interface entre a SEMIL e o Consórcio para execução das ações;</w:t>
            </w:r>
          </w:p>
          <w:p w14:paraId="12A4F5F0" w14:textId="77777777" w:rsidR="00220684" w:rsidRPr="00B8136B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color w:val="000000"/>
                <w:sz w:val="20"/>
                <w:szCs w:val="20"/>
              </w:rPr>
              <w:t>Solicitação e acompanhamento das solicitações do Consórcio;</w:t>
            </w:r>
          </w:p>
          <w:p w14:paraId="5D7BA97D" w14:textId="77777777" w:rsidR="00220684" w:rsidRPr="00B8136B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color w:val="000000"/>
                <w:sz w:val="20"/>
                <w:szCs w:val="20"/>
              </w:rPr>
              <w:t>Apoio técnico para a SEMIL em tópicos relacionados com o PLI (acompanhamento em reuniões, desenvolvimento de análises, respostas técnicas às solicitações externas).</w:t>
            </w:r>
          </w:p>
          <w:p w14:paraId="6C220E2D" w14:textId="77777777" w:rsidR="00220684" w:rsidRPr="00B8136B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B8136B">
              <w:rPr>
                <w:rFonts w:ascii="Verdana" w:hAnsi="Verdana" w:cs="Open Sans"/>
                <w:color w:val="000000"/>
                <w:sz w:val="20"/>
                <w:szCs w:val="20"/>
              </w:rPr>
              <w:t>Desenvolvimento dos temas de atuação do PLI (tratamento de dados, geração de análises e apresentações).</w:t>
            </w:r>
          </w:p>
        </w:tc>
      </w:tr>
      <w:tr w:rsidR="00220684" w:rsidRPr="00D324F7" w14:paraId="1582BC8B" w14:textId="77777777">
        <w:tc>
          <w:tcPr>
            <w:tcW w:w="1696" w:type="dxa"/>
            <w:vAlign w:val="center"/>
          </w:tcPr>
          <w:p w14:paraId="5D2D500A" w14:textId="77777777" w:rsidR="00220684" w:rsidRPr="00836BDC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D83401">
              <w:rPr>
                <w:rFonts w:ascii="Verdana" w:hAnsi="Verdana"/>
                <w:color w:val="000000"/>
                <w:sz w:val="20"/>
                <w:szCs w:val="20"/>
              </w:rPr>
              <w:t>Profissiona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l</w:t>
            </w:r>
            <w:r w:rsidRPr="00D83401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2</w:t>
            </w:r>
            <w:r w:rsidRPr="00E5304C">
              <w:t xml:space="preserve"> </w:t>
            </w:r>
            <w:r>
              <w:t xml:space="preserve">- </w:t>
            </w:r>
            <w:r w:rsidRPr="003C4891">
              <w:rPr>
                <w:rFonts w:ascii="Verdana" w:hAnsi="Verdana"/>
                <w:color w:val="000000"/>
                <w:sz w:val="20"/>
                <w:szCs w:val="20"/>
              </w:rPr>
              <w:t>Cristina Ikonomidis</w:t>
            </w:r>
          </w:p>
        </w:tc>
        <w:tc>
          <w:tcPr>
            <w:tcW w:w="7938" w:type="dxa"/>
            <w:vAlign w:val="center"/>
          </w:tcPr>
          <w:p w14:paraId="2E6474DD" w14:textId="77777777" w:rsidR="00220684" w:rsidRPr="00AF48EB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Responsável por liderar e supervisionar todas as ações de comunicação do PLI-SP 2050, assegurando o alinhamento estratégico, a execução eficiente e o engajamento dos públicos envolvidos. As principais atribuições incluem:</w:t>
            </w:r>
          </w:p>
          <w:p w14:paraId="5EE404F8" w14:textId="77777777" w:rsidR="00220684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Planejamento e definição de estratégias de comunicação;</w:t>
            </w:r>
          </w:p>
          <w:p w14:paraId="6C9F9142" w14:textId="77777777" w:rsidR="00220684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Interface entre a SEMIL e o Consórcio para execução das ações;</w:t>
            </w:r>
          </w:p>
          <w:p w14:paraId="409471C9" w14:textId="77777777" w:rsidR="00220684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Articulação com órgãos de governo e fornecedores;</w:t>
            </w:r>
          </w:p>
          <w:p w14:paraId="19DDF993" w14:textId="77777777" w:rsidR="00220684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Produção e revisão de materiais institucionais (papers, releases, relatórios, apresentações);</w:t>
            </w:r>
          </w:p>
          <w:p w14:paraId="73BC2FCD" w14:textId="77777777" w:rsidR="00220684" w:rsidRPr="00836BDC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Coordenação e supervisão de eventos vinculados ao projeto.</w:t>
            </w:r>
          </w:p>
        </w:tc>
      </w:tr>
      <w:tr w:rsidR="00220684" w:rsidRPr="00D324F7" w14:paraId="61FD1FD8" w14:textId="77777777">
        <w:tc>
          <w:tcPr>
            <w:tcW w:w="1696" w:type="dxa"/>
            <w:vAlign w:val="center"/>
          </w:tcPr>
          <w:p w14:paraId="5387D7B8" w14:textId="77777777" w:rsidR="00220684" w:rsidRPr="00836BDC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D83401">
              <w:rPr>
                <w:rFonts w:ascii="Verdana" w:hAnsi="Verdana"/>
                <w:color w:val="000000"/>
                <w:sz w:val="20"/>
                <w:szCs w:val="20"/>
              </w:rPr>
              <w:t>Profissiona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l</w:t>
            </w:r>
            <w:r w:rsidRPr="00D83401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3</w:t>
            </w:r>
            <w:r w:rsidRPr="00E5304C">
              <w:t xml:space="preserve"> </w:t>
            </w:r>
            <w:r>
              <w:t xml:space="preserve">- </w:t>
            </w:r>
            <w:r w:rsidRPr="003C4891">
              <w:rPr>
                <w:rFonts w:ascii="Verdana" w:hAnsi="Verdana"/>
                <w:color w:val="000000"/>
                <w:sz w:val="20"/>
                <w:szCs w:val="20"/>
              </w:rPr>
              <w:t>Vitor Porto</w:t>
            </w:r>
          </w:p>
        </w:tc>
        <w:tc>
          <w:tcPr>
            <w:tcW w:w="7938" w:type="dxa"/>
            <w:vAlign w:val="center"/>
          </w:tcPr>
          <w:p w14:paraId="1D6B82AA" w14:textId="77777777" w:rsidR="00220684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t>As principais atribuições incluem:</w:t>
            </w:r>
          </w:p>
          <w:p w14:paraId="40807EE9" w14:textId="77777777" w:rsidR="00220684" w:rsidRPr="00D83401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jc w:val="left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D83401">
              <w:rPr>
                <w:rFonts w:ascii="Verdana" w:hAnsi="Verdana" w:cs="Open Sans"/>
                <w:color w:val="000000"/>
                <w:sz w:val="20"/>
                <w:szCs w:val="20"/>
              </w:rPr>
              <w:t>Georreferenciamento e Geoprocessamento;</w:t>
            </w:r>
          </w:p>
          <w:p w14:paraId="1C91919B" w14:textId="77777777" w:rsidR="00220684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A</w:t>
            </w:r>
            <w:r w:rsidRPr="0002432D">
              <w:rPr>
                <w:rFonts w:ascii="Verdana" w:hAnsi="Verdana" w:cs="Open Sans"/>
                <w:color w:val="000000"/>
                <w:sz w:val="20"/>
                <w:szCs w:val="20"/>
              </w:rPr>
              <w:t>nálise de dados</w:t>
            </w: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;</w:t>
            </w:r>
          </w:p>
          <w:p w14:paraId="178B9C70" w14:textId="77777777" w:rsidR="00220684" w:rsidRPr="00836BDC" w:rsidRDefault="00220684">
            <w:pPr>
              <w:pStyle w:val="NormalWeb"/>
              <w:numPr>
                <w:ilvl w:val="0"/>
                <w:numId w:val="15"/>
              </w:numPr>
              <w:spacing w:after="225" w:line="276" w:lineRule="auto"/>
              <w:ind w:left="313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R</w:t>
            </w:r>
            <w:r w:rsidRPr="0002432D">
              <w:rPr>
                <w:rFonts w:ascii="Verdana" w:hAnsi="Verdana" w:cs="Open Sans"/>
                <w:color w:val="000000"/>
                <w:sz w:val="20"/>
                <w:szCs w:val="20"/>
              </w:rPr>
              <w:t>egistros de reuniões (atas)</w:t>
            </w: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.</w:t>
            </w:r>
          </w:p>
        </w:tc>
      </w:tr>
      <w:tr w:rsidR="00220684" w:rsidRPr="00D324F7" w14:paraId="2476D348" w14:textId="77777777">
        <w:tc>
          <w:tcPr>
            <w:tcW w:w="1696" w:type="dxa"/>
            <w:vAlign w:val="center"/>
          </w:tcPr>
          <w:p w14:paraId="46BB9349" w14:textId="77777777" w:rsidR="00220684" w:rsidRPr="00504212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/>
                <w:color w:val="000000"/>
                <w:sz w:val="20"/>
                <w:szCs w:val="20"/>
              </w:rPr>
              <w:t>Profissional 4</w:t>
            </w:r>
            <w:r w:rsidRPr="00504212">
              <w:t xml:space="preserve"> - </w:t>
            </w:r>
            <w:r w:rsidRPr="00504212">
              <w:rPr>
                <w:rFonts w:ascii="Verdana" w:hAnsi="Verdana"/>
                <w:color w:val="000000"/>
                <w:sz w:val="20"/>
                <w:szCs w:val="20"/>
              </w:rPr>
              <w:t>Vinicius do Prado Capanema</w:t>
            </w:r>
          </w:p>
        </w:tc>
        <w:tc>
          <w:tcPr>
            <w:tcW w:w="7938" w:type="dxa"/>
            <w:vAlign w:val="center"/>
          </w:tcPr>
          <w:p w14:paraId="250E2DFD" w14:textId="77777777" w:rsidR="00220684" w:rsidRPr="00504212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As principais atribuições incluem:</w:t>
            </w:r>
          </w:p>
          <w:p w14:paraId="2C070DEA" w14:textId="77777777" w:rsidR="00220684" w:rsidRPr="00504212" w:rsidRDefault="00220684">
            <w:pPr>
              <w:pStyle w:val="NormalWeb"/>
              <w:numPr>
                <w:ilvl w:val="0"/>
                <w:numId w:val="18"/>
              </w:numPr>
              <w:spacing w:line="276" w:lineRule="auto"/>
              <w:ind w:left="240" w:hanging="240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Gestão e tratamento de Dados com criação de rotinas automatizadas de extração, transformação e carregamento (ETL) e integração de bancos de dados. Processamento e análise avançada de dados, técnicas de análise estatística, espacial e temporal.</w:t>
            </w:r>
          </w:p>
          <w:p w14:paraId="25AD9D08" w14:textId="77777777" w:rsidR="00220684" w:rsidRPr="00504212" w:rsidRDefault="00220684">
            <w:pPr>
              <w:pStyle w:val="NormalWeb"/>
              <w:numPr>
                <w:ilvl w:val="0"/>
                <w:numId w:val="18"/>
              </w:numPr>
              <w:spacing w:after="225" w:line="276" w:lineRule="auto"/>
              <w:ind w:left="240" w:hanging="240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Construção de indicadores-chave de desempenho (KPIs), geração de diagnósticos automatizados e comparativos.</w:t>
            </w:r>
          </w:p>
          <w:p w14:paraId="106DF947" w14:textId="77777777" w:rsidR="00220684" w:rsidRPr="00504212" w:rsidRDefault="00220684">
            <w:pPr>
              <w:pStyle w:val="NormalWeb"/>
              <w:numPr>
                <w:ilvl w:val="0"/>
                <w:numId w:val="18"/>
              </w:numPr>
              <w:spacing w:after="225" w:line="276" w:lineRule="auto"/>
              <w:ind w:left="240" w:hanging="240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Desenvolvimento de aplicações e ferramentas de gestão, incluindo análise e processamento de atas de reunião e demais documentos.</w:t>
            </w:r>
          </w:p>
          <w:p w14:paraId="6600C333" w14:textId="77777777" w:rsidR="00220684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Apoio à elaboração de relatórios técnicos e notas técnicas.</w:t>
            </w:r>
          </w:p>
          <w:p w14:paraId="464D7463" w14:textId="77777777" w:rsidR="00220684" w:rsidRPr="00504212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</w:p>
        </w:tc>
      </w:tr>
      <w:tr w:rsidR="00220684" w:rsidRPr="00D324F7" w14:paraId="5766F93E" w14:textId="77777777">
        <w:tc>
          <w:tcPr>
            <w:tcW w:w="1696" w:type="dxa"/>
            <w:vAlign w:val="center"/>
          </w:tcPr>
          <w:p w14:paraId="7D943869" w14:textId="77777777" w:rsidR="00220684" w:rsidRPr="00504212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/>
                <w:color w:val="000000"/>
                <w:sz w:val="20"/>
                <w:szCs w:val="20"/>
              </w:rPr>
              <w:t>Profissional 5</w:t>
            </w:r>
            <w:r w:rsidRPr="00504212">
              <w:t xml:space="preserve"> - </w:t>
            </w:r>
            <w:r w:rsidRPr="00504212">
              <w:rPr>
                <w:rFonts w:ascii="Verdana" w:hAnsi="Verdana"/>
                <w:color w:val="000000"/>
                <w:sz w:val="20"/>
                <w:szCs w:val="20"/>
              </w:rPr>
              <w:t xml:space="preserve">Joseane </w:t>
            </w:r>
            <w:r w:rsidRPr="00504212"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Carvalho Queiroz</w:t>
            </w:r>
          </w:p>
        </w:tc>
        <w:tc>
          <w:tcPr>
            <w:tcW w:w="7938" w:type="dxa"/>
            <w:vAlign w:val="center"/>
          </w:tcPr>
          <w:p w14:paraId="3A450A62" w14:textId="77777777" w:rsidR="00220684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AF48EB">
              <w:rPr>
                <w:rFonts w:ascii="Verdana" w:hAnsi="Verdana" w:cs="Open Sans"/>
                <w:color w:val="000000"/>
                <w:sz w:val="20"/>
                <w:szCs w:val="20"/>
              </w:rPr>
              <w:lastRenderedPageBreak/>
              <w:t>As principais atribuições incluem:</w:t>
            </w:r>
          </w:p>
          <w:p w14:paraId="05AC1D5C" w14:textId="77777777" w:rsidR="00220684" w:rsidRPr="0050421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lastRenderedPageBreak/>
              <w:t>Contato com empresas para agendamento de reunião técnicas para apresentação do PLI-SP 2050.</w:t>
            </w:r>
          </w:p>
          <w:p w14:paraId="36EEF809" w14:textId="77777777" w:rsidR="00220684" w:rsidRPr="0050421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Contato com as Prefeituras, para agendamento de reuniões para apresentação do PLI-SP 2050 e tratativas para realizações dos fóruns.</w:t>
            </w:r>
          </w:p>
          <w:p w14:paraId="08AE5228" w14:textId="77777777" w:rsidR="00220684" w:rsidRPr="0050421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Coleta de contribuições de empresas, associações e órgãos governamentais sobre os gargalos, desafios, fomento ao desenvolvimento setorial, entre outros.</w:t>
            </w:r>
          </w:p>
          <w:p w14:paraId="229276B0" w14:textId="77777777" w:rsidR="00220684" w:rsidRPr="0050421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Acompanhamento de reuniões e elaboração de Atas.</w:t>
            </w:r>
          </w:p>
          <w:p w14:paraId="67E01394" w14:textId="77777777" w:rsidR="00220684" w:rsidRPr="0050421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Elaboração de Notas Técnicas no SEI.</w:t>
            </w:r>
          </w:p>
          <w:p w14:paraId="1A5C0636" w14:textId="77777777" w:rsidR="00220684" w:rsidRPr="00504212" w:rsidRDefault="00220684">
            <w:pPr>
              <w:pStyle w:val="NormalWeb"/>
              <w:spacing w:after="225" w:line="276" w:lineRule="auto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504212">
              <w:rPr>
                <w:rFonts w:ascii="Verdana" w:hAnsi="Verdana" w:cs="Open Sans"/>
                <w:color w:val="000000"/>
                <w:sz w:val="20"/>
                <w:szCs w:val="20"/>
              </w:rPr>
              <w:t>Apoio à SLT/SEMIL nas demais questões ligadas ao PLI</w:t>
            </w: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.</w:t>
            </w:r>
          </w:p>
        </w:tc>
      </w:tr>
      <w:tr w:rsidR="00220684" w:rsidRPr="00D324F7" w14:paraId="732B7979" w14:textId="77777777">
        <w:tc>
          <w:tcPr>
            <w:tcW w:w="1696" w:type="dxa"/>
            <w:vAlign w:val="center"/>
          </w:tcPr>
          <w:p w14:paraId="24749F22" w14:textId="77777777" w:rsidR="00220684" w:rsidRPr="00EB4BCD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EB4BCD"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Profissional 6</w:t>
            </w:r>
            <w:r w:rsidRPr="00EB4BCD">
              <w:t xml:space="preserve"> – </w:t>
            </w:r>
            <w:r w:rsidRPr="00EB4BCD">
              <w:rPr>
                <w:rFonts w:ascii="Verdana" w:hAnsi="Verdana"/>
                <w:color w:val="000000"/>
                <w:sz w:val="20"/>
                <w:szCs w:val="20"/>
              </w:rPr>
              <w:t>André Fernando Ribeiro da Silva</w:t>
            </w:r>
          </w:p>
        </w:tc>
        <w:tc>
          <w:tcPr>
            <w:tcW w:w="7938" w:type="dxa"/>
            <w:vAlign w:val="center"/>
          </w:tcPr>
          <w:p w14:paraId="2909AC80" w14:textId="77777777" w:rsidR="00220684" w:rsidRPr="00EE417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EE4172">
              <w:rPr>
                <w:rFonts w:ascii="Verdana" w:hAnsi="Verdana" w:cs="Open Sans"/>
                <w:color w:val="000000"/>
                <w:sz w:val="20"/>
                <w:szCs w:val="20"/>
              </w:rPr>
              <w:t>Apoio geral em atividades técnicas para elaboração do PLI-SP</w:t>
            </w: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, voltadas às análises de contratos de concessões de serviços de transporte delegados</w:t>
            </w:r>
            <w:r w:rsidRPr="00EE4172">
              <w:rPr>
                <w:rFonts w:ascii="Verdana" w:hAnsi="Verdana" w:cs="Open Sans"/>
                <w:color w:val="000000"/>
                <w:sz w:val="20"/>
                <w:szCs w:val="20"/>
              </w:rPr>
              <w:t>.</w:t>
            </w:r>
          </w:p>
        </w:tc>
      </w:tr>
      <w:tr w:rsidR="00220684" w:rsidRPr="00D324F7" w14:paraId="5EE93BC4" w14:textId="77777777">
        <w:tc>
          <w:tcPr>
            <w:tcW w:w="1696" w:type="dxa"/>
            <w:vAlign w:val="center"/>
          </w:tcPr>
          <w:p w14:paraId="65E00207" w14:textId="77777777" w:rsidR="00220684" w:rsidRPr="00EB4BCD" w:rsidRDefault="00220684">
            <w:pPr>
              <w:pStyle w:val="NormalWeb"/>
              <w:spacing w:before="0" w:beforeAutospacing="0" w:after="225" w:afterAutospacing="0" w:line="276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EB4BCD">
              <w:rPr>
                <w:rFonts w:ascii="Verdana" w:hAnsi="Verdana"/>
                <w:color w:val="000000"/>
                <w:sz w:val="20"/>
                <w:szCs w:val="20"/>
              </w:rPr>
              <w:t>Profissional 7</w:t>
            </w:r>
            <w:r w:rsidRPr="00EB4BCD">
              <w:t xml:space="preserve"> – </w:t>
            </w:r>
            <w:r w:rsidRPr="00EB4BCD">
              <w:rPr>
                <w:rFonts w:ascii="Verdana" w:hAnsi="Verdana"/>
                <w:color w:val="000000"/>
                <w:sz w:val="20"/>
                <w:szCs w:val="20"/>
              </w:rPr>
              <w:t>Antônio Peroba de Oliveira Teodoro</w:t>
            </w:r>
          </w:p>
        </w:tc>
        <w:tc>
          <w:tcPr>
            <w:tcW w:w="7938" w:type="dxa"/>
            <w:vAlign w:val="center"/>
          </w:tcPr>
          <w:p w14:paraId="5DBAB61C" w14:textId="77777777" w:rsidR="00220684" w:rsidRPr="00EE4172" w:rsidRDefault="00220684">
            <w:pPr>
              <w:pStyle w:val="NormalWeb"/>
              <w:numPr>
                <w:ilvl w:val="0"/>
                <w:numId w:val="19"/>
              </w:numPr>
              <w:spacing w:after="225" w:line="276" w:lineRule="auto"/>
              <w:ind w:left="382" w:hanging="382"/>
              <w:rPr>
                <w:rFonts w:ascii="Verdana" w:hAnsi="Verdana" w:cs="Open Sans"/>
                <w:color w:val="000000"/>
                <w:sz w:val="20"/>
                <w:szCs w:val="20"/>
              </w:rPr>
            </w:pPr>
            <w:r w:rsidRPr="00EE4172">
              <w:rPr>
                <w:rFonts w:ascii="Verdana" w:hAnsi="Verdana" w:cs="Open Sans"/>
                <w:color w:val="000000"/>
                <w:sz w:val="20"/>
                <w:szCs w:val="20"/>
              </w:rPr>
              <w:t>Apoio geral em atividades técnicas para elaboração do PLI-SP</w:t>
            </w:r>
            <w:r>
              <w:rPr>
                <w:rFonts w:ascii="Verdana" w:hAnsi="Verdana" w:cs="Open Sans"/>
                <w:color w:val="000000"/>
                <w:sz w:val="20"/>
                <w:szCs w:val="20"/>
              </w:rPr>
              <w:t>, incluindo análises de tabulação de dados e avaliação de projetos de contratos de concessões</w:t>
            </w:r>
            <w:r w:rsidRPr="00EE4172">
              <w:rPr>
                <w:rFonts w:ascii="Verdana" w:hAnsi="Verdana" w:cs="Open Sans"/>
                <w:color w:val="000000"/>
                <w:sz w:val="20"/>
                <w:szCs w:val="20"/>
              </w:rPr>
              <w:t>.</w:t>
            </w:r>
          </w:p>
        </w:tc>
      </w:tr>
    </w:tbl>
    <w:p w14:paraId="34A6C81D" w14:textId="77777777" w:rsidR="00220684" w:rsidRDefault="00220684" w:rsidP="00220684">
      <w:pPr>
        <w:pStyle w:val="NormalWeb"/>
        <w:shd w:val="clear" w:color="auto" w:fill="FFFFFF"/>
        <w:spacing w:before="0" w:beforeAutospacing="0" w:after="225" w:afterAutospacing="0" w:line="276" w:lineRule="auto"/>
        <w:jc w:val="center"/>
        <w:rPr>
          <w:rFonts w:ascii="Calibri" w:eastAsia="Calibri" w:hAnsi="Calibri" w:cstheme="minorBidi"/>
          <w:sz w:val="16"/>
          <w:szCs w:val="16"/>
          <w:lang w:eastAsia="en-US"/>
        </w:rPr>
      </w:pPr>
      <w:r w:rsidRPr="00E10F77">
        <w:rPr>
          <w:rFonts w:ascii="Calibri" w:eastAsia="Calibri" w:hAnsi="Calibri" w:cstheme="minorBidi"/>
          <w:sz w:val="16"/>
          <w:szCs w:val="16"/>
          <w:lang w:eastAsia="en-US"/>
        </w:rPr>
        <w:t>Equipe do Núcleo de Apoio Técnico</w:t>
      </w:r>
      <w:r>
        <w:rPr>
          <w:rFonts w:ascii="Calibri" w:eastAsia="Calibri" w:hAnsi="Calibri" w:cstheme="minorBidi"/>
          <w:sz w:val="16"/>
          <w:szCs w:val="16"/>
          <w:lang w:eastAsia="en-US"/>
        </w:rPr>
        <w:t xml:space="preserve"> na sede</w:t>
      </w:r>
      <w:r w:rsidRPr="00613F56">
        <w:rPr>
          <w:rFonts w:ascii="Calibri" w:eastAsia="Calibri" w:hAnsi="Calibri" w:cstheme="minorBidi"/>
          <w:sz w:val="16"/>
          <w:szCs w:val="16"/>
          <w:lang w:eastAsia="en-US"/>
        </w:rPr>
        <w:t>, junto à Contratante</w:t>
      </w:r>
    </w:p>
    <w:p w14:paraId="7D57C850" w14:textId="77777777" w:rsidR="00220684" w:rsidRDefault="00220684" w:rsidP="00220684">
      <w:pPr>
        <w:pStyle w:val="Textonormal"/>
      </w:pPr>
    </w:p>
    <w:p w14:paraId="2BACA5B7" w14:textId="77777777" w:rsidR="00220684" w:rsidRDefault="00220684" w:rsidP="00220684">
      <w:pPr>
        <w:pStyle w:val="NormalWeb"/>
        <w:shd w:val="clear" w:color="auto" w:fill="FFFFFF"/>
        <w:spacing w:before="0" w:beforeAutospacing="0" w:after="225" w:afterAutospacing="0" w:line="276" w:lineRule="auto"/>
        <w:rPr>
          <w:rFonts w:ascii="Calibri" w:eastAsia="Calibri" w:hAnsi="Calibri" w:cstheme="minorBidi"/>
          <w:sz w:val="16"/>
          <w:szCs w:val="16"/>
          <w:lang w:eastAsia="en-US"/>
        </w:rPr>
      </w:pPr>
    </w:p>
    <w:p w14:paraId="195E32AD" w14:textId="77777777" w:rsidR="00220684" w:rsidRPr="003C4891" w:rsidRDefault="00220684" w:rsidP="00220684">
      <w:pPr>
        <w:pStyle w:val="Nvel11"/>
        <w:numPr>
          <w:ilvl w:val="0"/>
          <w:numId w:val="0"/>
        </w:numPr>
        <w:sectPr w:rsidR="00220684" w:rsidRPr="003C4891" w:rsidSect="00220684">
          <w:headerReference w:type="even" r:id="rId69"/>
          <w:headerReference w:type="default" r:id="rId70"/>
          <w:footerReference w:type="default" r:id="rId71"/>
          <w:pgSz w:w="11906" w:h="16838"/>
          <w:pgMar w:top="1258" w:right="1134" w:bottom="1418" w:left="1134" w:header="397" w:footer="397" w:gutter="0"/>
          <w:pgNumType w:start="1"/>
          <w:cols w:space="708"/>
          <w:docGrid w:linePitch="360"/>
        </w:sectPr>
      </w:pPr>
    </w:p>
    <w:p w14:paraId="413782D6" w14:textId="77777777" w:rsidR="00411AA7" w:rsidRPr="00411AA7" w:rsidRDefault="00411AA7" w:rsidP="00367125">
      <w:pPr>
        <w:pStyle w:val="Ttulo3"/>
      </w:pPr>
      <w:bookmarkStart w:id="47" w:name="_Toc1532183634"/>
      <w:r w:rsidRPr="00411AA7">
        <w:lastRenderedPageBreak/>
        <w:t>Avaliação e ajuste dos VDMA das rodovias paulistas</w:t>
      </w:r>
      <w:bookmarkEnd w:id="45"/>
      <w:bookmarkEnd w:id="47"/>
    </w:p>
    <w:p w14:paraId="09A324B0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sz w:val="20"/>
          <w:szCs w:val="20"/>
        </w:rPr>
        <w:t>A partir da interpolação dos Volumes Diários Médios Anuais (VDMA) das rodovias que cruzam o Estado de São Paulo, realizada com dados do Sistema Nacional de Viação (SNV), foram efetuados ajustes por meio do cruzamento dessa base com as informações provenientes dos radares e da pesquisa de tráfego do Departamento de Estradas de Rodagem do Estado de São Paulo (DER-SP). Embora o DER-SP disponha de menos pontos de medição que o SNV, seus dados apresentam maior precisão. A Figura 4.14 ilustra as diferenças entre os VDMAs obtidos pela interpolação original do SNV e aqueles resultantes do cruzamento com os dados do DER para a rodovia SP-160 (Imigrantes).</w:t>
      </w:r>
    </w:p>
    <w:p w14:paraId="52C3185A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18A192D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noProof/>
          <w:sz w:val="20"/>
          <w:szCs w:val="20"/>
        </w:rPr>
        <w:drawing>
          <wp:inline distT="0" distB="0" distL="0" distR="0" wp14:anchorId="695F0B53" wp14:editId="238B689A">
            <wp:extent cx="6120130" cy="2548890"/>
            <wp:effectExtent l="0" t="0" r="0" b="3810"/>
            <wp:docPr id="182478068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0CD1917-3452-3796-26DB-697915CCB8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2"/>
              </a:graphicData>
            </a:graphic>
          </wp:inline>
        </w:drawing>
      </w:r>
    </w:p>
    <w:p w14:paraId="49F49D14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sz w:val="20"/>
          <w:szCs w:val="20"/>
        </w:rPr>
        <w:t xml:space="preserve">Figura </w:t>
      </w:r>
      <w:r w:rsidRPr="00411AA7">
        <w:rPr>
          <w:rFonts w:ascii="Verdana" w:eastAsia="Verdana" w:hAnsi="Verdana" w:cs="Verdana"/>
          <w:sz w:val="20"/>
          <w:szCs w:val="20"/>
        </w:rPr>
        <w:fldChar w:fldCharType="begin"/>
      </w:r>
      <w:r w:rsidRPr="00411AA7">
        <w:rPr>
          <w:rFonts w:ascii="Verdana" w:eastAsia="Verdana" w:hAnsi="Verdana" w:cs="Verdana"/>
          <w:sz w:val="20"/>
          <w:szCs w:val="20"/>
        </w:rPr>
        <w:instrText xml:space="preserve"> STYLEREF 1 \s </w:instrText>
      </w:r>
      <w:r w:rsidRPr="00411AA7">
        <w:rPr>
          <w:rFonts w:ascii="Verdana" w:eastAsia="Verdana" w:hAnsi="Verdana" w:cs="Verdana"/>
          <w:sz w:val="20"/>
          <w:szCs w:val="20"/>
        </w:rPr>
        <w:fldChar w:fldCharType="separate"/>
      </w:r>
      <w:r w:rsidRPr="00411AA7">
        <w:rPr>
          <w:rFonts w:ascii="Verdana" w:eastAsia="Verdana" w:hAnsi="Verdana" w:cs="Verdana"/>
          <w:sz w:val="20"/>
          <w:szCs w:val="20"/>
        </w:rPr>
        <w:t>4</w:t>
      </w:r>
      <w:r w:rsidRPr="00411AA7">
        <w:rPr>
          <w:rFonts w:ascii="Verdana" w:eastAsia="Verdana" w:hAnsi="Verdana" w:cs="Verdana"/>
          <w:sz w:val="20"/>
          <w:szCs w:val="20"/>
        </w:rPr>
        <w:fldChar w:fldCharType="end"/>
      </w:r>
      <w:r w:rsidRPr="00411AA7">
        <w:rPr>
          <w:rFonts w:ascii="Verdana" w:eastAsia="Verdana" w:hAnsi="Verdana" w:cs="Verdana"/>
          <w:sz w:val="20"/>
          <w:szCs w:val="20"/>
        </w:rPr>
        <w:t xml:space="preserve">.14 – Diferenças entre a interpolação do VDMA realizada com os dados do SNS e do DER na rodovia SP-160. </w:t>
      </w:r>
    </w:p>
    <w:p w14:paraId="483AD7EA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sz w:val="20"/>
          <w:szCs w:val="20"/>
        </w:rPr>
        <w:t>Na sequência, foram realizados ajustes com base na geografia das regiões dos VDMAs para as principais rodovias que atravessam a Região Metropolitana de São Paulo e os maiores centros urbanos do interior — Sorocaba, Ribeirão Preto e São José do Rio Preto. As rodovias analisadas incluem SP-015, SP-075, SP-160, SP-270, SP-280, SP-310, SP-330 e SP-348. A Figura 4.15 apresenta o ajuste correspondente para a SP-160 (Imigrantes).</w:t>
      </w:r>
    </w:p>
    <w:p w14:paraId="147A0912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sz w:val="20"/>
          <w:szCs w:val="20"/>
        </w:rPr>
        <w:t>Por fim, os VDMAs ajustados foram incorporados à base de dados de capacidade viária das rodovias que cruzam o Estado, possibilitando a determinação do Nível de Serviço (NS) a partir da razão entre o volume de veículos e a capacidade das vias (V/C).</w:t>
      </w:r>
    </w:p>
    <w:p w14:paraId="28BAC1F2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1FAF228E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noProof/>
          <w:sz w:val="20"/>
          <w:szCs w:val="20"/>
        </w:rPr>
        <w:lastRenderedPageBreak/>
        <w:drawing>
          <wp:inline distT="0" distB="0" distL="0" distR="0" wp14:anchorId="535B22E3" wp14:editId="36389484">
            <wp:extent cx="6120130" cy="2548890"/>
            <wp:effectExtent l="0" t="0" r="0" b="3810"/>
            <wp:docPr id="178578734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9567AC7-185B-E710-17FF-8B40522FDE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3"/>
              </a:graphicData>
            </a:graphic>
          </wp:inline>
        </w:drawing>
      </w:r>
    </w:p>
    <w:p w14:paraId="1CCD598F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00411AA7">
        <w:rPr>
          <w:rFonts w:ascii="Verdana" w:eastAsia="Verdana" w:hAnsi="Verdana" w:cs="Verdana"/>
          <w:sz w:val="20"/>
          <w:szCs w:val="20"/>
        </w:rPr>
        <w:t xml:space="preserve">Figura </w:t>
      </w:r>
      <w:r w:rsidRPr="00411AA7">
        <w:rPr>
          <w:rFonts w:ascii="Verdana" w:eastAsia="Verdana" w:hAnsi="Verdana" w:cs="Verdana"/>
          <w:sz w:val="20"/>
          <w:szCs w:val="20"/>
        </w:rPr>
        <w:fldChar w:fldCharType="begin"/>
      </w:r>
      <w:r w:rsidRPr="00411AA7">
        <w:rPr>
          <w:rFonts w:ascii="Verdana" w:eastAsia="Verdana" w:hAnsi="Verdana" w:cs="Verdana"/>
          <w:sz w:val="20"/>
          <w:szCs w:val="20"/>
        </w:rPr>
        <w:instrText xml:space="preserve"> STYLEREF 1 \s </w:instrText>
      </w:r>
      <w:r w:rsidRPr="00411AA7">
        <w:rPr>
          <w:rFonts w:ascii="Verdana" w:eastAsia="Verdana" w:hAnsi="Verdana" w:cs="Verdana"/>
          <w:sz w:val="20"/>
          <w:szCs w:val="20"/>
        </w:rPr>
        <w:fldChar w:fldCharType="separate"/>
      </w:r>
      <w:r w:rsidRPr="00411AA7">
        <w:rPr>
          <w:rFonts w:ascii="Verdana" w:eastAsia="Verdana" w:hAnsi="Verdana" w:cs="Verdana"/>
          <w:sz w:val="20"/>
          <w:szCs w:val="20"/>
        </w:rPr>
        <w:t>4</w:t>
      </w:r>
      <w:r w:rsidRPr="00411AA7">
        <w:rPr>
          <w:rFonts w:ascii="Verdana" w:eastAsia="Verdana" w:hAnsi="Verdana" w:cs="Verdana"/>
          <w:sz w:val="20"/>
          <w:szCs w:val="20"/>
        </w:rPr>
        <w:fldChar w:fldCharType="end"/>
      </w:r>
      <w:r w:rsidRPr="00411AA7">
        <w:rPr>
          <w:rFonts w:ascii="Verdana" w:eastAsia="Verdana" w:hAnsi="Verdana" w:cs="Verdana"/>
          <w:sz w:val="20"/>
          <w:szCs w:val="20"/>
        </w:rPr>
        <w:t xml:space="preserve">.15 – Ajuste do VDMA com base na geografia da rodovia SP-160. </w:t>
      </w:r>
    </w:p>
    <w:p w14:paraId="0CF190BA" w14:textId="77777777" w:rsidR="00411AA7" w:rsidRPr="00411AA7" w:rsidRDefault="00411AA7" w:rsidP="00411AA7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A49F7E1" w14:textId="77777777" w:rsidR="00411AA7" w:rsidRPr="00411AA7" w:rsidRDefault="00411AA7" w:rsidP="00367125">
      <w:pPr>
        <w:pStyle w:val="Ttulo3"/>
      </w:pPr>
      <w:bookmarkStart w:id="48" w:name="_Toc212047493"/>
      <w:bookmarkStart w:id="49" w:name="_Toc787360524"/>
      <w:bookmarkStart w:id="50" w:name="_Toc1465562171"/>
      <w:r w:rsidRPr="00411AA7">
        <w:t>Outras atividades de apoio para a SEMIL considerando a gestão do PLI</w:t>
      </w:r>
      <w:bookmarkEnd w:id="48"/>
      <w:bookmarkEnd w:id="49"/>
      <w:bookmarkEnd w:id="50"/>
    </w:p>
    <w:p w14:paraId="72B73113" w14:textId="77777777" w:rsidR="00411AA7" w:rsidRPr="00411AA7" w:rsidRDefault="00411AA7" w:rsidP="00367125">
      <w:pPr>
        <w:spacing w:line="276" w:lineRule="auto"/>
        <w:jc w:val="both"/>
        <w:rPr>
          <w:rFonts w:ascii="Verdana" w:eastAsia="Verdana" w:hAnsi="Verdana" w:cs="Verdana"/>
          <w:bCs/>
          <w:sz w:val="20"/>
          <w:szCs w:val="20"/>
        </w:rPr>
      </w:pPr>
      <w:r w:rsidRPr="00411AA7">
        <w:rPr>
          <w:rFonts w:ascii="Verdana" w:eastAsia="Verdana" w:hAnsi="Verdana" w:cs="Verdana"/>
          <w:bCs/>
          <w:sz w:val="20"/>
          <w:szCs w:val="20"/>
        </w:rPr>
        <w:t>A equipe PLI-SP 2050 avançou em diversas frentes de trabalho relacionadas ao andamento das atividades previstas no Plano de Logística e Investimentos do Estado de São Paulo, com destaque para ações de articulação institucional, mobilização regional e levantamentos técnicos.</w:t>
      </w:r>
    </w:p>
    <w:p w14:paraId="78E2AAE6" w14:textId="77777777" w:rsidR="00411AA7" w:rsidRPr="00411AA7" w:rsidRDefault="00411AA7" w:rsidP="00367125">
      <w:pPr>
        <w:spacing w:line="276" w:lineRule="auto"/>
        <w:jc w:val="both"/>
        <w:rPr>
          <w:rFonts w:ascii="Verdana" w:eastAsia="Verdana" w:hAnsi="Verdana" w:cs="Verdana"/>
          <w:bCs/>
          <w:sz w:val="20"/>
          <w:szCs w:val="20"/>
        </w:rPr>
      </w:pPr>
      <w:r w:rsidRPr="00411AA7">
        <w:rPr>
          <w:rFonts w:ascii="Verdana" w:eastAsia="Verdana" w:hAnsi="Verdana" w:cs="Verdana"/>
          <w:bCs/>
          <w:sz w:val="20"/>
          <w:szCs w:val="20"/>
        </w:rPr>
        <w:t>Foram realizados contatos com as prefeituras que integram a Zona de Expansão Econômica 4 (ZEE 4), visando à organização e mobilização para o Fórum Regional do PLI-SP 2050, realizado na cidade de Sorocaba em 18 de novembro de 2025. Essas articulações tiveram como objetivo garantir representatividade dos municípios, alinhamento prévio das pautas e engajamento das lideranças locais no processo de construção participativa do Plano.</w:t>
      </w:r>
    </w:p>
    <w:p w14:paraId="2AC32348" w14:textId="77777777" w:rsidR="00411AA7" w:rsidRPr="00411AA7" w:rsidRDefault="00411AA7" w:rsidP="00367125">
      <w:pPr>
        <w:spacing w:line="276" w:lineRule="auto"/>
        <w:jc w:val="both"/>
        <w:rPr>
          <w:rFonts w:ascii="Verdana" w:eastAsia="Verdana" w:hAnsi="Verdana" w:cs="Verdana"/>
          <w:bCs/>
          <w:sz w:val="20"/>
          <w:szCs w:val="20"/>
        </w:rPr>
      </w:pPr>
      <w:r w:rsidRPr="00411AA7">
        <w:rPr>
          <w:rFonts w:ascii="Verdana" w:eastAsia="Verdana" w:hAnsi="Verdana" w:cs="Verdana"/>
          <w:bCs/>
          <w:sz w:val="20"/>
          <w:szCs w:val="20"/>
        </w:rPr>
        <w:t>Além das prefeituras, a equipe também estabeleceu diálogo com empresas da região, instituições de ensino superior, faculdades e escolas técnicas, ampliando o envolvimento de atores estratégicos e promovendo a integração do setor produtivo e acadêmico aos debates do PLI-SP 2050.</w:t>
      </w:r>
    </w:p>
    <w:p w14:paraId="1B2D4006" w14:textId="77777777" w:rsidR="00411AA7" w:rsidRPr="00411AA7" w:rsidRDefault="00411AA7" w:rsidP="00367125">
      <w:pPr>
        <w:spacing w:line="276" w:lineRule="auto"/>
        <w:jc w:val="both"/>
        <w:rPr>
          <w:rFonts w:ascii="Verdana" w:eastAsia="Verdana" w:hAnsi="Verdana" w:cs="Verdana"/>
          <w:bCs/>
          <w:sz w:val="20"/>
          <w:szCs w:val="20"/>
        </w:rPr>
      </w:pPr>
      <w:r w:rsidRPr="00411AA7">
        <w:rPr>
          <w:rFonts w:ascii="Verdana" w:eastAsia="Verdana" w:hAnsi="Verdana" w:cs="Verdana"/>
          <w:bCs/>
          <w:sz w:val="20"/>
          <w:szCs w:val="20"/>
        </w:rPr>
        <w:t>No âmbito administrativo, foram desenvolvidas atividades de apoio à SEMIL, incluindo agendamento de reuniões, organização de agendas institucionais, elaboração de Atas e a produção de Notas Técnicas para registro e tramitação no SEI, contribuindo para o adequado processamento das demandas e para a formalização dos encaminhamentos necessários ao andamento do projeto.</w:t>
      </w:r>
    </w:p>
    <w:p w14:paraId="31FDE8DE" w14:textId="77777777" w:rsidR="00411AA7" w:rsidRPr="00411AA7" w:rsidRDefault="00411AA7" w:rsidP="00367125">
      <w:pPr>
        <w:spacing w:line="276" w:lineRule="auto"/>
        <w:jc w:val="both"/>
        <w:rPr>
          <w:rFonts w:ascii="Verdana" w:eastAsia="Verdana" w:hAnsi="Verdana" w:cs="Verdana"/>
          <w:bCs/>
          <w:sz w:val="20"/>
          <w:szCs w:val="20"/>
        </w:rPr>
      </w:pPr>
      <w:r w:rsidRPr="00411AA7">
        <w:rPr>
          <w:rFonts w:ascii="Verdana" w:eastAsia="Verdana" w:hAnsi="Verdana" w:cs="Verdana"/>
          <w:bCs/>
          <w:sz w:val="20"/>
          <w:szCs w:val="20"/>
        </w:rPr>
        <w:lastRenderedPageBreak/>
        <w:t>As tratativas envolveram esclarecimentos sobre os objetivos do Plano, compartilhamento de informações sobre a metodologia proposta e convites para participação ativa nas discussões regionais, reforçando a importância da colaboração entre governo, setor produtivo e comunidade acadêmica na definição das prioridades logísticas e de desenvolvimento para a região.</w:t>
      </w:r>
    </w:p>
    <w:p w14:paraId="079901F7" w14:textId="66F8A66F" w:rsidR="004D22DB" w:rsidRPr="002570ED" w:rsidRDefault="004D22DB" w:rsidP="004D22DB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D66193A" w14:textId="77777777" w:rsidR="00F0605A" w:rsidRPr="00F0605A" w:rsidRDefault="00F0605A" w:rsidP="00F0605A"/>
    <w:p w14:paraId="51370FD6" w14:textId="77777777" w:rsidR="003E0517" w:rsidRDefault="003E0517" w:rsidP="003E0517">
      <w:pPr>
        <w:pStyle w:val="PargrafodaLista"/>
        <w:widowControl w:val="0"/>
        <w:tabs>
          <w:tab w:val="left" w:pos="1134"/>
        </w:tabs>
        <w:spacing w:before="240" w:after="240" w:line="276" w:lineRule="auto"/>
        <w:ind w:right="284"/>
        <w:contextualSpacing w:val="0"/>
        <w:jc w:val="both"/>
        <w:rPr>
          <w:rFonts w:ascii="Verdana" w:hAnsi="Verdana"/>
          <w:sz w:val="20"/>
          <w:szCs w:val="20"/>
        </w:rPr>
      </w:pPr>
    </w:p>
    <w:p w14:paraId="0AA405E7" w14:textId="102226D5" w:rsidR="00E55E56" w:rsidRPr="00885AF6" w:rsidRDefault="000C6A89" w:rsidP="00E548EE">
      <w:pPr>
        <w:pStyle w:val="Ttulo1"/>
      </w:pPr>
      <w:bookmarkStart w:id="51" w:name="_Toc195633534"/>
      <w:bookmarkStart w:id="52" w:name="_Toc1920085628"/>
      <w:bookmarkEnd w:id="19"/>
      <w:r w:rsidRPr="00885AF6">
        <w:t>GESTÃO DE RECURSOS</w:t>
      </w:r>
      <w:bookmarkEnd w:id="51"/>
      <w:bookmarkEnd w:id="52"/>
    </w:p>
    <w:p w14:paraId="5F6BF5EF" w14:textId="77777777" w:rsidR="00FC116D" w:rsidRPr="003C4891" w:rsidRDefault="00FC116D" w:rsidP="00FC116D">
      <w:pPr>
        <w:jc w:val="both"/>
        <w:rPr>
          <w:rFonts w:ascii="Verdana" w:hAnsi="Verdana"/>
          <w:sz w:val="20"/>
          <w:szCs w:val="20"/>
        </w:rPr>
      </w:pPr>
      <w:r w:rsidRPr="00885AF6">
        <w:rPr>
          <w:rFonts w:ascii="Verdana" w:hAnsi="Verdana"/>
          <w:sz w:val="20"/>
          <w:szCs w:val="20"/>
        </w:rPr>
        <w:t xml:space="preserve">Segue a relação nominal dos profissionais especialistas do contrato, acompanhada das respectivas funções, para </w:t>
      </w:r>
      <w:r>
        <w:rPr>
          <w:rFonts w:ascii="Verdana" w:hAnsi="Verdana"/>
          <w:sz w:val="20"/>
          <w:szCs w:val="20"/>
        </w:rPr>
        <w:t xml:space="preserve">a </w:t>
      </w:r>
      <w:r w:rsidRPr="00885AF6">
        <w:rPr>
          <w:rFonts w:ascii="Verdana" w:hAnsi="Verdana"/>
          <w:sz w:val="20"/>
          <w:szCs w:val="20"/>
        </w:rPr>
        <w:t>condução do projeto</w:t>
      </w:r>
      <w:r w:rsidRPr="003C4891">
        <w:rPr>
          <w:rFonts w:ascii="Verdana" w:hAnsi="Verdana"/>
          <w:sz w:val="20"/>
          <w:szCs w:val="20"/>
        </w:rPr>
        <w:t>. A inclusão de profissionais será reportada nesta seção do relatório.</w:t>
      </w:r>
    </w:p>
    <w:p w14:paraId="4BC6C9A2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Antônio Carlos Tancredo – Coordenador Geral</w:t>
      </w:r>
    </w:p>
    <w:p w14:paraId="243236B4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 xml:space="preserve">Luciana Ferraro – Coordenadora Executiva e Proposta do Consórcio </w:t>
      </w:r>
    </w:p>
    <w:p w14:paraId="35694B9E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Maria Izabel Beims – Especialista em Estudos de Demanda em Transportes</w:t>
      </w:r>
    </w:p>
    <w:p w14:paraId="2386B707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Carlos Eugênio Gonçalves Butze – Especialista em Transporte Rodoviário</w:t>
      </w:r>
    </w:p>
    <w:p w14:paraId="02285E17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Fabio Lucien – Especialista em Transporte Ferroviário</w:t>
      </w:r>
    </w:p>
    <w:p w14:paraId="61AE43F6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Christina Marins – Especialista em Transporte Intermodal</w:t>
      </w:r>
    </w:p>
    <w:p w14:paraId="757229A1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Josefina Kurtz – Especialista em Estudos Ambientais</w:t>
      </w:r>
    </w:p>
    <w:p w14:paraId="37B40099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Filipe Melo – Especialista em transporte Aéreo</w:t>
      </w:r>
    </w:p>
    <w:p w14:paraId="0F87B1D8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Carlos Alberto Nobrega – Especialista em Transporte Aquaviário e Portos</w:t>
      </w:r>
    </w:p>
    <w:p w14:paraId="63BE7126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Luiz Eduardo da Silva Alves – Especialista em Transporte Aquaviário e Portos</w:t>
      </w:r>
    </w:p>
    <w:p w14:paraId="1C07BC2A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Isabela Pacheco – Especialista em Logística e Transporte Dutoviário</w:t>
      </w:r>
    </w:p>
    <w:p w14:paraId="6FCA464F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lastRenderedPageBreak/>
        <w:t>Roberto Pessoa – Especialista em Sistemas de Transportes e Terminais</w:t>
      </w:r>
    </w:p>
    <w:p w14:paraId="3DF84799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Rodrigo Ferreira – Especialista em Transporte Rodoviário</w:t>
      </w:r>
    </w:p>
    <w:p w14:paraId="78DF9F02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Rafael Azevedo – Especialista em CUBE/VISUM/HDM4</w:t>
      </w:r>
    </w:p>
    <w:p w14:paraId="35E3F52E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Cláudio Murta</w:t>
      </w:r>
      <w:r>
        <w:rPr>
          <w:rFonts w:ascii="Verdana" w:hAnsi="Verdana"/>
          <w:sz w:val="20"/>
          <w:szCs w:val="20"/>
        </w:rPr>
        <w:t xml:space="preserve"> </w:t>
      </w:r>
      <w:r w:rsidRPr="00665161">
        <w:rPr>
          <w:rFonts w:ascii="Verdana" w:hAnsi="Verdana"/>
          <w:sz w:val="20"/>
          <w:szCs w:val="20"/>
        </w:rPr>
        <w:t>– Especialista em Pesquisas de Campo</w:t>
      </w:r>
    </w:p>
    <w:p w14:paraId="0541BD75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Ítalo Vilarinho – Especialista em Orçamentos</w:t>
      </w:r>
    </w:p>
    <w:p w14:paraId="460DD984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Camila Maia – Grupo técnico de Apoio</w:t>
      </w:r>
    </w:p>
    <w:p w14:paraId="1C5E76A5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Raquel Chaves – Grupo Técnico de Apoio</w:t>
      </w:r>
    </w:p>
    <w:p w14:paraId="6EFA5BAD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Francisco Altanizio – Grupo Técnico de Apoio</w:t>
      </w:r>
    </w:p>
    <w:p w14:paraId="159BDD7B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Stela Reis Barbosa – Grupo Técnico de Apoio</w:t>
      </w:r>
    </w:p>
    <w:p w14:paraId="178C853D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Jorge da Costa</w:t>
      </w:r>
      <w:r w:rsidRPr="00665161">
        <w:rPr>
          <w:rFonts w:ascii="Verdana" w:hAnsi="Verdana"/>
          <w:sz w:val="20"/>
          <w:szCs w:val="20"/>
        </w:rPr>
        <w:t xml:space="preserve"> - Especialista em Análise de Sistemas</w:t>
      </w:r>
    </w:p>
    <w:p w14:paraId="04E02891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Silvio Ichihara – Grupo Técnico de Apoio Local</w:t>
      </w:r>
    </w:p>
    <w:p w14:paraId="2680E705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 xml:space="preserve">Cristina Ikonomidis – Grupo Técnico de Apoio Local </w:t>
      </w:r>
    </w:p>
    <w:p w14:paraId="3A2B61F7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Vitor Porto – Grupo Técnico de Apoio Local</w:t>
      </w:r>
    </w:p>
    <w:p w14:paraId="2D5A0E95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Joseane Carvalho Queiroz - Grupo Técnico de Apoio Local</w:t>
      </w:r>
    </w:p>
    <w:p w14:paraId="72EE3966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Vinicius do Prado Capanema - Grupo Técnico de Apoio Local</w:t>
      </w:r>
    </w:p>
    <w:p w14:paraId="381D0500" w14:textId="77777777" w:rsidR="00FC116D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39F59C73">
        <w:rPr>
          <w:rFonts w:ascii="Verdana" w:hAnsi="Verdana"/>
          <w:sz w:val="20"/>
          <w:szCs w:val="20"/>
        </w:rPr>
        <w:t>André Fernando Ribeiro da Silva – Grupo Técnico de Apoio Local</w:t>
      </w:r>
    </w:p>
    <w:p w14:paraId="5F3FBCDC" w14:textId="70426C4A" w:rsidR="00FC116D" w:rsidRPr="00B375DF" w:rsidRDefault="00B375DF" w:rsidP="00B375DF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Antonio Peroba </w:t>
      </w:r>
      <w:r w:rsidRPr="00B375DF">
        <w:rPr>
          <w:rFonts w:ascii="Verdana" w:hAnsi="Verdana"/>
          <w:sz w:val="20"/>
          <w:szCs w:val="20"/>
        </w:rPr>
        <w:t xml:space="preserve">de Oliveira Teodoro </w:t>
      </w:r>
      <w:r w:rsidRPr="39F59C73">
        <w:rPr>
          <w:rFonts w:ascii="Verdana" w:hAnsi="Verdana"/>
          <w:sz w:val="20"/>
          <w:szCs w:val="20"/>
        </w:rPr>
        <w:t>– Grupo Técnico de Apoio Local</w:t>
      </w:r>
    </w:p>
    <w:p w14:paraId="4C55B015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Regina Nespoli – Especialista em Meio Ambiente</w:t>
      </w:r>
    </w:p>
    <w:p w14:paraId="0E5102BA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Daniel de Berredo Viana - – Especialista em Meio Ambiente</w:t>
      </w:r>
    </w:p>
    <w:p w14:paraId="54E25F07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lastRenderedPageBreak/>
        <w:t>Natalie Fuerst – Especialista em Meio Ambiente</w:t>
      </w:r>
    </w:p>
    <w:p w14:paraId="0B6477FF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Irene Wanderley da Nóbrega – Geógrafa</w:t>
      </w:r>
    </w:p>
    <w:p w14:paraId="285C2D0E" w14:textId="77777777" w:rsidR="00FC116D" w:rsidRPr="00665161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65161">
        <w:rPr>
          <w:rFonts w:ascii="Verdana" w:hAnsi="Verdana"/>
          <w:sz w:val="20"/>
          <w:szCs w:val="20"/>
        </w:rPr>
        <w:t>Cristina Seni – Editora de texto</w:t>
      </w:r>
    </w:p>
    <w:p w14:paraId="73394D7F" w14:textId="77777777" w:rsidR="00FC116D" w:rsidRPr="006C0093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C0093">
        <w:rPr>
          <w:rFonts w:ascii="Verdana" w:hAnsi="Verdana"/>
          <w:sz w:val="20"/>
          <w:szCs w:val="20"/>
        </w:rPr>
        <w:t>Fernando Leme Fleury – Economista e Integrante do Núcleo de Direcionamento Técnico</w:t>
      </w:r>
    </w:p>
    <w:p w14:paraId="785EF20D" w14:textId="77777777" w:rsidR="00FC116D" w:rsidRPr="006C0093" w:rsidRDefault="00FC116D" w:rsidP="00FC116D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C0093">
        <w:rPr>
          <w:rFonts w:ascii="Verdana" w:hAnsi="Verdana"/>
          <w:sz w:val="20"/>
          <w:szCs w:val="20"/>
        </w:rPr>
        <w:t>Olivier Roger Sylvain Girard – Especialista de Infraestrutura e Logística e Integrante do Núcleo de Direcionamento Técnico.</w:t>
      </w:r>
    </w:p>
    <w:p w14:paraId="3882761C" w14:textId="0785D8DF" w:rsidR="00EB4BCD" w:rsidRPr="00B375DF" w:rsidRDefault="00FC116D" w:rsidP="00B375DF">
      <w:pPr>
        <w:pStyle w:val="PargrafodaLista"/>
        <w:widowControl w:val="0"/>
        <w:numPr>
          <w:ilvl w:val="0"/>
          <w:numId w:val="16"/>
        </w:numPr>
        <w:tabs>
          <w:tab w:val="left" w:pos="1134"/>
        </w:tabs>
        <w:spacing w:before="240" w:after="240" w:line="276" w:lineRule="auto"/>
        <w:ind w:left="284" w:right="284" w:hanging="284"/>
        <w:contextualSpacing w:val="0"/>
        <w:jc w:val="both"/>
        <w:rPr>
          <w:rFonts w:ascii="Verdana" w:hAnsi="Verdana"/>
          <w:sz w:val="20"/>
          <w:szCs w:val="20"/>
        </w:rPr>
      </w:pPr>
      <w:r w:rsidRPr="006C0093">
        <w:rPr>
          <w:rFonts w:ascii="Verdana" w:hAnsi="Verdana"/>
          <w:sz w:val="20"/>
          <w:szCs w:val="20"/>
        </w:rPr>
        <w:t>Daniel</w:t>
      </w:r>
      <w:r w:rsidR="00EB4BCD" w:rsidRPr="006C0093">
        <w:rPr>
          <w:rFonts w:ascii="Verdana" w:hAnsi="Verdana"/>
          <w:sz w:val="20"/>
          <w:szCs w:val="20"/>
        </w:rPr>
        <w:t xml:space="preserve"> Reis </w:t>
      </w:r>
      <w:r w:rsidR="00E3174D" w:rsidRPr="006C0093">
        <w:rPr>
          <w:rFonts w:ascii="Verdana" w:hAnsi="Verdana"/>
          <w:sz w:val="20"/>
          <w:szCs w:val="20"/>
        </w:rPr>
        <w:t>–</w:t>
      </w:r>
      <w:r w:rsidR="00EB4BCD" w:rsidRPr="006C0093">
        <w:rPr>
          <w:rFonts w:ascii="Verdana" w:hAnsi="Verdana"/>
          <w:sz w:val="20"/>
          <w:szCs w:val="20"/>
        </w:rPr>
        <w:t xml:space="preserve"> </w:t>
      </w:r>
      <w:r w:rsidR="00E3174D" w:rsidRPr="006C0093">
        <w:rPr>
          <w:rFonts w:ascii="Verdana" w:hAnsi="Verdana"/>
          <w:sz w:val="20"/>
          <w:szCs w:val="20"/>
        </w:rPr>
        <w:t xml:space="preserve">Economista - </w:t>
      </w:r>
      <w:r w:rsidR="00EB4BCD" w:rsidRPr="006C0093">
        <w:rPr>
          <w:rFonts w:ascii="Verdana" w:hAnsi="Verdana"/>
          <w:sz w:val="20"/>
          <w:szCs w:val="20"/>
        </w:rPr>
        <w:t>Analista Sênior</w:t>
      </w:r>
    </w:p>
    <w:p w14:paraId="0000CA1B" w14:textId="34DD91EB" w:rsidR="00B375DF" w:rsidRDefault="00B375DF">
      <w:pP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 w:type="page"/>
      </w:r>
    </w:p>
    <w:p w14:paraId="04FB0CFC" w14:textId="1420A0C9" w:rsidR="00AD2568" w:rsidRPr="00ED651B" w:rsidRDefault="000C6A89" w:rsidP="00E548EE">
      <w:pPr>
        <w:pStyle w:val="Ttulo1"/>
        <w:rPr>
          <w:highlight w:val="yellow"/>
        </w:rPr>
      </w:pPr>
      <w:bookmarkStart w:id="53" w:name="_Toc1798726252"/>
      <w:r w:rsidRPr="00ED651B">
        <w:lastRenderedPageBreak/>
        <w:t>CRO</w:t>
      </w:r>
      <w:r w:rsidRPr="007F454F">
        <w:rPr>
          <w:highlight w:val="yellow"/>
        </w:rPr>
        <w:t>NOGRAMA</w:t>
      </w:r>
      <w:bookmarkEnd w:id="53"/>
    </w:p>
    <w:p w14:paraId="25B1F75D" w14:textId="60E09DC6" w:rsidR="001136A2" w:rsidRDefault="001136A2" w:rsidP="001136A2">
      <w:pPr>
        <w:jc w:val="both"/>
        <w:rPr>
          <w:rFonts w:ascii="Verdana" w:hAnsi="Verdana"/>
          <w:sz w:val="20"/>
          <w:szCs w:val="20"/>
        </w:rPr>
      </w:pPr>
      <w:bookmarkStart w:id="54" w:name="_Toc195633597"/>
      <w:bookmarkStart w:id="55" w:name="_Toc195633654"/>
      <w:r w:rsidRPr="00ED651B">
        <w:rPr>
          <w:rFonts w:ascii="Verdana" w:hAnsi="Verdana"/>
          <w:sz w:val="20"/>
          <w:szCs w:val="20"/>
        </w:rPr>
        <w:t xml:space="preserve">Durante o </w:t>
      </w:r>
      <w:r w:rsidR="00ED651B" w:rsidRPr="00ED651B">
        <w:rPr>
          <w:rFonts w:ascii="Verdana" w:hAnsi="Verdana"/>
          <w:sz w:val="20"/>
          <w:szCs w:val="20"/>
        </w:rPr>
        <w:t>oitavo</w:t>
      </w:r>
      <w:r w:rsidRPr="00ED651B">
        <w:rPr>
          <w:rFonts w:ascii="Verdana" w:hAnsi="Verdana"/>
          <w:sz w:val="20"/>
          <w:szCs w:val="20"/>
        </w:rPr>
        <w:t xml:space="preserve"> mês de contrato, foram desenvolvidas atividades da</w:t>
      </w:r>
      <w:r w:rsidR="00ED651B" w:rsidRPr="00ED651B">
        <w:rPr>
          <w:rFonts w:ascii="Verdana" w:hAnsi="Verdana"/>
          <w:sz w:val="20"/>
          <w:szCs w:val="20"/>
        </w:rPr>
        <w:t>s</w:t>
      </w:r>
      <w:r w:rsidRPr="00ED651B">
        <w:rPr>
          <w:rFonts w:ascii="Verdana" w:hAnsi="Verdana"/>
          <w:sz w:val="20"/>
          <w:szCs w:val="20"/>
        </w:rPr>
        <w:t xml:space="preserve"> Etapa</w:t>
      </w:r>
      <w:r w:rsidR="00ED651B" w:rsidRPr="00ED651B">
        <w:rPr>
          <w:rFonts w:ascii="Verdana" w:hAnsi="Verdana"/>
          <w:sz w:val="20"/>
          <w:szCs w:val="20"/>
        </w:rPr>
        <w:t>s</w:t>
      </w:r>
      <w:r w:rsidRPr="00ED651B">
        <w:rPr>
          <w:rFonts w:ascii="Verdana" w:hAnsi="Verdana"/>
          <w:sz w:val="20"/>
          <w:szCs w:val="20"/>
        </w:rPr>
        <w:t xml:space="preserve"> 2</w:t>
      </w:r>
      <w:r w:rsidR="00ED651B" w:rsidRPr="00ED651B">
        <w:rPr>
          <w:rFonts w:ascii="Verdana" w:hAnsi="Verdana"/>
          <w:sz w:val="20"/>
          <w:szCs w:val="20"/>
        </w:rPr>
        <w:t xml:space="preserve"> e 4</w:t>
      </w:r>
      <w:r w:rsidRPr="00ED651B">
        <w:rPr>
          <w:rFonts w:ascii="Verdana" w:hAnsi="Verdana"/>
          <w:sz w:val="20"/>
          <w:szCs w:val="20"/>
        </w:rPr>
        <w:t>. A seguir encontra-se uma visão detalhada do avanço das atividades.</w:t>
      </w:r>
    </w:p>
    <w:bookmarkEnd w:id="54"/>
    <w:bookmarkEnd w:id="55"/>
    <w:tbl>
      <w:tblPr>
        <w:tblW w:w="9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84"/>
        <w:gridCol w:w="1458"/>
      </w:tblGrid>
      <w:tr w:rsidR="001136A2" w14:paraId="5AB6B3F0" w14:textId="77777777" w:rsidTr="00657B08">
        <w:trPr>
          <w:trHeight w:val="300"/>
        </w:trPr>
        <w:tc>
          <w:tcPr>
            <w:tcW w:w="7684" w:type="dxa"/>
            <w:noWrap/>
          </w:tcPr>
          <w:p w14:paraId="45DAA885" w14:textId="77777777" w:rsidR="001136A2" w:rsidRDefault="001136A2" w:rsidP="00657B08">
            <w:pPr>
              <w:spacing w:after="0" w:line="240" w:lineRule="auto"/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</w:pPr>
          </w:p>
          <w:p w14:paraId="707FDED7" w14:textId="77777777" w:rsidR="001136A2" w:rsidRDefault="001136A2" w:rsidP="00657B08">
            <w:pPr>
              <w:spacing w:after="0" w:line="240" w:lineRule="auto"/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</w:pPr>
            <w:r w:rsidRPr="008D315A"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  <w:t>Atividade</w:t>
            </w:r>
          </w:p>
        </w:tc>
        <w:tc>
          <w:tcPr>
            <w:tcW w:w="1458" w:type="dxa"/>
            <w:noWrap/>
            <w:vAlign w:val="center"/>
            <w:hideMark/>
          </w:tcPr>
          <w:p w14:paraId="7494C6DA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  <w:t xml:space="preserve">Avanço </w:t>
            </w:r>
          </w:p>
          <w:p w14:paraId="0A9D9701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  <w:t>(%)</w:t>
            </w:r>
          </w:p>
        </w:tc>
      </w:tr>
      <w:tr w:rsidR="001136A2" w14:paraId="52A7F95E" w14:textId="77777777" w:rsidTr="00657B08">
        <w:trPr>
          <w:trHeight w:val="300"/>
        </w:trPr>
        <w:tc>
          <w:tcPr>
            <w:tcW w:w="7684" w:type="dxa"/>
            <w:noWrap/>
          </w:tcPr>
          <w:p w14:paraId="2E21EF55" w14:textId="77777777" w:rsidR="001136A2" w:rsidRDefault="001136A2" w:rsidP="00657B08">
            <w:pPr>
              <w:spacing w:after="0" w:line="240" w:lineRule="auto"/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</w:pPr>
          </w:p>
        </w:tc>
        <w:tc>
          <w:tcPr>
            <w:tcW w:w="1458" w:type="dxa"/>
            <w:noWrap/>
            <w:vAlign w:val="center"/>
          </w:tcPr>
          <w:p w14:paraId="66E74DFE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</w:pPr>
          </w:p>
        </w:tc>
      </w:tr>
      <w:tr w:rsidR="001136A2" w14:paraId="7D535F62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11165ACD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bookmarkStart w:id="56" w:name="_Hlk192861239"/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D1 - Plano de Trabalho</w:t>
            </w:r>
          </w:p>
        </w:tc>
        <w:tc>
          <w:tcPr>
            <w:tcW w:w="1458" w:type="dxa"/>
            <w:noWrap/>
            <w:vAlign w:val="center"/>
            <w:hideMark/>
          </w:tcPr>
          <w:p w14:paraId="21A6212C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1E61A778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397B76F3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Reunião de partida                                                                                  </w:t>
            </w:r>
          </w:p>
        </w:tc>
        <w:tc>
          <w:tcPr>
            <w:tcW w:w="1458" w:type="dxa"/>
            <w:noWrap/>
            <w:vAlign w:val="center"/>
            <w:hideMark/>
          </w:tcPr>
          <w:p w14:paraId="508F23EA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3DBD6C0C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236269CE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Apresentação da Nota Técnica</w:t>
            </w:r>
          </w:p>
        </w:tc>
        <w:tc>
          <w:tcPr>
            <w:tcW w:w="1458" w:type="dxa"/>
            <w:noWrap/>
            <w:vAlign w:val="center"/>
            <w:hideMark/>
          </w:tcPr>
          <w:p w14:paraId="1181DB0E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07AD7206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26E6D889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Organograma do projeto</w:t>
            </w:r>
          </w:p>
        </w:tc>
        <w:tc>
          <w:tcPr>
            <w:tcW w:w="1458" w:type="dxa"/>
            <w:noWrap/>
            <w:vAlign w:val="center"/>
            <w:hideMark/>
          </w:tcPr>
          <w:p w14:paraId="010DC0E3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27145770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23FC1471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Cronograma de realização das atividades</w:t>
            </w:r>
          </w:p>
        </w:tc>
        <w:tc>
          <w:tcPr>
            <w:tcW w:w="1458" w:type="dxa"/>
            <w:noWrap/>
            <w:vAlign w:val="center"/>
            <w:hideMark/>
          </w:tcPr>
          <w:p w14:paraId="18A9043D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377665C2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526B3984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>Matriz de comunicação</w:t>
            </w:r>
          </w:p>
        </w:tc>
        <w:tc>
          <w:tcPr>
            <w:tcW w:w="1458" w:type="dxa"/>
            <w:noWrap/>
            <w:vAlign w:val="center"/>
            <w:hideMark/>
          </w:tcPr>
          <w:p w14:paraId="768A6CA1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24DC3B98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542A9453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Ações de comunicação social</w:t>
            </w:r>
          </w:p>
        </w:tc>
        <w:tc>
          <w:tcPr>
            <w:tcW w:w="1458" w:type="dxa"/>
            <w:noWrap/>
            <w:vAlign w:val="center"/>
            <w:hideMark/>
          </w:tcPr>
          <w:p w14:paraId="00890D9F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242EF45F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2FE6FDDA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Definição de metodologia</w:t>
            </w:r>
          </w:p>
        </w:tc>
        <w:tc>
          <w:tcPr>
            <w:tcW w:w="1458" w:type="dxa"/>
            <w:noWrap/>
            <w:vAlign w:val="center"/>
            <w:hideMark/>
          </w:tcPr>
          <w:p w14:paraId="4BA56C0C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287F42D3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3861A0CD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Principais fontes e bases de dados</w:t>
            </w:r>
          </w:p>
        </w:tc>
        <w:tc>
          <w:tcPr>
            <w:tcW w:w="1458" w:type="dxa"/>
            <w:noWrap/>
            <w:vAlign w:val="center"/>
            <w:hideMark/>
          </w:tcPr>
          <w:p w14:paraId="1462AC78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67A4733A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35335A37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Organização preliminar da Base de Conhecimento</w:t>
            </w:r>
          </w:p>
        </w:tc>
        <w:tc>
          <w:tcPr>
            <w:tcW w:w="1458" w:type="dxa"/>
            <w:noWrap/>
            <w:vAlign w:val="center"/>
            <w:hideMark/>
          </w:tcPr>
          <w:p w14:paraId="0E18C75A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bookmarkEnd w:id="56"/>
    </w:tbl>
    <w:p w14:paraId="7EDAD6BD" w14:textId="6165C2B0" w:rsidR="00FC116D" w:rsidRDefault="00FC116D"/>
    <w:tbl>
      <w:tblPr>
        <w:tblW w:w="9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84"/>
        <w:gridCol w:w="1458"/>
      </w:tblGrid>
      <w:tr w:rsidR="001136A2" w:rsidRPr="00B8136B" w14:paraId="48126482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3D94E603" w14:textId="188D469E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D2 - Caracterização Socioeconômica do Estado de São Paulo</w:t>
            </w:r>
          </w:p>
        </w:tc>
        <w:tc>
          <w:tcPr>
            <w:tcW w:w="1458" w:type="dxa"/>
            <w:noWrap/>
            <w:vAlign w:val="center"/>
            <w:hideMark/>
          </w:tcPr>
          <w:p w14:paraId="1448CDF8" w14:textId="6F02016B" w:rsidR="001136A2" w:rsidRPr="00B8136B" w:rsidRDefault="007415D7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5AE1B93B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743E3486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58" w:type="dxa"/>
            <w:noWrap/>
            <w:vAlign w:val="center"/>
            <w:hideMark/>
          </w:tcPr>
          <w:p w14:paraId="1171EEC5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77F1DA63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208BF915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Levantamento de indicadores socioeconômicos</w:t>
            </w:r>
          </w:p>
        </w:tc>
        <w:tc>
          <w:tcPr>
            <w:tcW w:w="1458" w:type="dxa"/>
            <w:noWrap/>
            <w:vAlign w:val="center"/>
            <w:hideMark/>
          </w:tcPr>
          <w:p w14:paraId="34DF5CA4" w14:textId="2984501A" w:rsidR="001136A2" w:rsidRPr="00B8136B" w:rsidRDefault="007415D7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01D60533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14540DDD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Caracterização do perfil de uso do solo</w:t>
            </w:r>
          </w:p>
        </w:tc>
        <w:tc>
          <w:tcPr>
            <w:tcW w:w="1458" w:type="dxa"/>
            <w:noWrap/>
            <w:vAlign w:val="center"/>
            <w:hideMark/>
          </w:tcPr>
          <w:p w14:paraId="77A4A189" w14:textId="0A539EC6" w:rsidR="001136A2" w:rsidRPr="00B8136B" w:rsidRDefault="00DA0031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</w:tbl>
    <w:p w14:paraId="0A9235E5" w14:textId="77777777" w:rsidR="001136A2" w:rsidRPr="00B8136B" w:rsidRDefault="001136A2" w:rsidP="001136A2">
      <w:pPr>
        <w:spacing w:after="0"/>
        <w:rPr>
          <w:rFonts w:ascii="Verdana" w:hAnsi="Verdana"/>
          <w:b/>
          <w:sz w:val="20"/>
          <w:szCs w:val="20"/>
        </w:rPr>
      </w:pPr>
    </w:p>
    <w:tbl>
      <w:tblPr>
        <w:tblW w:w="9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84"/>
        <w:gridCol w:w="1458"/>
      </w:tblGrid>
      <w:tr w:rsidR="001136A2" w:rsidRPr="00B8136B" w14:paraId="4D9BCFD1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262A46CC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commentRangeStart w:id="57"/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D3 - Caracterização do Sistema de Transporte Regional</w:t>
            </w:r>
            <w:commentRangeEnd w:id="57"/>
            <w:r w:rsidR="00B75966" w:rsidRPr="00B8136B">
              <w:rPr>
                <w:rStyle w:val="Refdecomentrio"/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commentReference w:id="57"/>
            </w:r>
          </w:p>
        </w:tc>
        <w:tc>
          <w:tcPr>
            <w:tcW w:w="1458" w:type="dxa"/>
            <w:noWrap/>
            <w:vAlign w:val="center"/>
            <w:hideMark/>
          </w:tcPr>
          <w:p w14:paraId="3EEAB7D9" w14:textId="5C4E0525" w:rsidR="001136A2" w:rsidRPr="00B152B6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152B6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9</w:t>
            </w:r>
            <w:r w:rsidR="000E3170" w:rsidRPr="00B152B6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8</w:t>
            </w:r>
          </w:p>
        </w:tc>
      </w:tr>
      <w:tr w:rsidR="001136A2" w:rsidRPr="00B8136B" w14:paraId="1B7CCE3F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33634EF1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58" w:type="dxa"/>
            <w:noWrap/>
            <w:vAlign w:val="center"/>
            <w:hideMark/>
          </w:tcPr>
          <w:p w14:paraId="03D84933" w14:textId="77777777" w:rsidR="001136A2" w:rsidRPr="00B152B6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152B6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165F9CAD" w14:textId="77777777" w:rsidTr="00657B08">
        <w:trPr>
          <w:trHeight w:val="300"/>
        </w:trPr>
        <w:tc>
          <w:tcPr>
            <w:tcW w:w="7684" w:type="dxa"/>
            <w:noWrap/>
            <w:hideMark/>
          </w:tcPr>
          <w:p w14:paraId="1E00FA84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Diagnóstico do Sistema de Transporte Regional</w:t>
            </w:r>
          </w:p>
        </w:tc>
        <w:tc>
          <w:tcPr>
            <w:tcW w:w="1458" w:type="dxa"/>
            <w:noWrap/>
            <w:vAlign w:val="center"/>
            <w:hideMark/>
          </w:tcPr>
          <w:p w14:paraId="26975333" w14:textId="485F2302" w:rsidR="001136A2" w:rsidRPr="00B152B6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152B6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9</w:t>
            </w:r>
            <w:r w:rsidR="00DA0031" w:rsidRPr="00B152B6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8</w:t>
            </w:r>
          </w:p>
        </w:tc>
      </w:tr>
    </w:tbl>
    <w:p w14:paraId="6D0A67D2" w14:textId="77777777" w:rsidR="001136A2" w:rsidRPr="00B8136B" w:rsidRDefault="001136A2" w:rsidP="001136A2">
      <w:pPr>
        <w:spacing w:after="0"/>
        <w:rPr>
          <w:rFonts w:ascii="Verdana" w:hAnsi="Verdana"/>
          <w:b/>
          <w:sz w:val="20"/>
          <w:szCs w:val="20"/>
        </w:rPr>
      </w:pPr>
    </w:p>
    <w:tbl>
      <w:tblPr>
        <w:tblW w:w="9352" w:type="dxa"/>
        <w:tblInd w:w="-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"/>
        <w:gridCol w:w="7797"/>
        <w:gridCol w:w="1203"/>
        <w:gridCol w:w="282"/>
      </w:tblGrid>
      <w:tr w:rsidR="001136A2" w:rsidRPr="00B8136B" w14:paraId="68D8AAC9" w14:textId="77777777" w:rsidTr="007415D7">
        <w:trPr>
          <w:gridBefore w:val="1"/>
          <w:wBefore w:w="70" w:type="dxa"/>
          <w:trHeight w:val="288"/>
        </w:trPr>
        <w:tc>
          <w:tcPr>
            <w:tcW w:w="9282" w:type="dxa"/>
            <w:gridSpan w:val="3"/>
            <w:noWrap/>
            <w:vAlign w:val="bottom"/>
            <w:hideMark/>
          </w:tcPr>
          <w:tbl>
            <w:tblPr>
              <w:tblW w:w="890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732"/>
              <w:gridCol w:w="1174"/>
            </w:tblGrid>
            <w:tr w:rsidR="001136A2" w:rsidRPr="00B8136B" w14:paraId="09D46B83" w14:textId="77777777" w:rsidTr="00902DAA">
              <w:trPr>
                <w:trHeight w:val="300"/>
              </w:trPr>
              <w:tc>
                <w:tcPr>
                  <w:tcW w:w="7732" w:type="dxa"/>
                  <w:noWrap/>
                  <w:hideMark/>
                </w:tcPr>
                <w:p w14:paraId="433DCE5D" w14:textId="77777777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b/>
                      <w:bCs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b/>
                      <w:bCs/>
                      <w:sz w:val="20"/>
                      <w:szCs w:val="20"/>
                      <w:lang w:eastAsia="pt-BR"/>
                    </w:rPr>
                    <w:t>Relatório D4 - Obtenção de matrizes multimodais para o ano base</w:t>
                  </w:r>
                </w:p>
              </w:tc>
              <w:tc>
                <w:tcPr>
                  <w:tcW w:w="1174" w:type="dxa"/>
                  <w:noWrap/>
                  <w:vAlign w:val="center"/>
                  <w:hideMark/>
                </w:tcPr>
                <w:p w14:paraId="35228EFE" w14:textId="03100D7D" w:rsidR="001136A2" w:rsidRPr="00B8136B" w:rsidRDefault="00994ABB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8</w:t>
                  </w:r>
                  <w:r w:rsidR="007415D7">
                    <w:rPr>
                      <w:rFonts w:ascii="Verdana" w:eastAsia="Times New Roman" w:hAnsi="Verdana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3</w:t>
                  </w:r>
                </w:p>
              </w:tc>
            </w:tr>
            <w:tr w:rsidR="001136A2" w:rsidRPr="00B8136B" w14:paraId="3D71B09A" w14:textId="77777777" w:rsidTr="00902DAA">
              <w:trPr>
                <w:trHeight w:val="300"/>
              </w:trPr>
              <w:tc>
                <w:tcPr>
                  <w:tcW w:w="7732" w:type="dxa"/>
                  <w:noWrap/>
                  <w:hideMark/>
                </w:tcPr>
                <w:p w14:paraId="51B536E6" w14:textId="77777777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</w:t>
                  </w:r>
                  <w:r w:rsidRPr="00B8136B">
                    <w:rPr>
                      <w:rFonts w:ascii="Verdana" w:eastAsia="Times New Roman" w:hAnsi="Verdana" w:cs="Times New Roman"/>
                      <w:color w:val="000000"/>
                      <w:sz w:val="20"/>
                      <w:szCs w:val="20"/>
                      <w:lang w:eastAsia="pt-BR"/>
                    </w:rPr>
                    <w:t>Apresentação da Nota Técnica</w:t>
                  </w: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                                                                             </w:t>
                  </w:r>
                </w:p>
              </w:tc>
              <w:tc>
                <w:tcPr>
                  <w:tcW w:w="1174" w:type="dxa"/>
                  <w:noWrap/>
                  <w:vAlign w:val="center"/>
                  <w:hideMark/>
                </w:tcPr>
                <w:p w14:paraId="3007FC95" w14:textId="10F98C02" w:rsidR="001136A2" w:rsidRPr="00B8136B" w:rsidRDefault="000E3170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</w:t>
                  </w:r>
                  <w:r w:rsidR="001136A2"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0</w:t>
                  </w:r>
                </w:p>
              </w:tc>
            </w:tr>
            <w:tr w:rsidR="001136A2" w:rsidRPr="00B8136B" w14:paraId="2DD47419" w14:textId="77777777" w:rsidTr="00902DAA">
              <w:trPr>
                <w:trHeight w:val="300"/>
              </w:trPr>
              <w:tc>
                <w:tcPr>
                  <w:tcW w:w="7732" w:type="dxa"/>
                  <w:noWrap/>
                  <w:hideMark/>
                </w:tcPr>
                <w:p w14:paraId="4D90E0EE" w14:textId="77777777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Levantamento de dados existentes</w:t>
                  </w:r>
                </w:p>
              </w:tc>
              <w:tc>
                <w:tcPr>
                  <w:tcW w:w="1174" w:type="dxa"/>
                  <w:noWrap/>
                  <w:vAlign w:val="center"/>
                  <w:hideMark/>
                </w:tcPr>
                <w:p w14:paraId="4A11F442" w14:textId="15160654" w:rsidR="001136A2" w:rsidRPr="00B8136B" w:rsidRDefault="007415D7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100</w:t>
                  </w:r>
                </w:p>
              </w:tc>
            </w:tr>
            <w:tr w:rsidR="001136A2" w:rsidRPr="00B8136B" w14:paraId="37BDDE28" w14:textId="77777777" w:rsidTr="00902DAA">
              <w:trPr>
                <w:trHeight w:val="300"/>
              </w:trPr>
              <w:tc>
                <w:tcPr>
                  <w:tcW w:w="7732" w:type="dxa"/>
                  <w:noWrap/>
                  <w:hideMark/>
                </w:tcPr>
                <w:p w14:paraId="4A76C10B" w14:textId="1172DB43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Pesquisas específicas para o estudo</w:t>
                  </w:r>
                  <w:r w:rsidR="000E3170"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>-rodovias</w:t>
                  </w:r>
                </w:p>
              </w:tc>
              <w:tc>
                <w:tcPr>
                  <w:tcW w:w="1174" w:type="dxa"/>
                  <w:noWrap/>
                  <w:vAlign w:val="center"/>
                  <w:hideMark/>
                </w:tcPr>
                <w:p w14:paraId="48D8944B" w14:textId="2969E7AA" w:rsidR="001136A2" w:rsidRPr="00B8136B" w:rsidRDefault="00D70969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100</w:t>
                  </w:r>
                </w:p>
              </w:tc>
            </w:tr>
            <w:tr w:rsidR="001136A2" w:rsidRPr="00B8136B" w14:paraId="62668B57" w14:textId="77777777" w:rsidTr="00902DAA">
              <w:trPr>
                <w:trHeight w:val="300"/>
              </w:trPr>
              <w:tc>
                <w:tcPr>
                  <w:tcW w:w="7732" w:type="dxa"/>
                  <w:noWrap/>
                  <w:hideMark/>
                </w:tcPr>
                <w:p w14:paraId="67615301" w14:textId="77777777" w:rsidR="000E3170" w:rsidRPr="00B8136B" w:rsidRDefault="000E3170" w:rsidP="00902DAA">
                  <w:pPr>
                    <w:spacing w:after="0" w:line="240" w:lineRule="auto"/>
                    <w:ind w:left="296" w:hanging="296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lastRenderedPageBreak/>
                    <w:t xml:space="preserve">     Pesquisas com Embarcadores e Pesquisas de Preferência Declarada (PPD)</w:t>
                  </w:r>
                </w:p>
                <w:p w14:paraId="0A00875E" w14:textId="5B368A65" w:rsidR="000E3170" w:rsidRPr="00B8136B" w:rsidRDefault="000E3170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Elaboração das matrizes de viagens</w:t>
                  </w:r>
                </w:p>
              </w:tc>
              <w:tc>
                <w:tcPr>
                  <w:tcW w:w="1174" w:type="dxa"/>
                  <w:noWrap/>
                  <w:vAlign w:val="center"/>
                  <w:hideMark/>
                </w:tcPr>
                <w:p w14:paraId="6DA4F916" w14:textId="77777777" w:rsidR="001136A2" w:rsidRPr="00B8136B" w:rsidRDefault="001136A2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5</w:t>
                  </w:r>
                </w:p>
                <w:p w14:paraId="5155C4AA" w14:textId="22989DF8" w:rsidR="00F33B69" w:rsidRPr="00B8136B" w:rsidRDefault="00B75966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commentRangeStart w:id="58"/>
                  <w:r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90</w:t>
                  </w:r>
                  <w:commentRangeEnd w:id="58"/>
                  <w:r w:rsidRPr="00B8136B">
                    <w:rPr>
                      <w:rStyle w:val="Refdecomentrio"/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commentReference w:id="58"/>
                  </w:r>
                </w:p>
              </w:tc>
            </w:tr>
            <w:tr w:rsidR="001136A2" w:rsidRPr="00B8136B" w14:paraId="702013B9" w14:textId="77777777" w:rsidTr="00902DAA">
              <w:trPr>
                <w:trHeight w:val="283"/>
              </w:trPr>
              <w:tc>
                <w:tcPr>
                  <w:tcW w:w="7732" w:type="dxa"/>
                  <w:noWrap/>
                </w:tcPr>
                <w:p w14:paraId="12FC83CA" w14:textId="77777777" w:rsidR="001136A2" w:rsidRPr="00902DAA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174" w:type="dxa"/>
                  <w:noWrap/>
                  <w:vAlign w:val="center"/>
                </w:tcPr>
                <w:p w14:paraId="7C58A788" w14:textId="77777777" w:rsidR="001136A2" w:rsidRPr="00B8136B" w:rsidRDefault="001136A2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19A1A236" w14:textId="77777777" w:rsidR="001136A2" w:rsidRPr="00B8136B" w:rsidRDefault="001136A2" w:rsidP="00657B08"/>
        </w:tc>
      </w:tr>
      <w:tr w:rsidR="001136A2" w:rsidRPr="00B8136B" w14:paraId="50D3047A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  <w:hideMark/>
          </w:tcPr>
          <w:p w14:paraId="5B1CD18F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lastRenderedPageBreak/>
              <w:t>Relatório D5 – Ações Regionais de Divulgação</w:t>
            </w:r>
          </w:p>
        </w:tc>
        <w:tc>
          <w:tcPr>
            <w:tcW w:w="1203" w:type="dxa"/>
            <w:noWrap/>
            <w:vAlign w:val="center"/>
            <w:hideMark/>
          </w:tcPr>
          <w:p w14:paraId="7BA05468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1136A2" w:rsidRPr="00B8136B" w14:paraId="6935E599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  <w:hideMark/>
          </w:tcPr>
          <w:p w14:paraId="7B4F7687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203" w:type="dxa"/>
            <w:noWrap/>
            <w:vAlign w:val="center"/>
            <w:hideMark/>
          </w:tcPr>
          <w:p w14:paraId="32831127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1136A2" w:rsidRPr="00B8136B" w14:paraId="0355B87D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  <w:hideMark/>
          </w:tcPr>
          <w:p w14:paraId="53B61604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Identificação dos atores de interesse e dos locais</w:t>
            </w:r>
          </w:p>
        </w:tc>
        <w:tc>
          <w:tcPr>
            <w:tcW w:w="1203" w:type="dxa"/>
            <w:noWrap/>
            <w:vAlign w:val="center"/>
            <w:hideMark/>
          </w:tcPr>
          <w:p w14:paraId="0B7785D3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1136A2" w:rsidRPr="00B8136B" w14:paraId="7A737D08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  <w:hideMark/>
          </w:tcPr>
          <w:p w14:paraId="0A9335CE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Preparação do material de divulgação</w:t>
            </w:r>
          </w:p>
        </w:tc>
        <w:tc>
          <w:tcPr>
            <w:tcW w:w="1203" w:type="dxa"/>
            <w:noWrap/>
            <w:vAlign w:val="center"/>
            <w:hideMark/>
          </w:tcPr>
          <w:p w14:paraId="4C83E19F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1136A2" w:rsidRPr="00B8136B" w14:paraId="25F9B27E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  <w:hideMark/>
          </w:tcPr>
          <w:p w14:paraId="3B9087CE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Realização de eventos</w:t>
            </w:r>
          </w:p>
        </w:tc>
        <w:tc>
          <w:tcPr>
            <w:tcW w:w="1203" w:type="dxa"/>
            <w:noWrap/>
            <w:vAlign w:val="center"/>
            <w:hideMark/>
          </w:tcPr>
          <w:p w14:paraId="08E16948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22</w:t>
            </w:r>
          </w:p>
          <w:p w14:paraId="32B6B2E4" w14:textId="77777777" w:rsidR="000E3BBD" w:rsidRPr="00B8136B" w:rsidRDefault="000E3BBD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0E3BBD" w:rsidRPr="00B8136B" w14:paraId="47A83748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2EFAED3C" w14:textId="77777777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</w:p>
          <w:p w14:paraId="77414132" w14:textId="30EAFF9B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D6 – Levantamento da Infraestrutura Existente e das Capacidades</w:t>
            </w:r>
          </w:p>
        </w:tc>
        <w:tc>
          <w:tcPr>
            <w:tcW w:w="1203" w:type="dxa"/>
            <w:noWrap/>
            <w:vAlign w:val="center"/>
          </w:tcPr>
          <w:p w14:paraId="1D6F0890" w14:textId="7EE987C9" w:rsidR="000E3BBD" w:rsidRPr="00B8136B" w:rsidRDefault="00B75966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9</w:t>
            </w:r>
            <w:r w:rsidR="007415D7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0E3BBD" w:rsidRPr="00B8136B" w14:paraId="1E20D82C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26081044" w14:textId="19FC1847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203" w:type="dxa"/>
            <w:noWrap/>
            <w:vAlign w:val="center"/>
          </w:tcPr>
          <w:p w14:paraId="1E64DA8B" w14:textId="282315A9" w:rsidR="000E3BBD" w:rsidRPr="00B8136B" w:rsidRDefault="00B75966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9</w:t>
            </w:r>
            <w:r w:rsidR="007415D7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0E3BBD" w:rsidRPr="00B8136B" w14:paraId="63744FD1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2378A72E" w14:textId="3541F5FE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Levantamento da infraestrutura de transportes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</w:t>
            </w:r>
          </w:p>
        </w:tc>
        <w:tc>
          <w:tcPr>
            <w:tcW w:w="1203" w:type="dxa"/>
            <w:noWrap/>
            <w:vAlign w:val="center"/>
          </w:tcPr>
          <w:p w14:paraId="3F69A545" w14:textId="36E84E65" w:rsidR="000E3BBD" w:rsidRDefault="00B75966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commentRangeStart w:id="59"/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9</w:t>
            </w:r>
            <w:r w:rsidR="007415D7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  <w:commentRangeEnd w:id="59"/>
          <w:p w14:paraId="2295243E" w14:textId="77777777" w:rsidR="00B375DF" w:rsidRDefault="00B75966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Style w:val="Refdecomentrio"/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commentReference w:id="59"/>
            </w:r>
          </w:p>
          <w:p w14:paraId="56BB8108" w14:textId="77777777" w:rsidR="00B375DF" w:rsidRDefault="00B375DF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  <w:p w14:paraId="66B25BB0" w14:textId="40014D58" w:rsidR="007415D7" w:rsidRPr="00B8136B" w:rsidRDefault="007415D7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7415D7" w:rsidRPr="00B8136B" w14:paraId="08424718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3C1D13C2" w14:textId="1FD3A1BB" w:rsidR="007415D7" w:rsidRPr="00B8136B" w:rsidRDefault="007415D7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7</w:t>
            </w: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7415D7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Concepção da Visão do Sistema Logístico Multimodal</w:t>
            </w:r>
          </w:p>
        </w:tc>
        <w:tc>
          <w:tcPr>
            <w:tcW w:w="1203" w:type="dxa"/>
            <w:noWrap/>
            <w:vAlign w:val="center"/>
          </w:tcPr>
          <w:p w14:paraId="428BCCF2" w14:textId="11B5251E" w:rsidR="007415D7" w:rsidRDefault="00B75966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commentRangeStart w:id="60"/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90</w:t>
            </w:r>
            <w:commentRangeEnd w:id="60"/>
            <w:r w:rsidR="00451346">
              <w:rPr>
                <w:rStyle w:val="Refdecomentrio"/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commentReference w:id="60"/>
            </w:r>
          </w:p>
        </w:tc>
      </w:tr>
      <w:tr w:rsidR="007415D7" w:rsidRPr="00B8136B" w14:paraId="5B345E5C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480E22CF" w14:textId="0CECE50E" w:rsidR="007415D7" w:rsidRPr="00B8136B" w:rsidRDefault="007415D7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</w:t>
            </w:r>
            <w:r w:rsidRPr="007415D7">
              <w:rPr>
                <w:rFonts w:ascii="Verdana" w:eastAsia="Times New Roman" w:hAnsi="Verdana"/>
                <w:sz w:val="20"/>
                <w:szCs w:val="20"/>
                <w:lang w:eastAsia="pt-BR"/>
              </w:rPr>
              <w:t>Definição de objetivos e metas</w:t>
            </w:r>
          </w:p>
        </w:tc>
        <w:tc>
          <w:tcPr>
            <w:tcW w:w="1203" w:type="dxa"/>
            <w:noWrap/>
            <w:vAlign w:val="center"/>
          </w:tcPr>
          <w:p w14:paraId="615A2B1A" w14:textId="67139AD8" w:rsidR="007415D7" w:rsidRDefault="00B75966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90</w:t>
            </w:r>
          </w:p>
        </w:tc>
      </w:tr>
      <w:tr w:rsidR="00D00F41" w:rsidRPr="00B8136B" w14:paraId="291FFADE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19037B53" w14:textId="3D43E7A9" w:rsidR="00D00F41" w:rsidRPr="00B8136B" w:rsidRDefault="00D00F41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Definição de indicadores</w:t>
            </w:r>
          </w:p>
        </w:tc>
        <w:tc>
          <w:tcPr>
            <w:tcW w:w="1203" w:type="dxa"/>
            <w:noWrap/>
            <w:vAlign w:val="center"/>
          </w:tcPr>
          <w:p w14:paraId="359ED361" w14:textId="1B153059" w:rsidR="00D00F41" w:rsidRDefault="00B75966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90</w:t>
            </w:r>
          </w:p>
        </w:tc>
      </w:tr>
      <w:tr w:rsidR="00D00F41" w:rsidRPr="00B8136B" w14:paraId="7BECEB82" w14:textId="77777777" w:rsidTr="00902DAA">
        <w:trPr>
          <w:gridBefore w:val="1"/>
          <w:gridAfter w:val="1"/>
          <w:wBefore w:w="70" w:type="dxa"/>
          <w:wAfter w:w="282" w:type="dxa"/>
          <w:trHeight w:val="227"/>
        </w:trPr>
        <w:tc>
          <w:tcPr>
            <w:tcW w:w="7797" w:type="dxa"/>
            <w:noWrap/>
          </w:tcPr>
          <w:p w14:paraId="4CA574D4" w14:textId="3F34652B" w:rsidR="00D00F41" w:rsidRPr="00B8136B" w:rsidRDefault="00D00F41" w:rsidP="00FC116D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Metodologia para construção e análise de cenários</w:t>
            </w:r>
          </w:p>
        </w:tc>
        <w:tc>
          <w:tcPr>
            <w:tcW w:w="1203" w:type="dxa"/>
            <w:tcBorders>
              <w:left w:val="nil"/>
            </w:tcBorders>
            <w:noWrap/>
            <w:vAlign w:val="center"/>
          </w:tcPr>
          <w:p w14:paraId="675F293C" w14:textId="39958424" w:rsidR="00D00F41" w:rsidRDefault="00B75966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90</w:t>
            </w:r>
          </w:p>
          <w:p w14:paraId="027FCD20" w14:textId="2B717D98" w:rsidR="00D00F41" w:rsidRDefault="00D00F41" w:rsidP="00902DAA">
            <w:pPr>
              <w:spacing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7415D7" w:rsidRPr="00B8136B" w14:paraId="64670F81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3E5A0955" w14:textId="1BD42066" w:rsidR="007415D7" w:rsidRPr="00D36803" w:rsidRDefault="007415D7" w:rsidP="00902DAA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Relatório D8 – Construção de modelos de </w:t>
            </w:r>
            <w:commentRangeStart w:id="61"/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transporte</w:t>
            </w:r>
            <w:commentRangeEnd w:id="61"/>
            <w:r w:rsidR="00451346" w:rsidRPr="00D36803">
              <w:rPr>
                <w:rStyle w:val="Refdecomentrio"/>
                <w:rFonts w:ascii="Verdana" w:eastAsia="Times New Roman" w:hAnsi="Verdana"/>
                <w:sz w:val="20"/>
                <w:szCs w:val="20"/>
                <w:lang w:eastAsia="pt-BR"/>
              </w:rPr>
              <w:commentReference w:id="61"/>
            </w:r>
          </w:p>
        </w:tc>
        <w:tc>
          <w:tcPr>
            <w:tcW w:w="1203" w:type="dxa"/>
            <w:noWrap/>
            <w:vAlign w:val="center"/>
          </w:tcPr>
          <w:p w14:paraId="1F24DE0B" w14:textId="4C1BFE4D" w:rsidR="007415D7" w:rsidRPr="00D36803" w:rsidRDefault="00451346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63</w:t>
            </w:r>
          </w:p>
        </w:tc>
      </w:tr>
      <w:tr w:rsidR="007415D7" w:rsidRPr="00B8136B" w14:paraId="0E385864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6E5CBC67" w14:textId="05050AE2" w:rsidR="007415D7" w:rsidRPr="00B8136B" w:rsidRDefault="007415D7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="00D00F41"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Definição do zoneamento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</w:t>
            </w:r>
          </w:p>
        </w:tc>
        <w:tc>
          <w:tcPr>
            <w:tcW w:w="1203" w:type="dxa"/>
            <w:noWrap/>
            <w:vAlign w:val="center"/>
          </w:tcPr>
          <w:p w14:paraId="76B4B95F" w14:textId="76F8D146" w:rsidR="007415D7" w:rsidRDefault="00D00F41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</w:t>
            </w:r>
            <w:r w:rsidR="007415D7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D00F41" w:rsidRPr="00B8136B" w14:paraId="2975B07E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081A79FC" w14:textId="0DE7B8D8" w:rsidR="00D00F41" w:rsidRPr="00B8136B" w:rsidRDefault="00D00F41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Montagem da rede de simulação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203" w:type="dxa"/>
            <w:noWrap/>
            <w:vAlign w:val="center"/>
          </w:tcPr>
          <w:p w14:paraId="7AC66DF8" w14:textId="5DB6B59A" w:rsidR="00D00F41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D00F41" w:rsidRPr="00B8136B" w14:paraId="5155AFC7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42D5E0C7" w14:textId="12B710FD" w:rsidR="00D00F41" w:rsidRPr="00B8136B" w:rsidRDefault="00D00F41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Custos Logísticos</w:t>
            </w:r>
          </w:p>
        </w:tc>
        <w:tc>
          <w:tcPr>
            <w:tcW w:w="1203" w:type="dxa"/>
            <w:noWrap/>
            <w:vAlign w:val="center"/>
          </w:tcPr>
          <w:p w14:paraId="221D1906" w14:textId="12310A9A" w:rsidR="00D00F41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30</w:t>
            </w:r>
          </w:p>
        </w:tc>
      </w:tr>
      <w:tr w:rsidR="00ED651B" w:rsidRPr="00B8136B" w14:paraId="16AA8DA2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0CC5FD67" w14:textId="3CA20153" w:rsidR="00ED651B" w:rsidRDefault="00ED651B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Consolidação das Matrizes de viagem</w:t>
            </w:r>
          </w:p>
        </w:tc>
        <w:tc>
          <w:tcPr>
            <w:tcW w:w="1203" w:type="dxa"/>
            <w:noWrap/>
            <w:vAlign w:val="center"/>
          </w:tcPr>
          <w:p w14:paraId="22970514" w14:textId="219F1314" w:rsidR="00ED651B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80</w:t>
            </w:r>
          </w:p>
        </w:tc>
      </w:tr>
      <w:tr w:rsidR="00D00F41" w:rsidRPr="00B8136B" w14:paraId="321FFD99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633D97EC" w14:textId="76B78A71" w:rsidR="00D00F41" w:rsidRPr="00B8136B" w:rsidRDefault="00ED651B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Calibração do modelo de rede</w:t>
            </w:r>
          </w:p>
        </w:tc>
        <w:tc>
          <w:tcPr>
            <w:tcW w:w="1203" w:type="dxa"/>
            <w:noWrap/>
            <w:vAlign w:val="center"/>
          </w:tcPr>
          <w:p w14:paraId="4CFA1C64" w14:textId="6E6FAA15" w:rsidR="00D00F41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57</w:t>
            </w:r>
          </w:p>
        </w:tc>
      </w:tr>
      <w:tr w:rsidR="00D00F41" w:rsidRPr="00B8136B" w14:paraId="6A71A4FB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56C0C212" w14:textId="68B9D624" w:rsidR="00D00F41" w:rsidRPr="00B8136B" w:rsidRDefault="00ED651B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Modelos de escolha modal</w:t>
            </w:r>
          </w:p>
        </w:tc>
        <w:tc>
          <w:tcPr>
            <w:tcW w:w="1203" w:type="dxa"/>
            <w:noWrap/>
            <w:vAlign w:val="center"/>
          </w:tcPr>
          <w:p w14:paraId="3BE20F4C" w14:textId="73647DC5" w:rsidR="00D00F41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13</w:t>
            </w:r>
          </w:p>
        </w:tc>
      </w:tr>
      <w:tr w:rsidR="006C541E" w:rsidRPr="00B8136B" w14:paraId="386D8387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45A436D0" w14:textId="77777777" w:rsidR="006C541E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203" w:type="dxa"/>
            <w:noWrap/>
            <w:vAlign w:val="center"/>
          </w:tcPr>
          <w:p w14:paraId="47D7AF51" w14:textId="77777777" w:rsidR="006C541E" w:rsidRDefault="006C541E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6C541E" w:rsidRPr="00B8136B" w14:paraId="7980987D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69F70C1A" w14:textId="13183B7A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9</w:t>
            </w: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6C541E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Projeções de demanda</w:t>
            </w:r>
          </w:p>
        </w:tc>
        <w:tc>
          <w:tcPr>
            <w:tcW w:w="1203" w:type="dxa"/>
            <w:noWrap/>
            <w:vAlign w:val="center"/>
          </w:tcPr>
          <w:p w14:paraId="45982998" w14:textId="3D19151F" w:rsidR="006C541E" w:rsidRP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1E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7</w:t>
            </w:r>
          </w:p>
        </w:tc>
      </w:tr>
      <w:tr w:rsidR="006C541E" w:rsidRPr="00B8136B" w14:paraId="06312A98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15EB95C4" w14:textId="7472146E" w:rsidR="006C541E" w:rsidRPr="00D36803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Identificação da relação entre indicadores econômicos/sociais e demanda</w:t>
            </w:r>
          </w:p>
        </w:tc>
        <w:tc>
          <w:tcPr>
            <w:tcW w:w="1203" w:type="dxa"/>
            <w:noWrap/>
            <w:vAlign w:val="center"/>
          </w:tcPr>
          <w:p w14:paraId="09DD346F" w14:textId="5092B502" w:rsidR="006C541E" w:rsidRP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6C541E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40</w:t>
            </w:r>
          </w:p>
        </w:tc>
      </w:tr>
      <w:tr w:rsidR="006C541E" w:rsidRPr="00B8136B" w14:paraId="3C48A5AE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76D545A2" w14:textId="4D5B8BEF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>Projeções macroeconômicas</w:t>
            </w:r>
          </w:p>
        </w:tc>
        <w:tc>
          <w:tcPr>
            <w:tcW w:w="1203" w:type="dxa"/>
            <w:noWrap/>
            <w:vAlign w:val="center"/>
          </w:tcPr>
          <w:p w14:paraId="6EDD5667" w14:textId="5888010E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6C541E" w:rsidRPr="00B8136B" w14:paraId="3EF14003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7589EDC6" w14:textId="7F17014D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lastRenderedPageBreak/>
              <w:t xml:space="preserve">     </w:t>
            </w:r>
            <w:r w:rsidRPr="006C54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Projeção de demanda de cargas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203" w:type="dxa"/>
            <w:noWrap/>
            <w:vAlign w:val="center"/>
          </w:tcPr>
          <w:p w14:paraId="4773C249" w14:textId="542F5053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6C541E" w:rsidRPr="00B8136B" w14:paraId="489966B1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0B9F9EE4" w14:textId="00707817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Projeção de demanda de </w:t>
            </w: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passageiros</w:t>
            </w:r>
          </w:p>
        </w:tc>
        <w:tc>
          <w:tcPr>
            <w:tcW w:w="1203" w:type="dxa"/>
            <w:noWrap/>
            <w:vAlign w:val="center"/>
          </w:tcPr>
          <w:p w14:paraId="059F3AA4" w14:textId="6F62096C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6C541E" w:rsidRPr="00B8136B" w14:paraId="4F0C05F0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7064EA75" w14:textId="77777777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203" w:type="dxa"/>
            <w:noWrap/>
            <w:vAlign w:val="center"/>
          </w:tcPr>
          <w:p w14:paraId="6A836D7B" w14:textId="77777777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6C541E" w:rsidRPr="00B8136B" w14:paraId="2740DEB6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086DD309" w14:textId="6C848BCA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10</w:t>
            </w: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6C541E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Projeções de demanda</w:t>
            </w:r>
          </w:p>
        </w:tc>
        <w:tc>
          <w:tcPr>
            <w:tcW w:w="1203" w:type="dxa"/>
            <w:noWrap/>
            <w:vAlign w:val="center"/>
          </w:tcPr>
          <w:p w14:paraId="7845C26E" w14:textId="24F5EC30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8</w:t>
            </w:r>
          </w:p>
        </w:tc>
      </w:tr>
      <w:tr w:rsidR="006C541E" w:rsidRPr="00B8136B" w14:paraId="6E9EDDC0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00EDDEE5" w14:textId="211D0EC6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>Identificação e avaliação das obras de ampliação de capacidad</w:t>
            </w: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e</w:t>
            </w:r>
          </w:p>
        </w:tc>
        <w:tc>
          <w:tcPr>
            <w:tcW w:w="1203" w:type="dxa"/>
            <w:noWrap/>
            <w:vAlign w:val="center"/>
          </w:tcPr>
          <w:p w14:paraId="408CA4E6" w14:textId="1428D4BF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6C541E" w:rsidRPr="00B8136B" w14:paraId="6151AC6C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519AD442" w14:textId="6A222DE9" w:rsidR="006C541E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>Georreferenciamento das obras de ampliação de capacidade</w:t>
            </w:r>
          </w:p>
        </w:tc>
        <w:tc>
          <w:tcPr>
            <w:tcW w:w="1203" w:type="dxa"/>
            <w:noWrap/>
            <w:vAlign w:val="center"/>
          </w:tcPr>
          <w:p w14:paraId="3BCDCD81" w14:textId="41481E70" w:rsidR="006C541E" w:rsidRDefault="006C541E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D00F41" w:rsidRPr="00B8136B" w14:paraId="423CC6C9" w14:textId="77777777" w:rsidTr="00D36803">
        <w:trPr>
          <w:gridBefore w:val="1"/>
          <w:gridAfter w:val="1"/>
          <w:wBefore w:w="70" w:type="dxa"/>
          <w:wAfter w:w="282" w:type="dxa"/>
          <w:trHeight w:val="86"/>
        </w:trPr>
        <w:tc>
          <w:tcPr>
            <w:tcW w:w="7797" w:type="dxa"/>
            <w:noWrap/>
          </w:tcPr>
          <w:p w14:paraId="166C96D3" w14:textId="185CC238" w:rsidR="00D00F41" w:rsidRPr="00902DAA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commentRangeStart w:id="62"/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Oferta: Uso da oferta futura </w:t>
            </w:r>
            <w:r w:rsidRPr="006C541E">
              <w:rPr>
                <w:rFonts w:ascii="Cambria Math" w:eastAsia="Times New Roman" w:hAnsi="Cambria Math" w:cs="Cambria Math"/>
                <w:sz w:val="20"/>
                <w:szCs w:val="20"/>
                <w:lang w:eastAsia="pt-BR"/>
              </w:rPr>
              <w:t>‐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todos os modais</w:t>
            </w:r>
          </w:p>
        </w:tc>
        <w:tc>
          <w:tcPr>
            <w:tcW w:w="1203" w:type="dxa"/>
            <w:noWrap/>
            <w:vAlign w:val="center"/>
          </w:tcPr>
          <w:p w14:paraId="5EE2EA20" w14:textId="06C48C6D" w:rsidR="00D00F41" w:rsidRDefault="006C541E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  <w:commentRangeEnd w:id="62"/>
            <w:r w:rsidR="0008368A">
              <w:rPr>
                <w:rStyle w:val="Refdecomentrio"/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commentReference w:id="62"/>
            </w:r>
          </w:p>
        </w:tc>
      </w:tr>
      <w:tr w:rsidR="006C541E" w:rsidRPr="00B8136B" w14:paraId="3B6ADC36" w14:textId="77777777" w:rsidTr="00D36803">
        <w:trPr>
          <w:gridBefore w:val="1"/>
          <w:gridAfter w:val="1"/>
          <w:wBefore w:w="70" w:type="dxa"/>
          <w:wAfter w:w="282" w:type="dxa"/>
          <w:trHeight w:val="86"/>
        </w:trPr>
        <w:tc>
          <w:tcPr>
            <w:tcW w:w="7797" w:type="dxa"/>
            <w:noWrap/>
          </w:tcPr>
          <w:p w14:paraId="7D07C742" w14:textId="77777777" w:rsidR="006C541E" w:rsidRPr="00902DAA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203" w:type="dxa"/>
            <w:noWrap/>
            <w:vAlign w:val="center"/>
          </w:tcPr>
          <w:p w14:paraId="2E7436E6" w14:textId="77777777" w:rsidR="006C541E" w:rsidRDefault="006C541E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7415D7" w14:paraId="10646BA5" w14:textId="77777777" w:rsidTr="00902DAA">
        <w:trPr>
          <w:gridAfter w:val="1"/>
          <w:wAfter w:w="282" w:type="dxa"/>
          <w:trHeight w:val="300"/>
        </w:trPr>
        <w:tc>
          <w:tcPr>
            <w:tcW w:w="7867" w:type="dxa"/>
            <w:gridSpan w:val="2"/>
            <w:noWrap/>
          </w:tcPr>
          <w:p w14:paraId="422761D8" w14:textId="216F71D1" w:rsidR="007415D7" w:rsidRPr="00B8136B" w:rsidRDefault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18</w:t>
            </w: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7415D7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Exame de aspectos jurídicos, institucionais e regulatórios</w:t>
            </w:r>
          </w:p>
        </w:tc>
        <w:tc>
          <w:tcPr>
            <w:tcW w:w="1203" w:type="dxa"/>
            <w:noWrap/>
            <w:vAlign w:val="center"/>
          </w:tcPr>
          <w:p w14:paraId="7BE16173" w14:textId="68AAA50C" w:rsidR="007415D7" w:rsidRDefault="00A75C24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7415D7" w14:paraId="7A4E703E" w14:textId="77777777" w:rsidTr="00902DAA">
        <w:trPr>
          <w:gridAfter w:val="1"/>
          <w:wAfter w:w="282" w:type="dxa"/>
          <w:trHeight w:val="300"/>
        </w:trPr>
        <w:tc>
          <w:tcPr>
            <w:tcW w:w="7867" w:type="dxa"/>
            <w:gridSpan w:val="2"/>
            <w:noWrap/>
          </w:tcPr>
          <w:p w14:paraId="7B5EA122" w14:textId="59053E3E" w:rsidR="007415D7" w:rsidRPr="00ED651B" w:rsidRDefault="00ED651B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Governança </w:t>
            </w:r>
          </w:p>
        </w:tc>
        <w:tc>
          <w:tcPr>
            <w:tcW w:w="1203" w:type="dxa"/>
            <w:noWrap/>
            <w:vAlign w:val="center"/>
          </w:tcPr>
          <w:p w14:paraId="78589B65" w14:textId="2CBF8936" w:rsidR="007415D7" w:rsidRDefault="00A75C24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commentRangeStart w:id="63"/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80</w:t>
            </w:r>
            <w:commentRangeEnd w:id="63"/>
            <w:r w:rsidR="00283523">
              <w:rPr>
                <w:rStyle w:val="Refdecomentrio"/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commentReference w:id="63"/>
            </w:r>
          </w:p>
        </w:tc>
      </w:tr>
      <w:tr w:rsidR="00ED651B" w:rsidRPr="00B8136B" w14:paraId="170D94DB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5024DE41" w14:textId="4E0FFC72" w:rsidR="00ED651B" w:rsidRDefault="00ED651B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Jurisdições</w:t>
            </w:r>
          </w:p>
        </w:tc>
        <w:tc>
          <w:tcPr>
            <w:tcW w:w="1203" w:type="dxa"/>
            <w:noWrap/>
            <w:vAlign w:val="center"/>
          </w:tcPr>
          <w:p w14:paraId="316F549B" w14:textId="4C3BB861" w:rsidR="00ED651B" w:rsidRPr="00ED651B" w:rsidRDefault="00ED651B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ED651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</w:t>
            </w:r>
            <w:r w:rsidR="00A75C24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</w:t>
            </w:r>
          </w:p>
        </w:tc>
      </w:tr>
      <w:tr w:rsidR="007415D7" w:rsidRPr="00B8136B" w14:paraId="6B9A46D2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181C8727" w14:textId="3D34A231" w:rsidR="007415D7" w:rsidRPr="00B8136B" w:rsidRDefault="00ED651B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Aspectos jurídicos, institucionais e regulatórios</w:t>
            </w:r>
          </w:p>
        </w:tc>
        <w:tc>
          <w:tcPr>
            <w:tcW w:w="1203" w:type="dxa"/>
            <w:noWrap/>
            <w:vAlign w:val="center"/>
          </w:tcPr>
          <w:p w14:paraId="1979AACD" w14:textId="3CEC3166" w:rsidR="007415D7" w:rsidRPr="00ED651B" w:rsidRDefault="00ED651B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ED651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</w:t>
            </w:r>
            <w:r w:rsidR="00A75C24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</w:t>
            </w:r>
          </w:p>
        </w:tc>
      </w:tr>
      <w:tr w:rsidR="006C541E" w:rsidRPr="00B8136B" w14:paraId="54160FC8" w14:textId="77777777" w:rsidTr="00902DAA">
        <w:trPr>
          <w:gridBefore w:val="1"/>
          <w:gridAfter w:val="1"/>
          <w:wBefore w:w="70" w:type="dxa"/>
          <w:wAfter w:w="282" w:type="dxa"/>
          <w:trHeight w:val="300"/>
        </w:trPr>
        <w:tc>
          <w:tcPr>
            <w:tcW w:w="7797" w:type="dxa"/>
            <w:noWrap/>
          </w:tcPr>
          <w:p w14:paraId="55A5CA32" w14:textId="77777777" w:rsidR="006C541E" w:rsidRDefault="006C541E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203" w:type="dxa"/>
            <w:noWrap/>
            <w:vAlign w:val="center"/>
          </w:tcPr>
          <w:p w14:paraId="544AC936" w14:textId="77777777" w:rsidR="006C541E" w:rsidRPr="00ED651B" w:rsidRDefault="006C541E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1619D043" w14:textId="2E6A4EDD" w:rsidR="00B375DF" w:rsidRDefault="00B375DF" w:rsidP="00D45F27">
      <w:pPr>
        <w:rPr>
          <w:rFonts w:ascii="Verdana" w:hAnsi="Verdana"/>
        </w:rPr>
      </w:pPr>
    </w:p>
    <w:p w14:paraId="3F603579" w14:textId="77777777" w:rsidR="00B375DF" w:rsidRDefault="00B375D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4E69B4C2" w14:textId="52D6C961" w:rsidR="001557F6" w:rsidRPr="003C4891" w:rsidRDefault="000C6A89" w:rsidP="00E548EE">
      <w:pPr>
        <w:pStyle w:val="Ttulo1"/>
      </w:pPr>
      <w:bookmarkStart w:id="64" w:name="_Toc738026239"/>
      <w:r w:rsidRPr="00B8136B">
        <w:lastRenderedPageBreak/>
        <w:t>ANÁLISE DE</w:t>
      </w:r>
      <w:r w:rsidRPr="003C4891">
        <w:t xml:space="preserve"> RISCO</w:t>
      </w:r>
      <w:bookmarkEnd w:id="64"/>
    </w:p>
    <w:p w14:paraId="2D475665" w14:textId="4126A455" w:rsidR="001136A2" w:rsidRDefault="001136A2" w:rsidP="001136A2">
      <w:pPr>
        <w:pStyle w:val="Textonormal"/>
      </w:pPr>
      <w:r w:rsidRPr="00325C71">
        <w:t xml:space="preserve">De acordo com a matriz de risco do projeto, </w:t>
      </w:r>
      <w:r>
        <w:t>foram</w:t>
      </w:r>
      <w:r w:rsidRPr="00325C71">
        <w:t xml:space="preserve"> identificados os </w:t>
      </w:r>
      <w:r>
        <w:t xml:space="preserve">seguintes </w:t>
      </w:r>
      <w:r w:rsidRPr="00325C71">
        <w:t>riscos mapeados</w:t>
      </w:r>
      <w:r>
        <w:t xml:space="preserve">: </w:t>
      </w:r>
      <w:r w:rsidR="00F10298">
        <w:t xml:space="preserve">R2 - </w:t>
      </w:r>
      <w:r w:rsidR="00F10298" w:rsidRPr="00836098">
        <w:t>Desalinhamento entre expectativas do cliente e entregáveis do projeto</w:t>
      </w:r>
      <w:r w:rsidR="00F10298">
        <w:t xml:space="preserve"> e R3 - </w:t>
      </w:r>
      <w:r w:rsidR="00F10298" w:rsidRPr="00836098">
        <w:t>Atrasos no cronograma devido a imprevistos</w:t>
      </w:r>
      <w:r>
        <w:t xml:space="preserve">. </w:t>
      </w:r>
    </w:p>
    <w:tbl>
      <w:tblPr>
        <w:tblW w:w="4924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8"/>
        <w:gridCol w:w="3844"/>
        <w:gridCol w:w="1998"/>
        <w:gridCol w:w="2115"/>
        <w:gridCol w:w="1343"/>
        <w:gridCol w:w="4128"/>
      </w:tblGrid>
      <w:tr w:rsidR="001136A2" w:rsidRPr="008F6FB2" w14:paraId="0ED0718C" w14:textId="77777777" w:rsidTr="00657B08">
        <w:trPr>
          <w:trHeight w:val="450"/>
          <w:tblHeader/>
          <w:jc w:val="center"/>
        </w:trPr>
        <w:tc>
          <w:tcPr>
            <w:tcW w:w="1561" w:type="pct"/>
            <w:gridSpan w:val="2"/>
            <w:vMerge w:val="restart"/>
            <w:shd w:val="clear" w:color="auto" w:fill="156082"/>
            <w:noWrap/>
            <w:vAlign w:val="center"/>
            <w:hideMark/>
          </w:tcPr>
          <w:p w14:paraId="7A09A98B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Identificação</w:t>
            </w:r>
          </w:p>
        </w:tc>
        <w:tc>
          <w:tcPr>
            <w:tcW w:w="1476" w:type="pct"/>
            <w:gridSpan w:val="2"/>
            <w:vMerge w:val="restart"/>
            <w:shd w:val="clear" w:color="auto" w:fill="156082"/>
            <w:noWrap/>
            <w:vAlign w:val="center"/>
            <w:hideMark/>
          </w:tcPr>
          <w:p w14:paraId="5FBA447D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 xml:space="preserve">Análise Qualitativa </w:t>
            </w:r>
            <w:r>
              <w:rPr>
                <w:b/>
                <w:bCs/>
                <w:color w:val="FFFFFF" w:themeColor="background1"/>
                <w:sz w:val="16"/>
                <w:szCs w:val="16"/>
              </w:rPr>
              <w:t>d</w:t>
            </w: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o Risco</w:t>
            </w:r>
          </w:p>
        </w:tc>
        <w:tc>
          <w:tcPr>
            <w:tcW w:w="1963" w:type="pct"/>
            <w:gridSpan w:val="2"/>
            <w:vMerge w:val="restart"/>
            <w:shd w:val="clear" w:color="000000" w:fill="C65911"/>
            <w:noWrap/>
            <w:vAlign w:val="center"/>
            <w:hideMark/>
          </w:tcPr>
          <w:p w14:paraId="07E24728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 xml:space="preserve">Estratégia </w:t>
            </w:r>
            <w:r>
              <w:rPr>
                <w:b/>
                <w:bCs/>
                <w:color w:val="FFFFFF" w:themeColor="background1"/>
                <w:sz w:val="16"/>
                <w:szCs w:val="16"/>
              </w:rPr>
              <w:t>e</w:t>
            </w: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 xml:space="preserve"> Tratativa </w:t>
            </w:r>
            <w:r>
              <w:rPr>
                <w:b/>
                <w:bCs/>
                <w:color w:val="FFFFFF" w:themeColor="background1"/>
                <w:sz w:val="16"/>
                <w:szCs w:val="16"/>
              </w:rPr>
              <w:t>d</w:t>
            </w: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o Risco</w:t>
            </w:r>
          </w:p>
        </w:tc>
      </w:tr>
      <w:tr w:rsidR="001136A2" w:rsidRPr="008F6FB2" w14:paraId="75F573DF" w14:textId="77777777" w:rsidTr="00657B08">
        <w:trPr>
          <w:trHeight w:val="450"/>
          <w:tblHeader/>
          <w:jc w:val="center"/>
        </w:trPr>
        <w:tc>
          <w:tcPr>
            <w:tcW w:w="1561" w:type="pct"/>
            <w:gridSpan w:val="2"/>
            <w:vMerge/>
            <w:shd w:val="clear" w:color="auto" w:fill="156082"/>
            <w:vAlign w:val="center"/>
            <w:hideMark/>
          </w:tcPr>
          <w:p w14:paraId="6DA0BB2F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76" w:type="pct"/>
            <w:gridSpan w:val="2"/>
            <w:vMerge/>
            <w:shd w:val="clear" w:color="auto" w:fill="156082"/>
            <w:vAlign w:val="center"/>
            <w:hideMark/>
          </w:tcPr>
          <w:p w14:paraId="4A39E42C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63" w:type="pct"/>
            <w:gridSpan w:val="2"/>
            <w:vMerge/>
            <w:vAlign w:val="center"/>
            <w:hideMark/>
          </w:tcPr>
          <w:p w14:paraId="29F34D9E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136A2" w:rsidRPr="008F6FB2" w14:paraId="14725402" w14:textId="77777777" w:rsidTr="00657B08">
        <w:trPr>
          <w:trHeight w:val="645"/>
          <w:tblHeader/>
          <w:jc w:val="center"/>
        </w:trPr>
        <w:tc>
          <w:tcPr>
            <w:tcW w:w="182" w:type="pct"/>
            <w:shd w:val="clear" w:color="auto" w:fill="156082"/>
            <w:vAlign w:val="center"/>
            <w:hideMark/>
          </w:tcPr>
          <w:p w14:paraId="646B2B2B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ID</w:t>
            </w:r>
          </w:p>
        </w:tc>
        <w:tc>
          <w:tcPr>
            <w:tcW w:w="1379" w:type="pct"/>
            <w:shd w:val="clear" w:color="auto" w:fill="156082"/>
            <w:vAlign w:val="center"/>
            <w:hideMark/>
          </w:tcPr>
          <w:p w14:paraId="7E6405E1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Título</w:t>
            </w:r>
          </w:p>
        </w:tc>
        <w:tc>
          <w:tcPr>
            <w:tcW w:w="717" w:type="pct"/>
            <w:shd w:val="clear" w:color="auto" w:fill="156082"/>
            <w:vAlign w:val="center"/>
            <w:hideMark/>
          </w:tcPr>
          <w:p w14:paraId="5E429334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Probab. Ocorrência</w:t>
            </w:r>
          </w:p>
        </w:tc>
        <w:tc>
          <w:tcPr>
            <w:tcW w:w="759" w:type="pct"/>
            <w:shd w:val="clear" w:color="auto" w:fill="156082"/>
            <w:vAlign w:val="center"/>
            <w:hideMark/>
          </w:tcPr>
          <w:p w14:paraId="3B162581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Relevância Impacto</w:t>
            </w:r>
          </w:p>
        </w:tc>
        <w:tc>
          <w:tcPr>
            <w:tcW w:w="482" w:type="pct"/>
            <w:shd w:val="clear" w:color="000000" w:fill="ED7D31"/>
            <w:vAlign w:val="center"/>
            <w:hideMark/>
          </w:tcPr>
          <w:p w14:paraId="5BA9AA1E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Estratégia</w:t>
            </w:r>
          </w:p>
        </w:tc>
        <w:tc>
          <w:tcPr>
            <w:tcW w:w="1481" w:type="pct"/>
            <w:shd w:val="clear" w:color="000000" w:fill="ED7D31"/>
            <w:vAlign w:val="center"/>
            <w:hideMark/>
          </w:tcPr>
          <w:p w14:paraId="16F01C17" w14:textId="77777777" w:rsidR="001136A2" w:rsidRPr="008F6FB2" w:rsidRDefault="001136A2" w:rsidP="00657B08">
            <w:pPr>
              <w:spacing w:after="0"/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F6FB2">
              <w:rPr>
                <w:b/>
                <w:bCs/>
                <w:color w:val="FFFFFF" w:themeColor="background1"/>
                <w:sz w:val="16"/>
                <w:szCs w:val="16"/>
              </w:rPr>
              <w:t>Plano de Ação</w:t>
            </w:r>
          </w:p>
        </w:tc>
      </w:tr>
      <w:tr w:rsidR="001136A2" w:rsidRPr="008F6FB2" w14:paraId="560CC514" w14:textId="77777777" w:rsidTr="00657B08">
        <w:trPr>
          <w:trHeight w:val="1530"/>
          <w:jc w:val="center"/>
        </w:trPr>
        <w:tc>
          <w:tcPr>
            <w:tcW w:w="182" w:type="pct"/>
            <w:shd w:val="clear" w:color="000000" w:fill="FFFFFF"/>
            <w:vAlign w:val="center"/>
            <w:hideMark/>
          </w:tcPr>
          <w:p w14:paraId="010D864E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R1</w:t>
            </w:r>
          </w:p>
        </w:tc>
        <w:tc>
          <w:tcPr>
            <w:tcW w:w="1379" w:type="pct"/>
            <w:vAlign w:val="center"/>
            <w:hideMark/>
          </w:tcPr>
          <w:p w14:paraId="7EE60CF0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Dificuldade de obtenção de dados necessários para as análises</w:t>
            </w:r>
          </w:p>
        </w:tc>
        <w:tc>
          <w:tcPr>
            <w:tcW w:w="717" w:type="pct"/>
            <w:shd w:val="clear" w:color="000000" w:fill="FFFFFF"/>
            <w:vAlign w:val="center"/>
            <w:hideMark/>
          </w:tcPr>
          <w:p w14:paraId="5A8B52A4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Alta</w:t>
            </w:r>
          </w:p>
        </w:tc>
        <w:tc>
          <w:tcPr>
            <w:tcW w:w="759" w:type="pct"/>
            <w:shd w:val="clear" w:color="000000" w:fill="FF4215"/>
            <w:vAlign w:val="center"/>
            <w:hideMark/>
          </w:tcPr>
          <w:p w14:paraId="2DEE41E9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Alto</w:t>
            </w:r>
          </w:p>
        </w:tc>
        <w:tc>
          <w:tcPr>
            <w:tcW w:w="482" w:type="pct"/>
            <w:shd w:val="clear" w:color="000000" w:fill="FFC000"/>
            <w:vAlign w:val="center"/>
            <w:hideMark/>
          </w:tcPr>
          <w:p w14:paraId="28634370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Mitigar</w:t>
            </w:r>
          </w:p>
        </w:tc>
        <w:tc>
          <w:tcPr>
            <w:tcW w:w="1481" w:type="pct"/>
            <w:shd w:val="clear" w:color="000000" w:fill="FFFFFF"/>
            <w:vAlign w:val="center"/>
            <w:hideMark/>
          </w:tcPr>
          <w:p w14:paraId="031EF795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br/>
              <w:t xml:space="preserve">Manter uma comunicação constante com </w:t>
            </w:r>
            <w:r>
              <w:rPr>
                <w:sz w:val="16"/>
                <w:szCs w:val="16"/>
              </w:rPr>
              <w:t>Contratante</w:t>
            </w:r>
            <w:r w:rsidRPr="008F6FB2">
              <w:rPr>
                <w:sz w:val="16"/>
                <w:szCs w:val="16"/>
              </w:rPr>
              <w:t xml:space="preserve"> e </w:t>
            </w:r>
            <w:r>
              <w:rPr>
                <w:sz w:val="16"/>
                <w:szCs w:val="16"/>
              </w:rPr>
              <w:t xml:space="preserve">os atores detentores dos dados </w:t>
            </w:r>
            <w:r w:rsidRPr="008F6FB2">
              <w:rPr>
                <w:sz w:val="16"/>
                <w:szCs w:val="16"/>
              </w:rPr>
              <w:t>para obt</w:t>
            </w:r>
            <w:r>
              <w:rPr>
                <w:sz w:val="16"/>
                <w:szCs w:val="16"/>
              </w:rPr>
              <w:t>ê-los o quanto antes</w:t>
            </w:r>
            <w:r w:rsidRPr="008F6FB2">
              <w:rPr>
                <w:sz w:val="16"/>
                <w:szCs w:val="16"/>
              </w:rPr>
              <w:t>.</w:t>
            </w:r>
          </w:p>
        </w:tc>
      </w:tr>
      <w:tr w:rsidR="001136A2" w:rsidRPr="008F6FB2" w14:paraId="3CF01D84" w14:textId="77777777" w:rsidTr="00657B08">
        <w:trPr>
          <w:trHeight w:val="2130"/>
          <w:jc w:val="center"/>
        </w:trPr>
        <w:tc>
          <w:tcPr>
            <w:tcW w:w="182" w:type="pct"/>
            <w:shd w:val="clear" w:color="000000" w:fill="FFFFFF"/>
            <w:vAlign w:val="center"/>
            <w:hideMark/>
          </w:tcPr>
          <w:p w14:paraId="42F161B7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R2</w:t>
            </w:r>
          </w:p>
        </w:tc>
        <w:tc>
          <w:tcPr>
            <w:tcW w:w="1379" w:type="pct"/>
            <w:vAlign w:val="center"/>
            <w:hideMark/>
          </w:tcPr>
          <w:p w14:paraId="413E84F8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Desalinhamento</w:t>
            </w:r>
            <w:r>
              <w:rPr>
                <w:sz w:val="16"/>
                <w:szCs w:val="16"/>
              </w:rPr>
              <w:t xml:space="preserve"> </w:t>
            </w:r>
            <w:r w:rsidRPr="008F6FB2">
              <w:rPr>
                <w:sz w:val="16"/>
                <w:szCs w:val="16"/>
              </w:rPr>
              <w:t>entre expectativas do cliente e entregáveis do projeto</w:t>
            </w:r>
          </w:p>
        </w:tc>
        <w:tc>
          <w:tcPr>
            <w:tcW w:w="717" w:type="pct"/>
            <w:shd w:val="clear" w:color="000000" w:fill="FFFFFF"/>
            <w:vAlign w:val="center"/>
            <w:hideMark/>
          </w:tcPr>
          <w:p w14:paraId="167FEF9E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Média</w:t>
            </w:r>
          </w:p>
        </w:tc>
        <w:tc>
          <w:tcPr>
            <w:tcW w:w="759" w:type="pct"/>
            <w:shd w:val="clear" w:color="000000" w:fill="B80000"/>
            <w:vAlign w:val="center"/>
            <w:hideMark/>
          </w:tcPr>
          <w:p w14:paraId="45184BDA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Muito Alto</w:t>
            </w:r>
          </w:p>
        </w:tc>
        <w:tc>
          <w:tcPr>
            <w:tcW w:w="482" w:type="pct"/>
            <w:shd w:val="clear" w:color="000000" w:fill="B80000"/>
            <w:vAlign w:val="center"/>
            <w:hideMark/>
          </w:tcPr>
          <w:p w14:paraId="5022C0A9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Eliminar</w:t>
            </w:r>
          </w:p>
        </w:tc>
        <w:tc>
          <w:tcPr>
            <w:tcW w:w="1481" w:type="pct"/>
            <w:shd w:val="clear" w:color="000000" w:fill="FFFFFF"/>
            <w:vAlign w:val="center"/>
            <w:hideMark/>
          </w:tcPr>
          <w:p w14:paraId="604604C2" w14:textId="77777777" w:rsidR="001136A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 xml:space="preserve">Realizar reuniões regulares com </w:t>
            </w:r>
            <w:r>
              <w:rPr>
                <w:sz w:val="16"/>
                <w:szCs w:val="16"/>
              </w:rPr>
              <w:t>o Contratante</w:t>
            </w:r>
            <w:r w:rsidRPr="008F6FB2">
              <w:rPr>
                <w:sz w:val="16"/>
                <w:szCs w:val="16"/>
              </w:rPr>
              <w:t xml:space="preserve"> para revisitar os objetivos e alinhamento de expectativas a cada etapa</w:t>
            </w:r>
            <w:r>
              <w:rPr>
                <w:sz w:val="16"/>
                <w:szCs w:val="16"/>
              </w:rPr>
              <w:t>;</w:t>
            </w:r>
          </w:p>
          <w:p w14:paraId="79317FDB" w14:textId="77777777" w:rsidR="001136A2" w:rsidRDefault="001136A2" w:rsidP="00657B08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Apresentação de Nota Técnica para cada produto;</w:t>
            </w:r>
          </w:p>
          <w:p w14:paraId="7B02FEA6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 xml:space="preserve">Manter </w:t>
            </w:r>
            <w:r>
              <w:rPr>
                <w:sz w:val="16"/>
                <w:szCs w:val="16"/>
              </w:rPr>
              <w:t>o Contratante</w:t>
            </w:r>
            <w:r w:rsidRPr="008F6FB2">
              <w:rPr>
                <w:sz w:val="16"/>
                <w:szCs w:val="16"/>
              </w:rPr>
              <w:t xml:space="preserve"> informad</w:t>
            </w:r>
            <w:r>
              <w:rPr>
                <w:sz w:val="16"/>
                <w:szCs w:val="16"/>
              </w:rPr>
              <w:t>o</w:t>
            </w:r>
            <w:r w:rsidRPr="008F6FB2">
              <w:rPr>
                <w:sz w:val="16"/>
                <w:szCs w:val="16"/>
              </w:rPr>
              <w:t xml:space="preserve"> sobre o progresso do projeto por meio </w:t>
            </w:r>
            <w:r>
              <w:rPr>
                <w:sz w:val="16"/>
                <w:szCs w:val="16"/>
              </w:rPr>
              <w:t>das Reuniões Ordinárias e</w:t>
            </w:r>
            <w:r w:rsidRPr="008F6FB2">
              <w:rPr>
                <w:sz w:val="16"/>
                <w:szCs w:val="16"/>
              </w:rPr>
              <w:t xml:space="preserve"> frequentes atualizações</w:t>
            </w:r>
            <w:r>
              <w:rPr>
                <w:sz w:val="16"/>
                <w:szCs w:val="16"/>
              </w:rPr>
              <w:t>;</w:t>
            </w:r>
            <w:r w:rsidRPr="008F6FB2">
              <w:rPr>
                <w:sz w:val="16"/>
                <w:szCs w:val="16"/>
              </w:rPr>
              <w:br/>
              <w:t xml:space="preserve">Solicitar feedback contínuo </w:t>
            </w:r>
            <w:r>
              <w:rPr>
                <w:sz w:val="16"/>
                <w:szCs w:val="16"/>
              </w:rPr>
              <w:t xml:space="preserve">ao Contratante </w:t>
            </w:r>
            <w:r w:rsidRPr="008F6FB2">
              <w:rPr>
                <w:sz w:val="16"/>
                <w:szCs w:val="16"/>
              </w:rPr>
              <w:t>e realizar ajustes, conforme necessário, para garantir a satisfação do cliente.</w:t>
            </w:r>
          </w:p>
        </w:tc>
      </w:tr>
      <w:tr w:rsidR="001136A2" w:rsidRPr="008F6FB2" w14:paraId="54412573" w14:textId="77777777" w:rsidTr="00657B08">
        <w:trPr>
          <w:trHeight w:val="1230"/>
          <w:jc w:val="center"/>
        </w:trPr>
        <w:tc>
          <w:tcPr>
            <w:tcW w:w="182" w:type="pct"/>
            <w:shd w:val="clear" w:color="000000" w:fill="FFFFFF"/>
            <w:vAlign w:val="center"/>
            <w:hideMark/>
          </w:tcPr>
          <w:p w14:paraId="62A92A7E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R3</w:t>
            </w:r>
          </w:p>
        </w:tc>
        <w:tc>
          <w:tcPr>
            <w:tcW w:w="1379" w:type="pct"/>
            <w:vAlign w:val="center"/>
            <w:hideMark/>
          </w:tcPr>
          <w:p w14:paraId="0ECFFFF0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Atrasos no cronograma devido a imprevistos</w:t>
            </w:r>
          </w:p>
        </w:tc>
        <w:tc>
          <w:tcPr>
            <w:tcW w:w="717" w:type="pct"/>
            <w:shd w:val="clear" w:color="000000" w:fill="FFFFFF"/>
            <w:vAlign w:val="center"/>
            <w:hideMark/>
          </w:tcPr>
          <w:p w14:paraId="5C9A5DB2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Média</w:t>
            </w:r>
          </w:p>
        </w:tc>
        <w:tc>
          <w:tcPr>
            <w:tcW w:w="759" w:type="pct"/>
            <w:shd w:val="clear" w:color="000000" w:fill="B80000"/>
            <w:vAlign w:val="center"/>
            <w:hideMark/>
          </w:tcPr>
          <w:p w14:paraId="290968C1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Muito Alto</w:t>
            </w:r>
          </w:p>
        </w:tc>
        <w:tc>
          <w:tcPr>
            <w:tcW w:w="482" w:type="pct"/>
            <w:shd w:val="clear" w:color="000000" w:fill="FFC000"/>
            <w:vAlign w:val="center"/>
            <w:hideMark/>
          </w:tcPr>
          <w:p w14:paraId="69048DF3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Mitigar</w:t>
            </w:r>
          </w:p>
        </w:tc>
        <w:tc>
          <w:tcPr>
            <w:tcW w:w="1481" w:type="pct"/>
            <w:shd w:val="clear" w:color="000000" w:fill="FFFFFF"/>
            <w:vAlign w:val="center"/>
            <w:hideMark/>
          </w:tcPr>
          <w:p w14:paraId="6EC69B4F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Desenvolver um cronograma detalhado com margens de segurança para acomodar imprevistos</w:t>
            </w:r>
            <w:r>
              <w:rPr>
                <w:sz w:val="16"/>
                <w:szCs w:val="16"/>
              </w:rPr>
              <w:t>;</w:t>
            </w:r>
            <w:r w:rsidRPr="008F6FB2">
              <w:rPr>
                <w:sz w:val="16"/>
                <w:szCs w:val="16"/>
              </w:rPr>
              <w:br/>
              <w:t>Priorizar tarefas críticas e garantir recursos para a conclusão dentro do prazo.</w:t>
            </w:r>
          </w:p>
        </w:tc>
      </w:tr>
      <w:tr w:rsidR="001136A2" w:rsidRPr="008F6FB2" w14:paraId="093144F9" w14:textId="77777777" w:rsidTr="00657B08">
        <w:trPr>
          <w:trHeight w:val="2130"/>
          <w:jc w:val="center"/>
        </w:trPr>
        <w:tc>
          <w:tcPr>
            <w:tcW w:w="182" w:type="pct"/>
            <w:shd w:val="clear" w:color="000000" w:fill="FFFFFF"/>
            <w:vAlign w:val="center"/>
            <w:hideMark/>
          </w:tcPr>
          <w:p w14:paraId="6246A170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lastRenderedPageBreak/>
              <w:t>R4</w:t>
            </w:r>
          </w:p>
        </w:tc>
        <w:tc>
          <w:tcPr>
            <w:tcW w:w="1379" w:type="pct"/>
            <w:vAlign w:val="center"/>
            <w:hideMark/>
          </w:tcPr>
          <w:p w14:paraId="4AAC3EC5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Desafios na coordenação entre as múltiplas partes envolvidas</w:t>
            </w:r>
          </w:p>
        </w:tc>
        <w:tc>
          <w:tcPr>
            <w:tcW w:w="717" w:type="pct"/>
            <w:shd w:val="clear" w:color="000000" w:fill="FFFFFF"/>
            <w:vAlign w:val="center"/>
            <w:hideMark/>
          </w:tcPr>
          <w:p w14:paraId="4CF0F9C9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Alta</w:t>
            </w:r>
          </w:p>
        </w:tc>
        <w:tc>
          <w:tcPr>
            <w:tcW w:w="759" w:type="pct"/>
            <w:shd w:val="clear" w:color="000000" w:fill="FFC000"/>
            <w:vAlign w:val="center"/>
            <w:hideMark/>
          </w:tcPr>
          <w:p w14:paraId="53AB7547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Médio</w:t>
            </w:r>
          </w:p>
        </w:tc>
        <w:tc>
          <w:tcPr>
            <w:tcW w:w="482" w:type="pct"/>
            <w:shd w:val="clear" w:color="000000" w:fill="B80000"/>
            <w:vAlign w:val="center"/>
            <w:hideMark/>
          </w:tcPr>
          <w:p w14:paraId="73BEF5CA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Eliminar</w:t>
            </w:r>
          </w:p>
        </w:tc>
        <w:tc>
          <w:tcPr>
            <w:tcW w:w="1481" w:type="pct"/>
            <w:shd w:val="clear" w:color="000000" w:fill="FFFFFF"/>
            <w:vAlign w:val="center"/>
            <w:hideMark/>
          </w:tcPr>
          <w:p w14:paraId="7FE82DC8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br/>
              <w:t>Utilizar ferramentas de gestão de projetos para monitorar e coordenar as atividades</w:t>
            </w:r>
            <w:r>
              <w:rPr>
                <w:sz w:val="16"/>
                <w:szCs w:val="16"/>
              </w:rPr>
              <w:t>;</w:t>
            </w:r>
            <w:r w:rsidRPr="008F6FB2">
              <w:rPr>
                <w:sz w:val="16"/>
                <w:szCs w:val="16"/>
              </w:rPr>
              <w:br/>
              <w:t>Agendar reuniões regulares de acompanhamento para garantir a colaboração contínua e resolver problemas de coordenação rapidamente.</w:t>
            </w:r>
          </w:p>
        </w:tc>
      </w:tr>
      <w:tr w:rsidR="001136A2" w:rsidRPr="008F6FB2" w14:paraId="09CB59FD" w14:textId="77777777" w:rsidTr="00657B08">
        <w:trPr>
          <w:trHeight w:val="930"/>
          <w:jc w:val="center"/>
        </w:trPr>
        <w:tc>
          <w:tcPr>
            <w:tcW w:w="182" w:type="pct"/>
            <w:shd w:val="clear" w:color="000000" w:fill="FFFFFF"/>
            <w:vAlign w:val="center"/>
            <w:hideMark/>
          </w:tcPr>
          <w:p w14:paraId="422FCCEA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R5</w:t>
            </w:r>
          </w:p>
        </w:tc>
        <w:tc>
          <w:tcPr>
            <w:tcW w:w="1379" w:type="pct"/>
            <w:vAlign w:val="center"/>
            <w:hideMark/>
          </w:tcPr>
          <w:p w14:paraId="3ED4F949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Resistência à colaboração por parte dos stakeholders</w:t>
            </w:r>
          </w:p>
        </w:tc>
        <w:tc>
          <w:tcPr>
            <w:tcW w:w="717" w:type="pct"/>
            <w:shd w:val="clear" w:color="000000" w:fill="FFFFFF"/>
            <w:vAlign w:val="center"/>
            <w:hideMark/>
          </w:tcPr>
          <w:p w14:paraId="0B6C3BEA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Média</w:t>
            </w:r>
          </w:p>
        </w:tc>
        <w:tc>
          <w:tcPr>
            <w:tcW w:w="759" w:type="pct"/>
            <w:shd w:val="clear" w:color="000000" w:fill="FFC000"/>
            <w:vAlign w:val="center"/>
            <w:hideMark/>
          </w:tcPr>
          <w:p w14:paraId="5243440B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Médio</w:t>
            </w:r>
          </w:p>
        </w:tc>
        <w:tc>
          <w:tcPr>
            <w:tcW w:w="482" w:type="pct"/>
            <w:shd w:val="clear" w:color="000000" w:fill="FFC000"/>
            <w:vAlign w:val="center"/>
            <w:hideMark/>
          </w:tcPr>
          <w:p w14:paraId="79963122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Mitigar</w:t>
            </w:r>
          </w:p>
        </w:tc>
        <w:tc>
          <w:tcPr>
            <w:tcW w:w="1481" w:type="pct"/>
            <w:shd w:val="clear" w:color="000000" w:fill="FFFFFF"/>
            <w:vAlign w:val="center"/>
            <w:hideMark/>
          </w:tcPr>
          <w:p w14:paraId="11E7EF13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Envolver todos os stakeholders desde o início do projeto através de reuniões, apresentando a importância e os benefícios que podem ser gerados.</w:t>
            </w:r>
          </w:p>
        </w:tc>
      </w:tr>
      <w:tr w:rsidR="001136A2" w:rsidRPr="008F6FB2" w14:paraId="07254CE7" w14:textId="77777777" w:rsidTr="00657B08">
        <w:trPr>
          <w:trHeight w:val="1830"/>
          <w:jc w:val="center"/>
        </w:trPr>
        <w:tc>
          <w:tcPr>
            <w:tcW w:w="182" w:type="pct"/>
            <w:shd w:val="clear" w:color="000000" w:fill="FFFFFF"/>
            <w:vAlign w:val="center"/>
            <w:hideMark/>
          </w:tcPr>
          <w:p w14:paraId="5947E738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R6</w:t>
            </w:r>
          </w:p>
        </w:tc>
        <w:tc>
          <w:tcPr>
            <w:tcW w:w="1379" w:type="pct"/>
            <w:vAlign w:val="center"/>
            <w:hideMark/>
          </w:tcPr>
          <w:p w14:paraId="367E44E8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Falhas na comunicação entre a equipe do projeto</w:t>
            </w:r>
          </w:p>
        </w:tc>
        <w:tc>
          <w:tcPr>
            <w:tcW w:w="717" w:type="pct"/>
            <w:shd w:val="clear" w:color="000000" w:fill="FFFFFF"/>
            <w:vAlign w:val="center"/>
            <w:hideMark/>
          </w:tcPr>
          <w:p w14:paraId="252651E6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Média</w:t>
            </w:r>
          </w:p>
        </w:tc>
        <w:tc>
          <w:tcPr>
            <w:tcW w:w="759" w:type="pct"/>
            <w:shd w:val="clear" w:color="000000" w:fill="FFC000"/>
            <w:vAlign w:val="center"/>
            <w:hideMark/>
          </w:tcPr>
          <w:p w14:paraId="4A20A152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Médio</w:t>
            </w:r>
          </w:p>
        </w:tc>
        <w:tc>
          <w:tcPr>
            <w:tcW w:w="482" w:type="pct"/>
            <w:shd w:val="clear" w:color="000000" w:fill="B80000"/>
            <w:vAlign w:val="center"/>
            <w:hideMark/>
          </w:tcPr>
          <w:p w14:paraId="60D9AC8A" w14:textId="77777777" w:rsidR="001136A2" w:rsidRPr="008F6FB2" w:rsidRDefault="001136A2" w:rsidP="00657B08">
            <w:pPr>
              <w:spacing w:after="0"/>
              <w:jc w:val="center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Eliminar</w:t>
            </w:r>
          </w:p>
        </w:tc>
        <w:tc>
          <w:tcPr>
            <w:tcW w:w="1481" w:type="pct"/>
            <w:shd w:val="clear" w:color="000000" w:fill="FFFFFF"/>
            <w:vAlign w:val="center"/>
            <w:hideMark/>
          </w:tcPr>
          <w:p w14:paraId="19BD1D9A" w14:textId="77777777" w:rsidR="001136A2" w:rsidRPr="008F6FB2" w:rsidRDefault="001136A2" w:rsidP="00657B08">
            <w:pPr>
              <w:spacing w:after="0"/>
              <w:rPr>
                <w:sz w:val="16"/>
                <w:szCs w:val="16"/>
              </w:rPr>
            </w:pPr>
            <w:r w:rsidRPr="008F6FB2">
              <w:rPr>
                <w:sz w:val="16"/>
                <w:szCs w:val="16"/>
              </w:rPr>
              <w:t>Realização de reuniões regulares de acompanhamento</w:t>
            </w:r>
            <w:r>
              <w:rPr>
                <w:sz w:val="16"/>
                <w:szCs w:val="16"/>
              </w:rPr>
              <w:t>;</w:t>
            </w:r>
            <w:r w:rsidRPr="008F6FB2">
              <w:rPr>
                <w:sz w:val="16"/>
                <w:szCs w:val="16"/>
              </w:rPr>
              <w:br/>
              <w:t>Utilizar ferramentas de comunicação digital para facilitar o compartilhamento de informações e a colaboração</w:t>
            </w:r>
            <w:r>
              <w:rPr>
                <w:sz w:val="16"/>
                <w:szCs w:val="16"/>
              </w:rPr>
              <w:t>;</w:t>
            </w:r>
            <w:r w:rsidRPr="008F6FB2">
              <w:rPr>
                <w:sz w:val="16"/>
                <w:szCs w:val="16"/>
              </w:rPr>
              <w:br/>
              <w:t>Estabelecer canais de comunicação claros e acessíveis para resolver rapidamente quaisquer dúvidas ou problemas.</w:t>
            </w:r>
          </w:p>
        </w:tc>
      </w:tr>
    </w:tbl>
    <w:p w14:paraId="3BDA9B4E" w14:textId="52F3A0ED" w:rsidR="00244894" w:rsidRDefault="00244894" w:rsidP="00244894">
      <w:pPr>
        <w:pStyle w:val="Textonormal"/>
      </w:pPr>
    </w:p>
    <w:p w14:paraId="4C84D5A7" w14:textId="77777777" w:rsidR="00244894" w:rsidRDefault="00244894" w:rsidP="00244894">
      <w:pPr>
        <w:pStyle w:val="Textonormal"/>
      </w:pPr>
      <w:r>
        <w:t>Dado que os riscos R2 e R3 tornaram-se realidade, foram adotadas as seguintes estratégias:</w:t>
      </w:r>
    </w:p>
    <w:p w14:paraId="1F054B1A" w14:textId="77777777" w:rsidR="00244894" w:rsidRDefault="00244894">
      <w:pPr>
        <w:pStyle w:val="Textonormal"/>
        <w:numPr>
          <w:ilvl w:val="0"/>
          <w:numId w:val="17"/>
        </w:numPr>
        <w:spacing w:after="100"/>
        <w:ind w:left="714" w:hanging="357"/>
      </w:pPr>
      <w:r>
        <w:t>Entrega de um plano de ação detalhado no dia 11/06/2025;</w:t>
      </w:r>
    </w:p>
    <w:p w14:paraId="291ED959" w14:textId="77777777" w:rsidR="00244894" w:rsidRDefault="00244894">
      <w:pPr>
        <w:pStyle w:val="Textonormal"/>
        <w:numPr>
          <w:ilvl w:val="0"/>
          <w:numId w:val="17"/>
        </w:numPr>
        <w:spacing w:after="100"/>
        <w:ind w:left="714" w:hanging="357"/>
      </w:pPr>
      <w:r>
        <w:t>Reestruturação do organograma da equipe executora com reforço técnico em áreas estratégicas;</w:t>
      </w:r>
    </w:p>
    <w:p w14:paraId="1F84E7F4" w14:textId="77777777" w:rsidR="00244894" w:rsidRDefault="00244894">
      <w:pPr>
        <w:pStyle w:val="Textonormal"/>
        <w:numPr>
          <w:ilvl w:val="0"/>
          <w:numId w:val="17"/>
        </w:numPr>
        <w:spacing w:after="100"/>
        <w:ind w:left="714" w:hanging="357"/>
      </w:pPr>
      <w:r>
        <w:t>Revisão do fluxo de elaboração técnica dos produtos, com intuito de garantir maior controle de qualidade e validação transversal;</w:t>
      </w:r>
    </w:p>
    <w:p w14:paraId="48C32D18" w14:textId="146DBC3C" w:rsidR="00244894" w:rsidRDefault="00244894">
      <w:pPr>
        <w:pStyle w:val="Textonormal"/>
        <w:numPr>
          <w:ilvl w:val="0"/>
          <w:numId w:val="17"/>
        </w:numPr>
        <w:spacing w:after="100"/>
        <w:ind w:left="714" w:hanging="357"/>
      </w:pPr>
      <w:r>
        <w:t xml:space="preserve">Ajuste no cronograma de entregas intermediárias, para </w:t>
      </w:r>
      <w:r w:rsidR="00665161">
        <w:t xml:space="preserve">melhor acompanhamento da SEMIL e assim </w:t>
      </w:r>
      <w:r>
        <w:t>resguardar o cumprimento dos prazos finais do contrato;</w:t>
      </w:r>
    </w:p>
    <w:p w14:paraId="6D5C85F0" w14:textId="2CD28662" w:rsidR="00584298" w:rsidRPr="003C4891" w:rsidRDefault="00584298">
      <w:pPr>
        <w:rPr>
          <w:rFonts w:ascii="Verdana" w:hAnsi="Verdana"/>
          <w:sz w:val="20"/>
          <w:szCs w:val="20"/>
        </w:rPr>
      </w:pPr>
    </w:p>
    <w:p w14:paraId="04806E27" w14:textId="77777777" w:rsidR="0075456F" w:rsidRPr="002325BB" w:rsidRDefault="0075456F" w:rsidP="4C26D727">
      <w:pPr>
        <w:pStyle w:val="Ttulo2"/>
        <w:ind w:left="720" w:hanging="360"/>
      </w:pPr>
      <w:bookmarkStart w:id="65" w:name="_Toc209800100"/>
      <w:bookmarkStart w:id="66" w:name="_Toc1310726773"/>
      <w:r w:rsidRPr="002325BB">
        <w:lastRenderedPageBreak/>
        <w:t xml:space="preserve">Planilha Medição do </w:t>
      </w:r>
      <w:commentRangeStart w:id="67"/>
      <w:r w:rsidRPr="002325BB">
        <w:t xml:space="preserve">Produto </w:t>
      </w:r>
      <w:commentRangeEnd w:id="67"/>
      <w:r w:rsidRPr="002325BB">
        <w:rPr>
          <w:rStyle w:val="Refdecomentrio"/>
          <w:sz w:val="24"/>
          <w:szCs w:val="24"/>
        </w:rPr>
        <w:commentReference w:id="67"/>
      </w:r>
      <w:r w:rsidRPr="002325BB">
        <w:t>D21</w:t>
      </w:r>
      <w:bookmarkEnd w:id="65"/>
      <w:bookmarkEnd w:id="66"/>
    </w:p>
    <w:p w14:paraId="4E0E707C" w14:textId="77777777" w:rsidR="0075456F" w:rsidRPr="00885AF6" w:rsidRDefault="0075456F" w:rsidP="0075456F">
      <w:pPr>
        <w:pStyle w:val="Textonormal"/>
      </w:pPr>
      <w:r w:rsidRPr="00885AF6">
        <w:t>A seguir, é apresentada a planilha de medição referente ao Produto D-2</w:t>
      </w:r>
      <w:r>
        <w:t>1</w:t>
      </w:r>
      <w:r w:rsidRPr="00885AF6">
        <w:t xml:space="preserve"> - Apoio Técnico / Relatórios Mensais. A tabela representa a distribuição e dedicação dos profissionais alocados na atividade, conforme o histograma do plano de trabalho.</w:t>
      </w:r>
    </w:p>
    <w:p w14:paraId="1AFE263B" w14:textId="77777777" w:rsidR="0075456F" w:rsidRDefault="0075456F" w:rsidP="0075456F">
      <w:pPr>
        <w:pStyle w:val="Textonormal"/>
      </w:pPr>
      <w:r w:rsidRPr="00885AF6">
        <w:t>Ressalta-se ainda que os salários representados na tabela, referentes a cada</w:t>
      </w:r>
      <w:r w:rsidRPr="00E5304C">
        <w:t xml:space="preserve"> categoria profissional, não incluem os impostos do contrato. No entanto, o devido imposto foi aplicado no cálculo da distribuição mensal na planilha.</w:t>
      </w:r>
    </w:p>
    <w:tbl>
      <w:tblPr>
        <w:tblW w:w="103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1050"/>
        <w:gridCol w:w="2739"/>
        <w:gridCol w:w="2222"/>
        <w:gridCol w:w="1701"/>
        <w:gridCol w:w="1701"/>
      </w:tblGrid>
      <w:tr w:rsidR="0075456F" w:rsidRPr="00043747" w14:paraId="04D0F57F" w14:textId="77777777">
        <w:trPr>
          <w:trHeight w:val="210"/>
          <w:tblHeader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230D6F77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SEQ.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5579ED63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CÓD.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4194E1E8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CARGO</w:t>
            </w:r>
          </w:p>
        </w:tc>
        <w:tc>
          <w:tcPr>
            <w:tcW w:w="22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07AB4D30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NOME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51BCDDFD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SALÁRIO (R$)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5911"/>
            <w:vAlign w:val="center"/>
            <w:hideMark/>
          </w:tcPr>
          <w:p w14:paraId="559D0B8D" w14:textId="77777777" w:rsidR="0075456F" w:rsidRPr="00B8136B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B8136B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Mês 0</w:t>
            </w:r>
            <w:r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9</w:t>
            </w:r>
          </w:p>
        </w:tc>
      </w:tr>
      <w:tr w:rsidR="0075456F" w:rsidRPr="00043747" w14:paraId="2FF468D8" w14:textId="77777777">
        <w:trPr>
          <w:trHeight w:val="270"/>
          <w:tblHeader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66B15F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AF781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9F818B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399441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10F95B88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s/imposto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5911"/>
            <w:vAlign w:val="center"/>
            <w:hideMark/>
          </w:tcPr>
          <w:p w14:paraId="493922AF" w14:textId="77777777" w:rsidR="0075456F" w:rsidRPr="00B8136B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Novembro</w:t>
            </w:r>
            <w:r w:rsidRPr="00B8136B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/25</w:t>
            </w:r>
          </w:p>
        </w:tc>
      </w:tr>
      <w:tr w:rsidR="0075456F" w:rsidRPr="00043747" w14:paraId="0304A8CC" w14:textId="77777777">
        <w:trPr>
          <w:trHeight w:val="435"/>
          <w:tblHeader/>
          <w:jc w:val="center"/>
        </w:trPr>
        <w:tc>
          <w:tcPr>
            <w:tcW w:w="92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E66F511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2.21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D47BC5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D-21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89D124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Apoio Técnico / Relatórios Mensais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D3F6B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AAD26D8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FB80E2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75456F" w:rsidRPr="00043747" w14:paraId="24A1B6D2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CC427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2.21.1</w:t>
            </w:r>
          </w:p>
        </w:tc>
        <w:tc>
          <w:tcPr>
            <w:tcW w:w="10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1FD84F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K-1</w:t>
            </w:r>
          </w:p>
        </w:tc>
        <w:tc>
          <w:tcPr>
            <w:tcW w:w="273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BA14D5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Coordenador Geral</w:t>
            </w:r>
          </w:p>
        </w:tc>
        <w:tc>
          <w:tcPr>
            <w:tcW w:w="22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BE09D2" w14:textId="77777777" w:rsidR="0075456F" w:rsidRPr="004552ED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4552ED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 xml:space="preserve">Antônio Carlos Tancredo 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8B79FC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R$ 37.222,94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22D370F9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0,03</w:t>
            </w:r>
          </w:p>
        </w:tc>
      </w:tr>
      <w:tr w:rsidR="0075456F" w:rsidRPr="00043747" w14:paraId="10B2EE71" w14:textId="77777777">
        <w:trPr>
          <w:trHeight w:val="60"/>
          <w:jc w:val="center"/>
        </w:trPr>
        <w:tc>
          <w:tcPr>
            <w:tcW w:w="9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EF548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8A3350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DF871D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F3188" w14:textId="77777777" w:rsidR="0075456F" w:rsidRPr="004552ED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2C31F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43864286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R$ 1.282,90</w:t>
            </w:r>
          </w:p>
        </w:tc>
      </w:tr>
      <w:tr w:rsidR="0075456F" w:rsidRPr="00043747" w14:paraId="27B4A83E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721DC6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2.21.24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ECFBAA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N-17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7F6E37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Revisor de Texto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B41C6F" w14:textId="77777777" w:rsidR="0075456F" w:rsidRPr="004552ED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4552ED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Cristina Ceni 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B389BE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R$ 27.917,20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6EB8196F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6D7CD852" w14:textId="77777777">
        <w:trPr>
          <w:trHeight w:val="60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A7222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D6CF0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D1C9C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3625D7" w14:textId="77777777" w:rsidR="0075456F" w:rsidRPr="004552ED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568771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0296C7D5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R$ 637,91</w:t>
            </w:r>
          </w:p>
        </w:tc>
      </w:tr>
      <w:tr w:rsidR="0075456F" w:rsidRPr="00043747" w14:paraId="672700F4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83A67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2.21.26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97257C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N-19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85ED9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Secretária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F8E19F" w14:textId="77777777" w:rsidR="0075456F" w:rsidRPr="004552ED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4552ED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Beatriz Delvaux Gomes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F45ED6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32E71BEC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0,05</w:t>
            </w:r>
          </w:p>
        </w:tc>
      </w:tr>
      <w:tr w:rsidR="0075456F" w:rsidRPr="00043747" w14:paraId="32164B1B" w14:textId="77777777">
        <w:trPr>
          <w:trHeight w:val="74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5C70C6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5F377F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E0B54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96B908" w14:textId="77777777" w:rsidR="0075456F" w:rsidRPr="004552ED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45651D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7344D117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R$ 1.022,42</w:t>
            </w:r>
          </w:p>
        </w:tc>
      </w:tr>
      <w:tr w:rsidR="0075456F" w:rsidRPr="00043747" w14:paraId="76353D6F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4C061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2.21.27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91FAB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N-20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4D1DD2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Auxiliar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7DD01E" w14:textId="77777777" w:rsidR="0075456F" w:rsidRPr="004552ED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4552ED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Daniel de Berredo Viana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A5C5AC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269D28DC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544B8A0A" w14:textId="77777777">
        <w:trPr>
          <w:trHeight w:val="96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82D065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81A34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62E7D7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64EA5D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7FC1A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4B353BFF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R$ 403,12</w:t>
            </w:r>
          </w:p>
        </w:tc>
      </w:tr>
      <w:tr w:rsidR="0075456F" w:rsidRPr="00043747" w14:paraId="3FA88583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FB8AC1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2.21.28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07083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N-20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D435BA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Auxiliar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1DD626" w14:textId="77777777" w:rsidR="0075456F" w:rsidRPr="0091170E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Stela Reis Barbosa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AD1E69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70747B3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1AE743CE" w14:textId="77777777">
        <w:trPr>
          <w:trHeight w:val="104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16CED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09657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8781BE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89303C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0C6250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71245BEB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R$ 403,12</w:t>
            </w:r>
          </w:p>
        </w:tc>
      </w:tr>
      <w:tr w:rsidR="0075456F" w:rsidRPr="00043747" w14:paraId="5F15D6C4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20EC03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2.21.29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0AEF1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N-20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82B0BF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Auxiliar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C39177" w14:textId="77777777" w:rsidR="0075456F" w:rsidRPr="0091170E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Raquel Chaves Costa Lima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B0424A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4AEC1CB3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2BF08FC5" w14:textId="77777777">
        <w:trPr>
          <w:trHeight w:val="140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DD11F1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06243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A92243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941F9C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8D7126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523A919A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R$ 403,12</w:t>
            </w:r>
          </w:p>
        </w:tc>
      </w:tr>
      <w:tr w:rsidR="0075456F" w:rsidRPr="00043747" w14:paraId="2FF09B33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C855B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2.21.30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8CABC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N-20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A63BB8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Auxiliar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4DE08E" w14:textId="77777777" w:rsidR="0075456F" w:rsidRPr="0091170E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Erico Ferreira Fonseca Reis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AC71D6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5D981F2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7E0B1C02" w14:textId="77777777">
        <w:trPr>
          <w:trHeight w:val="148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7EC08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ADD6EF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1B7660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991BC4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AEE57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15266C08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R$ 403,12</w:t>
            </w:r>
          </w:p>
        </w:tc>
      </w:tr>
      <w:tr w:rsidR="0075456F" w:rsidRPr="00043747" w14:paraId="5FA815F6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3E8645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2.21.31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B1BD2F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N-20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B3B626" w14:textId="77777777" w:rsidR="0075456F" w:rsidRPr="0091170E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Auxiliar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5FB63B" w14:textId="77777777" w:rsidR="0075456F" w:rsidRPr="0091170E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Francisco Altanízio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DEDAE2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24800E0F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7DA19477" w14:textId="77777777">
        <w:trPr>
          <w:trHeight w:val="156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5F674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0980EF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41383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8D5565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11BE23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31B81244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R$ 403,12</w:t>
            </w:r>
          </w:p>
        </w:tc>
      </w:tr>
      <w:tr w:rsidR="0075456F" w:rsidRPr="00043747" w14:paraId="7928218D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C98A4C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2.21.32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CB6331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N-20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A949FB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Auxiliar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8813B2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FB74CD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Natalie Fuerst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689B0F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R$ 18.611,47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351170F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0,02</w:t>
            </w:r>
          </w:p>
        </w:tc>
      </w:tr>
      <w:tr w:rsidR="0075456F" w:rsidRPr="00043747" w14:paraId="08342E7F" w14:textId="77777777">
        <w:trPr>
          <w:trHeight w:val="192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9C0C4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906CA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A4AFC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F8948D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67B997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1C47C3ED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R$ 403,12</w:t>
            </w:r>
          </w:p>
        </w:tc>
      </w:tr>
      <w:tr w:rsidR="0075456F" w:rsidRPr="00043747" w14:paraId="59E31E1C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E877F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2.21.38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4FBAB6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N-31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BAD2D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Coordenador Executivo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</w:tcPr>
          <w:p w14:paraId="3037BD0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4552ED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Luciana Ferraro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5C7CFA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R$ 32.570,07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28337A2F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0,08</w:t>
            </w:r>
          </w:p>
        </w:tc>
      </w:tr>
      <w:tr w:rsidR="0075456F" w:rsidRPr="00043747" w14:paraId="4682FDCB" w14:textId="77777777">
        <w:trPr>
          <w:trHeight w:val="200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070B7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5082CB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B66B35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3B9258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69F562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71F7B260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R$ 2.976,90</w:t>
            </w:r>
          </w:p>
        </w:tc>
      </w:tr>
      <w:tr w:rsidR="0075456F" w:rsidRPr="00043747" w14:paraId="7C505FE2" w14:textId="77777777">
        <w:trPr>
          <w:trHeight w:val="118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4F2466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2.21.39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3413C1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N-32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E69D85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Equipe do Núcleo de Apoio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35B8F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8C796B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Cristina Ikonomidis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0546FA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R$ 27.917,20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7880B298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1</w:t>
            </w:r>
          </w:p>
        </w:tc>
      </w:tr>
      <w:tr w:rsidR="0075456F" w:rsidRPr="00043747" w14:paraId="08B0C253" w14:textId="77777777">
        <w:trPr>
          <w:trHeight w:val="134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7B6C3F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F46C3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E7CD07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B1399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FC457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770151EC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R$ 31.895,40</w:t>
            </w:r>
          </w:p>
        </w:tc>
      </w:tr>
      <w:tr w:rsidR="0075456F" w:rsidRPr="00043747" w14:paraId="48425BDE" w14:textId="77777777">
        <w:trPr>
          <w:trHeight w:val="276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1B99BC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2.21.40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E581E3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N-32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B4AAF9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Equipe do Núcleo de Apoio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0FDB97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8C796B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Silvio Massaru Ichihara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67EE20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R$ 27.917,20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4326F2E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1</w:t>
            </w:r>
          </w:p>
        </w:tc>
      </w:tr>
      <w:tr w:rsidR="0075456F" w:rsidRPr="00043747" w14:paraId="16BBDC16" w14:textId="77777777">
        <w:trPr>
          <w:trHeight w:val="60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CB3176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353F3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C77938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8261F1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4131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748E6B6B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R$ 31.895,40</w:t>
            </w:r>
          </w:p>
        </w:tc>
      </w:tr>
      <w:tr w:rsidR="0075456F" w:rsidRPr="00043747" w14:paraId="18377C9A" w14:textId="77777777">
        <w:trPr>
          <w:trHeight w:val="29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F70757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lastRenderedPageBreak/>
              <w:t>2.21.41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E17C29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N-32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64E56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Equipe do Núcleo de Apoio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C2205F" w14:textId="77777777" w:rsidR="0075456F" w:rsidRPr="00513019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Joseane Carvalho Queiroz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60DFF0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R$ 27.917,20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257BC4BE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1</w:t>
            </w:r>
          </w:p>
        </w:tc>
      </w:tr>
      <w:tr w:rsidR="0075456F" w:rsidRPr="00043747" w14:paraId="7DC5B9D9" w14:textId="77777777">
        <w:trPr>
          <w:trHeight w:val="315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B3CFAD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32EE5F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EF9A23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F91293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4A4D93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758EAE68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R$ 31.895,40</w:t>
            </w:r>
          </w:p>
        </w:tc>
      </w:tr>
      <w:tr w:rsidR="0075456F" w:rsidRPr="00043747" w14:paraId="5DC638BF" w14:textId="77777777">
        <w:trPr>
          <w:trHeight w:val="20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77B398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2.21.42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318823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N-32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409038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Equipe do Núcleo de Apoio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E95E3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8C796B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Vitor Porto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D0C584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R$ 27.917,20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693628C0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1</w:t>
            </w:r>
          </w:p>
        </w:tc>
      </w:tr>
      <w:tr w:rsidR="0075456F" w:rsidRPr="00043747" w14:paraId="50EEB52F" w14:textId="77777777">
        <w:trPr>
          <w:trHeight w:val="315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7BDFE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49D66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B2B7F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49097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FD5960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535A795D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R$ 31.895,40</w:t>
            </w:r>
          </w:p>
        </w:tc>
      </w:tr>
      <w:tr w:rsidR="0075456F" w:rsidRPr="00043747" w14:paraId="0BCFBF60" w14:textId="77777777">
        <w:trPr>
          <w:trHeight w:val="213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A9A217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2.21.43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BC3A47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N-32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147B40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Equipe do Núcleo de Apoio Técnico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C92EB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91170E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Vinicius do Prado Capanema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116AF6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R$ 27.917,20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0641225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1</w:t>
            </w:r>
          </w:p>
        </w:tc>
      </w:tr>
      <w:tr w:rsidR="0075456F" w:rsidRPr="00043747" w14:paraId="2D13AE6C" w14:textId="77777777">
        <w:trPr>
          <w:trHeight w:val="315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ED6FD6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E833CB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17BE6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F1209C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CBF51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27C43435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R$ 31.895,40</w:t>
            </w:r>
          </w:p>
        </w:tc>
      </w:tr>
      <w:tr w:rsidR="0075456F" w:rsidRPr="00043747" w14:paraId="519B9829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171E8D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2.21.44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FC05B3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N-37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73953E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Gestor do Consórcio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31570C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8C796B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Carlos Henrique Pires Leandro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E53403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R$ 35.361,79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430929F6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0,03</w:t>
            </w:r>
          </w:p>
        </w:tc>
      </w:tr>
      <w:tr w:rsidR="0075456F" w:rsidRPr="00043747" w14:paraId="5319DEE8" w14:textId="77777777">
        <w:trPr>
          <w:trHeight w:val="315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2935E8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05FD65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D6C5B1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ABB0B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66120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0018D116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R$ 1.218,76</w:t>
            </w:r>
          </w:p>
        </w:tc>
      </w:tr>
      <w:tr w:rsidR="0075456F" w:rsidRPr="00043747" w14:paraId="05A7E925" w14:textId="77777777">
        <w:trPr>
          <w:trHeight w:val="315"/>
          <w:jc w:val="center"/>
        </w:trPr>
        <w:tc>
          <w:tcPr>
            <w:tcW w:w="9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8940AD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2.21.45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82FE86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6B0DB4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Despesas reembolsáveis</w:t>
            </w:r>
          </w:p>
        </w:tc>
        <w:tc>
          <w:tcPr>
            <w:tcW w:w="222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F9A6F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87B6F0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R$ 21.396,21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A8BD"/>
            <w:vAlign w:val="center"/>
            <w:hideMark/>
          </w:tcPr>
          <w:p w14:paraId="0481E12B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FFFFFF"/>
                <w:sz w:val="16"/>
                <w:szCs w:val="16"/>
                <w:lang w:eastAsia="pt-BR"/>
              </w:rPr>
              <w:t>0,04</w:t>
            </w:r>
          </w:p>
        </w:tc>
      </w:tr>
      <w:tr w:rsidR="0075456F" w:rsidRPr="00043747" w14:paraId="3CBCEF4E" w14:textId="77777777">
        <w:trPr>
          <w:trHeight w:val="315"/>
          <w:jc w:val="center"/>
        </w:trPr>
        <w:tc>
          <w:tcPr>
            <w:tcW w:w="9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A7DE9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0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36939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B8A126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2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0B08CB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5D335A" w14:textId="77777777" w:rsidR="0075456F" w:rsidRPr="00043747" w:rsidRDefault="0075456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vAlign w:val="center"/>
            <w:hideMark/>
          </w:tcPr>
          <w:p w14:paraId="3587FB35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R$ 1.018,55</w:t>
            </w:r>
          </w:p>
        </w:tc>
      </w:tr>
      <w:tr w:rsidR="0075456F" w:rsidRPr="00043747" w14:paraId="51CCD472" w14:textId="77777777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BEEF1"/>
            <w:noWrap/>
            <w:vAlign w:val="center"/>
            <w:hideMark/>
          </w:tcPr>
          <w:p w14:paraId="37354F04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BEEF1"/>
            <w:noWrap/>
            <w:vAlign w:val="center"/>
            <w:hideMark/>
          </w:tcPr>
          <w:p w14:paraId="13251177" w14:textId="77777777" w:rsidR="0075456F" w:rsidRPr="00043747" w:rsidRDefault="0075456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7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BEEF1"/>
            <w:vAlign w:val="center"/>
            <w:hideMark/>
          </w:tcPr>
          <w:p w14:paraId="101BC0E0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BEEF1"/>
            <w:vAlign w:val="center"/>
            <w:hideMark/>
          </w:tcPr>
          <w:p w14:paraId="13C2FF29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noWrap/>
            <w:vAlign w:val="center"/>
            <w:hideMark/>
          </w:tcPr>
          <w:p w14:paraId="3AC37AB2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TOTAL</w:t>
            </w: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EEF1"/>
            <w:noWrap/>
            <w:vAlign w:val="center"/>
            <w:hideMark/>
          </w:tcPr>
          <w:p w14:paraId="7846DE58" w14:textId="77777777" w:rsidR="0075456F" w:rsidRPr="00043747" w:rsidRDefault="0075456F">
            <w:pPr>
              <w:spacing w:after="0" w:line="24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04374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R$170.053,19</w:t>
            </w:r>
          </w:p>
        </w:tc>
      </w:tr>
    </w:tbl>
    <w:p w14:paraId="39FF0AA2" w14:textId="77777777" w:rsidR="0075456F" w:rsidRDefault="0075456F" w:rsidP="0075456F">
      <w:pPr>
        <w:jc w:val="both"/>
        <w:rPr>
          <w:rFonts w:ascii="Verdana" w:hAnsi="Verdana"/>
          <w:sz w:val="20"/>
          <w:szCs w:val="20"/>
        </w:rPr>
      </w:pPr>
    </w:p>
    <w:p w14:paraId="0847ADF0" w14:textId="77777777" w:rsidR="0075456F" w:rsidRPr="00EE2442" w:rsidRDefault="0075456F" w:rsidP="0075456F">
      <w:pPr>
        <w:pStyle w:val="Textonormal"/>
      </w:pPr>
      <w:r w:rsidRPr="00EE2442">
        <w:t>Em relação às despesas reembolsáveis, para o pagamento dos 6 tipos de despesas previstas na proposta comercial do consórcio, foi adotado o seguinte critério:</w:t>
      </w:r>
    </w:p>
    <w:p w14:paraId="40E895CC" w14:textId="77777777" w:rsidR="0075456F" w:rsidRPr="00EE2442" w:rsidRDefault="0075456F" w:rsidP="0075456F">
      <w:pPr>
        <w:pStyle w:val="Textonormal"/>
      </w:pPr>
      <w:r w:rsidRPr="00EE2442">
        <w:t>O custo total de 3 dessas despesas relativas ao pagamento de diárias, custo de Viagens e custo da elaboração de relatórios, foi distribuído de forma linear ao longo do contrato.</w:t>
      </w:r>
    </w:p>
    <w:p w14:paraId="35C78322" w14:textId="77777777" w:rsidR="0075456F" w:rsidRPr="00EE2442" w:rsidRDefault="0075456F" w:rsidP="0075456F">
      <w:pPr>
        <w:pStyle w:val="Textonormal"/>
      </w:pPr>
      <w:r w:rsidRPr="00EE2442">
        <w:t>O custo dos outros 3 tipos de despesas, que estão atrelados a produtos específicos, foi distribuído de forma pontual em datas que o consórcio entendeu como sendo as previstas para a sua execução e adicionados aos respectivos produtos.</w:t>
      </w:r>
    </w:p>
    <w:p w14:paraId="41FE88E4" w14:textId="77777777" w:rsidR="0075456F" w:rsidRPr="00EE2442" w:rsidRDefault="0075456F" w:rsidP="0075456F">
      <w:pPr>
        <w:pStyle w:val="Textonormal"/>
      </w:pPr>
      <w:r w:rsidRPr="00EE2442">
        <w:t>A memória de cálculo com o detalhamento do valor de R$ 1.018,55 relativo a essas despesas é a seguinte:</w:t>
      </w:r>
    </w:p>
    <w:p w14:paraId="5CD66EFD" w14:textId="77777777" w:rsidR="0075456F" w:rsidRDefault="0075456F" w:rsidP="0075456F">
      <w:pPr>
        <w:jc w:val="both"/>
        <w:rPr>
          <w:rFonts w:ascii="Arial" w:hAnsi="Arial" w:cs="Arial"/>
          <w:sz w:val="24"/>
          <w:szCs w:val="24"/>
        </w:rPr>
      </w:pPr>
    </w:p>
    <w:p w14:paraId="296CC9C9" w14:textId="77777777" w:rsidR="0075456F" w:rsidRDefault="0075456F" w:rsidP="0075456F">
      <w:pPr>
        <w:jc w:val="both"/>
        <w:rPr>
          <w:rFonts w:ascii="Arial" w:hAnsi="Arial" w:cs="Arial"/>
          <w:sz w:val="24"/>
          <w:szCs w:val="24"/>
        </w:rPr>
      </w:pPr>
    </w:p>
    <w:p w14:paraId="4D85F0BF" w14:textId="77777777" w:rsidR="0075456F" w:rsidRDefault="0075456F" w:rsidP="0075456F">
      <w:pPr>
        <w:jc w:val="both"/>
        <w:rPr>
          <w:rFonts w:ascii="Arial" w:hAnsi="Arial" w:cs="Arial"/>
          <w:sz w:val="24"/>
          <w:szCs w:val="24"/>
        </w:rPr>
      </w:pPr>
    </w:p>
    <w:p w14:paraId="2671A93A" w14:textId="77777777" w:rsidR="0075456F" w:rsidRDefault="0075456F" w:rsidP="0075456F">
      <w:pPr>
        <w:jc w:val="both"/>
        <w:rPr>
          <w:rFonts w:ascii="Arial" w:hAnsi="Arial" w:cs="Arial"/>
          <w:sz w:val="24"/>
          <w:szCs w:val="24"/>
        </w:rPr>
      </w:pPr>
    </w:p>
    <w:p w14:paraId="7175E7BD" w14:textId="77777777" w:rsidR="0075456F" w:rsidRDefault="0075456F" w:rsidP="0075456F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43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1220"/>
      </w:tblGrid>
      <w:tr w:rsidR="0075456F" w:rsidRPr="00BD3CDF" w14:paraId="7278ACEB" w14:textId="77777777">
        <w:trPr>
          <w:trHeight w:val="30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3D69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lastRenderedPageBreak/>
              <w:t>Diárias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8D9D0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7.110,50</w:t>
            </w:r>
          </w:p>
        </w:tc>
      </w:tr>
      <w:tr w:rsidR="0075456F" w:rsidRPr="00BD3CDF" w14:paraId="021FAC68" w14:textId="77777777">
        <w:trPr>
          <w:trHeight w:val="300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A198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Custo de Viagens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9FF2F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6.666,67</w:t>
            </w:r>
          </w:p>
        </w:tc>
      </w:tr>
      <w:tr w:rsidR="0075456F" w:rsidRPr="00BD3CDF" w14:paraId="239130B4" w14:textId="77777777">
        <w:trPr>
          <w:trHeight w:val="300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CEDA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 xml:space="preserve">Elaboração de Relatórios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D361A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7.619,05</w:t>
            </w:r>
          </w:p>
        </w:tc>
      </w:tr>
      <w:tr w:rsidR="0075456F" w:rsidRPr="00BD3CDF" w14:paraId="3DB1AD61" w14:textId="77777777">
        <w:trPr>
          <w:trHeight w:val="300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63825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Valor Total p/o item 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4933F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21.396,22</w:t>
            </w:r>
          </w:p>
        </w:tc>
      </w:tr>
      <w:tr w:rsidR="0075456F" w:rsidRPr="00BD3CDF" w14:paraId="5282D879" w14:textId="77777777">
        <w:trPr>
          <w:trHeight w:val="300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545BE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prazo do contrato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16C41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24</w:t>
            </w:r>
          </w:p>
        </w:tc>
      </w:tr>
      <w:tr w:rsidR="0075456F" w:rsidRPr="00BD3CDF" w14:paraId="3D82FA74" w14:textId="77777777">
        <w:trPr>
          <w:trHeight w:val="300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77227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 xml:space="preserve">valor mensal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2EDA1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891,51</w:t>
            </w:r>
          </w:p>
        </w:tc>
      </w:tr>
      <w:tr w:rsidR="0075456F" w:rsidRPr="00BD3CDF" w14:paraId="27514735" w14:textId="77777777">
        <w:trPr>
          <w:trHeight w:val="394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05A0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impostos (14,25%)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7A63C" w14:textId="77777777" w:rsidR="0075456F" w:rsidRPr="00BD3CDF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pt-BR"/>
              </w:rPr>
              <w:t>127,040</w:t>
            </w:r>
          </w:p>
        </w:tc>
      </w:tr>
      <w:tr w:rsidR="0075456F" w:rsidRPr="00584298" w14:paraId="5D5614AA" w14:textId="77777777">
        <w:trPr>
          <w:trHeight w:val="300"/>
          <w:jc w:val="center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57605" w14:textId="77777777" w:rsidR="0075456F" w:rsidRPr="00BD3CDF" w:rsidRDefault="007545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pt-BR"/>
              </w:rPr>
              <w:t>valor incluído na medição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9FBE" w14:textId="77777777" w:rsidR="0075456F" w:rsidRPr="00584298" w:rsidRDefault="007545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D3CD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pt-BR"/>
              </w:rPr>
              <w:t>1.018,55</w:t>
            </w:r>
          </w:p>
        </w:tc>
      </w:tr>
    </w:tbl>
    <w:p w14:paraId="4A639307" w14:textId="77777777" w:rsidR="0075456F" w:rsidRDefault="0075456F" w:rsidP="0075456F">
      <w:pPr>
        <w:spacing w:after="240"/>
        <w:jc w:val="both"/>
        <w:rPr>
          <w:rFonts w:ascii="Verdana" w:hAnsi="Verdana"/>
          <w:sz w:val="20"/>
          <w:szCs w:val="20"/>
        </w:rPr>
      </w:pPr>
    </w:p>
    <w:p w14:paraId="690C4224" w14:textId="77777777" w:rsidR="0075456F" w:rsidRPr="005622C7" w:rsidRDefault="0075456F" w:rsidP="0075456F">
      <w:pPr>
        <w:pStyle w:val="PargrafodaLista"/>
        <w:numPr>
          <w:ilvl w:val="1"/>
          <w:numId w:val="34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68" w:name="_Toc209800061"/>
      <w:bookmarkStart w:id="69" w:name="_Toc209800101"/>
      <w:bookmarkStart w:id="70" w:name="_Toc210243605"/>
      <w:bookmarkStart w:id="71" w:name="_Toc210740663"/>
      <w:bookmarkStart w:id="72" w:name="_Toc211245093"/>
      <w:bookmarkStart w:id="73" w:name="_Toc212160295"/>
      <w:bookmarkStart w:id="74" w:name="_Toc212213917"/>
      <w:bookmarkStart w:id="75" w:name="_Toc212215058"/>
      <w:bookmarkStart w:id="76" w:name="_Toc213742911"/>
      <w:bookmarkStart w:id="77" w:name="_Toc213850011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2431087" w14:textId="53ED2E56" w:rsidR="001077F2" w:rsidRPr="003C4891" w:rsidRDefault="000C6A89" w:rsidP="00E548EE">
      <w:pPr>
        <w:pStyle w:val="Ttulo1"/>
      </w:pPr>
      <w:bookmarkStart w:id="78" w:name="_Toc1281628209"/>
      <w:r w:rsidRPr="003C4891">
        <w:t xml:space="preserve">PRÓXIMOS </w:t>
      </w:r>
      <w:commentRangeStart w:id="79"/>
      <w:r w:rsidRPr="003C4891">
        <w:t>PASSOS</w:t>
      </w:r>
      <w:bookmarkEnd w:id="78"/>
      <w:commentRangeEnd w:id="79"/>
      <w:r w:rsidR="0008368A" w:rsidRPr="003C4891">
        <w:rPr>
          <w:rStyle w:val="Refdecomentrio"/>
          <w:sz w:val="28"/>
          <w:szCs w:val="28"/>
        </w:rPr>
        <w:commentReference w:id="79"/>
      </w:r>
    </w:p>
    <w:p w14:paraId="54027910" w14:textId="68259BCB" w:rsidR="00045C23" w:rsidRPr="00665161" w:rsidRDefault="001136A2">
      <w:pPr>
        <w:pStyle w:val="Textonormal"/>
        <w:numPr>
          <w:ilvl w:val="0"/>
          <w:numId w:val="17"/>
        </w:numPr>
        <w:spacing w:after="100"/>
        <w:ind w:left="714" w:hanging="357"/>
      </w:pPr>
      <w:r w:rsidRPr="00665161">
        <w:t xml:space="preserve">Coordenação técnica no acompanhamento e na condução da </w:t>
      </w:r>
      <w:r w:rsidR="003E3048">
        <w:t>revis</w:t>
      </w:r>
      <w:r w:rsidRPr="00665161">
        <w:t>ão do produto D3</w:t>
      </w:r>
      <w:r w:rsidR="003E3048">
        <w:t>;</w:t>
      </w:r>
    </w:p>
    <w:p w14:paraId="442BFF38" w14:textId="69990748" w:rsidR="001136A2" w:rsidRPr="00665161" w:rsidRDefault="0008368A">
      <w:pPr>
        <w:pStyle w:val="Textonormal"/>
        <w:numPr>
          <w:ilvl w:val="0"/>
          <w:numId w:val="17"/>
        </w:numPr>
        <w:spacing w:after="100"/>
        <w:ind w:left="714" w:hanging="357"/>
      </w:pPr>
      <w:r w:rsidRPr="00665161">
        <w:t xml:space="preserve">Coordenação técnica no acompanhamento e na condução da </w:t>
      </w:r>
      <w:r>
        <w:t>revis</w:t>
      </w:r>
      <w:r w:rsidRPr="00665161">
        <w:t xml:space="preserve">ão do produto </w:t>
      </w:r>
      <w:r w:rsidR="001136A2" w:rsidRPr="00665161">
        <w:t>D4;</w:t>
      </w:r>
    </w:p>
    <w:p w14:paraId="607534C6" w14:textId="7443B5C0" w:rsidR="001136A2" w:rsidRDefault="001136A2">
      <w:pPr>
        <w:pStyle w:val="Textonormal"/>
        <w:numPr>
          <w:ilvl w:val="0"/>
          <w:numId w:val="17"/>
        </w:numPr>
        <w:spacing w:after="100"/>
        <w:ind w:left="714" w:hanging="357"/>
      </w:pPr>
      <w:r w:rsidRPr="00665161">
        <w:t>Coordenação técnica do</w:t>
      </w:r>
      <w:r w:rsidR="00BC01B2" w:rsidRPr="00665161">
        <w:t xml:space="preserve"> planejamento dos eventos</w:t>
      </w:r>
      <w:r w:rsidRPr="00665161">
        <w:t>– D5</w:t>
      </w:r>
      <w:r w:rsidR="008D7C75" w:rsidRPr="00665161">
        <w:t>.</w:t>
      </w:r>
    </w:p>
    <w:p w14:paraId="6CEE129A" w14:textId="1232B3F7" w:rsidR="00DE391D" w:rsidRDefault="0008368A">
      <w:pPr>
        <w:pStyle w:val="Textonormal"/>
        <w:numPr>
          <w:ilvl w:val="0"/>
          <w:numId w:val="17"/>
        </w:numPr>
        <w:spacing w:after="100"/>
        <w:ind w:left="714" w:hanging="357"/>
      </w:pPr>
      <w:r w:rsidRPr="00665161">
        <w:t xml:space="preserve">Coordenação técnica no acompanhamento e na condução da </w:t>
      </w:r>
      <w:r>
        <w:t>revis</w:t>
      </w:r>
      <w:r w:rsidRPr="00665161">
        <w:t xml:space="preserve">ão do produto </w:t>
      </w:r>
      <w:r w:rsidR="00DE391D" w:rsidRPr="00DE391D">
        <w:t>D6</w:t>
      </w:r>
      <w:r w:rsidR="00772701">
        <w:t>;</w:t>
      </w:r>
    </w:p>
    <w:p w14:paraId="58987E47" w14:textId="24886ECE" w:rsidR="00772701" w:rsidRPr="00665161" w:rsidRDefault="0008368A">
      <w:pPr>
        <w:pStyle w:val="Textonormal"/>
        <w:numPr>
          <w:ilvl w:val="0"/>
          <w:numId w:val="17"/>
        </w:numPr>
        <w:spacing w:after="100"/>
        <w:ind w:left="714" w:hanging="357"/>
      </w:pPr>
      <w:r w:rsidRPr="00665161">
        <w:t xml:space="preserve">Coordenação técnica no acompanhamento e na condução da </w:t>
      </w:r>
      <w:r>
        <w:t>revis</w:t>
      </w:r>
      <w:r w:rsidRPr="00665161">
        <w:t xml:space="preserve">ão do produto </w:t>
      </w:r>
      <w:r w:rsidR="00772701" w:rsidRPr="00DE391D">
        <w:t>D</w:t>
      </w:r>
      <w:r w:rsidR="00772701">
        <w:t>7;</w:t>
      </w:r>
    </w:p>
    <w:p w14:paraId="607626BD" w14:textId="05543802" w:rsidR="00772701" w:rsidRDefault="00772701">
      <w:pPr>
        <w:pStyle w:val="Textonormal"/>
        <w:numPr>
          <w:ilvl w:val="0"/>
          <w:numId w:val="17"/>
        </w:numPr>
        <w:spacing w:after="100"/>
        <w:ind w:left="714" w:hanging="357"/>
      </w:pPr>
      <w:r w:rsidRPr="00DE391D">
        <w:t>Coordenação técnica no acompanhamento e na condução da elaboração do produto D</w:t>
      </w:r>
      <w:r>
        <w:t>8</w:t>
      </w:r>
      <w:r w:rsidR="00902DAA">
        <w:t>;</w:t>
      </w:r>
    </w:p>
    <w:p w14:paraId="2007C340" w14:textId="133A8F3C" w:rsidR="0008368A" w:rsidRDefault="0008368A" w:rsidP="0008368A">
      <w:pPr>
        <w:pStyle w:val="Textonormal"/>
        <w:numPr>
          <w:ilvl w:val="0"/>
          <w:numId w:val="17"/>
        </w:numPr>
        <w:spacing w:after="100"/>
        <w:ind w:left="714" w:hanging="357"/>
      </w:pPr>
      <w:r w:rsidRPr="00DE391D">
        <w:t>Coordenação técnica no acompanhamento e na condução da elaboração do produto D</w:t>
      </w:r>
      <w:r>
        <w:t>9;</w:t>
      </w:r>
    </w:p>
    <w:p w14:paraId="1F7806C8" w14:textId="297F0E31" w:rsidR="0008368A" w:rsidRDefault="0008368A" w:rsidP="0008368A">
      <w:pPr>
        <w:pStyle w:val="Textonormal"/>
        <w:numPr>
          <w:ilvl w:val="0"/>
          <w:numId w:val="17"/>
        </w:numPr>
        <w:spacing w:after="100"/>
        <w:ind w:left="714" w:hanging="357"/>
      </w:pPr>
      <w:r w:rsidRPr="00DE391D">
        <w:t>Coordenação técnica no acompanhamento e na condução da elaboração do produto D</w:t>
      </w:r>
      <w:r>
        <w:t>10;</w:t>
      </w:r>
    </w:p>
    <w:p w14:paraId="0BAB95E5" w14:textId="234439FA" w:rsidR="0008368A" w:rsidRDefault="0008368A" w:rsidP="0008368A">
      <w:pPr>
        <w:pStyle w:val="Textonormal"/>
        <w:numPr>
          <w:ilvl w:val="0"/>
          <w:numId w:val="17"/>
        </w:numPr>
        <w:spacing w:after="100"/>
        <w:ind w:left="714" w:hanging="357"/>
      </w:pPr>
      <w:commentRangeStart w:id="80"/>
      <w:r w:rsidRPr="00DE391D">
        <w:t>Coordenação técnica no acompanhamento e na condução da elaboração do produto D</w:t>
      </w:r>
      <w:r>
        <w:t>11;</w:t>
      </w:r>
      <w:commentRangeEnd w:id="80"/>
      <w:r>
        <w:rPr>
          <w:rStyle w:val="Refdecomentrio"/>
          <w:sz w:val="20"/>
          <w:szCs w:val="20"/>
        </w:rPr>
        <w:commentReference w:id="80"/>
      </w:r>
    </w:p>
    <w:p w14:paraId="5AD71BBB" w14:textId="094FBAAC" w:rsidR="00902DAA" w:rsidRPr="00665161" w:rsidRDefault="00902DAA" w:rsidP="00902DAA">
      <w:pPr>
        <w:pStyle w:val="Textonormal"/>
        <w:numPr>
          <w:ilvl w:val="0"/>
          <w:numId w:val="17"/>
        </w:numPr>
        <w:spacing w:after="100"/>
        <w:ind w:left="714" w:hanging="357"/>
      </w:pPr>
      <w:r w:rsidRPr="00DE391D">
        <w:t>Coordenação técnica no acompanhamento e na condução da elaboração do produto D</w:t>
      </w:r>
      <w:r>
        <w:t>18.</w:t>
      </w:r>
    </w:p>
    <w:p w14:paraId="03F4A128" w14:textId="77777777" w:rsidR="00902DAA" w:rsidRPr="00665161" w:rsidRDefault="00902DAA" w:rsidP="00902DAA">
      <w:pPr>
        <w:pStyle w:val="Textonormal"/>
        <w:spacing w:after="100"/>
        <w:ind w:left="357"/>
      </w:pPr>
    </w:p>
    <w:p w14:paraId="4D2221FB" w14:textId="68F03DD8" w:rsidR="00B375DF" w:rsidRDefault="00B375DF">
      <w:pP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 w:type="page"/>
      </w:r>
    </w:p>
    <w:p w14:paraId="12AE37BC" w14:textId="6DC1DAAC" w:rsidR="000E6878" w:rsidRDefault="000E6878" w:rsidP="000E6878">
      <w:pPr>
        <w:pStyle w:val="Ttulo1"/>
      </w:pPr>
      <w:bookmarkStart w:id="81" w:name="_Toc194333517"/>
      <w:bookmarkStart w:id="82" w:name="_Toc209798778"/>
      <w:bookmarkStart w:id="83" w:name="_Toc209800092"/>
      <w:bookmarkStart w:id="84" w:name="_Toc1508855027"/>
      <w:r w:rsidRPr="00885AF6">
        <w:lastRenderedPageBreak/>
        <w:t xml:space="preserve">PRODUTO </w:t>
      </w:r>
      <w:bookmarkEnd w:id="81"/>
      <w:r w:rsidRPr="00885AF6">
        <w:t>D21</w:t>
      </w:r>
      <w:r>
        <w:t xml:space="preserve"> – APOIO </w:t>
      </w:r>
      <w:r w:rsidRPr="002325BB">
        <w:t>TÉCNICO</w:t>
      </w:r>
      <w:bookmarkEnd w:id="82"/>
      <w:bookmarkEnd w:id="83"/>
      <w:bookmarkEnd w:id="84"/>
    </w:p>
    <w:p w14:paraId="409CE8C9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85" w:name="_Toc209798779"/>
      <w:bookmarkStart w:id="86" w:name="_Toc209800054"/>
      <w:bookmarkStart w:id="87" w:name="_Toc209800093"/>
      <w:bookmarkStart w:id="88" w:name="_Toc210243597"/>
      <w:bookmarkStart w:id="89" w:name="_Toc210740655"/>
      <w:bookmarkStart w:id="90" w:name="_Toc211245085"/>
      <w:bookmarkStart w:id="91" w:name="_Toc212160287"/>
      <w:bookmarkStart w:id="92" w:name="_Toc212213909"/>
      <w:bookmarkStart w:id="93" w:name="_Toc212215050"/>
      <w:bookmarkStart w:id="94" w:name="_Toc213742903"/>
      <w:bookmarkStart w:id="95" w:name="_Toc213850003"/>
      <w:bookmarkStart w:id="96" w:name="_Toc209798785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5E9B376B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97" w:name="_Toc209800094"/>
      <w:bookmarkStart w:id="98" w:name="_Toc210243598"/>
      <w:bookmarkStart w:id="99" w:name="_Toc210740656"/>
      <w:bookmarkStart w:id="100" w:name="_Toc211245086"/>
      <w:bookmarkStart w:id="101" w:name="_Toc212160288"/>
      <w:bookmarkStart w:id="102" w:name="_Toc212213910"/>
      <w:bookmarkStart w:id="103" w:name="_Toc212215051"/>
      <w:bookmarkStart w:id="104" w:name="_Toc213742904"/>
      <w:bookmarkStart w:id="105" w:name="_Toc213850004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03A9D9E5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106" w:name="_Toc209800095"/>
      <w:bookmarkStart w:id="107" w:name="_Toc210243599"/>
      <w:bookmarkStart w:id="108" w:name="_Toc210740657"/>
      <w:bookmarkStart w:id="109" w:name="_Toc211245087"/>
      <w:bookmarkStart w:id="110" w:name="_Toc212160289"/>
      <w:bookmarkStart w:id="111" w:name="_Toc212213911"/>
      <w:bookmarkStart w:id="112" w:name="_Toc212215052"/>
      <w:bookmarkStart w:id="113" w:name="_Toc213742905"/>
      <w:bookmarkStart w:id="114" w:name="_Toc2138500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2618C763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115" w:name="_Toc209800096"/>
      <w:bookmarkStart w:id="116" w:name="_Toc210243600"/>
      <w:bookmarkStart w:id="117" w:name="_Toc210740658"/>
      <w:bookmarkStart w:id="118" w:name="_Toc211245088"/>
      <w:bookmarkStart w:id="119" w:name="_Toc212160290"/>
      <w:bookmarkStart w:id="120" w:name="_Toc212213912"/>
      <w:bookmarkStart w:id="121" w:name="_Toc212215053"/>
      <w:bookmarkStart w:id="122" w:name="_Toc213742906"/>
      <w:bookmarkStart w:id="123" w:name="_Toc213850006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14:paraId="1FA5E65A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124" w:name="_Toc209800097"/>
      <w:bookmarkStart w:id="125" w:name="_Toc210243601"/>
      <w:bookmarkStart w:id="126" w:name="_Toc210740659"/>
      <w:bookmarkStart w:id="127" w:name="_Toc211245089"/>
      <w:bookmarkStart w:id="128" w:name="_Toc212160291"/>
      <w:bookmarkStart w:id="129" w:name="_Toc212213913"/>
      <w:bookmarkStart w:id="130" w:name="_Toc212215054"/>
      <w:bookmarkStart w:id="131" w:name="_Toc213742907"/>
      <w:bookmarkStart w:id="132" w:name="_Toc213850007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3A82C5D0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133" w:name="_Toc209800098"/>
      <w:bookmarkStart w:id="134" w:name="_Toc210243602"/>
      <w:bookmarkStart w:id="135" w:name="_Toc210740660"/>
      <w:bookmarkStart w:id="136" w:name="_Toc211245090"/>
      <w:bookmarkStart w:id="137" w:name="_Toc212160292"/>
      <w:bookmarkStart w:id="138" w:name="_Toc212213914"/>
      <w:bookmarkStart w:id="139" w:name="_Toc212215055"/>
      <w:bookmarkStart w:id="140" w:name="_Toc213742908"/>
      <w:bookmarkStart w:id="141" w:name="_Toc213850008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45EBA277" w14:textId="77777777" w:rsidR="000E6878" w:rsidRPr="00A4333B" w:rsidRDefault="000E6878" w:rsidP="00367125">
      <w:pPr>
        <w:pStyle w:val="PargrafodaLista"/>
        <w:numPr>
          <w:ilvl w:val="0"/>
          <w:numId w:val="33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142" w:name="_Toc209800099"/>
      <w:bookmarkStart w:id="143" w:name="_Toc210243603"/>
      <w:bookmarkStart w:id="144" w:name="_Toc210740661"/>
      <w:bookmarkStart w:id="145" w:name="_Toc211245091"/>
      <w:bookmarkStart w:id="146" w:name="_Toc212160293"/>
      <w:bookmarkStart w:id="147" w:name="_Toc212213915"/>
      <w:bookmarkStart w:id="148" w:name="_Toc212215056"/>
      <w:bookmarkStart w:id="149" w:name="_Toc213742909"/>
      <w:bookmarkStart w:id="150" w:name="_Toc213850009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</w:p>
    <w:p w14:paraId="65782F12" w14:textId="77777777" w:rsidR="000E6878" w:rsidRPr="002325BB" w:rsidRDefault="000E6878" w:rsidP="4C26D727">
      <w:pPr>
        <w:pStyle w:val="Ttulo2"/>
        <w:ind w:left="720" w:hanging="360"/>
      </w:pPr>
      <w:bookmarkStart w:id="151" w:name="_Toc209798787"/>
      <w:bookmarkStart w:id="152" w:name="_Toc209800102"/>
      <w:bookmarkStart w:id="153" w:name="_Toc1515850404"/>
      <w:bookmarkEnd w:id="96"/>
      <w:r>
        <w:t>Declaração de participação dos profissionais de apoio técnico</w:t>
      </w:r>
      <w:bookmarkEnd w:id="151"/>
      <w:bookmarkEnd w:id="152"/>
      <w:bookmarkEnd w:id="153"/>
    </w:p>
    <w:p w14:paraId="217E020F" w14:textId="4F3AD38E" w:rsidR="00584298" w:rsidRPr="003C4891" w:rsidRDefault="000E6878" w:rsidP="00584298">
      <w:pPr>
        <w:spacing w:after="240"/>
        <w:jc w:val="both"/>
        <w:rPr>
          <w:rFonts w:ascii="Verdana" w:hAnsi="Verdana"/>
          <w:sz w:val="20"/>
          <w:szCs w:val="20"/>
        </w:rPr>
        <w:sectPr w:rsidR="00584298" w:rsidRPr="003C4891" w:rsidSect="00584298">
          <w:headerReference w:type="even" r:id="rId74"/>
          <w:headerReference w:type="default" r:id="rId75"/>
          <w:footerReference w:type="default" r:id="rId76"/>
          <w:pgSz w:w="16838" w:h="11906" w:orient="landscape"/>
          <w:pgMar w:top="1134" w:right="1418" w:bottom="1134" w:left="1259" w:header="397" w:footer="397" w:gutter="0"/>
          <w:cols w:space="708"/>
          <w:docGrid w:linePitch="360"/>
        </w:sectPr>
      </w:pPr>
      <w:r w:rsidRPr="00A9704C">
        <w:rPr>
          <w:rFonts w:ascii="Verdana" w:hAnsi="Verdana"/>
          <w:sz w:val="20"/>
          <w:szCs w:val="20"/>
        </w:rPr>
        <w:t>Declaramos que a equipe de profissionais relacionada na equipe de apoio atuou de forma efetiva no contrato durante o mês em referência, prestando apoio técnico de forma continua, seja nas atividades de coordenação, na elaboração dos produtos, na participação em reuniões junto à Contratante ou no atendimento a demandas especificas apresentadas, em consonância com o escopo do Projeto, e dessa forma cumprindo o que estabelece o termo de referência no que diz respeito a obrigatoriedade de estar disponível no horário comercial para responder e dar suporte, a qualquer momento, em questões relacionadas ao projeto.</w:t>
      </w:r>
    </w:p>
    <w:p w14:paraId="7A21CAF8" w14:textId="075A83E3" w:rsidR="00584298" w:rsidRPr="0018735F" w:rsidRDefault="00BF631B" w:rsidP="00E548EE">
      <w:pPr>
        <w:pStyle w:val="Ttulo1"/>
      </w:pPr>
      <w:bookmarkStart w:id="154" w:name="_Toc194333518"/>
      <w:bookmarkStart w:id="155" w:name="_Toc777840619"/>
      <w:r w:rsidRPr="0018735F">
        <w:lastRenderedPageBreak/>
        <w:t xml:space="preserve">CRONOGRAMA FÍSICO-FINANCEIRO: PREVISTO E </w:t>
      </w:r>
      <w:commentRangeStart w:id="156"/>
      <w:r w:rsidRPr="0018735F">
        <w:t>REALIZADO</w:t>
      </w:r>
      <w:bookmarkEnd w:id="154"/>
      <w:bookmarkEnd w:id="155"/>
      <w:commentRangeEnd w:id="156"/>
      <w:r w:rsidR="0018735F" w:rsidRPr="0018735F">
        <w:rPr>
          <w:rStyle w:val="Refdecomentrio"/>
          <w:sz w:val="28"/>
          <w:szCs w:val="28"/>
        </w:rPr>
        <w:commentReference w:id="156"/>
      </w:r>
    </w:p>
    <w:p w14:paraId="0F85AE0A" w14:textId="42B31780" w:rsidR="008D7C75" w:rsidRPr="004112AA" w:rsidRDefault="00584298" w:rsidP="004112AA">
      <w:pPr>
        <w:rPr>
          <w:rFonts w:ascii="Verdana" w:hAnsi="Verdana"/>
          <w:sz w:val="20"/>
          <w:szCs w:val="20"/>
        </w:rPr>
      </w:pPr>
      <w:r w:rsidRPr="0018735F">
        <w:rPr>
          <w:rFonts w:ascii="Verdana" w:hAnsi="Verdana"/>
          <w:sz w:val="20"/>
          <w:szCs w:val="20"/>
        </w:rPr>
        <w:t>Abaixo, é apresentado o cronograma físico-financeiro, no qual cada produto possui uma linha indicando a porcentagem prevista e outra linha com o valor realizado para o mês 0</w:t>
      </w:r>
      <w:r w:rsidR="007F454F" w:rsidRPr="0018735F">
        <w:rPr>
          <w:rFonts w:ascii="Verdana" w:hAnsi="Verdana"/>
          <w:sz w:val="20"/>
          <w:szCs w:val="20"/>
        </w:rPr>
        <w:t>9</w:t>
      </w:r>
      <w:r w:rsidRPr="0018735F">
        <w:rPr>
          <w:rFonts w:ascii="Verdana" w:hAnsi="Verdana"/>
          <w:sz w:val="20"/>
          <w:szCs w:val="20"/>
        </w:rPr>
        <w:t>.</w:t>
      </w:r>
    </w:p>
    <w:tbl>
      <w:tblPr>
        <w:tblpPr w:leftFromText="141" w:rightFromText="141" w:vertAnchor="text" w:tblpY="1"/>
        <w:tblOverlap w:val="never"/>
        <w:tblW w:w="1495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5"/>
        <w:gridCol w:w="402"/>
        <w:gridCol w:w="809"/>
        <w:gridCol w:w="424"/>
        <w:gridCol w:w="425"/>
        <w:gridCol w:w="709"/>
        <w:gridCol w:w="709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6"/>
        <w:gridCol w:w="425"/>
        <w:gridCol w:w="425"/>
        <w:gridCol w:w="425"/>
        <w:gridCol w:w="425"/>
        <w:gridCol w:w="426"/>
        <w:gridCol w:w="425"/>
        <w:gridCol w:w="425"/>
        <w:gridCol w:w="426"/>
        <w:gridCol w:w="425"/>
        <w:gridCol w:w="425"/>
        <w:gridCol w:w="426"/>
        <w:gridCol w:w="426"/>
        <w:gridCol w:w="426"/>
        <w:gridCol w:w="425"/>
        <w:gridCol w:w="910"/>
        <w:gridCol w:w="11"/>
      </w:tblGrid>
      <w:tr w:rsidR="008D7C75" w:rsidRPr="001C405A" w14:paraId="3E31691A" w14:textId="77777777" w:rsidTr="00C84787">
        <w:trPr>
          <w:trHeight w:val="660"/>
          <w:tblHeader/>
        </w:trPr>
        <w:tc>
          <w:tcPr>
            <w:tcW w:w="14952" w:type="dxa"/>
            <w:gridSpan w:val="3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167268F6" w14:textId="77777777" w:rsidR="008D7C75" w:rsidRPr="00C900EE" w:rsidRDefault="008D7C75" w:rsidP="00657B08">
            <w:pPr>
              <w:jc w:val="center"/>
              <w:rPr>
                <w:b/>
                <w:bCs/>
                <w:sz w:val="8"/>
                <w:szCs w:val="8"/>
                <w:lang w:eastAsia="pt-BR"/>
              </w:rPr>
            </w:pPr>
            <w:r w:rsidRPr="00C900EE">
              <w:rPr>
                <w:b/>
                <w:bCs/>
                <w:sz w:val="8"/>
                <w:szCs w:val="8"/>
                <w:lang w:eastAsia="pt-BR"/>
              </w:rPr>
              <w:t>CRONOGRAMA PREVISTO X REALIZADO</w:t>
            </w:r>
          </w:p>
        </w:tc>
      </w:tr>
      <w:tr w:rsidR="00E50058" w:rsidRPr="001C405A" w14:paraId="10B16140" w14:textId="77777777" w:rsidTr="00AC1F13">
        <w:trPr>
          <w:gridAfter w:val="1"/>
          <w:wAfter w:w="11" w:type="dxa"/>
          <w:trHeight w:val="300"/>
          <w:tblHeader/>
        </w:trPr>
        <w:tc>
          <w:tcPr>
            <w:tcW w:w="3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899EC15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SEQ.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40288B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CÓD.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044B3D2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PRODUTOS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6B34E1E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Duração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7C88BAC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% de 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br/>
              <w:t>Medição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3A316DB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Valor do Item (R$)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2B0B370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STATUS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FE0AE78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992292E" w14:textId="77777777" w:rsidR="008D7C75" w:rsidRPr="00F36D63" w:rsidRDefault="008D7C75" w:rsidP="00657B0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7429FA8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1F3B09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CCB8D45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7F74AC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4FDD09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8395368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E5014"/>
            <w:vAlign w:val="center"/>
            <w:hideMark/>
          </w:tcPr>
          <w:p w14:paraId="5A418922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F36BAB7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1A5BE6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E86003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5C2D117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DDC1F0B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09FD1F9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E47035D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558F2B0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062ECA1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E1CBA2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F1E1F98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1AED140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A9E659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9ABDD17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14DC4F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F8B5E67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TOTAL</w:t>
            </w:r>
          </w:p>
        </w:tc>
      </w:tr>
      <w:tr w:rsidR="00E50058" w:rsidRPr="001C405A" w14:paraId="49A80754" w14:textId="77777777" w:rsidTr="00AC1F13">
        <w:trPr>
          <w:gridAfter w:val="1"/>
          <w:wAfter w:w="11" w:type="dxa"/>
          <w:trHeight w:val="300"/>
          <w:tblHeader/>
        </w:trPr>
        <w:tc>
          <w:tcPr>
            <w:tcW w:w="3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C80D4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74824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376220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C1F53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0A6161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6C93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A209F0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46416A1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mar/25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EC4DB2E" w14:textId="77777777" w:rsidR="008D7C75" w:rsidRPr="00F36D63" w:rsidRDefault="008D7C75" w:rsidP="00657B0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abr/25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119527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mai/25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37EA35D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jun/25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C4DD65E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jul/25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12594BD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ago/25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9C7E02A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set/25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3EF8C5D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out/25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E5014"/>
            <w:vAlign w:val="center"/>
            <w:hideMark/>
          </w:tcPr>
          <w:p w14:paraId="77E8B535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nov/25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57CA1E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dez/25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95BC0E9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jan/26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00461A5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fev/26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322B6DA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mar/26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5CDC713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abr/26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25B03BD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mai/26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8AB2959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jun/26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95E244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jul/26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BA3C78A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ago/26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52AAEA2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set/26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17A4AD9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out/26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B966A67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nov/26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47CF01F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dez/26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814B518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jan/27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D743FC6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fev/27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FBF518A" w14:textId="77777777" w:rsidR="008D7C75" w:rsidRPr="00C900EE" w:rsidRDefault="008D7C75" w:rsidP="00657B08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</w:tr>
      <w:tr w:rsidR="00E50058" w:rsidRPr="001C405A" w14:paraId="0CE7C35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2E067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BA1097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1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1B4E2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PLANO DE TRABALHO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919A6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1.00 meses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CA39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D2A67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  364,960.92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D09AF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D6D97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627AB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0B4E7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CE391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703B8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A8C20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273B9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24DAA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E6171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11551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FAAEA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0BC95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38B65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B84BC5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3FC3C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472CE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931BF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A4F44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3D54F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F2431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052A8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3CDD47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019FA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5749C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B604E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  364,960.92 </w:t>
            </w:r>
          </w:p>
        </w:tc>
      </w:tr>
      <w:tr w:rsidR="00E50058" w:rsidRPr="001C405A" w14:paraId="10147FF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D2F1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2.1.1</w:t>
            </w:r>
          </w:p>
        </w:tc>
        <w:tc>
          <w:tcPr>
            <w:tcW w:w="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3E9A1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6BDB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Plano de Trabalho</w:t>
            </w:r>
          </w:p>
        </w:tc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A36C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1.00 mês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3796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2.07%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4745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364,960.92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F5F782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C92695C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0B070" w14:textId="5692C60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D6D23" w14:textId="57C4C7E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0B740" w14:textId="3335A0F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2DC6E" w14:textId="2B6CF87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F3B0F" w14:textId="0E85248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972C8" w14:textId="24D64DF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555AC" w14:textId="4C78F1A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47A6D" w14:textId="56DBDBC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9AABA" w14:textId="4B8C278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75041" w14:textId="5AD5610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E8750" w14:textId="46F7199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9B64B" w14:textId="109E62F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337DB" w14:textId="274884A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2B9E2" w14:textId="24153D4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1C71A" w14:textId="5DDD95E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00C89" w14:textId="18CBA99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DA050" w14:textId="5835B8F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BEDE9" w14:textId="2005643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2DD1B" w14:textId="09E1C02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9505D" w14:textId="3495B13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CEDDB" w14:textId="6DBD9B3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DBDE1" w14:textId="1DF9A62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A39FA" w14:textId="0D6870D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F1279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8D7C75" w:rsidRPr="001C405A" w14:paraId="0AC1A285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D7ED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8F29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EC8D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BDF5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63AA0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7F9D5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3428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DB4865" w14:textId="6A36F7C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364,960.92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7547D2" w14:textId="19B2F7E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512A52" w14:textId="2765614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D135E7" w14:textId="760CAB1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0D958B" w14:textId="2912563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2EB8EE" w14:textId="7CC2F6F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796E94" w14:textId="38F15F8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942816" w14:textId="3DC8395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D2CBCE" w14:textId="0C3DAD9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E16266" w14:textId="637A7B8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889E3F" w14:textId="565F806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2BC3C2" w14:textId="570DC97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01C064" w14:textId="257D888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3EB125" w14:textId="2099BBA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1E92CF" w14:textId="2615DEF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F2FC25" w14:textId="178B7FB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BFF57A" w14:textId="4D46116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392195" w14:textId="6B7979A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CA5047" w14:textId="6F7E667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76BD6F" w14:textId="03E18CC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4E3F17" w14:textId="66A1164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D7212F" w14:textId="7A759CA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20DB06" w14:textId="5C234EC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7F2B94" w14:textId="0D3D275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B7A1A8" w14:textId="75F38D4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364,960.92</w:t>
            </w:r>
          </w:p>
        </w:tc>
      </w:tr>
      <w:tr w:rsidR="008D7C75" w:rsidRPr="001C405A" w14:paraId="34C2067B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47EC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00E73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429E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B7C6A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DB33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0183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60D154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3EF4FEFC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6CF01" w14:textId="1B80450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041D0" w14:textId="22E3C0E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9AA58" w14:textId="166B543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8CD61" w14:textId="2E8A07E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BF328" w14:textId="005E584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C152F" w14:textId="3E6C6A9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562C6" w14:textId="6041E67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B1056" w14:textId="5B325F2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E74E1" w14:textId="36786C4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6BA12" w14:textId="44DE99D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D38AD" w14:textId="2AC1845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433AB" w14:textId="5CFF856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EF379" w14:textId="51AE95C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F4652" w14:textId="31B5558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977B3" w14:textId="149DF7A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20BEA" w14:textId="0B32879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FBA32" w14:textId="2C87FE4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6CDC1" w14:textId="7833990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04ACB" w14:textId="6E827F3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213E1" w14:textId="1F56C9D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1792E" w14:textId="5F899F0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29667" w14:textId="3DA7E28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0CC34" w14:textId="6CA969D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6B81E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8D7C75" w:rsidRPr="001C405A" w14:paraId="357D3215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F5D4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A0FE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B224E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3FA7E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878B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D039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DF875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587D2F" w14:textId="494A59E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364,960.92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C746B8" w14:textId="34FCEEB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F0E819" w14:textId="0AC5261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04C61A" w14:textId="3CD2204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307DB6" w14:textId="239CA56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534D50" w14:textId="3C0A6ED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C9D7A0" w14:textId="30E2398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61C3A7" w14:textId="4236A3F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9BD628" w14:textId="7DB10E5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737301" w14:textId="5A65B02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0FC93A" w14:textId="31E080C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A78413" w14:textId="3A23606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8283C1" w14:textId="780AD34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053518" w14:textId="0E8FB63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D29E9D" w14:textId="512394E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1BDAC5" w14:textId="799399E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A47EBF" w14:textId="136736D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9F54A8" w14:textId="42BE478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7F80C1" w14:textId="2EDDF2C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7B5025" w14:textId="2F34024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BE61BA" w14:textId="5FBC73D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B7DE95" w14:textId="5A0C8F1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E2D4F2" w14:textId="6C51175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100116" w14:textId="0BB8DCF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06732B" w14:textId="608349A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364,960.92</w:t>
            </w:r>
          </w:p>
        </w:tc>
      </w:tr>
      <w:tr w:rsidR="00E50058" w:rsidRPr="001C405A" w14:paraId="3551DD5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F7140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C8974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5F675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DIAGNÓSTICO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0D30F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8.00 meses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1BD62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F2B9D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 6,138,041.07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D0E8C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7F6C3E" w14:textId="27AEB0D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685EB7" w14:textId="73C3020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06644E" w14:textId="1B31527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42C54C" w14:textId="4E3527D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97E0F5" w14:textId="6846856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9DE382" w14:textId="7478848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2DB728" w14:textId="4E810D2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D87DEF" w14:textId="47E2706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63EBCD" w14:textId="54FEF41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59F73C" w14:textId="53E6D39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6E8885" w14:textId="594F713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783A58" w14:textId="57B80BE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632E9E" w14:textId="4AAD4F1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002568" w14:textId="75C1268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A807F6" w14:textId="0DF1350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46218A" w14:textId="798C621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817551" w14:textId="199D46E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7E512A" w14:textId="41B51D4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FC563C" w14:textId="5C2FEF3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84E216" w14:textId="35F948C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E2445E" w14:textId="3769E9C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658831" w14:textId="753AA8A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268290" w14:textId="6664BFF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6BA215" w14:textId="42257B0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5DC51" w14:textId="4B38AC3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685,544.53</w:t>
            </w:r>
          </w:p>
        </w:tc>
      </w:tr>
      <w:tr w:rsidR="00E50058" w:rsidRPr="001C405A" w14:paraId="42FF0D70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59BF1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2.2.1</w:t>
            </w:r>
          </w:p>
        </w:tc>
        <w:tc>
          <w:tcPr>
            <w:tcW w:w="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C22A7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D-2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A19B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Caracterização Socioeconômica do Estado de São Paulo</w:t>
            </w:r>
          </w:p>
        </w:tc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8578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34AD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3.88%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AB75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685,544.53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7E7E535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6511E56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1059B4A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33BC0" w14:textId="5833EC9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814BC" w14:textId="5B08F7B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03DEC" w14:textId="0213CF3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46778" w14:textId="4D006EF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22D2E" w14:textId="24AE676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BF53B" w14:textId="51C1D18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BC921" w14:textId="1391071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FB1A8" w14:textId="3DC989F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F5C7C" w14:textId="77BDD02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BF4D0" w14:textId="47E7F7D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B9B64" w14:textId="291C7EA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51E46" w14:textId="45347ED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74031" w14:textId="09F2458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66CB1" w14:textId="2E626D4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4BAC8" w14:textId="1107858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E8DDC" w14:textId="689A571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4E67E" w14:textId="040D1A4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B6B1A" w14:textId="05B4E8D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8C3E6" w14:textId="0856111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02746" w14:textId="68D9AE8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F5E4D" w14:textId="0208C2A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1A0D0" w14:textId="2520BCE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33AAE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8D7C75" w:rsidRPr="001C405A" w14:paraId="7111519D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34EA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CB1F5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A3EFA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2E9A71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78551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24AF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32DE1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D7E0114" w14:textId="0730C86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FC1A15" w14:textId="72CCF8A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685,544.53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816BDA" w14:textId="6EABA04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1343F7" w14:textId="0DF9191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23364A" w14:textId="6C023D3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E6B3BC" w14:textId="1DEA909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8A2111" w14:textId="2EC2348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2366FD" w14:textId="6662852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232BB45" w14:textId="07D6A83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472B39" w14:textId="3183665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51E56C" w14:textId="304FC15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DB5785" w14:textId="1E01BCA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B969BF" w14:textId="47E5D01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1ABBD2" w14:textId="140F704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A455CF" w14:textId="0E22795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7CBD0B" w14:textId="2ADA921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6D167A" w14:textId="7A1702D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042B1A" w14:textId="04EDEEA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AF643C3" w14:textId="1D0ACCD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9255F9" w14:textId="17B029E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F90BE5" w14:textId="4B69EDC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4A333F" w14:textId="33CD536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9CD6AB" w14:textId="5F8C5F9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E455B6" w14:textId="61952CD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B8D6B1" w14:textId="6DDD8F4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685,544.53</w:t>
            </w:r>
          </w:p>
        </w:tc>
      </w:tr>
      <w:tr w:rsidR="00297BBD" w:rsidRPr="001C405A" w14:paraId="6CD35DB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74E40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DB5D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5E14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F66E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AD80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CD410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C4593B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441E22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85.00%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E8E9F7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0880D71" w14:textId="67CED88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2.00%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E787BE5" w14:textId="6AD77B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1.00%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F35E3D9" w14:textId="0556B5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172C5C9" w14:textId="18E7A6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1.00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B1A9492" w14:textId="4DBD5BC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5C29C40" w14:textId="45C0C49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1.00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11CB7" w14:textId="119B60F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76DAC" w14:textId="10E344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74D7B" w14:textId="79BBAD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43409" w14:textId="2FF117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D1AA1" w14:textId="4F2477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378C5" w14:textId="44F7CE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CCEB8" w14:textId="71CCB2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348AD" w14:textId="54ED81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7FAE7" w14:textId="368D587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132AE" w14:textId="6787FF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210FB" w14:textId="675E36B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249E0" w14:textId="2466B11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8BDF1" w14:textId="12A4EE0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B766F" w14:textId="5C4BD27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B366C" w14:textId="63D4FB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3AC9E" w14:textId="7CBBEF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20C0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8D7C75" w:rsidRPr="001C405A" w14:paraId="527CB869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BE85F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69BA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2EAC6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9284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AC5BA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5FB2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0D1F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431564" w14:textId="766A5A7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988D6B" w14:textId="1F4E3B8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7637E2" w14:textId="1332A76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4AB62A" w14:textId="3BE98F9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3B33A9" w14:textId="0DC962C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39C265" w14:textId="7DA97EB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E37B06" w14:textId="2A8733E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F38951" w14:textId="156E6ED3" w:rsidR="008D7C75" w:rsidRPr="00C900EE" w:rsidRDefault="00297BBD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297BB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R$ 685,544.53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E7D719" w14:textId="0F2780A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33986C" w14:textId="2710881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6B45DE" w14:textId="5640258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643F4C" w14:textId="7797C11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DD24F3" w14:textId="54D5773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DF25B0" w14:textId="03CE488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B5BF9B" w14:textId="09EBF0B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848216" w14:textId="09AB8DE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7F6B99" w14:textId="1051A5F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4F8BBF" w14:textId="3513B6F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B0FCF3" w14:textId="6BE5082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E4B297" w14:textId="098F9FD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A45386" w14:textId="4B95345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252181" w14:textId="73DE23E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834C5E" w14:textId="1BDFCAF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15B1C0" w14:textId="4C181F0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50F968" w14:textId="19FA8E4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685,544.53</w:t>
            </w:r>
          </w:p>
        </w:tc>
      </w:tr>
      <w:tr w:rsidR="00E50058" w:rsidRPr="001C405A" w14:paraId="12C0FBB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B85B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2.2.2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6653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D-3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6131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Caracterização do Sistema de Transporte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691C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42D67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4.54%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EB0A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802,565.85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11B76D1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A17B4" w14:textId="3C3154F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95C1DE6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F3BB4C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53C09" w14:textId="4B958EC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CEE8D" w14:textId="439241B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8636D" w14:textId="5CF05E9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B1C06" w14:textId="0C691DB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EDA56" w14:textId="37A6006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AEC02" w14:textId="766A19C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CEF9B" w14:textId="5F6ACCA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0CFD8" w14:textId="1F398D0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276B3" w14:textId="7DE3995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073B7" w14:textId="1F7E4BA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40049" w14:textId="4B288C7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BAAF7" w14:textId="6DA2CDA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A9348" w14:textId="19B7B6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10AEB" w14:textId="37DFBB6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CCA71" w14:textId="1D249BB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F0846" w14:textId="20773BD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D3A3F" w14:textId="193E5D1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07468" w14:textId="08866D5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E7460" w14:textId="281C58C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3625D" w14:textId="62858A8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15B4E" w14:textId="3821240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8B127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8D7C75" w:rsidRPr="001C405A" w14:paraId="1220748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85471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050C41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B3FDB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9491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601F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5688A5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4FDF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4F5594" w14:textId="68CDA64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92E3BB" w14:textId="587CB61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377C63" w14:textId="1E85AD2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802,565.85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ABBAC2" w14:textId="0FB306B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286151" w14:textId="3FF5BBF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2A4D27" w14:textId="12EEB3E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DE73C9" w14:textId="4BB538C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0CBCB6" w14:textId="6AD4087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B07206" w14:textId="0AB64A6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133D34" w14:textId="5D429A2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1FB275" w14:textId="6B10DD7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0DFFAE" w14:textId="5D050CE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16937F" w14:textId="617F9C8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254E72" w14:textId="7BDDAAA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3F470D" w14:textId="3829EF7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959D2E" w14:textId="5CEEB60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BBD749" w14:textId="5DDFDCC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3EE2BD" w14:textId="0D9AEDD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8D309F" w14:textId="75B76BD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8F13F0" w14:textId="42A2F14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C9F4E" w14:textId="727898C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7820E6" w14:textId="1F6972A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92B574" w14:textId="39EEC16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47E8D3" w14:textId="6318125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BBC925" w14:textId="4551B1B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802,565.85</w:t>
            </w:r>
          </w:p>
        </w:tc>
      </w:tr>
      <w:tr w:rsidR="008D7C75" w:rsidRPr="001C405A" w14:paraId="0682529D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23EC1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25D26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67AC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1640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878024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BBADE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34CD607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5BB9C4A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967A33E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7EE4BA1" w14:textId="6A1AA45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0.00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BD82B9D" w14:textId="1B20BEE2" w:rsidR="008D7C75" w:rsidRPr="00C900EE" w:rsidRDefault="00463F5A" w:rsidP="00460357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2.00%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F0E14DB" w14:textId="22A26EB7" w:rsidR="008D7C75" w:rsidRPr="00C900EE" w:rsidRDefault="00C84787" w:rsidP="00460357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3.00%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A42E1D7" w14:textId="22C2159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2DEA523" w14:textId="0AC2B6E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271F3C1" w14:textId="4DD6A18B" w:rsidR="008D7C75" w:rsidRPr="00C900EE" w:rsidRDefault="00ED651B" w:rsidP="00460357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3</w:t>
            </w:r>
            <w:r w:rsidR="00297BBD"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.00</w:t>
            </w:r>
            <w:r w:rsidR="00297BBD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0E3E4" w14:textId="18535EB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3852F" w14:textId="5164755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9475F" w14:textId="15F701B9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3E58C" w14:textId="4009CBA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A0420" w14:textId="52D5CCE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D186A" w14:textId="6F21DB6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E7DB6" w14:textId="00EC094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99BD6" w14:textId="7A2D3F4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C5017" w14:textId="34E2BB5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932AF" w14:textId="79394DA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A437C" w14:textId="2665964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BB2B4" w14:textId="2241FC4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3883F" w14:textId="5878004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E9F3E" w14:textId="0EAF0DB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FFCDE" w14:textId="6CAD02B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4A757" w14:textId="444ED26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49483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70.00%</w:t>
            </w:r>
          </w:p>
        </w:tc>
      </w:tr>
      <w:tr w:rsidR="008D7C75" w:rsidRPr="001C405A" w14:paraId="1BBC7E7D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80F9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B541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7068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13082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2D354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610483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F6DFC5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F372AA" w14:textId="3FC00C8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82C563" w14:textId="4666D68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DB5ACF" w14:textId="21FCA44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3763C9" w14:textId="627A95C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FBCC6C" w14:textId="4284545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DDF9C3" w14:textId="3B675BA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C3A653" w14:textId="5D7DE37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D09AFC" w14:textId="12BAC68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D6B7C6" w14:textId="5CB4FDD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354F515" w14:textId="36869D5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4AEB6A" w14:textId="1C95C85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36119A" w14:textId="7D8CAF6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4E47D0" w14:textId="51814D9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25F4F8" w14:textId="7C04A0C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33920E" w14:textId="11CC46C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76F343" w14:textId="65BD9A9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5F1274" w14:textId="19085FB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53C010" w14:textId="7F76A86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FBF589" w14:textId="34D40D1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076CCD" w14:textId="3371320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E5BAC2" w14:textId="2B5C828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3A667D" w14:textId="45DB211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7AA439" w14:textId="7BA5DA6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FAFE3D" w14:textId="712A900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DF85AB3" w14:textId="15D0327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E50058" w:rsidRPr="001C405A" w14:paraId="5F023CC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D45BF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2.2.3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97D0B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D-4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EBB82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Obtenção de matrizes multimodais para o ano base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C19A9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11B0D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7.23%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76D1C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1,278,216.69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A81852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8CB9" w14:textId="6F2CA13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5C987C5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F6A865B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4B11937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129C0" w14:textId="1E32D99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B6B43" w14:textId="1FD11D8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ED23E" w14:textId="346701C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45364" w14:textId="6EBB6C6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FE604" w14:textId="2739BD9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7F441" w14:textId="6D2A7F7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2426C" w14:textId="126850D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AF6C9" w14:textId="46F14D73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A56C8" w14:textId="3235015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027B9" w14:textId="3681CBF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0C1CB" w14:textId="2C7A764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75D91" w14:textId="711880C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D4ED5" w14:textId="5411E76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5FBF8" w14:textId="4DE642F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05AF3" w14:textId="15A4BA1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DDE71" w14:textId="6B8366C2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B5771" w14:textId="2B0A03F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63AFB" w14:textId="3A47966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17A1E" w14:textId="67623F5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68D97" w14:textId="3F25D15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2B8A3" w14:textId="7777777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8D7C75" w:rsidRPr="001C405A" w14:paraId="03672F6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E35A6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107B75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D2786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20870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A727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6783A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8F34F8" w14:textId="77777777" w:rsidR="008D7C75" w:rsidRPr="00C900EE" w:rsidRDefault="008D7C75" w:rsidP="00657B08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EFD726" w14:textId="3901E4ED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1DAA76" w14:textId="6A66D821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217305" w14:textId="379AAF8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464DEC" w14:textId="73D32DF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1,278,216.69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283F08" w14:textId="6D3B557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307101E" w14:textId="087E8D08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020C31" w14:textId="4EC141B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9A7D9C" w14:textId="1EDBEE8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D190ED" w14:textId="04E612F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B1CA55" w14:textId="74805B8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AC10FF" w14:textId="320D67D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14D29E" w14:textId="5B72AE46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E0B1EB" w14:textId="355246D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1658E4" w14:textId="7E52101F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5CF879" w14:textId="409DC680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B50509" w14:textId="253AF8F7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8F0442" w14:textId="2B79217E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A33795" w14:textId="59FC2FA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9846A4" w14:textId="1B53004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DAD0A0" w14:textId="3B10419B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827C2A" w14:textId="2E732CA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E242A1" w14:textId="04611525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22FF7D" w14:textId="6BB3E394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B058EA" w14:textId="68D52E5C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50089C" w14:textId="6F4F8E5A" w:rsidR="008D7C75" w:rsidRPr="00C900EE" w:rsidRDefault="008D7C75" w:rsidP="00460357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1,278,216.69</w:t>
            </w:r>
          </w:p>
        </w:tc>
      </w:tr>
      <w:tr w:rsidR="00297BBD" w:rsidRPr="001C405A" w14:paraId="1F08CDB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92371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861C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AC8CE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A734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8EE7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56348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B295E1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D0B12F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CE33E3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4D66519" w14:textId="77777777" w:rsidR="00297BBD" w:rsidRPr="00FB62DE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36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FF154DC" w14:textId="5A14F42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4.00%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8516187" w14:textId="5B51B7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10.00%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5173736" w14:textId="1A2B7A2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6ADCAD0" w14:textId="10FA40D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44A703E" w14:textId="29404042" w:rsidR="00297BBD" w:rsidRPr="00C900EE" w:rsidRDefault="00ED651B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3</w:t>
            </w:r>
            <w:r w:rsidR="00297BBD"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.00</w:t>
            </w:r>
            <w:r w:rsidR="00297BBD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0DCD5" w14:textId="0DED0B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496D8" w14:textId="59E544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BB08B" w14:textId="4B7C61D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07055" w14:textId="7DC1C4C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22A52" w14:textId="0DA6DA1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E6388" w14:textId="550874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D26C7" w14:textId="406FE0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5A059" w14:textId="1EF79F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53A11" w14:textId="1CB373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17FD0" w14:textId="2B74EF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0F5AD" w14:textId="402044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DC0A6" w14:textId="30FED7B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448C5" w14:textId="3BA70E0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86456" w14:textId="12D20E5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E2EFB" w14:textId="1F7DEE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D10DA" w14:textId="3D2955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C417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30.00%</w:t>
            </w:r>
          </w:p>
        </w:tc>
      </w:tr>
      <w:tr w:rsidR="00297BBD" w:rsidRPr="001C405A" w14:paraId="54A5DEEF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C8007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C727D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50C6B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E513C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3BDD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5A13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068DD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7CB9FD" w14:textId="1E58B1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F7F7EC" w14:textId="39C552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EF10D8" w14:textId="6782ED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660ED4" w14:textId="580E89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53A520" w14:textId="4B6063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F26264" w14:textId="1378FA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B55EC9" w14:textId="1707E84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102114B" w14:textId="085330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5E6700" w14:textId="21A66DE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A25578" w14:textId="0D4EBB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B5E125" w14:textId="072B01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8B085A" w14:textId="4007C77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CC6294" w14:textId="038270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EE813D" w14:textId="0B7149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0E0C0DA" w14:textId="2C7486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532DCF" w14:textId="2E47D64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112408" w14:textId="74D4F33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A02BD5" w14:textId="714D11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BE7DEB" w14:textId="20A035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F17DCE" w14:textId="7BDB6A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743515" w14:textId="786018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253A06" w14:textId="581AE0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2FD863" w14:textId="7E4D6A8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18D307E" w14:textId="384339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8A4C83" w14:textId="6180A00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293E4ECD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64A2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2.2.4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522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D-5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7341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Ações Regionais de Divulgação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5A68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34D6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9.69%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D8BF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1,711,953.04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630306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D511B" w14:textId="1E8714F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6DD5E69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57BC7A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8A7F00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DB0B8A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9A727" w14:textId="3F3C0F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E68FF" w14:textId="7E3D2E1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ED2C8" w14:textId="0C1E7E3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91BD3" w14:textId="08DC53F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D26FA" w14:textId="078D80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CF692" w14:textId="5A97A9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C3041" w14:textId="075F2B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4190F" w14:textId="6918EE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24091" w14:textId="7C76A49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3FF01" w14:textId="6E9435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A7472" w14:textId="46D74B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22443" w14:textId="4C6CA96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5F915" w14:textId="7FACF3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14CD4" w14:textId="28FB9AC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D55AD" w14:textId="576D089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CC6F0" w14:textId="0CEED22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886AF" w14:textId="410131C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3A277" w14:textId="65E08D8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CA698" w14:textId="72A2E1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FD65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66876C7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1D2B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DE3BF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E32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AB0AC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8F4B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1FA5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C880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8A905E" w14:textId="5FE2E5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D11F3E" w14:textId="6779E6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A8771A" w14:textId="641773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EDD14C" w14:textId="3503F3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833AF0" w14:textId="4D78FE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1,711,953.04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78BE77" w14:textId="562F5C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2F9454" w14:textId="109267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5A1DBA" w14:textId="3AB01C5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333FC9" w14:textId="74331E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22EC57" w14:textId="328554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D1BC24" w14:textId="7BBD6A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2B98B5" w14:textId="4469B38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8E133F" w14:textId="3B7AF0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7853A45" w14:textId="2D7498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192F7F" w14:textId="7C5EB3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401172" w14:textId="7FA5D8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EA3B6D" w14:textId="195E85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F6858F" w14:textId="0FE7428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EAB4C" w14:textId="5A48EE4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AE4F1C" w14:textId="52A67D0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1DD079" w14:textId="6A81D31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D369A2" w14:textId="477DEBF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881DC1" w14:textId="43B770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EA5C46" w14:textId="1FCA25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E2A957" w14:textId="59EE88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1,711,953.04</w:t>
            </w:r>
          </w:p>
        </w:tc>
      </w:tr>
      <w:tr w:rsidR="00297BBD" w:rsidRPr="001C405A" w14:paraId="6B482B1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59B0E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E38DC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3678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6B9F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A485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5661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319E38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9CEB0" w14:textId="2F050D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BBB155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DCD66" w14:textId="6FEB8B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D7707" w14:textId="3A55A6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C317D" w14:textId="02D87D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38279" w14:textId="464A1E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10B63" w14:textId="248C5F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EADFA" w14:textId="383628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547EE" w14:textId="10C338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555D1" w14:textId="2C530E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A2365" w14:textId="095797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CA5E5" w14:textId="006598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5119D" w14:textId="5494D1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1A28E" w14:textId="6C24E8E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5F85B" w14:textId="5F0857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57B93" w14:textId="5E16E1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278F0" w14:textId="2EC886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6746B" w14:textId="5DD5692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CEF8F" w14:textId="5F30D37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F0DC0" w14:textId="6F2C65B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F5F8F" w14:textId="154661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1BE81" w14:textId="480779E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60E44" w14:textId="61DCAF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E1167" w14:textId="6A3ACD6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EA04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20.00%</w:t>
            </w:r>
          </w:p>
        </w:tc>
      </w:tr>
      <w:tr w:rsidR="00297BBD" w:rsidRPr="001C405A" w14:paraId="6B0C4EFD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AA2D5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ADCC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151E5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395A8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3AB7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E6B35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7B4E7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7E5C96" w14:textId="1DC2CF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B2BE28" w14:textId="5E7BCE7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35F24D" w14:textId="70316E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9D51C8" w14:textId="4E205C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574F62" w14:textId="218968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8D2165" w14:textId="47034F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46DB68" w14:textId="134E99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5C1C11" w14:textId="65085E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AD989C" w14:textId="3A5663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C469BE" w14:textId="26567B1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198C65" w14:textId="3AE853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2BC799" w14:textId="0310F4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95084E" w14:textId="2CDB369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6C7C5E" w14:textId="6D6254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EBE86E" w14:textId="2A667B4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40AC55" w14:textId="24A135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203A22" w14:textId="492676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62EA92" w14:textId="212956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CD89B5" w14:textId="6B30E8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288DBC" w14:textId="63A1D6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D27336" w14:textId="0EC4457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9AB9A9" w14:textId="50DD232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D1301A" w14:textId="39983AD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2F5FFD" w14:textId="718962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824134" w14:textId="6034A9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1BDA5B9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F3DB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2.2.5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F6E6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D-6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BF00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Levantamento da Infraestrutura Existente e das Capacidades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3879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4B5C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2.64%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E163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465,856.70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F7190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88566" w14:textId="5F64E4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2820F" w14:textId="3C95D6E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4316C" w14:textId="5B6219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8CA03" w14:textId="5D73B62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E0A9D6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8451066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2D153" w14:textId="3B2037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546CE" w14:textId="5E031B8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A04A9" w14:textId="3844673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1873C" w14:textId="3339241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DD959" w14:textId="32296D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7E8ED" w14:textId="7A6072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F8B6A" w14:textId="61140E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43EA3" w14:textId="596C0C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3B54E" w14:textId="211DB8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F2CC1" w14:textId="0C2BBB2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4C387" w14:textId="04B759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DDC98" w14:textId="08E3F76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4A927" w14:textId="2C97C4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A39A0" w14:textId="55527E2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17DB9" w14:textId="58BFC4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110CC" w14:textId="4FE0D8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E6636" w14:textId="7FE18D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3E216" w14:textId="0AF7375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52FD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4DAD2B1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8D16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86279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A8ECF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8CE1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8732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6444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56E7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6AD66A" w14:textId="4D97069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B099E5" w14:textId="35950F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0CA38F" w14:textId="7EEB59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EB75B9" w14:textId="231583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100CB4" w14:textId="0FDC2D2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C42EB5" w14:textId="72E536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465,856.70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409D04" w14:textId="4DB91C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D44BF7" w14:textId="1CDBAB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730E55" w14:textId="7EB2BF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F9B748" w14:textId="79CCBB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F92E48" w14:textId="5204BE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7153EE" w14:textId="0A3CE5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AD87CA" w14:textId="12B9E3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3EF7F2" w14:textId="1524673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BAD529" w14:textId="7B157E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903BFE" w14:textId="09CC31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5A5EA8" w14:textId="1801E1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EE35A3" w14:textId="0AAEE3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8C898D" w14:textId="2280AC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85D02C" w14:textId="2E3501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8FFBAD" w14:textId="319813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B717EE" w14:textId="306AAB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1DD782" w14:textId="6EF13D9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E16C18" w14:textId="0CBF93B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FCB4B3" w14:textId="1AF1AE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465,856.70</w:t>
            </w:r>
          </w:p>
        </w:tc>
      </w:tr>
      <w:tr w:rsidR="00AC1F13" w:rsidRPr="001C405A" w14:paraId="031CA596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AF90F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176E9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BA6E7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ED917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B13C9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22C3FC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3DC57CB4" w14:textId="77777777" w:rsidR="00AC1F13" w:rsidRPr="00C900EE" w:rsidRDefault="00AC1F13" w:rsidP="00AC1F1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DDD48" w14:textId="44B35BC5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EEF78" w14:textId="2FD47E97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5A00A" w14:textId="06094186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98A7B" w14:textId="2C235CEA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26B46" w14:textId="63B04F6D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A270F" w14:textId="7DE4014E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25940FD" w14:textId="31990226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51F223E" w14:textId="73E488D1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  <w:r w:rsidRPr="00F61249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35.00%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67199EF" w14:textId="7E721D20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40</w:t>
            </w:r>
            <w:r w:rsidRPr="00F61249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B57DD" w14:textId="24E2ABF2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6A4CF" w14:textId="26EB248E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D65DB" w14:textId="25E6138F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92F12" w14:textId="068922BB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F74F7" w14:textId="560601E0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7271C" w14:textId="3F82D314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42EEC" w14:textId="18E884E7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8CDBB" w14:textId="2B3F5535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94909" w14:textId="37B48A14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3D0C4" w14:textId="2421E11B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C914C" w14:textId="42C5995B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EDCE4" w14:textId="31991C04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CC6DC" w14:textId="59D484C4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5A9F6" w14:textId="48F63FB3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5FEA6" w14:textId="29F69078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6F1F2" w14:textId="77777777" w:rsidR="00AC1F13" w:rsidRPr="00C900EE" w:rsidRDefault="00AC1F13" w:rsidP="00AC1F1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0928BAC9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928B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B90F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4D27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AA8F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A1237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A38E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C5403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3C8EF0" w14:textId="6F77B7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445FD6" w14:textId="064BAF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11D55A1" w14:textId="0A5A30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6AE6DF" w14:textId="539AD7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27BA46" w14:textId="3AE33C0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21F149" w14:textId="35214B1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325FE7" w14:textId="486A0C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95E759" w14:textId="163C096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D937A5" w14:textId="770628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388797" w14:textId="7E5862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B66CBE" w14:textId="211E8F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769A68" w14:textId="765205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0E320B" w14:textId="32A61D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A2948F" w14:textId="7E85AA2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29ED24" w14:textId="3BA5CB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7B6AF3" w14:textId="105A02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C2C332" w14:textId="46F474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C7239E" w14:textId="5C1870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AE1EB2" w14:textId="5F458A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DC5248" w14:textId="73FAAF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4D4FCD" w14:textId="052AA7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EFB356D" w14:textId="0821A0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3D7B28" w14:textId="6EA49D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AA57DD" w14:textId="043537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F9AB2D" w14:textId="4AEDD59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2DD83CB0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277E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2.2.6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EAC5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D-7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5595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Concepção da Visão do Sistema Logístico Multimodal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16E7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7C1D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3.02%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4438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533,262.32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C60482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D928E" w14:textId="21288D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C31DE" w14:textId="2BD4B9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1FB27" w14:textId="1AEDABB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CB10D" w14:textId="2AE248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12E2C" w14:textId="45F3051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F84F76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B14AED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5632C" w14:textId="17184D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A77D0" w14:textId="1A5E4B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31E75" w14:textId="2E8DBF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45BAC" w14:textId="0EEDD4D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DC847" w14:textId="5509E0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909C3" w14:textId="76FBCC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839A2" w14:textId="34DEF5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7D3BE" w14:textId="687274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2FC55" w14:textId="09E7A3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740B0" w14:textId="16888A2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98ADC" w14:textId="0F289F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0FB7B" w14:textId="247B1D0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C6431" w14:textId="221687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C82B7" w14:textId="554951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F9B4B" w14:textId="78C874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56CFB" w14:textId="3D307D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29FC4" w14:textId="084930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8001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7F2D2D4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9CE69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7AAC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6EEE9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C47C2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DB1DA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0DB92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85086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A10FB9" w14:textId="1430F34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E4E2AF" w14:textId="53D923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D90913" w14:textId="7E79F4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3DEBE6" w14:textId="0ADA08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8FDA20" w14:textId="33509E0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AFFC53" w14:textId="355442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70025A" w14:textId="1EA2355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533,262.32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16F676" w14:textId="4D3CE8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F9D673" w14:textId="4E38FDD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A4BB7D" w14:textId="44C9E6C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B98FB6" w14:textId="1407D5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CB2923" w14:textId="308C3C9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5EC66" w14:textId="0ABDA1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7ABFDF" w14:textId="593488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1FBE68" w14:textId="22D503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D860F1" w14:textId="6A4EDB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0BCA20" w14:textId="149A2A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561FE4" w14:textId="72E4572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1247D2" w14:textId="1507A5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59FC89" w14:textId="623B839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39E4EA" w14:textId="03144A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0FDA59" w14:textId="3F5CD0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384D0B" w14:textId="4ADB34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F06821" w14:textId="681F14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D77840" w14:textId="0843B7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533,262.32</w:t>
            </w:r>
          </w:p>
        </w:tc>
      </w:tr>
      <w:tr w:rsidR="00297BBD" w:rsidRPr="001C405A" w14:paraId="560285D2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EEA9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E9743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1B92D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DDD39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0B479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C6F9E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46DB8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47AAD" w14:textId="28E13C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31FBB" w14:textId="63D120B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51D74" w14:textId="68DFFE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7C0C9" w14:textId="7421BA5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BAA19" w14:textId="4CF7A8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95B12" w14:textId="53FC96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7A126" w14:textId="1C2E39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65DFFF3" w14:textId="56C6FBD3" w:rsidR="00297BBD" w:rsidRPr="00C900EE" w:rsidRDefault="003E3048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31</w:t>
            </w:r>
            <w:r w:rsidR="00297BBD"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F31029E" w14:textId="67455F24" w:rsidR="00297BBD" w:rsidRPr="00AC1F13" w:rsidRDefault="00AC1F13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59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E2C1B" w14:textId="3B4539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EF74E" w14:textId="69CA5B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22999" w14:textId="132A291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2D09D" w14:textId="537776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9DE71" w14:textId="2904457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772DD" w14:textId="23E9E0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E4BA6" w14:textId="5E4B6C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8DE18" w14:textId="0E9718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D2C4D" w14:textId="558472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96596" w14:textId="553A44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AD647" w14:textId="376A1C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B30C6" w14:textId="7CD56C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ABA47" w14:textId="22A744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8FEED" w14:textId="060AD71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893D5" w14:textId="68EA55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BFBA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7EEAB29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4AAB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54D9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EC5B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4D7B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A4BBE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99C1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76961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67F759" w14:textId="48A0A1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88DDC3" w14:textId="164EA6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B03FCF" w14:textId="533FA0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8CA3FE" w14:textId="565008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7C1F2B" w14:textId="5EE2D38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C46A92" w14:textId="262DFF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39347D" w14:textId="27E72F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F63E4" w14:textId="617672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C822C7" w14:textId="62DF56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EB1D5C" w14:textId="7256EAB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D23002" w14:textId="1A638F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88918B" w14:textId="289A85D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447303" w14:textId="6050F9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FD1B20" w14:textId="1166CF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0656B8" w14:textId="27AC0B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399E40" w14:textId="0449ACF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578A2B7" w14:textId="72E8CC8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07196E" w14:textId="14595FA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67475C" w14:textId="712E78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296951" w14:textId="54EA10C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BA1A8C" w14:textId="692467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59949B3" w14:textId="4356133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AD0D88" w14:textId="16E795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ECC20A" w14:textId="687A8D6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DCFD34" w14:textId="441EA8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51FCD4AF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2510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2.2.7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C45D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D-8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85C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Construção de modelos de transporte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8E52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BFC6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3.74%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F09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660,641.94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19E7C6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66F61" w14:textId="6739B8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BAEEB" w14:textId="2C5F8E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25452" w14:textId="68E217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9BDA9" w14:textId="44B618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DB737" w14:textId="18D3510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A8303" w14:textId="7DD968E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A00CF3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C1B96D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60EEA" w14:textId="189AC9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7275C" w14:textId="052779F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DD41C" w14:textId="567F9B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EE7ED" w14:textId="7875C23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439F5" w14:textId="58A9CC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00ABA" w14:textId="051AB7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8472E" w14:textId="6D04C36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F8B3B" w14:textId="6ACA48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D64F3" w14:textId="6D4D165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68456" w14:textId="415FFE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FAAB6" w14:textId="1AAC78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4EF4C" w14:textId="65963D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CEEA7" w14:textId="4FC43F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C77C7" w14:textId="36CA1B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BD18D" w14:textId="029CE53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2FA44" w14:textId="5811BA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8003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4229B4F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818D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5DACB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80D1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B547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4580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F12B7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CDC1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34BEEA" w14:textId="664D5C6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8CFF4E" w14:textId="2921A2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2B4D8C" w14:textId="3DD5A5B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4AB126" w14:textId="5EC38D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7AEEFA" w14:textId="1F74D43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2E9D13" w14:textId="571BD3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4CBAD7" w14:textId="050F7B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A8BB3F" w14:textId="516834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660,641.94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24445D" w14:textId="560C01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65F93E0" w14:textId="061844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B8EE63" w14:textId="4FF066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9E291B" w14:textId="7ED5E3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9B9BD2" w14:textId="2EC67EE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B584CE" w14:textId="2AAF233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B4B18C" w14:textId="194743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0C121C" w14:textId="5391F36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1FBC99" w14:textId="34AA19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932029" w14:textId="6148A7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4591EC" w14:textId="7C575D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7FBDA16" w14:textId="133D7D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EA3F2E" w14:textId="33453A4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86A299" w14:textId="1100BB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18AE16" w14:textId="35E6876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DB480E" w14:textId="7FDF37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67EE32" w14:textId="3356CA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660,641.94</w:t>
            </w:r>
          </w:p>
        </w:tc>
      </w:tr>
      <w:tr w:rsidR="00297BBD" w:rsidRPr="001C405A" w14:paraId="6AA023DE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10B93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EE12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165E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EE76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0DCE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48168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F95669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D0951" w14:textId="23A9B0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B4244" w14:textId="3FEDA8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9FC61" w14:textId="1B6C341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3C845" w14:textId="2117F2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6A6EE" w14:textId="2EBB70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EC437" w14:textId="67DC72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A3DF5" w14:textId="0F2A4A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9B7C0E4" w14:textId="105200CE" w:rsidR="00297BBD" w:rsidRPr="00C900EE" w:rsidRDefault="003E3048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49</w:t>
            </w:r>
            <w:r w:rsidR="00297BBD"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96F990F" w14:textId="52027D82" w:rsidR="00297BBD" w:rsidRPr="00AC1F13" w:rsidRDefault="00AC1F13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FB110" w14:textId="5252ED7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879C5" w14:textId="526D68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454EE" w14:textId="4A42F7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B0A8C" w14:textId="062ADD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07FC4" w14:textId="357AB5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2530D" w14:textId="3F88B6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8F330" w14:textId="7ADEE8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64DA2" w14:textId="54933C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D077C" w14:textId="2F74A5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4EC66" w14:textId="2905CD7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DE26A" w14:textId="5EA76D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3E2C9" w14:textId="58150E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0108A" w14:textId="3AE3B1B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7379B" w14:textId="4C24BA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CF500" w14:textId="380A191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FC39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3AEC8C4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8CE09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905AF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DACD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C6D0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50675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9A13E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F988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EF3C5A" w14:textId="1FFF90C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EB39FD" w14:textId="1AD94B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1C6AF7" w14:textId="136403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B404739" w14:textId="3E0749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F8FFBE" w14:textId="706308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77F20A" w14:textId="6B2063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8D578D" w14:textId="034E9F7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64A7F8" w14:textId="726B29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8CB694" w14:textId="062926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450B4E" w14:textId="1597B5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CF8A61" w14:textId="5409C4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FC52F3" w14:textId="493D327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071875" w14:textId="15A321A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4214B9" w14:textId="4D062D0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21DD58" w14:textId="37BB5D9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352E3D" w14:textId="3D5A74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3BDFFB" w14:textId="4B4E11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0C89E9" w14:textId="25D399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136E83" w14:textId="34D9E80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0835A47" w14:textId="124D590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2B2298" w14:textId="3B12B6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DB0207" w14:textId="53DF0E7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E99419" w14:textId="15A8953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E3367B" w14:textId="22FCD88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1ADFDBF" w14:textId="155487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51EF8211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CDB43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2.3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868B1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3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92387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SIMULAÇÃO E ANÁLISE DE ALTERNATIVAS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8DCC0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6.00 meses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DA1B3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52D68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3,023,301.98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FE140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530F8E" w14:textId="66D2E8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88B193" w14:textId="443C81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1118F7" w14:textId="604DCB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F776ED" w14:textId="2393481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9A289A" w14:textId="64423E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14993A" w14:textId="5C53576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471486" w14:textId="044E07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EB12F9" w14:textId="408592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43C06F" w14:textId="5F5EB5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3A4456" w14:textId="4F6955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5C3AD5" w14:textId="16F821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49E1F0" w14:textId="481FE25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6D7599" w14:textId="0A3B4B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455E61" w14:textId="1FC189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426304" w14:textId="5ED20F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DD57A2" w14:textId="3BB871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77D11F" w14:textId="2DDF57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9E61FD" w14:textId="6C37986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21E494" w14:textId="2BDF88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4AC80D" w14:textId="398C4C0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E95CBD" w14:textId="564CFB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97731C" w14:textId="624B44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27D8B5" w14:textId="7C97A9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B161EF" w14:textId="6141D9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06E0EB" w14:textId="3676C37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  -</w:t>
            </w:r>
          </w:p>
        </w:tc>
      </w:tr>
      <w:tr w:rsidR="00297BBD" w:rsidRPr="001C405A" w14:paraId="69E9A491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DB93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2.3.1</w:t>
            </w:r>
          </w:p>
        </w:tc>
        <w:tc>
          <w:tcPr>
            <w:tcW w:w="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65FA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D-9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11F6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Projeções de demanda</w:t>
            </w:r>
          </w:p>
        </w:tc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F7F8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D0DB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2.93%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479A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518,133.27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D8CD6B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6D1EC" w14:textId="0535F6E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02C98" w14:textId="024E2F7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B7F3D" w14:textId="0C7F0A5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D0D98" w14:textId="00BCBB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502C" w14:textId="636B121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35431" w14:textId="1DA2011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1BC16" w14:textId="6B1063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195B2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0C9D13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CD93E" w14:textId="6EBDCD7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6EF53" w14:textId="028163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807CA" w14:textId="38C82C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F928C" w14:textId="7259ED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5C740" w14:textId="7EE649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9932E" w14:textId="63A57E0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016A3" w14:textId="5EE119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15DA2" w14:textId="7CA6C07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1D16B" w14:textId="243228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BA6E1" w14:textId="333C91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DB145" w14:textId="35AB9F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6925D" w14:textId="140B81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9BBA5" w14:textId="1861AF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09C2F" w14:textId="76979A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48F91" w14:textId="3110B1C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4750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455983B9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5B3C8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D9F1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D415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FCC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E1DF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12F3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DA66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4496B4" w14:textId="4E824E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564B89" w14:textId="2D8DD3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9C9FF0" w14:textId="534974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B07382" w14:textId="253B51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4C1A57" w14:textId="1F72B2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9B6CD2" w14:textId="1FB64E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AA9FD0" w14:textId="1FAAB09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C1BB24" w14:textId="40FCF0F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351FFC" w14:textId="1CEC16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518,133.27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18BA19" w14:textId="61A37B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A829B8" w14:textId="263989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55737A" w14:textId="23A755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03BDE12" w14:textId="3BBB2BB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C32EB5" w14:textId="20C05F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E3AB40" w14:textId="16ED6D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2D7365" w14:textId="6E0BF3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B0A58F" w14:textId="5C5DB64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CC54CF" w14:textId="05ECF60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DE7EB0" w14:textId="788572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AEF896" w14:textId="145EA5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835361" w14:textId="18364E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22959D" w14:textId="02C7EE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D29F05" w14:textId="563516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2B6DBD" w14:textId="600228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1DCD4B" w14:textId="186D569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518,133.27</w:t>
            </w:r>
          </w:p>
        </w:tc>
      </w:tr>
      <w:tr w:rsidR="00297BBD" w:rsidRPr="001C405A" w14:paraId="31CD3BA0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F230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EAC3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708A9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80FAC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161C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220E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DA554E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6D59F" w14:textId="359EF6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DF4FA" w14:textId="2E7104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BE7D8" w14:textId="40D5E77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A3F2F" w14:textId="691E6A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6AF42" w14:textId="4EE94E6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E783B" w14:textId="67728A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72FA6" w14:textId="3044E2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BC056" w14:textId="5DA0C9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18E4C3B" w14:textId="0E31E013" w:rsidR="00297BBD" w:rsidRPr="00C900EE" w:rsidRDefault="00AC1F13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F349F" w14:textId="6BBFE1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292A6" w14:textId="3B428F0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0D0CE" w14:textId="0375FB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75B42" w14:textId="60349BD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4C672" w14:textId="5D4A8B6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DEA98" w14:textId="0FD2A6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D8144" w14:textId="1F3D78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4E272" w14:textId="14444E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019F7" w14:textId="1B8228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0D772" w14:textId="6B5D91A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60B87" w14:textId="7FAAE7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50F15" w14:textId="5A86B07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09F0E" w14:textId="7C2D80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28A78" w14:textId="78B141A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6E1C7" w14:textId="43319A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0746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6AB1E166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753E2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ED7A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502C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9757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B83B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699DA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D2387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CDB534" w14:textId="68F8117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AD62A9" w14:textId="3A7A01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AEADE8" w14:textId="0B23790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252862F" w14:textId="2A910D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F277F1" w14:textId="2C1F4F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F01B3D" w14:textId="7F1F9E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51BFF5" w14:textId="50DB5F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3E212C" w14:textId="19ABE9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18B88E6" w14:textId="75EFAE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0FB965" w14:textId="75F648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48295D" w14:textId="3330A96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67AE2C" w14:textId="7C021D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91C293" w14:textId="753441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E24D27" w14:textId="555149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B6C383" w14:textId="014488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773343" w14:textId="3AB4DA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F64D6F" w14:textId="06E93D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0568BA" w14:textId="2A181C8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8F7366" w14:textId="7C2687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D4AE300" w14:textId="2864D2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F353C4" w14:textId="7A315C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E134BC" w14:textId="065462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B0E26C" w14:textId="4CF6FB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EAFFB5" w14:textId="2DA7EDC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609E9D" w14:textId="01DBE6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12C3473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0E34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2.3.2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B800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D-10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C05C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Caracterização da oferta futura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59C3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6174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2.89%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72AC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510,782.44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291BC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B9BBA" w14:textId="6C14F09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23058" w14:textId="7A5F8ED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590E3" w14:textId="3EF82D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4241C" w14:textId="51FAD9F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A4999" w14:textId="1F87E0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63D24" w14:textId="3AC3E6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43749" w14:textId="087FF3C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E7F9" w14:textId="2FB7408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A5305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D93D9"/>
            <w:vAlign w:val="center"/>
            <w:hideMark/>
          </w:tcPr>
          <w:p w14:paraId="243C8799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AB413" w14:textId="2432655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B1F49" w14:textId="3C66713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BF9F4" w14:textId="4112A7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0D597" w14:textId="03BEDBC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ED46D" w14:textId="4C01F2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839E2" w14:textId="01C1F6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1563C" w14:textId="091444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63269" w14:textId="69955E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8AE4D" w14:textId="226225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396BE" w14:textId="2A54876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AB789" w14:textId="07DC34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FEBAB" w14:textId="25C937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0E45A" w14:textId="33585F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51361" w14:textId="60678E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5636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2A5AC88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0499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65328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502FB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48FE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514F7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3153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208F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8FD796" w14:textId="45BA5A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4E4AC4" w14:textId="7BEA8AC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9720AA" w14:textId="50A2E5E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CCDD1E" w14:textId="7F40B67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4BAD0E" w14:textId="78F52F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3AADCD" w14:textId="08DFC7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2A88C3" w14:textId="3C6304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CD5AE8" w14:textId="3B24EE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256DB8" w14:textId="65F5A1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EF023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510,782.44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35A233" w14:textId="736CE0C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9C2F4E" w14:textId="7CFFBB7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CFA6B2" w14:textId="745C4B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3AA899" w14:textId="266CDF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562B653" w14:textId="6294F0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F93F3B" w14:textId="0F5C2F4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B934D" w14:textId="3EFF10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4EB4C8" w14:textId="5E3E9D0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7A4541" w14:textId="4C7D9F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BFBE56" w14:textId="64835B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F5960D" w14:textId="026B3F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8A3C07" w14:textId="6DE30B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2DA112" w14:textId="5FEE8D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892927" w14:textId="1D53094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FC6926" w14:textId="754CE9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510,782.44</w:t>
            </w:r>
          </w:p>
        </w:tc>
      </w:tr>
      <w:tr w:rsidR="00297BBD" w:rsidRPr="001C405A" w14:paraId="004CB360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CC728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51C24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75B7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BA75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F6B4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7459B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EA38FA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B24BC" w14:textId="22A62C8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CE7B6" w14:textId="5C07729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1F96C" w14:textId="24C3D7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A88F0" w14:textId="082109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43DD2" w14:textId="767FA8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48AF1" w14:textId="1A6D0E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2F75E" w14:textId="64CD5C4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8DDB7" w14:textId="355AF79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29E8607" w14:textId="1FA49C9A" w:rsidR="00297BBD" w:rsidRPr="00C900EE" w:rsidRDefault="00AC1F13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AC1F13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89E7F" w14:textId="1DCBEB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553D0" w14:textId="330826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D3F23" w14:textId="5AB360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BDCD4" w14:textId="2E87DF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3BD49" w14:textId="2DA4E5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16546" w14:textId="2A0817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6FA68" w14:textId="137F9C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148AA" w14:textId="21B26DA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D7647" w14:textId="552695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F5770" w14:textId="443EB7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A2EC3" w14:textId="352131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0EF31" w14:textId="557B3B6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50A7C" w14:textId="73A370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00F2A" w14:textId="60312ED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2891D" w14:textId="59DF8F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2E29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697F4772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A138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C48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EE93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6430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5CE5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99AA0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BF6B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D51BE7" w14:textId="1A8F790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9C610F" w14:textId="28289A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4444C2" w14:textId="14AC19F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0E84D1" w14:textId="2AA6B4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0A248F" w14:textId="031684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296B99" w14:textId="6891CD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11AAC4" w14:textId="57AE18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D10767" w14:textId="24C844F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15F154" w14:textId="5C25EC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D80778" w14:textId="4A4431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A36C46" w14:textId="0A005C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7D7F90" w14:textId="7CBA78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9391C1" w14:textId="6BB282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4B55CF" w14:textId="6E01D90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279EA0" w14:textId="1AE76D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FD0AFC" w14:textId="01D6A6E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9B3B7E" w14:textId="595CB1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46115C" w14:textId="2D2271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14E64A" w14:textId="14C74C8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D38611" w14:textId="62EFFC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CB0434" w14:textId="11C2D9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6D2A69" w14:textId="20DEF6B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100F116" w14:textId="3C3AA5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2DA4E5" w14:textId="70DDEE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1BBF1B" w14:textId="10C540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0365847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4DC0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2.3.3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A86F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D-11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8539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Análise de fatores que influenciam cenários futuros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BF25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BF02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4.83%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9FDF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854,183.25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0D18E4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B3F11" w14:textId="7A353C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F0E6D" w14:textId="676B82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920C3" w14:textId="2275BC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A83AA" w14:textId="19D4E35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9D009" w14:textId="172333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EBF19" w14:textId="3C79228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611BB" w14:textId="0E2F9D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2D8EC" w14:textId="53C35B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8B318" w14:textId="0888606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C7B85F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9D05F2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F3B01" w14:textId="72E649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7550D" w14:textId="07A23C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6BCB3" w14:textId="75FEF8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E4DD" w14:textId="51824C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5B0DA" w14:textId="0EBDB90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E6860" w14:textId="1F6FCB9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6E1CC" w14:textId="1EE1FA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12E6B" w14:textId="5E40E1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E9A81" w14:textId="7A0EAC9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A4CB0" w14:textId="1FFF1F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CBF4D" w14:textId="1970EF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3ABC4" w14:textId="1CA1B0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139EC" w14:textId="01EC1B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7E3A9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78B74680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79A4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076A5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77AC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7ED33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7A403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E909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FEC2E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8913E1" w14:textId="00AFEB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3CC7C66" w14:textId="14FF5C3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CD30D8" w14:textId="52678F9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D7957F" w14:textId="70F52B5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8F30D6" w14:textId="2041B6B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51336B" w14:textId="0BF62CF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2E7A1E" w14:textId="57D5BE9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0FCC02" w14:textId="5283F76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122CEA" w14:textId="53DBA6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51CBB9" w14:textId="0CE8C7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015352" w14:textId="799F8D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854,183.25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E645D6" w14:textId="14F84E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11DC6F" w14:textId="2ED0D6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428948" w14:textId="067B99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996BD8" w14:textId="6C20B1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CB0B64" w14:textId="603BED6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80F7EF" w14:textId="71298C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B46849" w14:textId="5C0CBC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1197E7" w14:textId="3E2B45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FD5B85" w14:textId="6C4380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ACFF04" w14:textId="07937FE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C0267B" w14:textId="334A33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90F0FB" w14:textId="33C0143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79C525" w14:textId="06C110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8CEEF0" w14:textId="28DCD4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854,183.25</w:t>
            </w:r>
          </w:p>
        </w:tc>
      </w:tr>
      <w:tr w:rsidR="00297BBD" w:rsidRPr="001C405A" w14:paraId="34B1F95F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188A1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77973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F0C53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9A2B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4565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13E3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D5CB26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5CF66" w14:textId="3ADAAA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257B2" w14:textId="71D0DD5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B00C3" w14:textId="74C95B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8FC0E" w14:textId="6BBAD8A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A55F1" w14:textId="7A17929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FC282" w14:textId="756026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5EBC4" w14:textId="04BEDA8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27F51" w14:textId="28D321F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B1A58" w14:textId="46CB23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E8C98" w14:textId="7A2286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468E7" w14:textId="19933E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93CEA" w14:textId="40E1062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28C0F" w14:textId="13B5BE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41E5A" w14:textId="3E6057F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D22C3" w14:textId="111AD71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B51EE" w14:textId="4DBAC1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2EF0C" w14:textId="109A9F2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9AC86" w14:textId="16D781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C729D" w14:textId="648F83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5B419" w14:textId="70BC94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AEC5C" w14:textId="0DA4E1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A77FC" w14:textId="097176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9F469" w14:textId="60D219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22F44" w14:textId="772F733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C3CB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7E9BD88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8708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C1BBA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4953A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1C1BC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2269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EBB0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08FAE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8DDB63" w14:textId="1C7C5E7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2647A6" w14:textId="65F898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7673F" w14:textId="60BC75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160C1B8" w14:textId="133B5E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F4748E" w14:textId="42C1786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2834B7" w14:textId="56210D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7B351B" w14:textId="1759B6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B14AD8" w14:textId="0D951FD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90E1A9" w14:textId="67D0121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2DFC25" w14:textId="4B6DE1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2ED290" w14:textId="1AF125B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509DDB" w14:textId="318E23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C4A63D" w14:textId="42EA03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2A372B" w14:textId="490589B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9351A0" w14:textId="103298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AF3B45" w14:textId="647182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819F3C" w14:textId="3055BD6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C67A1D" w14:textId="67503F3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47A904" w14:textId="60AA15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2BC94E" w14:textId="5AABEE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D6A0C9" w14:textId="685659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E304A0" w14:textId="466E8B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356482" w14:textId="3A61A14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5DCF22" w14:textId="0A1BE2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E00139" w14:textId="58A70A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34F1B86B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F61F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2.3.4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E9C0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D-12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5453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Simulação de cenários futuros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DF69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92ED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2.91%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67B8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 514,531.21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1CD649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82B46" w14:textId="1B40BB9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10E66" w14:textId="1D68C2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21D2D" w14:textId="56EA64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5EAB7" w14:textId="7923A6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A3E22" w14:textId="67AC86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E550D" w14:textId="60B042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19E20" w14:textId="64F9C0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C19A1" w14:textId="5C6C4A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10FED7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B1595A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61AA36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6FB4C5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C2F46" w14:textId="41860A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E5477" w14:textId="4E433A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B305F" w14:textId="043B20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BA6DF" w14:textId="6B4798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D843E" w14:textId="34A90A4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70016" w14:textId="53FBE14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B235D" w14:textId="00FEC7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85251" w14:textId="4929D8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ADBB9" w14:textId="6551C1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C0A12" w14:textId="0C6868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B216B" w14:textId="1C7A90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DC748" w14:textId="24F487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304F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731C63A9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3CA80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07E9F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A884F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030EA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67C7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F243A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AA77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96C6B0" w14:textId="5FD338F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511498" w14:textId="5FC89C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8FF013" w14:textId="29E1DFB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F9CF1C" w14:textId="7209664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8B4695" w14:textId="1FA38C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1F7AB4" w14:textId="60D836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B3042F" w14:textId="7402E4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B47324" w14:textId="7BB884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B1ED6A" w14:textId="6E49D77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EDE456" w14:textId="2B53CE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5D6F24" w14:textId="313F67C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7D7EE2" w14:textId="1BC8EBC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514,531.21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7996E4" w14:textId="37A7E0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9E8D27" w14:textId="1EC261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9A19B1" w14:textId="26D814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D84CFB" w14:textId="443EE8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0DFD12" w14:textId="450B10B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B264C0" w14:textId="49A5B4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CFB8A0" w14:textId="5F08F81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EA7F50" w14:textId="1C9F0F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22D87C" w14:textId="15945C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D7DE45" w14:textId="31BF18E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76D302" w14:textId="27FB83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89DAAD" w14:textId="05D8F8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970EB7" w14:textId="73DA075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514,531.21</w:t>
            </w:r>
          </w:p>
        </w:tc>
      </w:tr>
      <w:tr w:rsidR="00297BBD" w:rsidRPr="001C405A" w14:paraId="7BC007E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83AC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41C8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7CD1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731DC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B41D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91B5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10A8A5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AB647" w14:textId="0E58755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F86E0" w14:textId="729A51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636D9" w14:textId="252C5C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3019E" w14:textId="31D9B0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1DB9F" w14:textId="0755CD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338B5" w14:textId="01BFA3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33858" w14:textId="2FE062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55178" w14:textId="4E3EFE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37011" w14:textId="61B949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EFF3C" w14:textId="1C3C4C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29070" w14:textId="504EECE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C0B67" w14:textId="7EE3AB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E4BDB" w14:textId="7F453B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0D772" w14:textId="1E15790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5DD72" w14:textId="38CFE35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D3EA0" w14:textId="1A527C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83C4B" w14:textId="697904B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DDD9D" w14:textId="62B7155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BBE1B" w14:textId="24BB30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8E521" w14:textId="3C39F2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AFC3A" w14:textId="1615959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B23B8" w14:textId="551792F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64435" w14:textId="046E36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34A32" w14:textId="1323D5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228B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43361BCE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FC47E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FC6E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F7A0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D8D85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FBF1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81E3F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14419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243DA8" w14:textId="0593C6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5E11C0" w14:textId="17D4FA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DBC3AB" w14:textId="2AB57B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EE7DEA" w14:textId="4F91C2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617185" w14:textId="015E08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4CCA4B" w14:textId="2954BA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F963F4" w14:textId="31FEBAB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7C7723" w14:textId="0CD8FC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F337FB" w14:textId="59419A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B76FD9" w14:textId="034332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4AC59A" w14:textId="53CFE46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8B82C2" w14:textId="065228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A240FD7" w14:textId="2001D9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48069E6" w14:textId="48DDC1B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6B5845" w14:textId="60E5FB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26465A" w14:textId="10F1DD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65CB21" w14:textId="6DEF37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2E8210" w14:textId="4EF523C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4067D2" w14:textId="5A773F1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DBAC20" w14:textId="141445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66EA04" w14:textId="4F49E1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2C839A" w14:textId="0A8E35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C1AE39" w14:textId="21C328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457D2C" w14:textId="18CC18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DFF139" w14:textId="3AE8A2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50A9C029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590A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2.3.5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BBA0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D-13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B6F9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Identificação de pontos de atenção no sistema logístico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4A2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3A23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3.54%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2F8F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625,671.81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E84EAD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1801D" w14:textId="09BF77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C9BBF" w14:textId="115476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FC59B" w14:textId="704C01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C8F44" w14:textId="2EEA2F0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11A3D" w14:textId="691B1B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87DA3" w14:textId="4FF13BD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AA23" w14:textId="7490AB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3C4F9" w14:textId="6D0C46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87080" w14:textId="0AEC987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0DBDC" w14:textId="31A2EE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F35FA" w14:textId="52A528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B96945B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AC64D6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493A1" w14:textId="250F9B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06334" w14:textId="62D057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A81F5" w14:textId="6DC827C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85318" w14:textId="32AB03B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8974E" w14:textId="65BA58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19881" w14:textId="38D76D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4486E" w14:textId="3B873B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B8D4F" w14:textId="4E09D0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8F887" w14:textId="698D47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30AF1" w14:textId="6BFECC4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7865B" w14:textId="28EFBA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A43D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1BDB2C2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3DC72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0CF57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326E3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BBEBF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58E38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CDE9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37A0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BE3E07" w14:textId="0DD47A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5E95AB" w14:textId="1D0113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A0962A" w14:textId="0B70B0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ADA950" w14:textId="392182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455D05" w14:textId="6E774D3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0E6581" w14:textId="535CF5B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58D3CA" w14:textId="4E27DE1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C1C2A1" w14:textId="2DC4F9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545096" w14:textId="0B64D2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A469E0" w14:textId="41CAE0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7E98FC" w14:textId="0A0D634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BFB085" w14:textId="230C01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E3C843" w14:textId="6E86778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625,671.81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86AC67" w14:textId="640A4B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909ADA" w14:textId="71478B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914FD8" w14:textId="738C8D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B10993" w14:textId="63FABD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C9531F" w14:textId="5183F4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86BCE2" w14:textId="5AA5E3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08DDCE" w14:textId="5AE575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31E80D" w14:textId="220218B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A007BF" w14:textId="1243402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562019" w14:textId="4FA4EE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51A46A3" w14:textId="2C524F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148FBD" w14:textId="2BAFE46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625,671.81</w:t>
            </w:r>
          </w:p>
        </w:tc>
      </w:tr>
      <w:tr w:rsidR="00297BBD" w:rsidRPr="001C405A" w14:paraId="48F21611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A0D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DAFE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1CB5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3B3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C49B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3F5D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EFB6AE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147C1" w14:textId="15DAD1F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AB286" w14:textId="06B686B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F785F" w14:textId="235AEF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CF78" w14:textId="72B506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90B34" w14:textId="25D8ED9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FB736" w14:textId="0E1FE5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46D0F" w14:textId="78B4D8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89524" w14:textId="4CD39E3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E64DC" w14:textId="6D6A4B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04382" w14:textId="21E20F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AA82C" w14:textId="7886388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26093" w14:textId="50330D7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FB0E9" w14:textId="5199B08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29564" w14:textId="101715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9E063" w14:textId="6096ED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2259C" w14:textId="1928CC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99E06" w14:textId="4D48B51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0298A" w14:textId="79574B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6796A" w14:textId="24F877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C88AA" w14:textId="6AFF93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39B3A" w14:textId="69D7914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6E61F" w14:textId="0DEDE38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71C3C" w14:textId="7A3F9B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315FE" w14:textId="75377A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F963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3159A3B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5677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EF92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CA0EF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DB90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F44F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24827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AE739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96258E" w14:textId="26FA759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2B720F" w14:textId="7E6BE9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C36923" w14:textId="6E6813E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A54CB0" w14:textId="3868BA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7BE836" w14:textId="63764FD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88253A" w14:textId="76092A0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08F218" w14:textId="57C7E26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3C5C43" w14:textId="31E9915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AC2C24" w14:textId="2E1137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262498" w14:textId="05C5CC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569895" w14:textId="762047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288344" w14:textId="5F5B1C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409A5A" w14:textId="57B062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6E2F96" w14:textId="22B62E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0244C83" w14:textId="1DF804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97E7D9" w14:textId="587FE3B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A65AC1" w14:textId="470DACF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F47FAC" w14:textId="7F3A8D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D2B024" w14:textId="7DCA2E1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BC39EF" w14:textId="495D3F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074C07" w14:textId="4766CA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FCB050" w14:textId="2DC7BF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04CBFE" w14:textId="080D49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12D4CB" w14:textId="5D9E958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7A63F6" w14:textId="4920BE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20620F9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EA8B0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2.4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E48CC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4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FA2E4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PROPOSTA DE INTERVENÇÕES LOGÍSTICAS - PLANO DE AÇÃO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CD13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6.00 meses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6A912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5005C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2,749,754.25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FB418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0D600F" w14:textId="08483BF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2B09FF" w14:textId="56317EB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2B60B8" w14:textId="43D658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2A2798" w14:textId="11022E5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3DC744" w14:textId="1BB962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123565" w14:textId="31F561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975EA7" w14:textId="2DB3E8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16F14E" w14:textId="69EE49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33FF7F" w14:textId="759368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DD93E4" w14:textId="332DA2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7F42E9" w14:textId="78D2C2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369726" w14:textId="4869E1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51509E" w14:textId="21095B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8E7FA4" w14:textId="7F15B23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C35993" w14:textId="7E635A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500936" w14:textId="44A01E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7E27EC" w14:textId="4DD0497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CE5143" w14:textId="4A9E1C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1070F4" w14:textId="2EB8AA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C9ECA0" w14:textId="7D7A72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78181" w14:textId="5D986B6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80015C" w14:textId="3B5E39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C11BE8" w14:textId="28DA259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588C4A" w14:textId="53E1A7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0ADA36" w14:textId="6D136B6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2,749,759.25</w:t>
            </w:r>
          </w:p>
        </w:tc>
      </w:tr>
      <w:tr w:rsidR="00297BBD" w:rsidRPr="001C405A" w14:paraId="5775572E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D537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2.4.1</w:t>
            </w:r>
          </w:p>
        </w:tc>
        <w:tc>
          <w:tcPr>
            <w:tcW w:w="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727B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D-14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B4F2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Intervenções e projetos selecionados</w:t>
            </w:r>
          </w:p>
        </w:tc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8636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B724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3.31%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B657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584,401.29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BC1042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988FC" w14:textId="1D0CA2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9218F" w14:textId="08C74A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94802" w14:textId="60805A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C657E" w14:textId="370F30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E7ADA" w14:textId="5CB18C2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BBC36" w14:textId="225A7C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0343E" w14:textId="046052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0F314" w14:textId="7E59E8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A4E31" w14:textId="5A2FA1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64E18" w14:textId="705E81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ED392" w14:textId="749136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78013" w14:textId="01F562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A9327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C00F53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C027E" w14:textId="3DC2C78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86881" w14:textId="746D9F0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DD057" w14:textId="2C7B7C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E6B46" w14:textId="186DD97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65C30" w14:textId="493BC2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B4561" w14:textId="149CE6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14698" w14:textId="624449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E2370" w14:textId="70CA03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260F1" w14:textId="1100A6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DF4E9" w14:textId="6101D8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9761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1EDE18FF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E6A5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22AE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159D1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3850C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F987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8F39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75799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C757BF" w14:textId="5EEC46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7E20D1" w14:textId="122977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BDB117" w14:textId="082343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3F9DEA" w14:textId="745DBEB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99FCB0" w14:textId="728FED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7FCE52" w14:textId="4E1B4D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1AE639" w14:textId="7CB421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FEE8A8" w14:textId="32C2AC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30479A" w14:textId="102892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37BF3A" w14:textId="15FF207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AFFD92" w14:textId="6649835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9F9A49" w14:textId="000D0D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EED0F6" w14:textId="6644D9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D36387" w14:textId="4C87FB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584,401.29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9E1D1D" w14:textId="692033C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CFD11B" w14:textId="5AE795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95BE0C" w14:textId="1A9579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A87F8B" w14:textId="5B4E32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31BF47" w14:textId="3EA640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83E115" w14:textId="3493AF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5EB7C0" w14:textId="4B8650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BC016A" w14:textId="0A9A3B1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8F0FFB" w14:textId="3AB45D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64ED2B" w14:textId="40D065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7EB746B" w14:textId="6D5F36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584,401.29</w:t>
            </w:r>
          </w:p>
        </w:tc>
      </w:tr>
      <w:tr w:rsidR="00297BBD" w:rsidRPr="001C405A" w14:paraId="122507F6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1A6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05FCF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6688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4998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A2700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B0F89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D3E75B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7407B" w14:textId="78B12E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17558" w14:textId="4059C0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F6F75" w14:textId="4E3BCE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3C813" w14:textId="6776FE6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F6250" w14:textId="5B09A1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B4FA2" w14:textId="1B7D436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AD903" w14:textId="2F8F0CF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415C9" w14:textId="1DF093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4CE15" w14:textId="3166E5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2E473" w14:textId="5384FE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3147A" w14:textId="301ABB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55A2C" w14:textId="0C89F80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11942" w14:textId="23FD9F0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2D98F" w14:textId="53CAB1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121F6" w14:textId="221B776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09A22" w14:textId="12C076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5D3EF" w14:textId="7C8521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03989" w14:textId="1A6FC5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C2213" w14:textId="4CEACB1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3FC8E" w14:textId="667F445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CC2A1" w14:textId="3B6CD26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37BD1" w14:textId="58CFD63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1FF42" w14:textId="3859C2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A440B" w14:textId="66984B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1354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789D1F7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AF19D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7E62A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AB66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55115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873B2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52D5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DA660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38A3168" w14:textId="73F1859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962219" w14:textId="639F441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A6DF38" w14:textId="4822B6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CE1B6B" w14:textId="12BCDB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6FEBAEE" w14:textId="1E4235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55F4E3" w14:textId="23E457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A05354" w14:textId="1D252B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A96D19" w14:textId="1D3BCF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CB18AC" w14:textId="0F73D8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7E47FD" w14:textId="01D251E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9C9604" w14:textId="2D8D0F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3400E1" w14:textId="11839B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1128104" w14:textId="0681497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EC6905" w14:textId="32C8CD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85B43E" w14:textId="70E3379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6076AE" w14:textId="0A12E2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B5C7F9" w14:textId="2711E0B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C5A8B2" w14:textId="1661AC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E59DA4" w14:textId="5C0BC28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DD6269" w14:textId="7088F76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153B13" w14:textId="531932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881515" w14:textId="5753AB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9D7D8D" w14:textId="36CDF51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E66989" w14:textId="341642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6B620A" w14:textId="0C5EB1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0A9C525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C8ED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2.4.2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1998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D-15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B1FA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Estimativa de CAPEX e OPEX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9A36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DA10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2.75%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816E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486,003.96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6F3C26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600D8" w14:textId="27BB6FC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6257" w14:textId="5CBD062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897D2" w14:textId="5AA107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522A4" w14:textId="6E99D4C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EAEC4" w14:textId="1E856E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37017" w14:textId="7FFF30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008DC" w14:textId="7BFF38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0A5FB" w14:textId="093404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C61A7" w14:textId="2BA2E9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B2AD9" w14:textId="23E509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77EE2" w14:textId="24AD35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B527B" w14:textId="23DA10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8233C" w14:textId="7FBB3FE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80C73A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0BE037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6F938" w14:textId="4D8F72F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393CA" w14:textId="133A0C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979F0" w14:textId="34FF63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79F96" w14:textId="449D96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22E8F" w14:textId="6CA9D1A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10189" w14:textId="49DD8C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4B996" w14:textId="53557CF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0A102" w14:textId="11A80B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DAAAF" w14:textId="76D43C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9D71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5ABB283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0F78B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61B2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9BB25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6201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982F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83416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712BA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A40BE5" w14:textId="14E767B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691773" w14:textId="0653539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B566A6" w14:textId="31A6BC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2FE046" w14:textId="74387D4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BB9B78" w14:textId="25CD92D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4833B8" w14:textId="5F6689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F4ED9D" w14:textId="0A9B9C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4C7CBA" w14:textId="70D2CA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599321" w14:textId="433290E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6E5597" w14:textId="7D79CE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D6904C" w14:textId="66E456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6A72A0" w14:textId="16CCA4C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BC34BF" w14:textId="0FC813C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406E4E" w14:textId="25F93B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D4AE56" w14:textId="01BB37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486,003.96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30C06E" w14:textId="3CCCD1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5315B9" w14:textId="7CC58C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A754B47" w14:textId="049137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D599F0" w14:textId="294F726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7F8067" w14:textId="79AD4B9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6DBEC5" w14:textId="159BF9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3C4CC2" w14:textId="12C593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596300" w14:textId="2984A4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37DD81" w14:textId="140BA8C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3963EB" w14:textId="2A47BE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486,003.96</w:t>
            </w:r>
          </w:p>
        </w:tc>
      </w:tr>
      <w:tr w:rsidR="00297BBD" w:rsidRPr="001C405A" w14:paraId="54A628B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023A1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A7C9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0A5B3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5AF75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FD00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D377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76F5F1F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1CA0F" w14:textId="1D70E4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17631" w14:textId="0F0AE8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02058" w14:textId="308C545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5DB69" w14:textId="128C69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F2656" w14:textId="2FAE4EF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E66E4" w14:textId="4D18DC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E14C4" w14:textId="4DD9D5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F782C" w14:textId="38E7D1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20914" w14:textId="3061B7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2F69E" w14:textId="2FC1C61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BE7A4" w14:textId="37D90DE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222B2" w14:textId="1CF78E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9CF45" w14:textId="6019B2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172AA" w14:textId="54EB46B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8D37A" w14:textId="6105BC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5C27D" w14:textId="341B17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32713" w14:textId="0E64BB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EF2CC" w14:textId="49872B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54F5C" w14:textId="61AE0B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22854" w14:textId="6CF6621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2094B" w14:textId="431F24B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B3B1E" w14:textId="1CD058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7C291" w14:textId="7FD551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02F43" w14:textId="35946C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1D71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35080476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58CC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A6E8B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A8B5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FB6A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E49A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B8B1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83D6E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D77AA8" w14:textId="64705B2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898812" w14:textId="172FC6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362349" w14:textId="4C07E29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F46E07" w14:textId="33F61D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2DD975" w14:textId="3E2ECA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FC5252" w14:textId="65E0A55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EECE16" w14:textId="4282F05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64E19C" w14:textId="6E75ADE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2FD951" w14:textId="183202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B0C261" w14:textId="11D2DD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1DE7CB" w14:textId="2264378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522772" w14:textId="7FBE540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C00BF1" w14:textId="733765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96F9FD" w14:textId="361C2F7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0125CC" w14:textId="4C7373F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13B024" w14:textId="128F16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59354A" w14:textId="328023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5E140D" w14:textId="390B57E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340B19" w14:textId="144F268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9A5F6C" w14:textId="24DAA7F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84BABEC" w14:textId="782ED3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0F3DFE" w14:textId="7A86391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CA417E" w14:textId="169597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3F614E" w14:textId="52C4FF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84C1B5" w14:textId="11B99C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1DB684BE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FF63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2.4.3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468A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D-16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09B8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Cálculo de benefício econômico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A517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5405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3.64%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317B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 644,171.15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1C1787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7FF18" w14:textId="18AE47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21196" w14:textId="70F9302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9877A" w14:textId="22B8DBF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F20F2" w14:textId="28DAD1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FC4A5" w14:textId="6D9CFA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7DAE3" w14:textId="3A4988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51481" w14:textId="31F546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4AC5" w14:textId="299A6B3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119FE" w14:textId="240F93E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F087C" w14:textId="04AA52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51D0A" w14:textId="1532621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7F7FB" w14:textId="48E992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11F84" w14:textId="4394CF1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2E1CB" w14:textId="3ED8B0E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73D169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D9883A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EC375" w14:textId="1A07F6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D1EAB" w14:textId="3E9698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E64AE" w14:textId="3257495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949E5" w14:textId="59A635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49222" w14:textId="5865ECD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7082E" w14:textId="593CAA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1A0C8" w14:textId="0775713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1EADA" w14:textId="3F84B97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B910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2308E05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0F3B6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691B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2103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6436C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95C68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F2F1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EF83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971A35" w14:textId="4C14C27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D5367F" w14:textId="26C24C6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989EC6" w14:textId="0FB0A3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0FD67D" w14:textId="12D7C83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A45AF7" w14:textId="587581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42A29A" w14:textId="424C02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64C4DD" w14:textId="67E83F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7E120BB" w14:textId="0E4D9D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B1ACF5" w14:textId="5A7D55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44F2C5" w14:textId="1AC57D1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223926" w14:textId="123E4D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F72885" w14:textId="4143D4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DA3542" w14:textId="1F3CA9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39FA22" w14:textId="05627CB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3DC1B7" w14:textId="3A086B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3D81BE" w14:textId="12317B5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644,171.15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A71DF4" w14:textId="4AF4ED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3501DD" w14:textId="63549C0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956E86" w14:textId="56DE17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BDF29C" w14:textId="279FD4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10FBC1" w14:textId="104966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96CD9E" w14:textId="5D6048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5AF5B6" w14:textId="713282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911800" w14:textId="09C4E8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52A821" w14:textId="4812D9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644,171.15</w:t>
            </w:r>
          </w:p>
        </w:tc>
      </w:tr>
      <w:tr w:rsidR="00297BBD" w:rsidRPr="001C405A" w14:paraId="19153D3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93481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1761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5B509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30097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E8458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FBBA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B8E182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19C5C" w14:textId="163A49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8497D" w14:textId="55198D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838F7" w14:textId="5059DC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E65E6" w14:textId="226E1E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8004C" w14:textId="75A27C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031FD" w14:textId="757D8C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A6A3D" w14:textId="6C8721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A69E5" w14:textId="171158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D634A" w14:textId="0F8692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6D357" w14:textId="38B496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6990E" w14:textId="02EDC0A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A8FDE" w14:textId="76047C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E1310" w14:textId="251C4B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E175D" w14:textId="498E06F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340BA" w14:textId="68AE741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6CF74" w14:textId="07A89D4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14B3D" w14:textId="6AA771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0428A" w14:textId="34CC90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5B11A" w14:textId="26C916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80DC8" w14:textId="0B7679A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59B9C" w14:textId="5B25E0F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F5D28" w14:textId="57347A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584D3" w14:textId="133D73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55C75" w14:textId="3779E6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8CB1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66E033A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9BEA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48A9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5FFA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E5F8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2683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E436E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C307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7BFD34" w14:textId="6DA813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AD81AA" w14:textId="704C287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54456D" w14:textId="315CCDD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F84B4E" w14:textId="481191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6DA79B" w14:textId="3BE446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C3CEF6" w14:textId="2CAF86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E76B30" w14:textId="4E0436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07F6A4" w14:textId="3340EFF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8DC220" w14:textId="695333F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5D2994" w14:textId="7B4D89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10F871" w14:textId="7E45CE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17F38D" w14:textId="503015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E71C4C" w14:textId="00B97D4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3572AB" w14:textId="2C0C6F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7CC28B" w14:textId="43FF048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401FB7" w14:textId="0DD32A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0DABC9" w14:textId="01CFE3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8424F9" w14:textId="763A3B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8B2DF7" w14:textId="39FAB95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6F1779" w14:textId="7470AA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E46662" w14:textId="48DB961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3886F6" w14:textId="7526DC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E382C" w14:textId="7DC2C3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DDE1A7" w14:textId="692BD3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268C46" w14:textId="3B14AD5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5412AA5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0F1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2.4.4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1D08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D-17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8B4F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Hierarquização de projetos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321D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7666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3.61%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0DAD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637,366.81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0F7ED8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121B2" w14:textId="234BC0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6A3F2" w14:textId="2C2B51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C6589" w14:textId="14F33AA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024D1" w14:textId="521E0A0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13D11" w14:textId="6573CE4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09887" w14:textId="26BDD0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86DB4" w14:textId="5AF8E7C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55321" w14:textId="19E1C2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2F06D" w14:textId="04F6FFF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E84D3" w14:textId="12C707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A7CFB" w14:textId="787549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952FE" w14:textId="46A1D4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1C1C0" w14:textId="4969BB8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2B6AB" w14:textId="784B33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6A8BF" w14:textId="78150D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8546D1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9E9228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E90D3" w14:textId="5AB99C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6CB30" w14:textId="1DC15C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DD6C9" w14:textId="1DFE21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5E1DE" w14:textId="3944FD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6DD6F" w14:textId="26CF44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9D8B8" w14:textId="787AE19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BEC2E" w14:textId="1D2DEF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0525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7FB9AB3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1DBF4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408B7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3351B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37CB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64C6D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2CBC5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42ED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B96F260" w14:textId="2D88EA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DD1E53" w14:textId="39F160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E11AA3" w14:textId="6EC359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C7B9CD" w14:textId="125FCE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2FDE76" w14:textId="39BE4A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7651C5" w14:textId="5904B1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2BEAFA" w14:textId="7F9587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E24EC3" w14:textId="46CB6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F475CB" w14:textId="1AF6ECD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57B667" w14:textId="3BB7FA7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FD5619" w14:textId="443693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DCDE43" w14:textId="1A97A9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47A0BB" w14:textId="3A46D82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EE1175" w14:textId="5A47C7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208228" w14:textId="5400731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2E0B68" w14:textId="75F004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784437" w14:textId="6DB97B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637,366.81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DDA4A2" w14:textId="7ABB4F8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801AC99" w14:textId="5BBEAF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4749F1" w14:textId="1E8AD8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EC6CA7" w14:textId="416E04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113529" w14:textId="32CF47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312E5A" w14:textId="62CF51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CBFEF9" w14:textId="1A90F8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016CDA" w14:textId="32D0EE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637,366.81</w:t>
            </w:r>
          </w:p>
        </w:tc>
      </w:tr>
      <w:tr w:rsidR="00297BBD" w:rsidRPr="001C405A" w14:paraId="0FF3EB76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ACD9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D63D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BBDA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71F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288C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59C8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1D37C6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94C11" w14:textId="1463895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82CA5" w14:textId="499805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5BB8A" w14:textId="681CA8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871E1" w14:textId="2E6A23F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588EB" w14:textId="38F2CD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2AAD0" w14:textId="55B794F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FC8C0" w14:textId="7ED9B2D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549C4" w14:textId="00AF0B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B99C8" w14:textId="56625AD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73C44" w14:textId="16444D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FAF6F" w14:textId="555BAAB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9E7AC" w14:textId="38B1E1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9B416" w14:textId="1B234C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E88EE" w14:textId="3441566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8039B" w14:textId="499C60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F0F6D" w14:textId="0F3B22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F9254" w14:textId="6ABA47C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D7029" w14:textId="0760B7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4D851" w14:textId="247AB54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B8C59" w14:textId="128992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3DB8A" w14:textId="42B6CE7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A3997" w14:textId="7A1B1E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02462" w14:textId="7D6506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084DE" w14:textId="27BCD0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5F42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7C26F2A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CD44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895DE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E4F94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D059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D67E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57B2C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7350E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F4172B" w14:textId="1523A5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29B7B3" w14:textId="5C53D2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78F0DF" w14:textId="0F92D55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BD603F" w14:textId="568569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B223B70" w14:textId="661E2B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4EF667" w14:textId="604D4A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4FA887" w14:textId="0693AB3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013E74" w14:textId="592A94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C5A1D5" w14:textId="768C9C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DE6357" w14:textId="73FD2D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695B6DB" w14:textId="63DFEAA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94B684" w14:textId="11D1A1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2AC051" w14:textId="4C9560B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20BF83" w14:textId="7E0475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5FE77F" w14:textId="41449AA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40C3FC" w14:textId="418629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AB7403" w14:textId="526333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8E6C48" w14:textId="4C54D89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DCF427" w14:textId="0D60924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08F4886" w14:textId="35859D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DDF3AD" w14:textId="48EA44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DA1A20" w14:textId="76F84C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E291524" w14:textId="2C3CCB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1CE5EA" w14:textId="7F0BD7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AD01B3" w14:textId="49C0853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5BE9E76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7436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2.4.5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1F81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D-18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6BE2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Exame de aspectos jurídicos, institucionais e regulatórios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9C26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4846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2.25%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8FF4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397,811.05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3D4EFD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146A0" w14:textId="79C47A6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F1ADA" w14:textId="0197D9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5F5E9" w14:textId="398B12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7C7E1" w14:textId="27570B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BF394" w14:textId="516F5D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C63BB" w14:textId="386A87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AFD96" w14:textId="69D3795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F38B1" w14:textId="70E1F4C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E7F92" w14:textId="2779A7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0D065" w14:textId="012E08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769B1" w14:textId="5E0ABD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E6B38" w14:textId="5D210E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3F480" w14:textId="58401C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78BF8" w14:textId="2E88425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18F25" w14:textId="3C6649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1BD676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A3539B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6F3935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77DF7" w14:textId="3B23F55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84A04" w14:textId="6D87DF7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C5AC3" w14:textId="109603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2C67A" w14:textId="6615C79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515C8" w14:textId="6C9714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15D04" w14:textId="7AF827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A479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383B415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EB84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F4FA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0BDA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E8515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432F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A423D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FEECF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D5394A" w14:textId="13984D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038DE5" w14:textId="5C831B8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676501" w14:textId="1CB25B7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9AB6E6" w14:textId="1CC9715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675FBC" w14:textId="5536D24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D08264" w14:textId="213091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272107" w14:textId="4073C78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2AD631" w14:textId="182C816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680F09" w14:textId="247C96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15A211" w14:textId="4A439B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F718D4" w14:textId="07E94F9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804EC4" w14:textId="3931C84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5A6F32" w14:textId="4382D9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68C1A2" w14:textId="4887C6B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D9300D" w14:textId="3D70A9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155882" w14:textId="20B979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F161BE" w14:textId="07DF4D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3FB327" w14:textId="3DD2139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397,811.05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C8C60B" w14:textId="146D84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627CF8" w14:textId="403DCE3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61224B" w14:textId="58F30A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6D55CF" w14:textId="481236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81D9BD" w14:textId="0DD8B4C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8B04F2" w14:textId="5AB5817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49973A" w14:textId="0C10DA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397,811.05</w:t>
            </w:r>
          </w:p>
        </w:tc>
      </w:tr>
      <w:tr w:rsidR="00297BBD" w:rsidRPr="001C405A" w14:paraId="651BFC96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6AC6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1BB2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65E3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D8B4D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9EDF7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EE07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927381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F76A4" w14:textId="7DA906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73278" w14:textId="585E2B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7E49B" w14:textId="2FC13FC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A054C" w14:textId="23B8F6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9F92C" w14:textId="09D3CAB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8C82E" w14:textId="1D136F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45337" w14:textId="0DB49E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0796243" w14:textId="4BE6B9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</w:t>
            </w:r>
            <w:r w:rsidR="003E304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BBB72CA" w14:textId="1FFB7757" w:rsidR="00297BBD" w:rsidRPr="00C900EE" w:rsidRDefault="00AC1F13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AC1F13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F900B" w14:textId="1295B79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5B5C2" w14:textId="14AFE6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AC36C" w14:textId="3B1D54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7C7F3" w14:textId="6F2CDB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E7438" w14:textId="26FBB9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D5200" w14:textId="21FEB1C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F92AF" w14:textId="42F6FDD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AFE64" w14:textId="187576E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E32B9" w14:textId="6D5E51A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CB3D5" w14:textId="567066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BB6EF" w14:textId="310761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5F6BE" w14:textId="033EE8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7C40B" w14:textId="1F68B0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8BEDA" w14:textId="0E3BF98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E7767" w14:textId="2DE19E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78BD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71B3A6B8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E5A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8055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32CEE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39238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4CC2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E9EE4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622E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5507E7" w14:textId="5BC363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1CED8D" w14:textId="5A5FFD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D222C0" w14:textId="656659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8BE237" w14:textId="542803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720FE1" w14:textId="7EEE2E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D7F18C" w14:textId="3E0856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5A5FC9" w14:textId="2044B60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1994F5" w14:textId="4E7695B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746D6C" w14:textId="2684C8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59689CB" w14:textId="4AF275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312E7A" w14:textId="222506C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D0D05F" w14:textId="13C4847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D67C05" w14:textId="7C63FAF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608570" w14:textId="68DF03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EBE750" w14:textId="58B28B2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15C8CC" w14:textId="6A835E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C500B2" w14:textId="3DA63B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B86430" w14:textId="711198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E84FC3" w14:textId="0177E5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48F33B" w14:textId="2652024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4A82754" w14:textId="6E4F8D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F995F7" w14:textId="459E11C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FACD0A" w14:textId="41FA90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98EE32" w14:textId="72067B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F6E4C8" w14:textId="0C9465B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25F1105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0FC76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2.5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62475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5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57849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SISTEMA DE INFORMAÇÃO E ASSESSORIA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5456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23.00 meses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C3758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7F927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5,396,816.35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23507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D413D9" w14:textId="340EF55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0A1B09" w14:textId="3CE819D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BC12BE" w14:textId="2F33851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27E123" w14:textId="6685FA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F4B495" w14:textId="3CF857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C0B329" w14:textId="1E30585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60FA0" w14:textId="3FBA4B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B23DE6" w14:textId="68E5352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FD730C" w14:textId="3C3428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33930A" w14:textId="37F9035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9CADE5" w14:textId="670287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C7D3B4" w14:textId="670DC5F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116BFE" w14:textId="166FFC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8D3AE" w14:textId="61432D0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8D7CF8" w14:textId="6923417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00303B" w14:textId="0893E0A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46FDC1" w14:textId="2C1E3FC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81C968" w14:textId="1F80CE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184AA8" w14:textId="2B730A0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F511DB" w14:textId="7754EC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BADE18" w14:textId="0FF2DD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E708E7" w14:textId="731A885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4D32A7" w14:textId="5BEE53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9CF502" w14:textId="60FD3E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6FF405" w14:textId="6851DEC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5,762,928.14</w:t>
            </w:r>
          </w:p>
        </w:tc>
      </w:tr>
      <w:tr w:rsidR="00297BBD" w:rsidRPr="001C405A" w14:paraId="51E3F744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C15F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lastRenderedPageBreak/>
              <w:t>2.5.1</w:t>
            </w:r>
          </w:p>
        </w:tc>
        <w:tc>
          <w:tcPr>
            <w:tcW w:w="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2BDE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D-19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D253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Relatórios Finais</w:t>
            </w:r>
          </w:p>
        </w:tc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9429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1.00 mês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D4B4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5.68%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E2FF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1,003,512.88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D423D7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DD7CE" w14:textId="27DBEF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CA2D3" w14:textId="3B6F9E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F39D8" w14:textId="4433501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AC7FF" w14:textId="7F953A3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741C6" w14:textId="1AE6DC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3355A" w14:textId="25AB743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2912A" w14:textId="3D9741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7DF6F" w14:textId="6EAED5B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383BC" w14:textId="444ABB4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1980B" w14:textId="01FF8A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2A22E" w14:textId="4369A1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4A3CA" w14:textId="465E3EC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C5793" w14:textId="289B12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8580E" w14:textId="6010CB6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6C6A9" w14:textId="7F56FA5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0165D" w14:textId="46CFAF7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6C6E0" w14:textId="288BD8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85817" w14:textId="17FE7A8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668469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8FFB3" w14:textId="18AF4B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63EC8" w14:textId="17EEAD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366CF" w14:textId="3A73CA5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BD942" w14:textId="072623C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8C73" w14:textId="5D3852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AD89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1CE405EC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1C07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0BFF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21257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6618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84D1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2250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44387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3717C6" w14:textId="2C4AFBC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98125E" w14:textId="40EA9E8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05A1B4" w14:textId="1403C34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192C1D" w14:textId="73EE4BE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BE3770" w14:textId="4F7E335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61BAE5" w14:textId="4FC8A4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4BE319" w14:textId="54E48E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53EBF4" w14:textId="6341F6F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8FE07B" w14:textId="661E126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A3BDA8" w14:textId="535BACC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AF89F4" w14:textId="4BD598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4C5120" w14:textId="06DD20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D0F94A" w14:textId="321B90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F85C5C" w14:textId="4B81EAC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FBEC0B" w14:textId="3240301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9B4BCB" w14:textId="1D416EC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B796DF" w14:textId="15EC50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23A09D" w14:textId="4098557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D551F9" w14:textId="3E3490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1,003,512.88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B67401" w14:textId="40A65B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8D2D31" w14:textId="2C1522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0BA10B" w14:textId="1CA8ED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2E0095" w14:textId="6EA9AE3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D928F3" w14:textId="7AAD80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04BD6E" w14:textId="179764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1,003,512.88</w:t>
            </w:r>
          </w:p>
        </w:tc>
      </w:tr>
      <w:tr w:rsidR="00297BBD" w:rsidRPr="001C405A" w14:paraId="6F25C79A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3E3D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9407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A20D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CBBB1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638E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51C8F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A9682E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94224" w14:textId="2606D1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B57F0" w14:textId="6E9299D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96B95" w14:textId="09248A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0DAFE" w14:textId="59DB55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E0E08" w14:textId="4E5B28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D0587" w14:textId="1A2E4AC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9BD7F" w14:textId="7CF6E9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7867B" w14:textId="27693C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EF240" w14:textId="0B357DD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06BB8" w14:textId="1E2A24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17652" w14:textId="51CD22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4E0A9" w14:textId="45B7A13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B8811" w14:textId="30B14D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FB165" w14:textId="1CFA8F0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53288" w14:textId="534E76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03FC8" w14:textId="0416C7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BB43A" w14:textId="78F8E8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DBD03" w14:textId="7FEC72B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8C872" w14:textId="2CF92DA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EABA3" w14:textId="6E58ED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B471C" w14:textId="648C05C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3CE2B" w14:textId="6AC7C5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92F06" w14:textId="0CF51C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DC621" w14:textId="3242476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6CEB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</w:tr>
      <w:tr w:rsidR="00297BBD" w:rsidRPr="001C405A" w14:paraId="09D8B4F2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75FD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D3E54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108B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8899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E98C9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E8212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B94C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967893" w14:textId="6CEE2AE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9C4551" w14:textId="4A2734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1C21D0" w14:textId="5A4EF0C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49FAC2" w14:textId="2B11EA4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925C849" w14:textId="3524B0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98149E7" w14:textId="08B4178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FCCAEE" w14:textId="2CC355F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01E626" w14:textId="1A99A0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E729E7" w14:textId="54535D4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3F648D" w14:textId="7B1D5D9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0142B4" w14:textId="117D174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689FD2" w14:textId="216CBAC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8C8307B" w14:textId="12051E0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F89575" w14:textId="305C17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8A7AE1" w14:textId="2F40D9E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98C742" w14:textId="60F3739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20E753" w14:textId="3C8A389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572569" w14:textId="2D1DC9D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42E0D7" w14:textId="7277F81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B8A50C" w14:textId="036D13B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A08A75" w14:textId="02AE06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ECA730" w14:textId="67EAF4C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D69980" w14:textId="607CF8D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CBC51F" w14:textId="19FEB7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A563FC1" w14:textId="7EC68A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</w:tr>
      <w:tr w:rsidR="00297BBD" w:rsidRPr="001C405A" w14:paraId="6B1C559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2559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2.5.2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B86F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D-20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548D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Coordenação Executiva e Sistema de Informação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704F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24.00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55FE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1.77%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DE0F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312,026.92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CAB28D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4B595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EAE205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91C628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0FBDD16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95D4FE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BCE887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D55FE4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7086A0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8D80A3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30C0BD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02EEB4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30406A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C7F8CE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44C4C0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0CD27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CF26B0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AFFEE6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76A255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E26288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ECD0C6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0123C0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696D62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3A273A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A3CA81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83D1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595A1A0E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0BC76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DED4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B4600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D414C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2EE1C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9858F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92B0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14BA0E" w14:textId="43501D8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32975C" w14:textId="31C02CC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E56A09" w14:textId="370598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A2184EE" w14:textId="65E2F63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F57800" w14:textId="379BC60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097429" w14:textId="4FFFA9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BA32C5" w14:textId="53CBEC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3A7C5E" w14:textId="24440A9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C202F4" w14:textId="5B4FA4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F83E8E" w14:textId="1368DA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84A76D" w14:textId="0C607A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17D246" w14:textId="1CE41A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2EA7A75" w14:textId="07E5D4E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868A8BB" w14:textId="11B3AE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1DD9B0" w14:textId="7D7D0C3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3500EA" w14:textId="5EB7A32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70F1E5" w14:textId="35BE1C3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FC8C6C" w14:textId="75C7A6E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A3E7DA" w14:textId="284BAA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024DCA" w14:textId="3679793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6F360C" w14:textId="6DE975E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7920FC" w14:textId="75872CD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F326FC" w14:textId="206C453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2B574D" w14:textId="4CF41E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C1294C" w14:textId="3EA7C6F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312,026.92</w:t>
            </w:r>
          </w:p>
        </w:tc>
      </w:tr>
      <w:tr w:rsidR="00297BBD" w:rsidRPr="001C405A" w14:paraId="0B719011" w14:textId="77777777" w:rsidTr="007F3C99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675E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72C6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FA93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4B5A2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CD71D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146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33BADD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388304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AB1B9B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F2F513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54C793D" w14:textId="57A0AC9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1D3D819" w14:textId="0DBF928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716271A" w14:textId="2DBD80F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7E6D920" w14:textId="282260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E2481CF" w14:textId="2490357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994AC3A" w14:textId="0E87A45C" w:rsidR="00297BBD" w:rsidRPr="00C900EE" w:rsidRDefault="007F3C99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01897" w14:textId="1CA6E14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C4BCD" w14:textId="491C46B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49D03" w14:textId="5CD13F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85602" w14:textId="627F990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83D00" w14:textId="541F74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924A1" w14:textId="55C8C22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F2974" w14:textId="11CC872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60F73" w14:textId="6E6A36E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B6D1E" w14:textId="7BC994F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5F689" w14:textId="7F6569A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FA90F" w14:textId="709216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55C46" w14:textId="2F757A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1A945" w14:textId="48EA3A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78C9D" w14:textId="5CD9CA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A46FC" w14:textId="2A2A22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23D96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8.33%</w:t>
            </w:r>
          </w:p>
        </w:tc>
      </w:tr>
      <w:tr w:rsidR="00297BBD" w:rsidRPr="001C405A" w14:paraId="0B32FDF2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B0974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8FE2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2AD2D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7769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E768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6A91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225F4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AD106A" w14:textId="2DA6DF8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5B7724" w14:textId="1FE5D9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F6889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1E364B2" w14:textId="2830F72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9AD7F4" w14:textId="3037FF4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5B9CEE" w14:textId="299C50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A048E1" w14:textId="4BD2BF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18A14C" w14:textId="45B013C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F0DE57" w14:textId="45AD4D7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8E81A8" w14:textId="107A9D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B10B98A" w14:textId="3BC970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AA9CC1" w14:textId="4E1002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4C65BC" w14:textId="359D475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E7E465" w14:textId="54704F1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31BD5A" w14:textId="16E80B1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39E430" w14:textId="53EC72A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F3CBA5" w14:textId="3BF7E70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D85A58" w14:textId="079A868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0EE745" w14:textId="5DBB4D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CAFAF1" w14:textId="2CC01D1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099DDC" w14:textId="5DBCCE6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F9BE23" w14:textId="408AB5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002DEA" w14:textId="74B4FA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EE44BF" w14:textId="1FE0A25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D02BF3" w14:textId="34CCEE4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26,002.24</w:t>
            </w:r>
          </w:p>
        </w:tc>
      </w:tr>
      <w:tr w:rsidR="00297BBD" w:rsidRPr="001C405A" w14:paraId="5E7D457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4D94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2.5.3</w:t>
            </w:r>
          </w:p>
        </w:tc>
        <w:tc>
          <w:tcPr>
            <w:tcW w:w="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01A4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D-21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D43C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Apoio Técnico / Relatórios Mensais</w:t>
            </w:r>
          </w:p>
        </w:tc>
        <w:tc>
          <w:tcPr>
            <w:tcW w:w="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DFA7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24.00 mês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D900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23.09%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B214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4,081,276.56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4B783B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F45F4A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9C7825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5DFE4A6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953921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6194C4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38F652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F27851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A28D48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B6E732B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7452BF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3B35E9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33FCC59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18F4CE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186C45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A27FA5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ABB461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D7D284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57E83D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195498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732287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A46489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55AFADB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567A0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694298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AB2E1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</w:tr>
      <w:tr w:rsidR="00297BBD" w:rsidRPr="001C405A" w14:paraId="674770E3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EDD5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F31A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0604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F98B3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F4CA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D2E1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DE66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6C99D1" w14:textId="3D40B4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55C64F" w14:textId="66736AD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A5A74E" w14:textId="5C7F751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1036AD" w14:textId="089AF21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0E4E6F" w14:textId="0F71AF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E3CC05" w14:textId="2DECF7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16B18A" w14:textId="5F8D309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A5A6D1" w14:textId="619098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FD75CB" w14:textId="75354C6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9CCCBB" w14:textId="69E963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66EF90" w14:textId="762CCEA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0121AF" w14:textId="176337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75FD28" w14:textId="7CEA50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7DC56B" w14:textId="5196A42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0B6434" w14:textId="069CA6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0FD98F" w14:textId="1FB586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1A2568" w14:textId="71577A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19D42E" w14:textId="7AE0307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EDDAE6" w14:textId="335938C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F3A2DD" w14:textId="3E8959B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BBD51F" w14:textId="5B87CBF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EBE220" w14:textId="7976BD1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4EB39F" w14:textId="60A1CF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4DDE57" w14:textId="06CE7DB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576195" w14:textId="1CA28AC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4,081,276.56</w:t>
            </w:r>
          </w:p>
        </w:tc>
      </w:tr>
      <w:tr w:rsidR="00297BBD" w:rsidRPr="001C405A" w14:paraId="3DC7AF90" w14:textId="77777777" w:rsidTr="007F3C99">
        <w:trPr>
          <w:gridAfter w:val="1"/>
          <w:wAfter w:w="11" w:type="dxa"/>
          <w:trHeight w:val="140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2938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A34EF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8D27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EE1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6C25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B066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731AC9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7B794A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08CE4BB8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6D3B9A26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22958883" w14:textId="5136413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5DA2C1DC" w14:textId="37007BB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47F3FE92" w14:textId="1ACEBF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767A0539" w14:textId="0435409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422741E9" w14:textId="3D00813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77185830" w14:textId="04B920B6" w:rsidR="00297BBD" w:rsidRPr="00C900EE" w:rsidRDefault="007F3C99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FC33C0" w14:textId="1BE489D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5A58F2" w14:textId="298997A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12E9B2" w14:textId="1E8C06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C2AD4" w14:textId="7CF3D9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23E6B3" w14:textId="31F247D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563926" w14:textId="36BAF1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DB0B4B" w14:textId="3CC8DE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4D27B2" w14:textId="0109332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F89D6C" w14:textId="58FBD37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BC1631" w14:textId="4FECE2A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AC4D9C" w14:textId="4DBF5B0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2A4486" w14:textId="4115321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937D0D" w14:textId="652FFF9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315AA7" w14:textId="7D6E00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6F871E" w14:textId="001BDF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F6A8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8.33%</w:t>
            </w:r>
          </w:p>
        </w:tc>
      </w:tr>
      <w:tr w:rsidR="00297BBD" w:rsidRPr="001C405A" w14:paraId="137291D7" w14:textId="77777777" w:rsidTr="00AC1F13">
        <w:trPr>
          <w:gridAfter w:val="1"/>
          <w:wAfter w:w="11" w:type="dxa"/>
          <w:trHeight w:val="342"/>
        </w:trPr>
        <w:tc>
          <w:tcPr>
            <w:tcW w:w="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7095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D58B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E2559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9DF7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EA3C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D26E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AA5E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2AEF3A" w14:textId="602BB62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283DEA" w14:textId="259505C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5DC1C89" w14:textId="610B64D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3FAE94" w14:textId="0D28FCE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193284" w14:textId="787BE1F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B3C820" w14:textId="27A752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1122C2" w14:textId="7BED619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6F299F" w14:textId="0DCC769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E9C74A1" w14:textId="1C95EC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332358" w14:textId="17EBB3E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DFE586" w14:textId="0AD114C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751781" w14:textId="6FBCE78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1370D5" w14:textId="57440AE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DC3B00" w14:textId="177348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D03B82" w14:textId="2E9218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879FCD" w14:textId="707C2E7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A0A5072" w14:textId="2EEDC7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BCD824" w14:textId="3FF5EBD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BCB5CC" w14:textId="634CBBC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9708FB" w14:textId="1A02656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407607" w14:textId="1351B07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FCB326" w14:textId="514199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719304" w14:textId="3402EF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21F4F7" w14:textId="71C07B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BF92E1" w14:textId="1B2D00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340,106.38</w:t>
            </w:r>
          </w:p>
        </w:tc>
      </w:tr>
      <w:tr w:rsidR="00297BBD" w:rsidRPr="001C405A" w14:paraId="7C10412A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D519F4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F57324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vAlign w:val="center"/>
            <w:hideMark/>
          </w:tcPr>
          <w:p w14:paraId="3F312B2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5C50808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1760B33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TOTAL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3C6E59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R$                                 17,672,874.56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063CC8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FAACAEE" w14:textId="2872426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563815E1" w14:textId="426B226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0AC37AC" w14:textId="23134B8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9E0A0A5" w14:textId="3644E41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97FA7A5" w14:textId="0BEF17B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14F2648" w14:textId="6E6E1E7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47C5A9D" w14:textId="1193007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61AD3DA8" w14:textId="4F8685AA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E23435A" w14:textId="76C2A4D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9DBAE0F" w14:textId="2439F2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BB15189" w14:textId="5E26FBC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1C91D7AD" w14:textId="1894CB1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20BD8B3" w14:textId="1F3F2E9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B84FE21" w14:textId="55EBCB9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8160D2E" w14:textId="51ED830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01048BB6" w14:textId="1FC82EA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6706B1C" w14:textId="5DB1D2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1C9C82C" w14:textId="09D99DB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5110B66" w14:textId="7C84F96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9EF2E42" w14:textId="1460E8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57CE6A86" w14:textId="64D3520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4D97AA3" w14:textId="1A0004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6427E87" w14:textId="0DB8C6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FFCED89" w14:textId="049AE1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531A193" w14:textId="44CB45D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297BBD" w:rsidRPr="001C405A" w14:paraId="2C73FF2A" w14:textId="77777777" w:rsidTr="00AC1F13">
        <w:trPr>
          <w:gridAfter w:val="1"/>
          <w:wAfter w:w="11" w:type="dxa"/>
          <w:trHeight w:val="184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6A0F46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7CBD420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195B3E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72299EE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577F51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6030F1B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E677A2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2C59052" w14:textId="4544549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03E5A27" w14:textId="696D801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3156522" w14:textId="28D6DEE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6D59075" w14:textId="5631E5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A13C0CE" w14:textId="533ACE6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2D872AE" w14:textId="120D166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4B460DF" w14:textId="1B21C7E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6F4EE75" w14:textId="79FF02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D6CAEC2" w14:textId="47136FF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D79216A" w14:textId="4FBB1C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B03D0A7" w14:textId="583545E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C6854C9" w14:textId="0EC6F74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9896CC0" w14:textId="0208074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81DD166" w14:textId="090CDF8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AF7131D" w14:textId="4DE80D9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3A5304D" w14:textId="5A5F537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33AE1FA" w14:textId="1612989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4FBEBCC" w14:textId="6274727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F919886" w14:textId="2858B72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F952BFB" w14:textId="6E77C85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8C50889" w14:textId="044D4B4F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9E54D21" w14:textId="244ED4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CCCD143" w14:textId="7F4900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884F54C" w14:textId="2EB2412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3251F" w14:textId="077A3130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297BBD" w:rsidRPr="001C405A" w14:paraId="1C9CFA77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7910AD1F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0FCE6751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vAlign w:val="center"/>
            <w:hideMark/>
          </w:tcPr>
          <w:p w14:paraId="7C5E350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4524A2D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2987B13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55A5D9F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6A82D9A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(%)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CEA485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2E6BBFB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4.91%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8C6356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5.58%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6FB39C9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8.27%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EE4A28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10.72%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43C961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3.67%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358051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4.05%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2C9326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4.77%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BA07A55" w14:textId="77777777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3.97%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681D6BC" w14:textId="77777777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3.93%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E17CB8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5.87%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1E8D79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3.95%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CA3569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4.58%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13E4C4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4.34%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E02178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3.79%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14ED73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4.68%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8A4169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4.64%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A03EAD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3.29%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353F15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6.71%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65FB21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040CBE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0DABD00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291744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1279CD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7B9C3E5" w14:textId="75BDC4D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297BBD" w:rsidRPr="001C405A" w14:paraId="55490B16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4D416BA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1CB463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vAlign w:val="center"/>
            <w:hideMark/>
          </w:tcPr>
          <w:p w14:paraId="4E50E14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0FDF36F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014C50D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7C6EB6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4296D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PREVISTO MENSAL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6A12D56" w14:textId="1F4BA60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05532C8" w14:textId="3042F6F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868,598.84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F89E3EA" w14:textId="5C9C468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985,620.16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7F9903A" w14:textId="47B2F3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1,461,271.00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1EE399" w14:textId="76611E0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1,895,007.35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80E5F50" w14:textId="1299944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648,911.01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A6B6E48" w14:textId="42D34A5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716,316.63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672A17C" w14:textId="72F003ED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843,696.25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6AA1060" w14:textId="598CF23D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701,187.58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431627" w14:textId="22BE91EA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693,836.75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B5C9DC" w14:textId="3D5D8FC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1,037,237.56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E0DC1C9" w14:textId="309B6B6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697,585.52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CFECBA" w14:textId="53A0BCCB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808,726.12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3B95199" w14:textId="7CB4893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767,455.60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7C0CA2" w14:textId="67EB6A7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669,058.27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CFD8993" w14:textId="79A9E65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827,225.46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593CDBB" w14:textId="7DB57DC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820,421.12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2484631" w14:textId="300E040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580,865.36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9B995AD" w14:textId="349CA502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1,186,567.19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FAFD972" w14:textId="7008E21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835F52F" w14:textId="28A6FF6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0BCED5" w14:textId="21A7E2B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50ABB84" w14:textId="5E81227E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C86D48" w14:textId="14B4052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150AB8" w14:textId="0F461FE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17,672,874.56</w:t>
            </w:r>
          </w:p>
        </w:tc>
      </w:tr>
      <w:tr w:rsidR="00297BBD" w:rsidRPr="001C405A" w14:paraId="4661825B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6E3B277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6E656C8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vAlign w:val="center"/>
            <w:hideMark/>
          </w:tcPr>
          <w:p w14:paraId="4401335C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7D1C32CD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3DD5CF45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4E7D5A0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9F31E0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ACUMULADO (%)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ED3AC77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98C145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8.02%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DF62A6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13.59%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7C5532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21.86%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81335AB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32.58%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3FE8D5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36.26%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780AFC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40.31%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EE50E9B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45.08%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46E46EC" w14:textId="77777777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49.05%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5A393D0" w14:textId="77777777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52.98%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F6A88B9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58.85%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50C0C34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62.79%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A3D0F6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67.37%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3853E4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71.71%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9B2416A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75.50%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6847EB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80.18%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3FEDC9E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84.82%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3628FEF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88.11%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738AB4D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94.82%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4107CE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95.86%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7942173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96.89%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8D424D2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97.93%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D9589A5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98.96%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CCE545C" w14:textId="777777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28729F5" w14:textId="1042E28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297BBD" w:rsidRPr="001C405A" w14:paraId="67239840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5D2BBB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0775EF4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vAlign w:val="center"/>
            <w:hideMark/>
          </w:tcPr>
          <w:p w14:paraId="1E826E77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0CD48B13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50E80216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FA4E9F2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AFCE98" w14:textId="77777777" w:rsidR="00297BBD" w:rsidRPr="00C900EE" w:rsidRDefault="00297BBD" w:rsidP="00297BB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PREVISTO ACUMULADO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95636E" w14:textId="3AE60D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142E02" w14:textId="68D18E0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1,416,614.07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635BB4C" w14:textId="64E9773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2,402,234.23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65F31C5" w14:textId="69B88F1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3,863,505.24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052043" w14:textId="3FFF6869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5,758,512.58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8B3B867" w14:textId="18E9AAE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6,407,423.59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B6303E" w14:textId="60C23D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7,123,740.22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56598C9" w14:textId="778B6A7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7,967,436.47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5A31DD4" w14:textId="6AF174B0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8,668,624.06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DBC1A72" w14:textId="1290FC2D" w:rsidR="00297BBD" w:rsidRPr="0046665C" w:rsidRDefault="00297BBD" w:rsidP="00297BB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9,362,460.81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4F4562" w14:textId="777F66D4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10,399,698.37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257C66" w14:textId="18C6D5B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11,097,283.89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220696" w14:textId="206824D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11,906,010.01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9635E70" w14:textId="560504E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12,673,465.61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42AE67F" w14:textId="5C5C0798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13,342,523.88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CD98110" w14:textId="6EA0D52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14,169,749.33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38FE15" w14:textId="2887636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14,990,170.45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878391B" w14:textId="41FFF895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15,571,035.82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733939A" w14:textId="04B041A6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16,757,603.01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B27023" w14:textId="57934AE1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16,940,657.32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884A57D" w14:textId="1F1F154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17,123,711.63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3CD7DC9" w14:textId="141A2A8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17,306,765.94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5F4588" w14:textId="6446F577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17,489,820.25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AFB777B" w14:textId="71050353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17,672,874.56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C2373F0" w14:textId="639228AC" w:rsidR="00297BBD" w:rsidRPr="00C900EE" w:rsidRDefault="00297BBD" w:rsidP="00297BB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17,672,874.56</w:t>
            </w:r>
          </w:p>
        </w:tc>
      </w:tr>
      <w:tr w:rsidR="0018735F" w:rsidRPr="001C405A" w14:paraId="6EE66ACD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5B94B5D3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310530A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vAlign w:val="center"/>
            <w:hideMark/>
          </w:tcPr>
          <w:p w14:paraId="544E9C58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66D0C398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1EC8013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18FA3B49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2C12607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(%)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6DCB175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B90CA51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CAE6616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98F19C2" w14:textId="74128DF3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1DBF10E" w14:textId="2D40AF2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DBB8E2A" w14:textId="593DEFA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F49A033" w14:textId="63D0EC7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6938E2F" w14:textId="7241D72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91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5C269C1" w14:textId="4A1CEA51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E5FF24B" w14:textId="126A2CC7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1DF17A4" w14:textId="7578312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69AB3BD" w14:textId="236C3164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7EE263D" w14:textId="52D7740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63DBE10" w14:textId="2933AB1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9B145BA" w14:textId="6E85956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0CCC937" w14:textId="6303696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B4FF1E3" w14:textId="278C69D9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4FF6010" w14:textId="42B2A22B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4153468" w14:textId="6AD9202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C885785" w14:textId="4918BFF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59245B6" w14:textId="35C5C2D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7891A07" w14:textId="02EB55C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1B86040" w14:textId="3EF24D7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9514BB1" w14:textId="2782430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ED1BA57" w14:textId="792F2CB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8735F" w:rsidRPr="001C405A" w14:paraId="71ED5537" w14:textId="77777777" w:rsidTr="00AC1F13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89C3A74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3C7B30E8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vAlign w:val="center"/>
            <w:hideMark/>
          </w:tcPr>
          <w:p w14:paraId="5D101A08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4DC3985F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63B94AD4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56788A72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96412AD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REALIZADO MENSAL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F2D59D4" w14:textId="6BC7E4AA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9DBF1D5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5D94DBA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C8787C6" w14:textId="0DFBD2E5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670A168" w14:textId="0EADED04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9ECCA88" w14:textId="0253CD9C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C227C46" w14:textId="5C98B4DF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2068476" w14:textId="469186F8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7415D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R$ 868,598.84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F148698" w14:textId="49CF729F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17C6C5B" w14:textId="48650A3B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D55B18F" w14:textId="10CA2C89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B896DE7" w14:textId="2A5CBAF9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249FE2D" w14:textId="6BC1CBE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BA8D438" w14:textId="11EF9889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6E25A50" w14:textId="473812E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4AF6D2F" w14:textId="68F78750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8FC4770" w14:textId="0841A6F6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14D89B3" w14:textId="231B27F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6A87516" w14:textId="399519D6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7A0BDC3" w14:textId="1796D1E3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C9CA38E" w14:textId="3999E5B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03B3D87" w14:textId="459D2A8A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BB42DB2" w14:textId="751D3AC9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A49F4B5" w14:textId="2A3016B8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23DA4EF" w14:textId="495ADBFC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18735F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R$ 2,697,994.25</w:t>
            </w:r>
          </w:p>
        </w:tc>
      </w:tr>
      <w:tr w:rsidR="0018735F" w:rsidRPr="001C405A" w14:paraId="4F5B116B" w14:textId="77777777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38EB0A81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lastRenderedPageBreak/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2BFEC384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vAlign w:val="center"/>
            <w:hideMark/>
          </w:tcPr>
          <w:p w14:paraId="679F71D2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6ADE8171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518CB6D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53410CB5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1915C31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ACUMULADO (%)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08A6E83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9BE5F9A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4.14%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76644E1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5.17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96D2C79" w14:textId="482218BA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6.21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C501BC4" w14:textId="3CEB432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7.24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845E0B4" w14:textId="64659A1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8.28%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BCA4391" w14:textId="369BD856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32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98ED3E9" w14:textId="6D4443A1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14.23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</w:tcPr>
          <w:p w14:paraId="5764815D" w14:textId="51C72AF8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18735F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15.27%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45C39FF5" w14:textId="47F3D55E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7CDC454E" w14:textId="233BCB5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295BB03B" w14:textId="225B4A3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D849AAE" w14:textId="206373B9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232ED77C" w14:textId="61A56012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70D7475" w14:textId="459E36B4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A398020" w14:textId="03DCB87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4AF51A60" w14:textId="3DA1D106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801AB0B" w14:textId="2C2FB790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30B9A7E" w14:textId="187A703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F3290EA" w14:textId="1960250F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1EE433D" w14:textId="7762839D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1C965A06" w14:textId="07378128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4F084A02" w14:textId="6C86B76B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0C0C008D" w14:textId="5A5791F1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37DE230" w14:textId="11E461D8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8735F" w:rsidRPr="001C405A" w14:paraId="5C5D79CF" w14:textId="77777777">
        <w:trPr>
          <w:gridAfter w:val="1"/>
          <w:wAfter w:w="11" w:type="dxa"/>
          <w:trHeight w:val="402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3B828BC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AFF9F97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vAlign w:val="center"/>
            <w:hideMark/>
          </w:tcPr>
          <w:p w14:paraId="3B9A6841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2D9E5DF5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2F873966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1B1DD23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F7D74CF" w14:textId="77777777" w:rsidR="0018735F" w:rsidRPr="00C900EE" w:rsidRDefault="0018735F" w:rsidP="0018735F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REALIZADO ACUMULADO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AF71506" w14:textId="340BB42E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3EE4945" w14:textId="77777777" w:rsidR="0018735F" w:rsidRPr="00C900EE" w:rsidRDefault="0018735F" w:rsidP="0018735F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R$ 731,069.54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77D977C" w14:textId="77777777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B07745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R$ 914,123.85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8294B75" w14:textId="678995E6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3F5A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R$ 1,097,178.16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340B86D" w14:textId="400C1118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3F5A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R$ 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,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280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,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232.47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4EFD6CF" w14:textId="78045C58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R$ 1,463,286.78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010994A" w14:textId="2E3E82A6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1,646,341.10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47D5A0C5" w14:textId="7748652B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7415D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R$ 2,514,939.94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</w:tcPr>
          <w:p w14:paraId="69858D31" w14:textId="60C8482E" w:rsidR="0018735F" w:rsidRPr="0018735F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18735F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R$ 2,697,994.25</w:t>
            </w:r>
            <w:r w:rsidRPr="0018735F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438672A8" w14:textId="71AC8024" w:rsidR="0018735F" w:rsidRPr="0046665C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17E9796A" w14:textId="743D6083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2E39DF0" w14:textId="28021DC9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212EF680" w14:textId="2907B6F2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21B35F26" w14:textId="0F040A31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955F5B0" w14:textId="6A851859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1BF6CAD" w14:textId="4788E9FB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57B91FE8" w14:textId="4622FE77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409F93F" w14:textId="6BE187C8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3DABCA4B" w14:textId="62763524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027C6203" w14:textId="66624176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8C8BA7E" w14:textId="378AE439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47A776D3" w14:textId="4B131EA1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E866194" w14:textId="704CBD9D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045A5E4F" w14:textId="260A32D4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9E0B3C6" w14:textId="4CC06018" w:rsidR="0018735F" w:rsidRPr="00475714" w:rsidRDefault="0018735F" w:rsidP="0018735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18735F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R$ 2,697,994.25</w:t>
            </w:r>
          </w:p>
        </w:tc>
      </w:tr>
    </w:tbl>
    <w:p w14:paraId="625D1639" w14:textId="50191C3C" w:rsidR="008D7C75" w:rsidRDefault="008D7C75" w:rsidP="00584298">
      <w:pPr>
        <w:rPr>
          <w:rFonts w:ascii="Verdana" w:hAnsi="Verdana"/>
          <w:sz w:val="20"/>
          <w:szCs w:val="20"/>
        </w:rPr>
      </w:pPr>
      <w:r>
        <w:br w:type="textWrapping" w:clear="all"/>
      </w:r>
      <w:r w:rsidRPr="008D7C75">
        <w:rPr>
          <w:rFonts w:ascii="Verdana" w:hAnsi="Verdana"/>
          <w:sz w:val="20"/>
          <w:szCs w:val="20"/>
        </w:rPr>
        <w:t xml:space="preserve">O gráfico abaixo apresenta o previsto e o realizado, sendo que o </w:t>
      </w:r>
      <w:r w:rsidR="0018735F">
        <w:rPr>
          <w:rFonts w:ascii="Verdana" w:hAnsi="Verdana"/>
          <w:sz w:val="20"/>
          <w:szCs w:val="20"/>
        </w:rPr>
        <w:t>nono</w:t>
      </w:r>
      <w:r w:rsidRPr="008D7C75">
        <w:rPr>
          <w:rFonts w:ascii="Verdana" w:hAnsi="Verdana"/>
          <w:sz w:val="20"/>
          <w:szCs w:val="20"/>
        </w:rPr>
        <w:t xml:space="preserve"> ponto, referente a </w:t>
      </w:r>
      <w:r w:rsidR="0018735F">
        <w:rPr>
          <w:rFonts w:ascii="Verdana" w:hAnsi="Verdana"/>
          <w:sz w:val="20"/>
          <w:szCs w:val="20"/>
        </w:rPr>
        <w:t>novembro</w:t>
      </w:r>
      <w:r w:rsidRPr="008D7C75">
        <w:rPr>
          <w:rFonts w:ascii="Verdana" w:hAnsi="Verdana"/>
          <w:sz w:val="20"/>
          <w:szCs w:val="20"/>
        </w:rPr>
        <w:t xml:space="preserve"> de 2025, representa o mês atual.</w:t>
      </w:r>
    </w:p>
    <w:p w14:paraId="4F6C2CC1" w14:textId="77777777" w:rsidR="00584298" w:rsidRPr="003C4891" w:rsidRDefault="00584298" w:rsidP="00584298">
      <w:pPr>
        <w:rPr>
          <w:rFonts w:ascii="Verdana" w:hAnsi="Verdana"/>
        </w:rPr>
      </w:pPr>
    </w:p>
    <w:p w14:paraId="423BA5E8" w14:textId="5FF96F77" w:rsidR="00584298" w:rsidRDefault="0018735F" w:rsidP="00584298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7F360BCE" wp14:editId="53D1141D">
            <wp:extent cx="8992235" cy="4117340"/>
            <wp:effectExtent l="0" t="0" r="18415" b="16510"/>
            <wp:docPr id="30821347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3DA1FBC-A69C-5C0D-462C-C1BB0C6E7C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7"/>
              </a:graphicData>
            </a:graphic>
          </wp:inline>
        </w:drawing>
      </w:r>
    </w:p>
    <w:p w14:paraId="6A4758E6" w14:textId="2F26D846" w:rsidR="008D7C75" w:rsidRDefault="008D7C75" w:rsidP="008D7C75">
      <w:pPr>
        <w:jc w:val="center"/>
      </w:pPr>
    </w:p>
    <w:p w14:paraId="53A84156" w14:textId="77777777" w:rsidR="00BD3CDF" w:rsidRPr="00B8136B" w:rsidRDefault="00BD3CDF" w:rsidP="00BD3CDF">
      <w:pPr>
        <w:rPr>
          <w:rFonts w:ascii="Verdana" w:hAnsi="Verdana"/>
          <w:sz w:val="20"/>
          <w:szCs w:val="20"/>
        </w:rPr>
      </w:pPr>
      <w:r w:rsidRPr="00BD3CDF">
        <w:rPr>
          <w:rFonts w:ascii="Verdana" w:hAnsi="Verdana"/>
          <w:b/>
          <w:bCs/>
          <w:sz w:val="20"/>
          <w:szCs w:val="20"/>
        </w:rPr>
        <w:t>Desvio Identificado</w:t>
      </w:r>
      <w:r w:rsidRPr="00BD3CDF">
        <w:rPr>
          <w:rFonts w:ascii="Verdana" w:hAnsi="Verdana"/>
          <w:sz w:val="20"/>
          <w:szCs w:val="20"/>
        </w:rPr>
        <w:t xml:space="preserve">: </w:t>
      </w:r>
      <w:r w:rsidRPr="00B8136B">
        <w:rPr>
          <w:rFonts w:ascii="Verdana" w:hAnsi="Verdana"/>
          <w:sz w:val="20"/>
          <w:szCs w:val="20"/>
        </w:rPr>
        <w:t>Sim</w:t>
      </w:r>
    </w:p>
    <w:p w14:paraId="78DF5848" w14:textId="46A01D0F" w:rsidR="00BD3CDF" w:rsidRPr="00B8136B" w:rsidRDefault="00BD3CDF" w:rsidP="00BD3CDF">
      <w:pPr>
        <w:rPr>
          <w:rFonts w:ascii="Verdana" w:hAnsi="Verdana"/>
          <w:sz w:val="20"/>
          <w:szCs w:val="20"/>
        </w:rPr>
      </w:pPr>
      <w:commentRangeStart w:id="157"/>
      <w:r w:rsidRPr="00B8136B">
        <w:rPr>
          <w:rFonts w:ascii="Verdana" w:hAnsi="Verdana"/>
          <w:b/>
          <w:bCs/>
          <w:sz w:val="20"/>
          <w:szCs w:val="20"/>
        </w:rPr>
        <w:t>Motivo do Desvio</w:t>
      </w:r>
      <w:r w:rsidRPr="00B8136B">
        <w:rPr>
          <w:rFonts w:ascii="Verdana" w:hAnsi="Verdana"/>
          <w:sz w:val="20"/>
          <w:szCs w:val="20"/>
        </w:rPr>
        <w:t>: Não aprovação do D</w:t>
      </w:r>
      <w:r w:rsidR="00D45E1A">
        <w:rPr>
          <w:rFonts w:ascii="Verdana" w:hAnsi="Verdana"/>
          <w:sz w:val="20"/>
          <w:szCs w:val="20"/>
        </w:rPr>
        <w:t>3</w:t>
      </w:r>
      <w:r w:rsidR="0018735F">
        <w:rPr>
          <w:rFonts w:ascii="Verdana" w:hAnsi="Verdana"/>
          <w:sz w:val="20"/>
          <w:szCs w:val="20"/>
        </w:rPr>
        <w:t>, D6 e D7,</w:t>
      </w:r>
      <w:r w:rsidRPr="00B8136B">
        <w:rPr>
          <w:rFonts w:ascii="Verdana" w:hAnsi="Verdana"/>
          <w:sz w:val="20"/>
          <w:szCs w:val="20"/>
        </w:rPr>
        <w:t xml:space="preserve"> </w:t>
      </w:r>
      <w:r w:rsidR="0018735F">
        <w:rPr>
          <w:rFonts w:ascii="Verdana" w:hAnsi="Verdana"/>
          <w:sz w:val="20"/>
          <w:szCs w:val="20"/>
        </w:rPr>
        <w:t xml:space="preserve">entrega parcial do D4 e D8 e </w:t>
      </w:r>
      <w:r w:rsidRPr="00B8136B">
        <w:rPr>
          <w:rFonts w:ascii="Verdana" w:hAnsi="Verdana"/>
          <w:sz w:val="20"/>
          <w:szCs w:val="20"/>
        </w:rPr>
        <w:t xml:space="preserve">não entrega do </w:t>
      </w:r>
      <w:r w:rsidR="00460357" w:rsidRPr="00B8136B">
        <w:rPr>
          <w:rFonts w:ascii="Verdana" w:hAnsi="Verdana"/>
          <w:sz w:val="20"/>
          <w:szCs w:val="20"/>
        </w:rPr>
        <w:t>D5</w:t>
      </w:r>
      <w:r w:rsidR="00D45E1A">
        <w:rPr>
          <w:rFonts w:ascii="Verdana" w:hAnsi="Verdana"/>
          <w:sz w:val="20"/>
          <w:szCs w:val="20"/>
        </w:rPr>
        <w:t xml:space="preserve"> e D</w:t>
      </w:r>
      <w:r w:rsidR="0018735F">
        <w:rPr>
          <w:rFonts w:ascii="Verdana" w:hAnsi="Verdana"/>
          <w:sz w:val="20"/>
          <w:szCs w:val="20"/>
        </w:rPr>
        <w:t>9</w:t>
      </w:r>
      <w:r w:rsidRPr="00B8136B">
        <w:rPr>
          <w:rFonts w:ascii="Verdana" w:hAnsi="Verdana"/>
          <w:sz w:val="20"/>
          <w:szCs w:val="20"/>
        </w:rPr>
        <w:t>.</w:t>
      </w:r>
    </w:p>
    <w:p w14:paraId="03FDC002" w14:textId="7FE5A1E8" w:rsidR="008D7C75" w:rsidRPr="003C4891" w:rsidRDefault="00BD3CDF" w:rsidP="00584298">
      <w:pPr>
        <w:rPr>
          <w:rFonts w:ascii="Verdana" w:hAnsi="Verdana"/>
        </w:rPr>
        <w:sectPr w:rsidR="008D7C75" w:rsidRPr="003C4891" w:rsidSect="00584298">
          <w:pgSz w:w="16838" w:h="11906" w:orient="landscape"/>
          <w:pgMar w:top="1134" w:right="1418" w:bottom="1134" w:left="1259" w:header="397" w:footer="397" w:gutter="0"/>
          <w:cols w:space="708"/>
          <w:docGrid w:linePitch="360"/>
        </w:sectPr>
      </w:pPr>
      <w:r w:rsidRPr="00B8136B">
        <w:rPr>
          <w:rFonts w:ascii="Verdana" w:hAnsi="Verdana"/>
          <w:b/>
          <w:bCs/>
          <w:sz w:val="20"/>
          <w:szCs w:val="20"/>
        </w:rPr>
        <w:t>Plano de Ação</w:t>
      </w:r>
      <w:r w:rsidRPr="00B8136B">
        <w:rPr>
          <w:rFonts w:ascii="Verdana" w:hAnsi="Verdana"/>
          <w:sz w:val="20"/>
          <w:szCs w:val="20"/>
        </w:rPr>
        <w:t xml:space="preserve">: </w:t>
      </w:r>
      <w:r w:rsidR="0018735F">
        <w:rPr>
          <w:rFonts w:ascii="Verdana" w:hAnsi="Verdana"/>
          <w:sz w:val="20"/>
          <w:szCs w:val="20"/>
        </w:rPr>
        <w:t>Revisão dos produtos</w:t>
      </w:r>
      <w:r w:rsidR="0018735F" w:rsidRPr="00B8136B">
        <w:rPr>
          <w:rFonts w:ascii="Verdana" w:hAnsi="Verdana"/>
          <w:sz w:val="20"/>
          <w:szCs w:val="20"/>
        </w:rPr>
        <w:t xml:space="preserve"> D</w:t>
      </w:r>
      <w:r w:rsidR="0018735F">
        <w:rPr>
          <w:rFonts w:ascii="Verdana" w:hAnsi="Verdana"/>
          <w:sz w:val="20"/>
          <w:szCs w:val="20"/>
        </w:rPr>
        <w:t>3, D6 e D7,</w:t>
      </w:r>
      <w:r w:rsidR="0018735F" w:rsidRPr="00B8136B">
        <w:rPr>
          <w:rFonts w:ascii="Verdana" w:hAnsi="Verdana"/>
          <w:sz w:val="20"/>
          <w:szCs w:val="20"/>
        </w:rPr>
        <w:t xml:space="preserve"> </w:t>
      </w:r>
      <w:r w:rsidR="0018735F">
        <w:rPr>
          <w:rFonts w:ascii="Verdana" w:hAnsi="Verdana"/>
          <w:sz w:val="20"/>
          <w:szCs w:val="20"/>
        </w:rPr>
        <w:t xml:space="preserve">entrega final do D4 e D8 e </w:t>
      </w:r>
      <w:r w:rsidR="0018735F" w:rsidRPr="00B8136B">
        <w:rPr>
          <w:rFonts w:ascii="Verdana" w:hAnsi="Verdana"/>
          <w:sz w:val="20"/>
          <w:szCs w:val="20"/>
        </w:rPr>
        <w:t>entrega do D5</w:t>
      </w:r>
      <w:r w:rsidR="0018735F">
        <w:rPr>
          <w:rFonts w:ascii="Verdana" w:hAnsi="Verdana"/>
          <w:sz w:val="20"/>
          <w:szCs w:val="20"/>
        </w:rPr>
        <w:t xml:space="preserve"> e D9</w:t>
      </w:r>
      <w:r w:rsidR="0018735F" w:rsidRPr="00B8136B">
        <w:rPr>
          <w:rFonts w:ascii="Verdana" w:hAnsi="Verdana"/>
          <w:sz w:val="20"/>
          <w:szCs w:val="20"/>
        </w:rPr>
        <w:t>.</w:t>
      </w:r>
      <w:commentRangeEnd w:id="157"/>
      <w:r w:rsidR="0018735F" w:rsidRPr="003C4891">
        <w:rPr>
          <w:rStyle w:val="Refdecomentrio"/>
          <w:rFonts w:ascii="Verdana" w:hAnsi="Verdana"/>
          <w:sz w:val="22"/>
          <w:szCs w:val="22"/>
        </w:rPr>
        <w:commentReference w:id="157"/>
      </w:r>
    </w:p>
    <w:p w14:paraId="2D687F3C" w14:textId="49C78A5A" w:rsidR="008D7C75" w:rsidRPr="00297BBD" w:rsidRDefault="00297BBD" w:rsidP="00E548EE">
      <w:pPr>
        <w:pStyle w:val="Ttulo1"/>
      </w:pPr>
      <w:bookmarkStart w:id="158" w:name="_Toc197426182"/>
      <w:r>
        <w:lastRenderedPageBreak/>
        <w:t xml:space="preserve"> </w:t>
      </w:r>
      <w:bookmarkStart w:id="159" w:name="_Toc1421225377"/>
      <w:r w:rsidR="00BF631B" w:rsidRPr="00297BBD">
        <w:t xml:space="preserve">RESUMO DA </w:t>
      </w:r>
      <w:commentRangeStart w:id="160"/>
      <w:r w:rsidR="00BF631B" w:rsidRPr="00297BBD">
        <w:t>MEDIÇÃO</w:t>
      </w:r>
      <w:bookmarkEnd w:id="158"/>
      <w:bookmarkEnd w:id="159"/>
      <w:r w:rsidR="00BF631B" w:rsidRPr="00297BBD">
        <w:t xml:space="preserve"> </w:t>
      </w:r>
      <w:commentRangeEnd w:id="160"/>
      <w:r w:rsidR="0018735F" w:rsidRPr="00297BBD">
        <w:rPr>
          <w:rStyle w:val="Refdecomentrio"/>
          <w:sz w:val="28"/>
          <w:szCs w:val="28"/>
        </w:rPr>
        <w:commentReference w:id="160"/>
      </w:r>
    </w:p>
    <w:p w14:paraId="1CE5D939" w14:textId="77777777" w:rsidR="008D7C75" w:rsidRPr="00404A37" w:rsidRDefault="008D7C75" w:rsidP="008D7C75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119"/>
      </w:tblGrid>
      <w:tr w:rsidR="008D7C75" w:rsidRPr="00404A37" w14:paraId="4A50BAC8" w14:textId="77777777" w:rsidTr="00657B08">
        <w:trPr>
          <w:jc w:val="center"/>
        </w:trPr>
        <w:tc>
          <w:tcPr>
            <w:tcW w:w="2972" w:type="dxa"/>
            <w:shd w:val="clear" w:color="auto" w:fill="002060"/>
            <w:vAlign w:val="center"/>
          </w:tcPr>
          <w:p w14:paraId="38CB2192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Produto</w:t>
            </w:r>
          </w:p>
        </w:tc>
        <w:tc>
          <w:tcPr>
            <w:tcW w:w="3119" w:type="dxa"/>
            <w:shd w:val="clear" w:color="auto" w:fill="002060"/>
            <w:vAlign w:val="center"/>
          </w:tcPr>
          <w:p w14:paraId="63D3AAEA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Valor</w:t>
            </w:r>
          </w:p>
        </w:tc>
      </w:tr>
      <w:tr w:rsidR="008D7C75" w:rsidRPr="00404A37" w14:paraId="5917698D" w14:textId="77777777" w:rsidTr="00657B08">
        <w:trPr>
          <w:jc w:val="center"/>
        </w:trPr>
        <w:tc>
          <w:tcPr>
            <w:tcW w:w="2972" w:type="dxa"/>
            <w:vAlign w:val="center"/>
          </w:tcPr>
          <w:p w14:paraId="161A7A74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</w:rPr>
            </w:pPr>
            <w:r w:rsidRPr="00404A37">
              <w:rPr>
                <w:rFonts w:ascii="Verdana" w:hAnsi="Verdana"/>
              </w:rPr>
              <w:t>D20</w:t>
            </w:r>
          </w:p>
        </w:tc>
        <w:tc>
          <w:tcPr>
            <w:tcW w:w="3119" w:type="dxa"/>
            <w:vAlign w:val="center"/>
          </w:tcPr>
          <w:p w14:paraId="10D867EB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</w:rPr>
            </w:pPr>
            <w:r w:rsidRPr="00404A37">
              <w:rPr>
                <w:rFonts w:ascii="Verdana" w:hAnsi="Verdana"/>
              </w:rPr>
              <w:t>R$ 13</w:t>
            </w:r>
            <w:r>
              <w:rPr>
                <w:rFonts w:ascii="Verdana" w:hAnsi="Verdana"/>
              </w:rPr>
              <w:t>.</w:t>
            </w:r>
            <w:r w:rsidRPr="00404A37">
              <w:rPr>
                <w:rFonts w:ascii="Verdana" w:hAnsi="Verdana"/>
              </w:rPr>
              <w:t>001</w:t>
            </w:r>
            <w:r>
              <w:rPr>
                <w:rFonts w:ascii="Verdana" w:hAnsi="Verdana"/>
              </w:rPr>
              <w:t>,</w:t>
            </w:r>
            <w:r w:rsidRPr="00404A37">
              <w:rPr>
                <w:rFonts w:ascii="Verdana" w:hAnsi="Verdana"/>
              </w:rPr>
              <w:t>12</w:t>
            </w:r>
          </w:p>
        </w:tc>
      </w:tr>
      <w:tr w:rsidR="008D7C75" w:rsidRPr="00404A37" w14:paraId="1FF4D62B" w14:textId="77777777" w:rsidTr="00657B08">
        <w:trPr>
          <w:jc w:val="center"/>
        </w:trPr>
        <w:tc>
          <w:tcPr>
            <w:tcW w:w="2972" w:type="dxa"/>
            <w:vAlign w:val="center"/>
          </w:tcPr>
          <w:p w14:paraId="7239357D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</w:rPr>
            </w:pPr>
            <w:r w:rsidRPr="00404A37">
              <w:rPr>
                <w:rFonts w:ascii="Verdana" w:hAnsi="Verdana"/>
              </w:rPr>
              <w:t>D21</w:t>
            </w:r>
          </w:p>
        </w:tc>
        <w:tc>
          <w:tcPr>
            <w:tcW w:w="3119" w:type="dxa"/>
            <w:vAlign w:val="center"/>
          </w:tcPr>
          <w:p w14:paraId="17C5F280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</w:rPr>
            </w:pPr>
            <w:r w:rsidRPr="00404A37">
              <w:rPr>
                <w:rFonts w:ascii="Verdana" w:hAnsi="Verdana"/>
              </w:rPr>
              <w:t>R$ 170</w:t>
            </w:r>
            <w:r>
              <w:rPr>
                <w:rFonts w:ascii="Verdana" w:hAnsi="Verdana"/>
              </w:rPr>
              <w:t>.</w:t>
            </w:r>
            <w:r w:rsidRPr="00404A37">
              <w:rPr>
                <w:rFonts w:ascii="Verdana" w:hAnsi="Verdana"/>
              </w:rPr>
              <w:t>053</w:t>
            </w:r>
            <w:r>
              <w:rPr>
                <w:rFonts w:ascii="Verdana" w:hAnsi="Verdana"/>
              </w:rPr>
              <w:t>,</w:t>
            </w:r>
            <w:r w:rsidRPr="00404A37">
              <w:rPr>
                <w:rFonts w:ascii="Verdana" w:hAnsi="Verdana"/>
              </w:rPr>
              <w:t>19</w:t>
            </w:r>
          </w:p>
        </w:tc>
      </w:tr>
      <w:tr w:rsidR="00066354" w:rsidRPr="00404A37" w14:paraId="4CE9230F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EC8F5E8" w14:textId="7411D8E9" w:rsidR="00066354" w:rsidRPr="00404A37" w:rsidRDefault="00066354" w:rsidP="00066354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 xml:space="preserve">Total da medição </w:t>
            </w:r>
            <w:r>
              <w:rPr>
                <w:rFonts w:ascii="Verdana" w:hAnsi="Verdana"/>
                <w:b/>
                <w:bCs/>
              </w:rPr>
              <w:t>9</w:t>
            </w:r>
          </w:p>
        </w:tc>
        <w:tc>
          <w:tcPr>
            <w:tcW w:w="3119" w:type="dxa"/>
            <w:shd w:val="clear" w:color="auto" w:fill="D9D9D9"/>
          </w:tcPr>
          <w:p w14:paraId="4E8E874B" w14:textId="7C0CDE59" w:rsidR="00066354" w:rsidRPr="00404A37" w:rsidRDefault="00066354" w:rsidP="00066354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066354">
              <w:rPr>
                <w:rFonts w:ascii="Verdana" w:hAnsi="Verdana"/>
                <w:b/>
                <w:bCs/>
              </w:rPr>
              <w:t xml:space="preserve"> R$</w:t>
            </w:r>
            <w:r>
              <w:rPr>
                <w:rFonts w:ascii="Verdana" w:hAnsi="Verdana"/>
                <w:b/>
                <w:bCs/>
              </w:rPr>
              <w:t xml:space="preserve"> </w:t>
            </w:r>
            <w:r w:rsidRPr="00066354">
              <w:rPr>
                <w:rFonts w:ascii="Verdana" w:hAnsi="Verdana"/>
                <w:b/>
                <w:bCs/>
              </w:rPr>
              <w:t>183</w:t>
            </w:r>
            <w:r>
              <w:rPr>
                <w:rFonts w:ascii="Verdana" w:hAnsi="Verdana"/>
                <w:b/>
                <w:bCs/>
              </w:rPr>
              <w:t>.</w:t>
            </w:r>
            <w:r w:rsidRPr="00066354">
              <w:rPr>
                <w:rFonts w:ascii="Verdana" w:hAnsi="Verdana"/>
                <w:b/>
                <w:bCs/>
              </w:rPr>
              <w:t>054</w:t>
            </w:r>
            <w:r>
              <w:rPr>
                <w:rFonts w:ascii="Verdana" w:hAnsi="Verdana"/>
                <w:b/>
                <w:bCs/>
              </w:rPr>
              <w:t>,</w:t>
            </w:r>
            <w:r w:rsidRPr="00066354">
              <w:rPr>
                <w:rFonts w:ascii="Verdana" w:hAnsi="Verdana"/>
                <w:b/>
                <w:bCs/>
              </w:rPr>
              <w:t xml:space="preserve">31 </w:t>
            </w:r>
          </w:p>
        </w:tc>
      </w:tr>
      <w:tr w:rsidR="00066354" w:rsidRPr="00404A37" w14:paraId="445E28AA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26F2D5FC" w14:textId="77777777" w:rsidR="00066354" w:rsidRPr="00404A37" w:rsidRDefault="00066354" w:rsidP="00066354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Medição Acumulada:</w:t>
            </w:r>
          </w:p>
        </w:tc>
        <w:tc>
          <w:tcPr>
            <w:tcW w:w="3119" w:type="dxa"/>
            <w:shd w:val="clear" w:color="auto" w:fill="D9D9D9"/>
          </w:tcPr>
          <w:p w14:paraId="4D07EEBA" w14:textId="205F1DF4" w:rsidR="00066354" w:rsidRPr="00404A37" w:rsidRDefault="00066354" w:rsidP="00066354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066354">
              <w:rPr>
                <w:rFonts w:ascii="Verdana" w:hAnsi="Verdana"/>
                <w:b/>
                <w:bCs/>
              </w:rPr>
              <w:t xml:space="preserve"> R$ 2</w:t>
            </w:r>
            <w:r>
              <w:rPr>
                <w:rFonts w:ascii="Verdana" w:hAnsi="Verdana"/>
                <w:b/>
                <w:bCs/>
              </w:rPr>
              <w:t>.</w:t>
            </w:r>
            <w:r w:rsidRPr="00066354">
              <w:rPr>
                <w:rFonts w:ascii="Verdana" w:hAnsi="Verdana"/>
                <w:b/>
                <w:bCs/>
              </w:rPr>
              <w:t>697</w:t>
            </w:r>
            <w:r>
              <w:rPr>
                <w:rFonts w:ascii="Verdana" w:hAnsi="Verdana"/>
                <w:b/>
                <w:bCs/>
              </w:rPr>
              <w:t>.</w:t>
            </w:r>
            <w:r w:rsidRPr="00066354">
              <w:rPr>
                <w:rFonts w:ascii="Verdana" w:hAnsi="Verdana"/>
                <w:b/>
                <w:bCs/>
              </w:rPr>
              <w:t>994</w:t>
            </w:r>
            <w:r>
              <w:rPr>
                <w:rFonts w:ascii="Verdana" w:hAnsi="Verdana"/>
                <w:b/>
                <w:bCs/>
              </w:rPr>
              <w:t>,</w:t>
            </w:r>
            <w:r w:rsidRPr="00066354">
              <w:rPr>
                <w:rFonts w:ascii="Verdana" w:hAnsi="Verdana"/>
                <w:b/>
                <w:bCs/>
              </w:rPr>
              <w:t xml:space="preserve">25 </w:t>
            </w:r>
          </w:p>
        </w:tc>
      </w:tr>
      <w:tr w:rsidR="008D7C75" w:rsidRPr="00404A37" w14:paraId="17C4FE7B" w14:textId="77777777" w:rsidTr="00657B08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B4AEC74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Saldo Contratual: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345E1128" w14:textId="698F68EA" w:rsidR="008D7C75" w:rsidRPr="00404A37" w:rsidRDefault="00297BBD" w:rsidP="008D7C7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297BBD">
              <w:rPr>
                <w:rFonts w:ascii="Verdana" w:hAnsi="Verdana"/>
                <w:b/>
                <w:bCs/>
              </w:rPr>
              <w:t xml:space="preserve">R$ </w:t>
            </w:r>
            <w:r w:rsidR="00066354" w:rsidRPr="00066354">
              <w:rPr>
                <w:rFonts w:ascii="Verdana" w:hAnsi="Verdana"/>
                <w:b/>
                <w:bCs/>
              </w:rPr>
              <w:t xml:space="preserve"> 14</w:t>
            </w:r>
            <w:r w:rsidR="00066354">
              <w:rPr>
                <w:rFonts w:ascii="Verdana" w:hAnsi="Verdana"/>
                <w:b/>
                <w:bCs/>
              </w:rPr>
              <w:t>.</w:t>
            </w:r>
            <w:r w:rsidR="00066354" w:rsidRPr="00066354">
              <w:rPr>
                <w:rFonts w:ascii="Verdana" w:hAnsi="Verdana"/>
                <w:b/>
                <w:bCs/>
              </w:rPr>
              <w:t>974</w:t>
            </w:r>
            <w:r w:rsidR="00066354">
              <w:rPr>
                <w:rFonts w:ascii="Verdana" w:hAnsi="Verdana"/>
                <w:b/>
                <w:bCs/>
              </w:rPr>
              <w:t>.</w:t>
            </w:r>
            <w:r w:rsidR="00066354" w:rsidRPr="00066354">
              <w:rPr>
                <w:rFonts w:ascii="Verdana" w:hAnsi="Verdana"/>
                <w:b/>
                <w:bCs/>
              </w:rPr>
              <w:t>880</w:t>
            </w:r>
            <w:r w:rsidR="00066354">
              <w:rPr>
                <w:rFonts w:ascii="Verdana" w:hAnsi="Verdana"/>
                <w:b/>
                <w:bCs/>
              </w:rPr>
              <w:t>,</w:t>
            </w:r>
            <w:r w:rsidR="00066354" w:rsidRPr="00066354">
              <w:rPr>
                <w:rFonts w:ascii="Verdana" w:hAnsi="Verdana"/>
                <w:b/>
                <w:bCs/>
              </w:rPr>
              <w:t>34</w:t>
            </w:r>
          </w:p>
        </w:tc>
      </w:tr>
    </w:tbl>
    <w:p w14:paraId="7B636B14" w14:textId="77777777" w:rsidR="008D7C75" w:rsidRPr="00404A37" w:rsidRDefault="008D7C75" w:rsidP="008D7C75">
      <w:pPr>
        <w:rPr>
          <w:rFonts w:ascii="Verdana" w:hAnsi="Verdana"/>
          <w:sz w:val="20"/>
          <w:szCs w:val="20"/>
        </w:rPr>
      </w:pPr>
    </w:p>
    <w:p w14:paraId="300FD986" w14:textId="77777777" w:rsidR="008D7C75" w:rsidRDefault="008D7C75" w:rsidP="008D7C75">
      <w:pPr>
        <w:rPr>
          <w:rFonts w:ascii="Verdana" w:hAnsi="Verdana"/>
          <w:b/>
          <w:bCs/>
          <w:sz w:val="24"/>
          <w:szCs w:val="24"/>
        </w:rPr>
      </w:pPr>
    </w:p>
    <w:p w14:paraId="6B18BBE0" w14:textId="77777777" w:rsidR="008D7C75" w:rsidRPr="00E43D85" w:rsidRDefault="008D7C75" w:rsidP="008D7C75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br w:type="page"/>
      </w:r>
    </w:p>
    <w:p w14:paraId="38BBC2AD" w14:textId="399136B4" w:rsidR="00584298" w:rsidRPr="003C4891" w:rsidRDefault="00BF631B" w:rsidP="00E548EE">
      <w:pPr>
        <w:pStyle w:val="Ttulo1"/>
      </w:pPr>
      <w:bookmarkStart w:id="161" w:name="_Toc1249674575"/>
      <w:r w:rsidRPr="003C4891">
        <w:lastRenderedPageBreak/>
        <w:t>ASSINATURAS</w:t>
      </w:r>
      <w:bookmarkEnd w:id="161"/>
    </w:p>
    <w:p w14:paraId="1628384C" w14:textId="77777777" w:rsidR="00584298" w:rsidRPr="003C4891" w:rsidRDefault="00584298" w:rsidP="00584298">
      <w:pPr>
        <w:rPr>
          <w:rFonts w:ascii="Verdana" w:hAnsi="Verdana"/>
        </w:rPr>
      </w:pPr>
    </w:p>
    <w:p w14:paraId="20048019" w14:textId="77777777" w:rsidR="00584298" w:rsidRPr="003C4891" w:rsidRDefault="00584298" w:rsidP="00584298">
      <w:pPr>
        <w:rPr>
          <w:rFonts w:ascii="Verdana" w:hAnsi="Verdana"/>
          <w:sz w:val="20"/>
          <w:szCs w:val="20"/>
        </w:rPr>
      </w:pPr>
    </w:p>
    <w:p w14:paraId="67B2F34E" w14:textId="4CD92BCA" w:rsidR="00584298" w:rsidRPr="003C4891" w:rsidRDefault="00584298" w:rsidP="00584298">
      <w:pPr>
        <w:rPr>
          <w:rFonts w:ascii="Verdana" w:hAnsi="Verdana"/>
          <w:sz w:val="20"/>
          <w:szCs w:val="20"/>
        </w:rPr>
      </w:pPr>
    </w:p>
    <w:p w14:paraId="572CE854" w14:textId="586B12ED" w:rsidR="00584298" w:rsidRPr="003C4891" w:rsidRDefault="00584298" w:rsidP="00584298">
      <w:pPr>
        <w:rPr>
          <w:rFonts w:ascii="Verdana" w:hAnsi="Verdana"/>
          <w:sz w:val="20"/>
          <w:szCs w:val="20"/>
        </w:rPr>
      </w:pPr>
      <w:r w:rsidRPr="003C4891">
        <w:rPr>
          <w:rFonts w:ascii="Verdana" w:hAnsi="Verdana"/>
          <w:sz w:val="20"/>
          <w:szCs w:val="20"/>
        </w:rPr>
        <w:t>_______________________________________________________</w:t>
      </w:r>
    </w:p>
    <w:p w14:paraId="70D9B50E" w14:textId="77777777" w:rsidR="00584298" w:rsidRPr="003C4891" w:rsidRDefault="00584298" w:rsidP="00584298">
      <w:pPr>
        <w:rPr>
          <w:rFonts w:ascii="Verdana" w:hAnsi="Verdana"/>
          <w:sz w:val="20"/>
          <w:szCs w:val="20"/>
        </w:rPr>
      </w:pPr>
      <w:r w:rsidRPr="003C4891">
        <w:rPr>
          <w:rFonts w:ascii="Verdana" w:hAnsi="Verdana"/>
          <w:b/>
          <w:bCs/>
          <w:sz w:val="20"/>
          <w:szCs w:val="20"/>
        </w:rPr>
        <w:t>Antônio Carlos Tancredo</w:t>
      </w:r>
      <w:r w:rsidRPr="003C4891">
        <w:rPr>
          <w:rFonts w:ascii="Verdana" w:hAnsi="Verdana"/>
          <w:sz w:val="20"/>
          <w:szCs w:val="20"/>
        </w:rPr>
        <w:br/>
        <w:t>Coordenador Geral</w:t>
      </w:r>
    </w:p>
    <w:p w14:paraId="6067E754" w14:textId="3FF94223" w:rsidR="007F1D5D" w:rsidRDefault="007F1D5D" w:rsidP="007F1D5D">
      <w:pPr>
        <w:rPr>
          <w:rFonts w:ascii="Verdana" w:hAnsi="Verdana"/>
          <w:sz w:val="20"/>
          <w:szCs w:val="20"/>
        </w:rPr>
      </w:pPr>
    </w:p>
    <w:p w14:paraId="3A4B1963" w14:textId="77777777" w:rsidR="007F1D5D" w:rsidRDefault="007F1D5D" w:rsidP="007F1D5D">
      <w:pPr>
        <w:rPr>
          <w:rFonts w:ascii="Verdana" w:hAnsi="Verdana"/>
          <w:sz w:val="20"/>
          <w:szCs w:val="20"/>
        </w:rPr>
      </w:pPr>
    </w:p>
    <w:p w14:paraId="6E9FB8FF" w14:textId="77777777" w:rsidR="007F1D5D" w:rsidRDefault="007F1D5D" w:rsidP="007F1D5D">
      <w:pPr>
        <w:rPr>
          <w:rFonts w:ascii="Verdana" w:hAnsi="Verdana"/>
          <w:sz w:val="20"/>
          <w:szCs w:val="20"/>
        </w:rPr>
      </w:pPr>
    </w:p>
    <w:p w14:paraId="21C3C59E" w14:textId="77777777" w:rsidR="007F1D5D" w:rsidRDefault="007F1D5D" w:rsidP="007F1D5D">
      <w:pPr>
        <w:rPr>
          <w:rFonts w:ascii="Verdana" w:hAnsi="Verdana"/>
          <w:sz w:val="20"/>
          <w:szCs w:val="20"/>
        </w:rPr>
      </w:pPr>
    </w:p>
    <w:p w14:paraId="5B619938" w14:textId="5D8C09FC" w:rsidR="007F1D5D" w:rsidRPr="00E5304C" w:rsidRDefault="007F1D5D" w:rsidP="007F1D5D">
      <w:pPr>
        <w:rPr>
          <w:rFonts w:ascii="Verdana" w:hAnsi="Verdana"/>
          <w:sz w:val="20"/>
          <w:szCs w:val="20"/>
        </w:rPr>
      </w:pPr>
      <w:r w:rsidRPr="00E5304C">
        <w:rPr>
          <w:rFonts w:ascii="Verdana" w:hAnsi="Verdana"/>
          <w:sz w:val="20"/>
          <w:szCs w:val="20"/>
        </w:rPr>
        <w:t>_______________________________________________________</w:t>
      </w:r>
    </w:p>
    <w:p w14:paraId="4A3FDA4D" w14:textId="002BE4E4" w:rsidR="007F1D5D" w:rsidRPr="00460357" w:rsidRDefault="00460357" w:rsidP="00460357">
      <w:pPr>
        <w:rPr>
          <w:rFonts w:ascii="Verdana" w:hAnsi="Verdana"/>
          <w:b/>
          <w:bCs/>
          <w:sz w:val="20"/>
          <w:szCs w:val="20"/>
        </w:rPr>
      </w:pPr>
      <w:r w:rsidRPr="00460357">
        <w:rPr>
          <w:rFonts w:ascii="Verdana" w:hAnsi="Verdana"/>
          <w:b/>
          <w:bCs/>
          <w:sz w:val="20"/>
          <w:szCs w:val="20"/>
        </w:rPr>
        <w:t>Luciana Ferraro</w:t>
      </w:r>
      <w:r w:rsidR="007F1D5D" w:rsidRPr="00E5304C">
        <w:rPr>
          <w:rFonts w:ascii="Verdana" w:hAnsi="Verdana"/>
          <w:sz w:val="20"/>
          <w:szCs w:val="20"/>
        </w:rPr>
        <w:br/>
        <w:t>Prepost</w:t>
      </w:r>
      <w:r>
        <w:rPr>
          <w:rFonts w:ascii="Verdana" w:hAnsi="Verdana"/>
          <w:sz w:val="20"/>
          <w:szCs w:val="20"/>
        </w:rPr>
        <w:t>a</w:t>
      </w:r>
      <w:r w:rsidR="007F1D5D" w:rsidRPr="00E5304C">
        <w:rPr>
          <w:rFonts w:ascii="Verdana" w:hAnsi="Verdana"/>
          <w:sz w:val="20"/>
          <w:szCs w:val="20"/>
        </w:rPr>
        <w:t xml:space="preserve"> do Consórcio e Coordenador</w:t>
      </w:r>
      <w:r>
        <w:rPr>
          <w:rFonts w:ascii="Verdana" w:hAnsi="Verdana"/>
          <w:sz w:val="20"/>
          <w:szCs w:val="20"/>
        </w:rPr>
        <w:t>a</w:t>
      </w:r>
      <w:r w:rsidR="007F1D5D" w:rsidRPr="00E5304C">
        <w:rPr>
          <w:rFonts w:ascii="Verdana" w:hAnsi="Verdana"/>
          <w:sz w:val="20"/>
          <w:szCs w:val="20"/>
        </w:rPr>
        <w:t xml:space="preserve"> Executivo</w:t>
      </w:r>
    </w:p>
    <w:p w14:paraId="66FEE344" w14:textId="77777777" w:rsidR="007F1D5D" w:rsidRDefault="007F1D5D" w:rsidP="00584298">
      <w:pPr>
        <w:spacing w:after="240"/>
        <w:jc w:val="both"/>
        <w:rPr>
          <w:rFonts w:ascii="Verdana" w:hAnsi="Verdana"/>
          <w:sz w:val="20"/>
          <w:szCs w:val="20"/>
        </w:rPr>
      </w:pPr>
    </w:p>
    <w:p w14:paraId="2673FFAA" w14:textId="77777777" w:rsidR="00584298" w:rsidRPr="003C4891" w:rsidRDefault="00584298" w:rsidP="00584298">
      <w:pPr>
        <w:rPr>
          <w:rFonts w:ascii="Verdana" w:hAnsi="Verdana"/>
        </w:rPr>
      </w:pPr>
    </w:p>
    <w:p w14:paraId="70FCBD49" w14:textId="38165FC0" w:rsidR="00095200" w:rsidRPr="003C4891" w:rsidRDefault="00095200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508F0BA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19512B0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48622DA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1DC6A1F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B2D66F2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6A22E9B7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69BF8A17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6391009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02986AB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1FD0AC8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6F52B55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1AD072B6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67221382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16EE27E5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63C57757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7CE5707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1007D896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9C93271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13E1310D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9EFE738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5949611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7597D51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4A25E51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7AF737C3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7E66C6D" w14:textId="77777777" w:rsidR="00482059" w:rsidRPr="003C4891" w:rsidRDefault="00482059" w:rsidP="00584298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29FD39A" w14:textId="77777777" w:rsidR="00482059" w:rsidRPr="003C4891" w:rsidRDefault="00482059" w:rsidP="00482059">
      <w:pPr>
        <w:pStyle w:val="NormalWeb"/>
        <w:spacing w:line="254" w:lineRule="auto"/>
        <w:contextualSpacing/>
        <w:jc w:val="center"/>
        <w:rPr>
          <w:rFonts w:ascii="Verdana" w:hAnsi="Verdana"/>
          <w:color w:val="FFFFFF" w:themeColor="background1"/>
          <w:sz w:val="20"/>
          <w:szCs w:val="20"/>
        </w:rPr>
      </w:pPr>
    </w:p>
    <w:p w14:paraId="2B4D6D52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2954EE54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50EBB262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62DC3402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44CD8071" w14:textId="77777777" w:rsidR="00B76C6D" w:rsidRDefault="00B76C6D" w:rsidP="00B76C6D">
      <w:pPr>
        <w:pStyle w:val="Nvel11"/>
        <w:numPr>
          <w:ilvl w:val="0"/>
          <w:numId w:val="0"/>
        </w:numPr>
        <w:ind w:left="792"/>
      </w:pPr>
    </w:p>
    <w:p w14:paraId="47F367B4" w14:textId="77777777" w:rsidR="00B76C6D" w:rsidRDefault="00B76C6D" w:rsidP="00B76C6D"/>
    <w:p w14:paraId="6C5F4B18" w14:textId="77777777" w:rsidR="00B76C6D" w:rsidRDefault="00B76C6D" w:rsidP="00B76C6D"/>
    <w:p w14:paraId="4B01410A" w14:textId="77777777" w:rsidR="00B76C6D" w:rsidRPr="00B76C6D" w:rsidRDefault="00B76C6D" w:rsidP="00B76C6D"/>
    <w:p w14:paraId="202DA61C" w14:textId="77777777" w:rsidR="00B76C6D" w:rsidRPr="00B76C6D" w:rsidRDefault="00B76C6D" w:rsidP="00B76C6D"/>
    <w:p w14:paraId="60F5A16A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51950CB5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761C5BE2" w14:textId="77777777" w:rsidR="001136A2" w:rsidRDefault="001136A2" w:rsidP="000D106C">
      <w:pPr>
        <w:pStyle w:val="Nvel1"/>
        <w:numPr>
          <w:ilvl w:val="0"/>
          <w:numId w:val="0"/>
        </w:numPr>
        <w:ind w:left="720"/>
      </w:pPr>
    </w:p>
    <w:p w14:paraId="6C684169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76A24B42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B2E1564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1F78541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FBFE5FB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FE6A015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1D980D90" w14:textId="77777777" w:rsidR="00577A8F" w:rsidRPr="0013391B" w:rsidRDefault="00577A8F" w:rsidP="00577A8F">
      <w:pPr>
        <w:pStyle w:val="NormalWeb"/>
        <w:spacing w:line="254" w:lineRule="auto"/>
        <w:contextualSpacing/>
        <w:jc w:val="center"/>
        <w:rPr>
          <w:rFonts w:ascii="Verdana" w:hAnsi="Verdana"/>
          <w:color w:val="FFFFFF" w:themeColor="background1"/>
          <w:sz w:val="20"/>
          <w:szCs w:val="20"/>
        </w:rPr>
      </w:pPr>
    </w:p>
    <w:p w14:paraId="6D4D0F2C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22FBB614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2D84E3C6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5E22F9D8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7ED7C847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372B52D1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1414DBB1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7F3CDEE0" w14:textId="5AAEF339" w:rsidR="00577A8F" w:rsidRPr="0013391B" w:rsidRDefault="00577A8F" w:rsidP="00204F6A">
      <w:pPr>
        <w:pStyle w:val="Ttulo1"/>
        <w:numPr>
          <w:ilvl w:val="0"/>
          <w:numId w:val="0"/>
        </w:numPr>
        <w:ind w:left="432"/>
      </w:pPr>
      <w:bookmarkStart w:id="162" w:name="_Toc150849733"/>
      <w:r w:rsidRPr="0013391B">
        <w:t>APÊNDICE 0</w:t>
      </w:r>
      <w:r w:rsidR="00EA5FB7">
        <w:t>3</w:t>
      </w:r>
      <w:r w:rsidRPr="0013391B">
        <w:t xml:space="preserve"> – </w:t>
      </w:r>
      <w:r w:rsidR="00195C4C" w:rsidRPr="0013391B">
        <w:t>Apresentaç</w:t>
      </w:r>
      <w:r w:rsidR="005440AB" w:rsidRPr="0013391B">
        <w:t xml:space="preserve">ões para </w:t>
      </w:r>
      <w:r w:rsidR="00022E0B">
        <w:t xml:space="preserve">a </w:t>
      </w:r>
      <w:r w:rsidR="00022E0B" w:rsidRPr="00022E0B">
        <w:t xml:space="preserve">Reunião </w:t>
      </w:r>
      <w:r w:rsidR="00022E0B">
        <w:t>com</w:t>
      </w:r>
      <w:r w:rsidR="00022E0B" w:rsidRPr="00022E0B">
        <w:t xml:space="preserve"> Bracell</w:t>
      </w:r>
      <w:bookmarkEnd w:id="162"/>
    </w:p>
    <w:p w14:paraId="5D3F45D0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5F6621F0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6C30EB2C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2BBAE1E9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3B7962EA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3AD4787C" w14:textId="77777777" w:rsidR="00577A8F" w:rsidRPr="0013391B" w:rsidRDefault="00577A8F" w:rsidP="00577A8F">
      <w:pPr>
        <w:rPr>
          <w:rFonts w:ascii="Verdana" w:hAnsi="Verdana" w:cs="Arial"/>
          <w:sz w:val="20"/>
          <w:szCs w:val="20"/>
        </w:rPr>
      </w:pPr>
      <w:r w:rsidRPr="0013391B">
        <w:rPr>
          <w:rFonts w:ascii="Verdana" w:hAnsi="Verdana" w:cs="Arial"/>
          <w:sz w:val="20"/>
          <w:szCs w:val="20"/>
        </w:rPr>
        <w:br w:type="page"/>
      </w:r>
    </w:p>
    <w:p w14:paraId="041EFFD9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449D04B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EC8AA63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433D42F9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203F2E57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2E177F4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EC395E6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005A4C42" w14:textId="77777777" w:rsidR="00577A8F" w:rsidRPr="0013391B" w:rsidRDefault="00577A8F" w:rsidP="00577A8F">
      <w:pPr>
        <w:pStyle w:val="NormalWeb"/>
        <w:spacing w:line="254" w:lineRule="auto"/>
        <w:contextualSpacing/>
        <w:jc w:val="center"/>
        <w:rPr>
          <w:rFonts w:ascii="Verdana" w:hAnsi="Verdana"/>
          <w:color w:val="FFFFFF" w:themeColor="background1"/>
          <w:sz w:val="20"/>
          <w:szCs w:val="20"/>
        </w:rPr>
      </w:pPr>
    </w:p>
    <w:p w14:paraId="232C4031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73A764D3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77D3F6BF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19AE0695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443F4C15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4B56A62F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563229C5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4BE68B88" w14:textId="3F2B5CC3" w:rsidR="00516A4B" w:rsidRPr="0013391B" w:rsidRDefault="00516A4B" w:rsidP="00516A4B">
      <w:pPr>
        <w:pStyle w:val="Ttulo1"/>
        <w:numPr>
          <w:ilvl w:val="0"/>
          <w:numId w:val="0"/>
        </w:numPr>
        <w:ind w:left="432"/>
      </w:pPr>
      <w:bookmarkStart w:id="163" w:name="_Toc255866641"/>
      <w:r w:rsidRPr="0013391B">
        <w:t>APÊNDICE 0</w:t>
      </w:r>
      <w:r w:rsidR="00EA5FB7">
        <w:t>4</w:t>
      </w:r>
      <w:r w:rsidRPr="0013391B">
        <w:t xml:space="preserve"> – Apresentações para a</w:t>
      </w:r>
      <w:r w:rsidR="00022E0B">
        <w:t>s</w:t>
      </w:r>
      <w:r w:rsidRPr="0013391B">
        <w:t xml:space="preserve"> reuni</w:t>
      </w:r>
      <w:r w:rsidR="00022E0B">
        <w:t>ões com DER</w:t>
      </w:r>
      <w:bookmarkEnd w:id="163"/>
    </w:p>
    <w:p w14:paraId="13DCD1F1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196ED170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4B6562B8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0B890D0E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23C68E41" w14:textId="77777777" w:rsidR="00577A8F" w:rsidRPr="0013391B" w:rsidRDefault="00577A8F" w:rsidP="00577A8F">
      <w:pPr>
        <w:spacing w:line="276" w:lineRule="auto"/>
        <w:ind w:left="357"/>
        <w:jc w:val="both"/>
        <w:rPr>
          <w:rFonts w:ascii="Verdana" w:hAnsi="Verdana" w:cs="Arial"/>
          <w:sz w:val="20"/>
          <w:szCs w:val="20"/>
        </w:rPr>
      </w:pPr>
    </w:p>
    <w:p w14:paraId="134C27FC" w14:textId="77777777" w:rsidR="00577A8F" w:rsidRPr="0013391B" w:rsidRDefault="00577A8F" w:rsidP="00577A8F">
      <w:pPr>
        <w:rPr>
          <w:rFonts w:ascii="Verdana" w:hAnsi="Verdana" w:cs="Arial"/>
          <w:sz w:val="20"/>
          <w:szCs w:val="20"/>
        </w:rPr>
      </w:pPr>
      <w:r w:rsidRPr="0013391B">
        <w:rPr>
          <w:rFonts w:ascii="Verdana" w:hAnsi="Verdana" w:cs="Arial"/>
          <w:sz w:val="20"/>
          <w:szCs w:val="20"/>
        </w:rPr>
        <w:br w:type="page"/>
      </w:r>
    </w:p>
    <w:p w14:paraId="6BA6B640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75AAAEEE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3005E011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6C71AC89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FF50518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5D15756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5B10747A" w14:textId="77777777" w:rsidR="00577A8F" w:rsidRPr="0013391B" w:rsidRDefault="00577A8F" w:rsidP="00577A8F">
      <w:pPr>
        <w:pStyle w:val="NormalWeb"/>
        <w:spacing w:line="254" w:lineRule="auto"/>
        <w:contextualSpacing/>
        <w:jc w:val="both"/>
        <w:rPr>
          <w:rFonts w:ascii="Verdana" w:hAnsi="Verdana"/>
          <w:color w:val="FFFFFF" w:themeColor="background1"/>
          <w:sz w:val="20"/>
          <w:szCs w:val="20"/>
        </w:rPr>
      </w:pPr>
    </w:p>
    <w:p w14:paraId="21515E4A" w14:textId="77777777" w:rsidR="00577A8F" w:rsidRPr="0013391B" w:rsidRDefault="00577A8F" w:rsidP="00577A8F">
      <w:pPr>
        <w:pStyle w:val="NormalWeb"/>
        <w:spacing w:line="254" w:lineRule="auto"/>
        <w:contextualSpacing/>
        <w:jc w:val="center"/>
        <w:rPr>
          <w:rFonts w:ascii="Verdana" w:hAnsi="Verdana"/>
          <w:color w:val="FFFFFF" w:themeColor="background1"/>
          <w:sz w:val="20"/>
          <w:szCs w:val="20"/>
        </w:rPr>
      </w:pPr>
    </w:p>
    <w:p w14:paraId="499AFAEC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599918DC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615B83B1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0ED7F9FE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0E9E2CD7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652AE3FC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39791702" w14:textId="77777777" w:rsidR="00577A8F" w:rsidRPr="0013391B" w:rsidRDefault="00577A8F" w:rsidP="00577A8F">
      <w:pPr>
        <w:pStyle w:val="Nvel1"/>
        <w:numPr>
          <w:ilvl w:val="0"/>
          <w:numId w:val="0"/>
        </w:numPr>
        <w:ind w:left="720"/>
      </w:pPr>
    </w:p>
    <w:p w14:paraId="4CF4A4AB" w14:textId="73D4E9F0" w:rsidR="009D1F18" w:rsidRDefault="009D1F18" w:rsidP="009D1F18">
      <w:pPr>
        <w:pStyle w:val="Ttulo1"/>
        <w:numPr>
          <w:ilvl w:val="0"/>
          <w:numId w:val="0"/>
        </w:numPr>
        <w:ind w:left="432"/>
        <w:jc w:val="center"/>
        <w:rPr>
          <w:rFonts w:cs="Arial"/>
          <w:sz w:val="20"/>
          <w:szCs w:val="20"/>
        </w:rPr>
      </w:pPr>
      <w:bookmarkStart w:id="164" w:name="_Toc380426295"/>
      <w:r w:rsidRPr="0013391B">
        <w:t>APÊNDICE 0</w:t>
      </w:r>
      <w:r w:rsidR="00EA5FB7">
        <w:t>5</w:t>
      </w:r>
      <w:r w:rsidRPr="0013391B">
        <w:t xml:space="preserve"> – Atas de Reuniões Gerenciais</w:t>
      </w:r>
      <w:bookmarkEnd w:id="164"/>
    </w:p>
    <w:p w14:paraId="0F9BE992" w14:textId="77777777" w:rsidR="009D1F18" w:rsidRDefault="009D1F18" w:rsidP="003D2258">
      <w:pPr>
        <w:rPr>
          <w:rFonts w:ascii="Verdana" w:hAnsi="Verdana" w:cs="Arial"/>
          <w:sz w:val="20"/>
          <w:szCs w:val="20"/>
        </w:rPr>
      </w:pPr>
    </w:p>
    <w:p w14:paraId="249FD1CC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15E9BEC2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378A1D3B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60323FF0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5BE5E0CA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62D9C0F8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0ABE9FE5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4042CF6B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735A9CBD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75D2BFDC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643E5857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331EE82D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6576CCCF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103C9D55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5F722775" w14:textId="77777777" w:rsidR="00B26754" w:rsidRPr="00B26754" w:rsidRDefault="00B26754" w:rsidP="00B26754">
      <w:pPr>
        <w:rPr>
          <w:rFonts w:ascii="Verdana" w:hAnsi="Verdana" w:cs="Arial"/>
          <w:sz w:val="20"/>
          <w:szCs w:val="20"/>
        </w:rPr>
      </w:pPr>
    </w:p>
    <w:p w14:paraId="4B1AC393" w14:textId="77777777" w:rsidR="00B26754" w:rsidRPr="00B26754" w:rsidRDefault="00B26754" w:rsidP="00B26754">
      <w:pPr>
        <w:jc w:val="right"/>
        <w:rPr>
          <w:rFonts w:ascii="Verdana" w:hAnsi="Verdana" w:cs="Arial"/>
          <w:sz w:val="20"/>
          <w:szCs w:val="20"/>
        </w:rPr>
      </w:pPr>
    </w:p>
    <w:sectPr w:rsidR="00B26754" w:rsidRPr="00B26754" w:rsidSect="00202465">
      <w:headerReference w:type="default" r:id="rId78"/>
      <w:footerReference w:type="default" r:id="rId79"/>
      <w:pgSz w:w="11906" w:h="16838"/>
      <w:pgMar w:top="1258" w:right="1134" w:bottom="1418" w:left="1134" w:header="397" w:footer="39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AQUEL CHAVES COSTA LIMA" w:date="2025-11-21T11:29:00Z" w:initials="RL">
    <w:p w14:paraId="72DEBA0C" w14:textId="77777777" w:rsidR="002D70F0" w:rsidRDefault="002D70F0" w:rsidP="002D70F0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Verificar data de entrega</w:t>
      </w:r>
    </w:p>
  </w:comment>
  <w:comment w:id="5" w:author="RAQUEL CHAVES COSTA LIMA" w:date="2025-11-21T11:53:00Z" w:initials="RL">
    <w:p w14:paraId="58673121" w14:textId="77777777" w:rsidR="00B75966" w:rsidRDefault="00B75966" w:rsidP="00B75966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Tópico atualizado</w:t>
      </w:r>
    </w:p>
  </w:comment>
  <w:comment w:id="8" w:author="RAQUEL CHAVES COSTA LIMA" w:date="2025-11-21T11:30:00Z" w:initials="RL">
    <w:p w14:paraId="50907D7C" w14:textId="19F10C1E" w:rsidR="002D70F0" w:rsidRDefault="002D70F0" w:rsidP="002D70F0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Luciana atualizar para periodo de 11/10 a 10/11</w:t>
      </w:r>
    </w:p>
  </w:comment>
  <w:comment w:id="10" w:author="RAQUEL CHAVES COSTA LIMA" w:date="2025-11-21T11:34:00Z" w:initials="RL">
    <w:p w14:paraId="6A50DBA4" w14:textId="77777777" w:rsidR="002D70F0" w:rsidRDefault="002D70F0" w:rsidP="002D70F0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Item atualizado</w:t>
      </w:r>
    </w:p>
  </w:comment>
  <w:comment w:id="18" w:author="RAQUEL CHAVES COSTA LIMA" w:date="2025-11-21T11:36:00Z" w:initials="RL">
    <w:p w14:paraId="18A798ED" w14:textId="77777777" w:rsidR="002D70F0" w:rsidRDefault="002D70F0" w:rsidP="002D70F0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Falta Vinicius colocar a parte da equipe técnica</w:t>
      </w:r>
    </w:p>
  </w:comment>
  <w:comment w:id="46" w:author="RAQUEL CHAVES COSTA LIMA" w:date="2025-11-21T16:14:00Z" w:initials="RL">
    <w:p w14:paraId="4DCADE7B" w14:textId="77777777" w:rsidR="00220684" w:rsidRDefault="00220684" w:rsidP="00220684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Ok, acredito que Não precise de ajuste</w:t>
      </w:r>
    </w:p>
  </w:comment>
  <w:comment w:id="57" w:author="RAQUEL CHAVES COSTA LIMA" w:date="2025-11-21T11:56:00Z" w:initials="RL">
    <w:p w14:paraId="4F6A9B0A" w14:textId="77777777" w:rsidR="00B75966" w:rsidRDefault="00B75966" w:rsidP="00B75966">
      <w:pPr>
        <w:pStyle w:val="Textodecomentrio"/>
        <w:jc w:val="left"/>
      </w:pPr>
      <w:r>
        <w:rPr>
          <w:rStyle w:val="Refdecomentrio"/>
        </w:rPr>
        <w:annotationRef/>
      </w:r>
      <w:r>
        <w:t>Ponto de conferencia para Luciana:  mantive 98%, dado que ainda estamos revisando.</w:t>
      </w:r>
    </w:p>
  </w:comment>
  <w:comment w:id="58" w:author="RAQUEL CHAVES COSTA LIMA" w:date="2025-11-21T11:58:00Z" w:initials="RL">
    <w:p w14:paraId="53F0F807" w14:textId="62B68A98" w:rsidR="00B75966" w:rsidRDefault="00B75966" w:rsidP="00B75966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Ponto de conferencia para Luciana: Subi de 80 para 90. Entregamos o tomo disso, mas ainda não temos retorno.</w:t>
      </w:r>
      <w:r>
        <w:rPr>
          <w:lang w:val="en-US"/>
        </w:rPr>
        <w:br/>
        <w:t>A média desses 5 itens, com 90% é 79%, mas o D4 ja estava em 83%, então não mudei o geral.</w:t>
      </w:r>
    </w:p>
  </w:comment>
  <w:comment w:id="59" w:author="RAQUEL CHAVES COSTA LIMA" w:date="2025-11-21T11:59:00Z" w:initials="RL">
    <w:p w14:paraId="09143B88" w14:textId="77777777" w:rsidR="00B75966" w:rsidRDefault="00B75966" w:rsidP="00B75966">
      <w:pPr>
        <w:pStyle w:val="Textodecomentrio"/>
        <w:jc w:val="left"/>
      </w:pPr>
      <w:r>
        <w:rPr>
          <w:rStyle w:val="Refdecomentrio"/>
        </w:rPr>
        <w:annotationRef/>
      </w:r>
      <w:r>
        <w:t>Ponto de conferencia para Luciana: Estava em 50%, entregamos, mas não temos retorno. Subi para 90%</w:t>
      </w:r>
    </w:p>
  </w:comment>
  <w:comment w:id="60" w:author="RAQUEL CHAVES COSTA LIMA" w:date="2025-11-21T12:00:00Z" w:initials="RL">
    <w:p w14:paraId="22302E94" w14:textId="77777777" w:rsidR="00451346" w:rsidRDefault="00451346" w:rsidP="00451346">
      <w:pPr>
        <w:pStyle w:val="Textodecomentrio"/>
        <w:jc w:val="left"/>
      </w:pPr>
      <w:r>
        <w:rPr>
          <w:rStyle w:val="Refdecomentrio"/>
        </w:rPr>
        <w:annotationRef/>
      </w:r>
      <w:r>
        <w:t>Ponto de conferencia para Luciana: Estava em 50%, entregamos, mas não temos retorno. Subi para 90%</w:t>
      </w:r>
      <w:r>
        <w:br/>
      </w:r>
      <w:r>
        <w:br/>
      </w:r>
      <w:r>
        <w:rPr>
          <w:lang w:val="en-US"/>
        </w:rPr>
        <w:t>Apaguei a linha da nota técnica, dado que não entregamos</w:t>
      </w:r>
    </w:p>
  </w:comment>
  <w:comment w:id="61" w:author="RAQUEL CHAVES COSTA LIMA" w:date="2025-11-21T12:09:00Z" w:initials="RL">
    <w:p w14:paraId="68F7B6D9" w14:textId="77777777" w:rsidR="0008368A" w:rsidRDefault="00451346" w:rsidP="0008368A">
      <w:pPr>
        <w:pStyle w:val="Textodecomentrio"/>
        <w:jc w:val="left"/>
      </w:pPr>
      <w:r>
        <w:rPr>
          <w:rStyle w:val="Refdecomentrio"/>
        </w:rPr>
        <w:annotationRef/>
      </w:r>
      <w:r w:rsidR="0008368A">
        <w:t>Ponto de conferencia para Luciana: Estava em 49%, entregamos, mas não temos retorno. Subi para 63% (média dos itens abaixo)</w:t>
      </w:r>
      <w:r w:rsidR="0008368A">
        <w:br/>
        <w:t>Entregamos o D8 parcial, deixei o percentual como acho que estão no nosso cronograma.</w:t>
      </w:r>
      <w:r w:rsidR="0008368A">
        <w:br/>
      </w:r>
      <w:r w:rsidR="0008368A">
        <w:br/>
        <w:t>Apaguei a linha da nota técnica, dado que não entregamos</w:t>
      </w:r>
    </w:p>
  </w:comment>
  <w:comment w:id="62" w:author="RAQUEL CHAVES COSTA LIMA" w:date="2025-11-21T16:11:00Z" w:initials="RL">
    <w:p w14:paraId="0DED5A5C" w14:textId="77777777" w:rsidR="0008368A" w:rsidRDefault="0008368A" w:rsidP="0008368A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Ponto de conferência para Luciana: D9 e D10 estavam zerados, deixei de forma simplificado o que está no cronograma</w:t>
      </w:r>
    </w:p>
  </w:comment>
  <w:comment w:id="63" w:author="RAQUEL CHAVES COSTA LIMA" w:date="2025-11-21T12:19:00Z" w:initials="RL">
    <w:p w14:paraId="781CCB67" w14:textId="29BBBF5A" w:rsidR="00283523" w:rsidRDefault="00283523" w:rsidP="00283523">
      <w:pPr>
        <w:pStyle w:val="Textodecomentrio"/>
        <w:jc w:val="left"/>
      </w:pPr>
      <w:r>
        <w:rPr>
          <w:rStyle w:val="Refdecomentrio"/>
        </w:rPr>
        <w:annotationRef/>
      </w:r>
      <w:r>
        <w:t xml:space="preserve">Ponto de conferencia para Luciana: </w:t>
      </w:r>
      <w:r>
        <w:br/>
        <w:t xml:space="preserve">Deixei com 23% total como o cronograma, </w:t>
      </w:r>
    </w:p>
    <w:p w14:paraId="1CC178CC" w14:textId="77777777" w:rsidR="00283523" w:rsidRDefault="00283523" w:rsidP="00283523">
      <w:pPr>
        <w:pStyle w:val="Textodecomentrio"/>
        <w:jc w:val="left"/>
      </w:pPr>
      <w:r>
        <w:t>Governança também  como o cronograma</w:t>
      </w:r>
      <w:r>
        <w:br/>
        <w:t>O restante eu simplifiquei</w:t>
      </w:r>
      <w:r>
        <w:br/>
      </w:r>
      <w:r>
        <w:br/>
        <w:t>Apaguei a linha da nota técnica, dado que não entregamos</w:t>
      </w:r>
    </w:p>
  </w:comment>
  <w:comment w:id="67" w:author="RAQUEL CHAVES COSTA LIMA" w:date="2025-11-21T16:14:00Z" w:initials="RL">
    <w:p w14:paraId="16524DAD" w14:textId="77777777" w:rsidR="0075456F" w:rsidRDefault="0075456F" w:rsidP="0075456F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ajustei</w:t>
      </w:r>
    </w:p>
  </w:comment>
  <w:comment w:id="79" w:author="RAQUEL CHAVES COSTA LIMA" w:date="2025-11-21T16:13:00Z" w:initials="RL">
    <w:p w14:paraId="0A504313" w14:textId="77777777" w:rsidR="0008368A" w:rsidRDefault="0008368A" w:rsidP="0008368A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Atualizei. Luciana, deixei tudo que foi entregue como revisão.</w:t>
      </w:r>
    </w:p>
  </w:comment>
  <w:comment w:id="80" w:author="RAQUEL CHAVES COSTA LIMA" w:date="2025-11-21T16:13:00Z" w:initials="RL">
    <w:p w14:paraId="0B710151" w14:textId="77777777" w:rsidR="0008368A" w:rsidRDefault="0008368A" w:rsidP="0008368A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Adicionei D9, 10 e 11</w:t>
      </w:r>
    </w:p>
  </w:comment>
  <w:comment w:id="156" w:author="RAQUEL CHAVES COSTA LIMA" w:date="2025-11-21T16:29:00Z" w:initials="RL">
    <w:p w14:paraId="6E5D044F" w14:textId="77777777" w:rsidR="0018735F" w:rsidRDefault="0018735F" w:rsidP="0018735F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atualizado</w:t>
      </w:r>
    </w:p>
  </w:comment>
  <w:comment w:id="157" w:author="RAQUEL CHAVES COSTA LIMA" w:date="2025-11-21T16:28:00Z" w:initials="RL">
    <w:p w14:paraId="278150B2" w14:textId="65EFD479" w:rsidR="0018735F" w:rsidRDefault="0018735F" w:rsidP="0018735F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Luciana verificar forma que escrevi.</w:t>
      </w:r>
    </w:p>
  </w:comment>
  <w:comment w:id="160" w:author="RAQUEL CHAVES COSTA LIMA" w:date="2025-11-21T16:28:00Z" w:initials="RL">
    <w:p w14:paraId="3D3B3F4F" w14:textId="77777777" w:rsidR="0018735F" w:rsidRDefault="0018735F" w:rsidP="0018735F">
      <w:pPr>
        <w:pStyle w:val="Textodecomentrio"/>
        <w:jc w:val="left"/>
      </w:pPr>
      <w:r>
        <w:rPr>
          <w:rStyle w:val="Refdecomentrio"/>
        </w:rPr>
        <w:annotationRef/>
      </w:r>
      <w:r>
        <w:rPr>
          <w:lang w:val="en-US"/>
        </w:rPr>
        <w:t>atualizado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DEBA0C" w15:done="0"/>
  <w15:commentEx w15:paraId="58673121" w15:done="0"/>
  <w15:commentEx w15:paraId="50907D7C" w15:done="0"/>
  <w15:commentEx w15:paraId="6A50DBA4" w15:done="0"/>
  <w15:commentEx w15:paraId="18A798ED" w15:done="0"/>
  <w15:commentEx w15:paraId="4DCADE7B" w15:done="0"/>
  <w15:commentEx w15:paraId="4F6A9B0A" w15:done="0"/>
  <w15:commentEx w15:paraId="53F0F807" w15:done="0"/>
  <w15:commentEx w15:paraId="09143B88" w15:done="0"/>
  <w15:commentEx w15:paraId="22302E94" w15:done="0"/>
  <w15:commentEx w15:paraId="68F7B6D9" w15:done="0"/>
  <w15:commentEx w15:paraId="0DED5A5C" w15:done="0"/>
  <w15:commentEx w15:paraId="1CC178CC" w15:done="0"/>
  <w15:commentEx w15:paraId="16524DAD" w15:done="0"/>
  <w15:commentEx w15:paraId="0A504313" w15:done="0"/>
  <w15:commentEx w15:paraId="0B710151" w15:done="0"/>
  <w15:commentEx w15:paraId="6E5D044F" w15:done="0"/>
  <w15:commentEx w15:paraId="278150B2" w15:done="0"/>
  <w15:commentEx w15:paraId="3D3B3F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4EECF7" w16cex:dateUtc="2025-11-21T14:29:00Z"/>
  <w16cex:commentExtensible w16cex:durableId="217F5442" w16cex:dateUtc="2025-11-21T14:53:00Z"/>
  <w16cex:commentExtensible w16cex:durableId="737A03A0" w16cex:dateUtc="2025-11-21T14:30:00Z"/>
  <w16cex:commentExtensible w16cex:durableId="38354F93" w16cex:dateUtc="2025-11-21T14:34:00Z"/>
  <w16cex:commentExtensible w16cex:durableId="48D24B3A" w16cex:dateUtc="2025-11-21T14:36:00Z"/>
  <w16cex:commentExtensible w16cex:durableId="11835AA0" w16cex:dateUtc="2025-11-21T19:14:00Z"/>
  <w16cex:commentExtensible w16cex:durableId="6E3D29E4" w16cex:dateUtc="2025-11-21T14:56:00Z"/>
  <w16cex:commentExtensible w16cex:durableId="37A22E13" w16cex:dateUtc="2025-11-21T14:58:00Z"/>
  <w16cex:commentExtensible w16cex:durableId="47C21D2C" w16cex:dateUtc="2025-11-21T14:59:00Z"/>
  <w16cex:commentExtensible w16cex:durableId="68DAA41D" w16cex:dateUtc="2025-11-21T15:00:00Z"/>
  <w16cex:commentExtensible w16cex:durableId="62C723C7" w16cex:dateUtc="2025-11-21T15:09:00Z"/>
  <w16cex:commentExtensible w16cex:durableId="5782207F" w16cex:dateUtc="2025-11-21T19:11:00Z"/>
  <w16cex:commentExtensible w16cex:durableId="3B74F75D" w16cex:dateUtc="2025-11-21T15:19:00Z"/>
  <w16cex:commentExtensible w16cex:durableId="58B7BA68" w16cex:dateUtc="2025-11-21T19:14:00Z"/>
  <w16cex:commentExtensible w16cex:durableId="768FB96E" w16cex:dateUtc="2025-11-21T19:13:00Z"/>
  <w16cex:commentExtensible w16cex:durableId="0AD066AF" w16cex:dateUtc="2025-11-21T19:13:00Z"/>
  <w16cex:commentExtensible w16cex:durableId="36CEDA2C" w16cex:dateUtc="2025-11-21T19:29:00Z"/>
  <w16cex:commentExtensible w16cex:durableId="15F10A3A" w16cex:dateUtc="2025-11-21T19:28:00Z"/>
  <w16cex:commentExtensible w16cex:durableId="46D5B05D" w16cex:dateUtc="2025-11-21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DEBA0C" w16cid:durableId="064EECF7"/>
  <w16cid:commentId w16cid:paraId="58673121" w16cid:durableId="217F5442"/>
  <w16cid:commentId w16cid:paraId="50907D7C" w16cid:durableId="737A03A0"/>
  <w16cid:commentId w16cid:paraId="6A50DBA4" w16cid:durableId="38354F93"/>
  <w16cid:commentId w16cid:paraId="18A798ED" w16cid:durableId="48D24B3A"/>
  <w16cid:commentId w16cid:paraId="4DCADE7B" w16cid:durableId="11835AA0"/>
  <w16cid:commentId w16cid:paraId="4F6A9B0A" w16cid:durableId="6E3D29E4"/>
  <w16cid:commentId w16cid:paraId="53F0F807" w16cid:durableId="37A22E13"/>
  <w16cid:commentId w16cid:paraId="09143B88" w16cid:durableId="47C21D2C"/>
  <w16cid:commentId w16cid:paraId="22302E94" w16cid:durableId="68DAA41D"/>
  <w16cid:commentId w16cid:paraId="68F7B6D9" w16cid:durableId="62C723C7"/>
  <w16cid:commentId w16cid:paraId="0DED5A5C" w16cid:durableId="5782207F"/>
  <w16cid:commentId w16cid:paraId="1CC178CC" w16cid:durableId="3B74F75D"/>
  <w16cid:commentId w16cid:paraId="16524DAD" w16cid:durableId="58B7BA68"/>
  <w16cid:commentId w16cid:paraId="0A504313" w16cid:durableId="768FB96E"/>
  <w16cid:commentId w16cid:paraId="0B710151" w16cid:durableId="0AD066AF"/>
  <w16cid:commentId w16cid:paraId="6E5D044F" w16cid:durableId="36CEDA2C"/>
  <w16cid:commentId w16cid:paraId="278150B2" w16cid:durableId="15F10A3A"/>
  <w16cid:commentId w16cid:paraId="3D3B3F4F" w16cid:durableId="46D5B0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95BD" w14:textId="77777777" w:rsidR="00351827" w:rsidRDefault="00351827" w:rsidP="008D16B8">
      <w:pPr>
        <w:spacing w:after="0" w:line="240" w:lineRule="auto"/>
      </w:pPr>
      <w:r>
        <w:separator/>
      </w:r>
    </w:p>
    <w:p w14:paraId="364A2078" w14:textId="77777777" w:rsidR="00351827" w:rsidRDefault="00351827"/>
  </w:endnote>
  <w:endnote w:type="continuationSeparator" w:id="0">
    <w:p w14:paraId="40944E16" w14:textId="77777777" w:rsidR="00351827" w:rsidRDefault="00351827" w:rsidP="008D16B8">
      <w:pPr>
        <w:spacing w:after="0" w:line="240" w:lineRule="auto"/>
      </w:pPr>
      <w:r>
        <w:continuationSeparator/>
      </w:r>
    </w:p>
    <w:p w14:paraId="1484753E" w14:textId="77777777" w:rsidR="00351827" w:rsidRDefault="003518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G Omega">
    <w:altName w:val="Candara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B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pfHumnst Dm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Egyptian505 Lt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MinionPro-Regular">
    <w:charset w:val="00"/>
    <w:family w:val="auto"/>
    <w:pitch w:val="default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vantGarde Bk BT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altName w:val="Arial"/>
    <w:charset w:val="00"/>
    <w:family w:val="swiss"/>
    <w:pitch w:val="variable"/>
    <w:sig w:usb0="800000AF" w:usb1="1000204A" w:usb2="00000000" w:usb3="00000000" w:csb0="00000011" w:csb1="00000000"/>
  </w:font>
  <w:font w:name="Times New Roman Bold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-2104644608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6BD68AEF" w14:textId="77777777" w:rsidR="00220684" w:rsidRPr="001237D4" w:rsidRDefault="00220684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>
          <w:rPr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50" behindDoc="0" locked="0" layoutInCell="1" allowOverlap="1" wp14:anchorId="3E5A1233" wp14:editId="20790512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1011219750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9C7E7" w14:textId="77777777" w:rsidR="00220684" w:rsidRPr="00F82428" w:rsidRDefault="00220684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SP </w:t>
                              </w:r>
                              <w:r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3E5A123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.15pt;margin-top:-2.75pt;width:304.7pt;height:110.6pt;z-index:25165825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" stroked="f">
                  <v:textbox style="mso-fit-shape-to-text:t" inset="0,,0">
                    <w:txbxContent>
                      <w:p w14:paraId="06D9C7E7" w14:textId="77777777" w:rsidR="00220684" w:rsidRPr="00F82428" w:rsidRDefault="00220684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SP </w:t>
                        </w:r>
                        <w:r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1237D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  <w:lang w:eastAsia="pt-BR"/>
          </w:rPr>
          <w:drawing>
            <wp:anchor distT="0" distB="0" distL="114300" distR="114300" simplePos="0" relativeHeight="251658247" behindDoc="0" locked="0" layoutInCell="1" allowOverlap="1" wp14:anchorId="5DC45582" wp14:editId="5011517D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1910347562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t>36</w:t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209CDE80" w14:textId="77777777" w:rsidR="00220684" w:rsidRDefault="002206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1121727047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42A2977C" w14:textId="301BAA1C" w:rsidR="007B2172" w:rsidRPr="001237D4" w:rsidRDefault="007B217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>
          <w:rPr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44" behindDoc="0" locked="0" layoutInCell="1" allowOverlap="1" wp14:anchorId="20D7F0F9" wp14:editId="17443582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707913576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73701" w14:textId="77777777" w:rsidR="007B2172" w:rsidRPr="00F82428" w:rsidRDefault="007B2172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SP </w:t>
                              </w:r>
                              <w:r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20D7F0F9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3.15pt;margin-top:-2.75pt;width:304.7pt;height:110.6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" stroked="f">
                  <v:textbox style="mso-fit-shape-to-text:t" inset="0,,0">
                    <w:txbxContent>
                      <w:p w14:paraId="08273701" w14:textId="77777777" w:rsidR="007B2172" w:rsidRPr="00F82428" w:rsidRDefault="007B2172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SP </w:t>
                        </w:r>
                        <w:r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1237D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  <w:lang w:eastAsia="pt-BR"/>
          </w:rPr>
          <w:drawing>
            <wp:anchor distT="0" distB="0" distL="114300" distR="114300" simplePos="0" relativeHeight="251658243" behindDoc="0" locked="0" layoutInCell="1" allowOverlap="1" wp14:anchorId="2EC586C8" wp14:editId="6AD0763A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861767636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645612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t>47</w:t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729A410B" w14:textId="77777777" w:rsidR="007B2172" w:rsidRDefault="007B217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1903400810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6EF4039B" w14:textId="6357120D" w:rsidR="007B2172" w:rsidRPr="001237D4" w:rsidRDefault="007B217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 w:rsidRPr="00B26754">
          <w:rPr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41" behindDoc="0" locked="0" layoutInCell="1" allowOverlap="1" wp14:anchorId="54D60CD3" wp14:editId="32B6D937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187329832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FE92" w14:textId="77777777" w:rsidR="007B2172" w:rsidRPr="00F82428" w:rsidRDefault="007B2172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SP </w:t>
                              </w:r>
                              <w:r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54D60CD3"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3.15pt;margin-top:-2.75pt;width:304.7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" stroked="f">
                  <v:textbox style="mso-fit-shape-to-text:t" inset="0,,0">
                    <w:txbxContent>
                      <w:p w14:paraId="12ECFE92" w14:textId="77777777" w:rsidR="007B2172" w:rsidRPr="00F82428" w:rsidRDefault="007B2172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SP </w:t>
                        </w:r>
                        <w:r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B2675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  <w:lang w:eastAsia="pt-BR"/>
          </w:rPr>
          <w:drawing>
            <wp:anchor distT="0" distB="0" distL="114300" distR="114300" simplePos="0" relativeHeight="251658240" behindDoc="0" locked="0" layoutInCell="1" allowOverlap="1" wp14:anchorId="2BB7CF4D" wp14:editId="459878EA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1664884195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645612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t>60</w:t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223B37BD" w14:textId="77777777" w:rsidR="007B2172" w:rsidRDefault="007B2172"/>
  <w:p w14:paraId="7D308473" w14:textId="77777777" w:rsidR="007B2172" w:rsidRDefault="007B21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8A0D" w14:textId="77777777" w:rsidR="00351827" w:rsidRDefault="00351827" w:rsidP="008D16B8">
      <w:pPr>
        <w:spacing w:after="0" w:line="240" w:lineRule="auto"/>
      </w:pPr>
      <w:r>
        <w:separator/>
      </w:r>
    </w:p>
    <w:p w14:paraId="6846E75E" w14:textId="77777777" w:rsidR="00351827" w:rsidRDefault="00351827"/>
  </w:footnote>
  <w:footnote w:type="continuationSeparator" w:id="0">
    <w:p w14:paraId="06AE7670" w14:textId="77777777" w:rsidR="00351827" w:rsidRDefault="00351827" w:rsidP="008D16B8">
      <w:pPr>
        <w:spacing w:after="0" w:line="240" w:lineRule="auto"/>
      </w:pPr>
      <w:r>
        <w:continuationSeparator/>
      </w:r>
    </w:p>
    <w:p w14:paraId="6E0250F2" w14:textId="77777777" w:rsidR="00351827" w:rsidRDefault="003518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E108" w14:textId="77777777" w:rsidR="00220684" w:rsidRDefault="0022068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9" behindDoc="0" locked="0" layoutInCell="1" allowOverlap="1" wp14:anchorId="66CD4DEA" wp14:editId="6D32EF75">
          <wp:simplePos x="0" y="0"/>
          <wp:positionH relativeFrom="margin">
            <wp:posOffset>4411980</wp:posOffset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495487781" name="Imagem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486592" name="Imagem 4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5975" w14:textId="77777777" w:rsidR="00220684" w:rsidRDefault="00220684" w:rsidP="00D54251">
    <w:pPr>
      <w:pStyle w:val="Cabealho"/>
      <w:tabs>
        <w:tab w:val="left" w:pos="7938"/>
      </w:tabs>
      <w:jc w:val="right"/>
    </w:pPr>
    <w:r>
      <w:rPr>
        <w:noProof/>
        <w:lang w:eastAsia="pt-BR"/>
      </w:rPr>
      <w:drawing>
        <wp:anchor distT="0" distB="0" distL="114300" distR="114300" simplePos="0" relativeHeight="251658248" behindDoc="0" locked="0" layoutInCell="1" allowOverlap="1" wp14:anchorId="71D571F1" wp14:editId="2481139A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51896098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9C462" w14:textId="77777777" w:rsidR="00220684" w:rsidRDefault="002206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FB28" w14:textId="77777777" w:rsidR="007B2172" w:rsidRDefault="007B217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6" behindDoc="0" locked="0" layoutInCell="1" allowOverlap="1" wp14:anchorId="746D5801" wp14:editId="21D60D1C">
          <wp:simplePos x="0" y="0"/>
          <wp:positionH relativeFrom="margin">
            <wp:posOffset>4411980</wp:posOffset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669762940" name="Imagem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486592" name="Imagem 4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7900" w14:textId="77777777" w:rsidR="007B2172" w:rsidRDefault="007B2172" w:rsidP="00D54251">
    <w:pPr>
      <w:pStyle w:val="Cabealho"/>
      <w:tabs>
        <w:tab w:val="left" w:pos="7938"/>
      </w:tabs>
      <w:jc w:val="right"/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2BC1B0A2" wp14:editId="40A1F8F0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05377243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02B85D" w14:textId="77777777" w:rsidR="007B2172" w:rsidRDefault="007B217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44EE" w14:textId="77777777" w:rsidR="007B2172" w:rsidRDefault="007B2172" w:rsidP="00D54251">
    <w:pPr>
      <w:pStyle w:val="Cabealho"/>
      <w:tabs>
        <w:tab w:val="left" w:pos="7938"/>
      </w:tabs>
      <w:jc w:val="right"/>
    </w:pPr>
    <w:r>
      <w:rPr>
        <w:noProof/>
        <w:lang w:eastAsia="pt-BR"/>
      </w:rPr>
      <w:drawing>
        <wp:anchor distT="0" distB="0" distL="114300" distR="114300" simplePos="0" relativeHeight="251658242" behindDoc="0" locked="0" layoutInCell="1" allowOverlap="1" wp14:anchorId="17C6F3E8" wp14:editId="4687C68D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8991097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03826" w14:textId="77777777" w:rsidR="007B2172" w:rsidRDefault="007B2172"/>
  <w:p w14:paraId="71203085" w14:textId="77777777" w:rsidR="007B2172" w:rsidRDefault="007B21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8EFCB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1"/>
    <w:multiLevelType w:val="multilevel"/>
    <w:tmpl w:val="D79C13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3E845C"/>
    <w:multiLevelType w:val="hybridMultilevel"/>
    <w:tmpl w:val="31448CA4"/>
    <w:lvl w:ilvl="0" w:tplc="0786FB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F6C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2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AF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C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2C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04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14B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E0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44AC5"/>
    <w:multiLevelType w:val="hybridMultilevel"/>
    <w:tmpl w:val="B2A2721E"/>
    <w:lvl w:ilvl="0" w:tplc="6888B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CC7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0D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63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CA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E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81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E5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C2125"/>
    <w:multiLevelType w:val="hybridMultilevel"/>
    <w:tmpl w:val="4EE04C9C"/>
    <w:lvl w:ilvl="0" w:tplc="8C807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C8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40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6F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A2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28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21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87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E62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09721"/>
    <w:multiLevelType w:val="hybridMultilevel"/>
    <w:tmpl w:val="B6CE704A"/>
    <w:lvl w:ilvl="0" w:tplc="312CD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F6B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00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A06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2B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48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6F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49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FC0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06380"/>
    <w:multiLevelType w:val="multilevel"/>
    <w:tmpl w:val="D1D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65E36"/>
    <w:multiLevelType w:val="hybridMultilevel"/>
    <w:tmpl w:val="B0620EF0"/>
    <w:lvl w:ilvl="0" w:tplc="8F728240">
      <w:start w:val="1"/>
      <w:numFmt w:val="decimal"/>
      <w:pStyle w:val="Nvel1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BB9683"/>
    <w:multiLevelType w:val="hybridMultilevel"/>
    <w:tmpl w:val="7A126642"/>
    <w:lvl w:ilvl="0" w:tplc="75EE91DE">
      <w:start w:val="1"/>
      <w:numFmt w:val="decimal"/>
      <w:lvlText w:val="•"/>
      <w:lvlJc w:val="left"/>
      <w:pPr>
        <w:ind w:left="720" w:hanging="360"/>
      </w:pPr>
    </w:lvl>
    <w:lvl w:ilvl="1" w:tplc="566248E4">
      <w:start w:val="1"/>
      <w:numFmt w:val="lowerLetter"/>
      <w:lvlText w:val="%2."/>
      <w:lvlJc w:val="left"/>
      <w:pPr>
        <w:ind w:left="1440" w:hanging="360"/>
      </w:pPr>
    </w:lvl>
    <w:lvl w:ilvl="2" w:tplc="BD7E1C60">
      <w:start w:val="1"/>
      <w:numFmt w:val="lowerRoman"/>
      <w:lvlText w:val="%3."/>
      <w:lvlJc w:val="right"/>
      <w:pPr>
        <w:ind w:left="2160" w:hanging="180"/>
      </w:pPr>
    </w:lvl>
    <w:lvl w:ilvl="3" w:tplc="D302AB7A">
      <w:start w:val="1"/>
      <w:numFmt w:val="decimal"/>
      <w:lvlText w:val="%4."/>
      <w:lvlJc w:val="left"/>
      <w:pPr>
        <w:ind w:left="2880" w:hanging="360"/>
      </w:pPr>
    </w:lvl>
    <w:lvl w:ilvl="4" w:tplc="D1DEDDF2">
      <w:start w:val="1"/>
      <w:numFmt w:val="lowerLetter"/>
      <w:lvlText w:val="%5."/>
      <w:lvlJc w:val="left"/>
      <w:pPr>
        <w:ind w:left="3600" w:hanging="360"/>
      </w:pPr>
    </w:lvl>
    <w:lvl w:ilvl="5" w:tplc="0D9EA448">
      <w:start w:val="1"/>
      <w:numFmt w:val="lowerRoman"/>
      <w:lvlText w:val="%6."/>
      <w:lvlJc w:val="right"/>
      <w:pPr>
        <w:ind w:left="4320" w:hanging="180"/>
      </w:pPr>
    </w:lvl>
    <w:lvl w:ilvl="6" w:tplc="F6B664D2">
      <w:start w:val="1"/>
      <w:numFmt w:val="decimal"/>
      <w:lvlText w:val="%7."/>
      <w:lvlJc w:val="left"/>
      <w:pPr>
        <w:ind w:left="5040" w:hanging="360"/>
      </w:pPr>
    </w:lvl>
    <w:lvl w:ilvl="7" w:tplc="327C3A10">
      <w:start w:val="1"/>
      <w:numFmt w:val="lowerLetter"/>
      <w:lvlText w:val="%8."/>
      <w:lvlJc w:val="left"/>
      <w:pPr>
        <w:ind w:left="5760" w:hanging="360"/>
      </w:pPr>
    </w:lvl>
    <w:lvl w:ilvl="8" w:tplc="DAD22B0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4F657"/>
    <w:multiLevelType w:val="hybridMultilevel"/>
    <w:tmpl w:val="5B8EBDDA"/>
    <w:lvl w:ilvl="0" w:tplc="CDE67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2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A4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C9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02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CE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4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40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E9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E75C8"/>
    <w:multiLevelType w:val="hybridMultilevel"/>
    <w:tmpl w:val="CDE2FFF8"/>
    <w:lvl w:ilvl="0" w:tplc="CFD60052">
      <w:start w:val="1"/>
      <w:numFmt w:val="decimal"/>
      <w:pStyle w:val="numeraca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071B4"/>
    <w:multiLevelType w:val="hybridMultilevel"/>
    <w:tmpl w:val="3F6684D0"/>
    <w:lvl w:ilvl="0" w:tplc="C792A7F6">
      <w:start w:val="1"/>
      <w:numFmt w:val="decimal"/>
      <w:lvlText w:val="•"/>
      <w:lvlJc w:val="left"/>
      <w:pPr>
        <w:ind w:left="720" w:hanging="360"/>
      </w:pPr>
    </w:lvl>
    <w:lvl w:ilvl="1" w:tplc="33E091B8">
      <w:start w:val="1"/>
      <w:numFmt w:val="lowerLetter"/>
      <w:lvlText w:val="%2."/>
      <w:lvlJc w:val="left"/>
      <w:pPr>
        <w:ind w:left="1440" w:hanging="360"/>
      </w:pPr>
    </w:lvl>
    <w:lvl w:ilvl="2" w:tplc="C9C29746">
      <w:start w:val="1"/>
      <w:numFmt w:val="lowerRoman"/>
      <w:lvlText w:val="%3."/>
      <w:lvlJc w:val="right"/>
      <w:pPr>
        <w:ind w:left="2160" w:hanging="180"/>
      </w:pPr>
    </w:lvl>
    <w:lvl w:ilvl="3" w:tplc="FFDAEDC2">
      <w:start w:val="1"/>
      <w:numFmt w:val="decimal"/>
      <w:lvlText w:val="%4."/>
      <w:lvlJc w:val="left"/>
      <w:pPr>
        <w:ind w:left="2880" w:hanging="360"/>
      </w:pPr>
    </w:lvl>
    <w:lvl w:ilvl="4" w:tplc="CF267F92">
      <w:start w:val="1"/>
      <w:numFmt w:val="lowerLetter"/>
      <w:lvlText w:val="%5."/>
      <w:lvlJc w:val="left"/>
      <w:pPr>
        <w:ind w:left="3600" w:hanging="360"/>
      </w:pPr>
    </w:lvl>
    <w:lvl w:ilvl="5" w:tplc="74C646CA">
      <w:start w:val="1"/>
      <w:numFmt w:val="lowerRoman"/>
      <w:lvlText w:val="%6."/>
      <w:lvlJc w:val="right"/>
      <w:pPr>
        <w:ind w:left="4320" w:hanging="180"/>
      </w:pPr>
    </w:lvl>
    <w:lvl w:ilvl="6" w:tplc="447CA89E">
      <w:start w:val="1"/>
      <w:numFmt w:val="decimal"/>
      <w:lvlText w:val="%7."/>
      <w:lvlJc w:val="left"/>
      <w:pPr>
        <w:ind w:left="5040" w:hanging="360"/>
      </w:pPr>
    </w:lvl>
    <w:lvl w:ilvl="7" w:tplc="1E40D11E">
      <w:start w:val="1"/>
      <w:numFmt w:val="lowerLetter"/>
      <w:lvlText w:val="%8."/>
      <w:lvlJc w:val="left"/>
      <w:pPr>
        <w:ind w:left="5760" w:hanging="360"/>
      </w:pPr>
    </w:lvl>
    <w:lvl w:ilvl="8" w:tplc="EEEA10C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0F126D"/>
    <w:multiLevelType w:val="multilevel"/>
    <w:tmpl w:val="319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F651D"/>
    <w:multiLevelType w:val="multilevel"/>
    <w:tmpl w:val="DD5CAFEA"/>
    <w:lvl w:ilvl="0">
      <w:start w:val="1"/>
      <w:numFmt w:val="bullet"/>
      <w:pStyle w:val="Curriculo-item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6FB54C3"/>
    <w:multiLevelType w:val="hybridMultilevel"/>
    <w:tmpl w:val="7856F2E6"/>
    <w:lvl w:ilvl="0" w:tplc="26587D0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F61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A0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25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28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4A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49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6D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84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B6197"/>
    <w:multiLevelType w:val="multilevel"/>
    <w:tmpl w:val="1186B3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2703" w:hanging="576"/>
      </w:pPr>
    </w:lvl>
    <w:lvl w:ilvl="2">
      <w:start w:val="1"/>
      <w:numFmt w:val="decimal"/>
      <w:pStyle w:val="Ttulo3"/>
      <w:lvlText w:val="%1.%2.%3"/>
      <w:lvlJc w:val="left"/>
      <w:pPr>
        <w:ind w:left="1571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CD90B3E"/>
    <w:multiLevelType w:val="hybridMultilevel"/>
    <w:tmpl w:val="7AE2A252"/>
    <w:lvl w:ilvl="0" w:tplc="B4500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E2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4D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0F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89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E6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CA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E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627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35375D"/>
    <w:multiLevelType w:val="hybridMultilevel"/>
    <w:tmpl w:val="6658BB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F4394E"/>
    <w:multiLevelType w:val="singleLevel"/>
    <w:tmpl w:val="A0FA3EFC"/>
    <w:lvl w:ilvl="0">
      <w:start w:val="1"/>
      <w:numFmt w:val="bullet"/>
      <w:pStyle w:val="QUADRA-EXPE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212ED6DF"/>
    <w:multiLevelType w:val="hybridMultilevel"/>
    <w:tmpl w:val="F92CCAB0"/>
    <w:lvl w:ilvl="0" w:tplc="52DC2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20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02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0B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07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2A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A5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029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892D00"/>
    <w:multiLevelType w:val="multilevel"/>
    <w:tmpl w:val="395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D46E1"/>
    <w:multiLevelType w:val="hybridMultilevel"/>
    <w:tmpl w:val="BADC3D3A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B76A24"/>
    <w:multiLevelType w:val="hybridMultilevel"/>
    <w:tmpl w:val="8D02FB5A"/>
    <w:lvl w:ilvl="0" w:tplc="530686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2508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E9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83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6F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81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69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E3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DE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D155AE"/>
    <w:multiLevelType w:val="hybridMultilevel"/>
    <w:tmpl w:val="943A0628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ACF6CD"/>
    <w:multiLevelType w:val="hybridMultilevel"/>
    <w:tmpl w:val="45E4C002"/>
    <w:lvl w:ilvl="0" w:tplc="8E3AC5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99E0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88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ED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C8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80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291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6C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D47950"/>
    <w:multiLevelType w:val="hybridMultilevel"/>
    <w:tmpl w:val="72581224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0D1A2C"/>
    <w:multiLevelType w:val="multilevel"/>
    <w:tmpl w:val="490E2E9E"/>
    <w:lvl w:ilvl="0">
      <w:start w:val="1"/>
      <w:numFmt w:val="decimal"/>
      <w:lvlText w:val="%1"/>
      <w:lvlJc w:val="left"/>
      <w:pPr>
        <w:ind w:left="432" w:hanging="432"/>
      </w:pPr>
      <w:rPr>
        <w:color w:val="08080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CMATTi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2B87075B"/>
    <w:multiLevelType w:val="hybridMultilevel"/>
    <w:tmpl w:val="CE82DB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2D6B0B44"/>
    <w:multiLevelType w:val="hybridMultilevel"/>
    <w:tmpl w:val="C45EF95E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4F4CA7"/>
    <w:multiLevelType w:val="hybridMultilevel"/>
    <w:tmpl w:val="DEA02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787DE4"/>
    <w:multiLevelType w:val="multilevel"/>
    <w:tmpl w:val="D31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14FE5F"/>
    <w:multiLevelType w:val="hybridMultilevel"/>
    <w:tmpl w:val="242E768C"/>
    <w:lvl w:ilvl="0" w:tplc="6582B4F0">
      <w:start w:val="1"/>
      <w:numFmt w:val="decimal"/>
      <w:lvlText w:val="•"/>
      <w:lvlJc w:val="left"/>
      <w:pPr>
        <w:ind w:left="720" w:hanging="360"/>
      </w:pPr>
    </w:lvl>
    <w:lvl w:ilvl="1" w:tplc="F544FC92">
      <w:start w:val="1"/>
      <w:numFmt w:val="lowerLetter"/>
      <w:lvlText w:val="%2."/>
      <w:lvlJc w:val="left"/>
      <w:pPr>
        <w:ind w:left="1440" w:hanging="360"/>
      </w:pPr>
    </w:lvl>
    <w:lvl w:ilvl="2" w:tplc="1C4A9E30">
      <w:start w:val="1"/>
      <w:numFmt w:val="lowerRoman"/>
      <w:lvlText w:val="%3."/>
      <w:lvlJc w:val="right"/>
      <w:pPr>
        <w:ind w:left="2160" w:hanging="180"/>
      </w:pPr>
    </w:lvl>
    <w:lvl w:ilvl="3" w:tplc="2EBADDD6">
      <w:start w:val="1"/>
      <w:numFmt w:val="decimal"/>
      <w:lvlText w:val="%4."/>
      <w:lvlJc w:val="left"/>
      <w:pPr>
        <w:ind w:left="2880" w:hanging="360"/>
      </w:pPr>
    </w:lvl>
    <w:lvl w:ilvl="4" w:tplc="FFE0FE38">
      <w:start w:val="1"/>
      <w:numFmt w:val="lowerLetter"/>
      <w:lvlText w:val="%5."/>
      <w:lvlJc w:val="left"/>
      <w:pPr>
        <w:ind w:left="3600" w:hanging="360"/>
      </w:pPr>
    </w:lvl>
    <w:lvl w:ilvl="5" w:tplc="6BFABFD8">
      <w:start w:val="1"/>
      <w:numFmt w:val="lowerRoman"/>
      <w:lvlText w:val="%6."/>
      <w:lvlJc w:val="right"/>
      <w:pPr>
        <w:ind w:left="4320" w:hanging="180"/>
      </w:pPr>
    </w:lvl>
    <w:lvl w:ilvl="6" w:tplc="513AAAF0">
      <w:start w:val="1"/>
      <w:numFmt w:val="decimal"/>
      <w:lvlText w:val="%7."/>
      <w:lvlJc w:val="left"/>
      <w:pPr>
        <w:ind w:left="5040" w:hanging="360"/>
      </w:pPr>
    </w:lvl>
    <w:lvl w:ilvl="7" w:tplc="503C7F94">
      <w:start w:val="1"/>
      <w:numFmt w:val="lowerLetter"/>
      <w:lvlText w:val="%8."/>
      <w:lvlJc w:val="left"/>
      <w:pPr>
        <w:ind w:left="5760" w:hanging="360"/>
      </w:pPr>
    </w:lvl>
    <w:lvl w:ilvl="8" w:tplc="E83E3F1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D13F46"/>
    <w:multiLevelType w:val="hybridMultilevel"/>
    <w:tmpl w:val="60D413C8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780404"/>
    <w:multiLevelType w:val="multilevel"/>
    <w:tmpl w:val="582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66BC1"/>
    <w:multiLevelType w:val="hybridMultilevel"/>
    <w:tmpl w:val="20A8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E243B9"/>
    <w:multiLevelType w:val="hybridMultilevel"/>
    <w:tmpl w:val="8DB275EE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CF4BDB"/>
    <w:multiLevelType w:val="hybridMultilevel"/>
    <w:tmpl w:val="FFF4E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E22E28"/>
    <w:multiLevelType w:val="multilevel"/>
    <w:tmpl w:val="01F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A4EB0"/>
    <w:multiLevelType w:val="hybridMultilevel"/>
    <w:tmpl w:val="37D20208"/>
    <w:lvl w:ilvl="0" w:tplc="7E92228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F96FB6"/>
    <w:multiLevelType w:val="hybridMultilevel"/>
    <w:tmpl w:val="1054C40C"/>
    <w:lvl w:ilvl="0" w:tplc="9CB2C596">
      <w:start w:val="1"/>
      <w:numFmt w:val="upperLetter"/>
      <w:pStyle w:val="letracaps"/>
      <w:lvlText w:val="%1."/>
      <w:lvlJc w:val="left"/>
      <w:pPr>
        <w:tabs>
          <w:tab w:val="num" w:pos="851"/>
        </w:tabs>
        <w:ind w:left="851" w:hanging="284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02A4845"/>
    <w:multiLevelType w:val="hybridMultilevel"/>
    <w:tmpl w:val="9BC2E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BC1DD3"/>
    <w:multiLevelType w:val="multilevel"/>
    <w:tmpl w:val="9FBE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102CE3"/>
    <w:multiLevelType w:val="multilevel"/>
    <w:tmpl w:val="5A7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B77E3"/>
    <w:multiLevelType w:val="multilevel"/>
    <w:tmpl w:val="45E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36C50"/>
    <w:multiLevelType w:val="hybridMultilevel"/>
    <w:tmpl w:val="0F8A8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AFBCFE"/>
    <w:multiLevelType w:val="hybridMultilevel"/>
    <w:tmpl w:val="B0622744"/>
    <w:lvl w:ilvl="0" w:tplc="CB4E2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96B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CC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EE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DE8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0A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05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EC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A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CB3C27"/>
    <w:multiLevelType w:val="multilevel"/>
    <w:tmpl w:val="C74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6C0B6"/>
    <w:multiLevelType w:val="hybridMultilevel"/>
    <w:tmpl w:val="D33A1642"/>
    <w:lvl w:ilvl="0" w:tplc="587CF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47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C1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A0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89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64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4E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0D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2A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4508D8"/>
    <w:multiLevelType w:val="hybridMultilevel"/>
    <w:tmpl w:val="35A204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DF70AC"/>
    <w:multiLevelType w:val="hybridMultilevel"/>
    <w:tmpl w:val="8AB24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8DB3D40"/>
    <w:multiLevelType w:val="multilevel"/>
    <w:tmpl w:val="EEF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16FEB"/>
    <w:multiLevelType w:val="hybridMultilevel"/>
    <w:tmpl w:val="F1E69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8F6573"/>
    <w:multiLevelType w:val="multilevel"/>
    <w:tmpl w:val="6E8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882525"/>
    <w:multiLevelType w:val="multilevel"/>
    <w:tmpl w:val="D054D260"/>
    <w:lvl w:ilvl="0">
      <w:start w:val="1"/>
      <w:numFmt w:val="none"/>
      <w:pStyle w:val="VriosNveis"/>
      <w:lvlText w:val="–"/>
      <w:lvlJc w:val="left"/>
      <w:pPr>
        <w:tabs>
          <w:tab w:val="num" w:pos="360"/>
        </w:tabs>
        <w:ind w:left="301" w:hanging="301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*"/>
      <w:lvlJc w:val="left"/>
      <w:pPr>
        <w:tabs>
          <w:tab w:val="num" w:pos="661"/>
        </w:tabs>
        <w:ind w:left="601" w:hanging="300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3"/>
      <w:numFmt w:val="none"/>
      <w:lvlText w:val="."/>
      <w:lvlJc w:val="left"/>
      <w:pPr>
        <w:tabs>
          <w:tab w:val="num" w:pos="961"/>
        </w:tabs>
        <w:ind w:left="902" w:hanging="301"/>
      </w:pPr>
      <w:rPr>
        <w:rFonts w:hint="default"/>
        <w:b/>
        <w:i w:val="0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%1"/>
      <w:lvlJc w:val="left"/>
      <w:pPr>
        <w:tabs>
          <w:tab w:val="num" w:pos="709"/>
        </w:tabs>
        <w:ind w:left="709" w:hanging="709"/>
      </w:pPr>
      <w:rPr>
        <w:rFonts w:ascii="CG Omega" w:hAnsi="CG Omega" w:hint="default"/>
        <w:b/>
        <w:i/>
        <w:caps w:val="0"/>
        <w:strike w:val="0"/>
        <w:dstrike w:val="0"/>
        <w:vanish w:val="0"/>
        <w:color w:val="auto"/>
        <w:sz w:val="23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4" w15:restartNumberingAfterBreak="0">
    <w:nsid w:val="52FA53CF"/>
    <w:multiLevelType w:val="hybridMultilevel"/>
    <w:tmpl w:val="10AA9924"/>
    <w:lvl w:ilvl="0" w:tplc="92207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C4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50E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6D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63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AAE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E1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82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082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9D7CF6"/>
    <w:multiLevelType w:val="multilevel"/>
    <w:tmpl w:val="582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891F5C"/>
    <w:multiLevelType w:val="multilevel"/>
    <w:tmpl w:val="86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34786"/>
    <w:multiLevelType w:val="hybridMultilevel"/>
    <w:tmpl w:val="9D122122"/>
    <w:lvl w:ilvl="0" w:tplc="6D0CCD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FCA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03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8C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A9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4C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60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A6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EE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98D98C"/>
    <w:multiLevelType w:val="hybridMultilevel"/>
    <w:tmpl w:val="A538CD62"/>
    <w:lvl w:ilvl="0" w:tplc="A7BEA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E6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20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4D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6C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A7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81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0D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14A493"/>
    <w:multiLevelType w:val="hybridMultilevel"/>
    <w:tmpl w:val="5B64736A"/>
    <w:lvl w:ilvl="0" w:tplc="3A8C7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66E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2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46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E9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05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844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CD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0B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4C44FB"/>
    <w:multiLevelType w:val="hybridMultilevel"/>
    <w:tmpl w:val="7A220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A7B717"/>
    <w:multiLevelType w:val="hybridMultilevel"/>
    <w:tmpl w:val="8A1AAD34"/>
    <w:lvl w:ilvl="0" w:tplc="3EDAA4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FFAA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2C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E5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EB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C2A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E9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5E2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28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AE791C"/>
    <w:multiLevelType w:val="hybridMultilevel"/>
    <w:tmpl w:val="D0C492F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5993656D"/>
    <w:multiLevelType w:val="hybridMultilevel"/>
    <w:tmpl w:val="4BC2D244"/>
    <w:lvl w:ilvl="0" w:tplc="FC0E46F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805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A7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AE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86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CE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EB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02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03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807716"/>
    <w:multiLevelType w:val="multilevel"/>
    <w:tmpl w:val="A3C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B553C3"/>
    <w:multiLevelType w:val="hybridMultilevel"/>
    <w:tmpl w:val="28C8EF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D625EC9"/>
    <w:multiLevelType w:val="hybridMultilevel"/>
    <w:tmpl w:val="9AA2A5D8"/>
    <w:lvl w:ilvl="0" w:tplc="E58E1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9E9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A1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E6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145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A0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65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26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29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0F5A83"/>
    <w:multiLevelType w:val="hybridMultilevel"/>
    <w:tmpl w:val="FFFFFFFF"/>
    <w:lvl w:ilvl="0" w:tplc="CFCA2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2B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F65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23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23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CB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E3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A3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4E7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2C7393"/>
    <w:multiLevelType w:val="hybridMultilevel"/>
    <w:tmpl w:val="262A9E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002185"/>
    <w:multiLevelType w:val="multilevel"/>
    <w:tmpl w:val="2A6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667836"/>
    <w:multiLevelType w:val="hybridMultilevel"/>
    <w:tmpl w:val="DE829D8A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1" w15:restartNumberingAfterBreak="0">
    <w:nsid w:val="614F5B04"/>
    <w:multiLevelType w:val="hybridMultilevel"/>
    <w:tmpl w:val="F1F29530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6EA7F4"/>
    <w:multiLevelType w:val="hybridMultilevel"/>
    <w:tmpl w:val="E10E6F30"/>
    <w:lvl w:ilvl="0" w:tplc="EB4205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49C1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A6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03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CC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E5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29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AE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2B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3773858"/>
    <w:multiLevelType w:val="hybridMultilevel"/>
    <w:tmpl w:val="12F48926"/>
    <w:lvl w:ilvl="0" w:tplc="0CC66F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461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CC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61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80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5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C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E1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8B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2B3812"/>
    <w:multiLevelType w:val="hybridMultilevel"/>
    <w:tmpl w:val="FFFFFFFF"/>
    <w:lvl w:ilvl="0" w:tplc="EA0C9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C8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CF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43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A4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C4E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8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E2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8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C0D82C"/>
    <w:multiLevelType w:val="hybridMultilevel"/>
    <w:tmpl w:val="53CE59B6"/>
    <w:lvl w:ilvl="0" w:tplc="FEFEF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A8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0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22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0D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722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F8E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6F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4C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60727D"/>
    <w:multiLevelType w:val="multilevel"/>
    <w:tmpl w:val="96BC2BE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9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</w:rPr>
    </w:lvl>
  </w:abstractNum>
  <w:abstractNum w:abstractNumId="77" w15:restartNumberingAfterBreak="0">
    <w:nsid w:val="6A505A7F"/>
    <w:multiLevelType w:val="hybridMultilevel"/>
    <w:tmpl w:val="3FD8B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E2755D2"/>
    <w:multiLevelType w:val="hybridMultilevel"/>
    <w:tmpl w:val="F9EEE934"/>
    <w:lvl w:ilvl="0" w:tplc="F36C0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24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61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88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C8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C8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B00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AA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2B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5D56A2"/>
    <w:multiLevelType w:val="hybridMultilevel"/>
    <w:tmpl w:val="9EAA73FA"/>
    <w:lvl w:ilvl="0" w:tplc="CA329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695FE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DE0E7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AC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E7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C4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9C5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E4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C9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A038D8"/>
    <w:multiLevelType w:val="hybridMultilevel"/>
    <w:tmpl w:val="DD42DB46"/>
    <w:lvl w:ilvl="0" w:tplc="D9BC828C">
      <w:numFmt w:val="bullet"/>
      <w:lvlText w:val="•"/>
      <w:lvlJc w:val="left"/>
      <w:pPr>
        <w:ind w:left="1070" w:hanging="710"/>
      </w:pPr>
      <w:rPr>
        <w:rFonts w:ascii="Verdana" w:eastAsia="Times New Roman" w:hAnsi="Verdan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597F3E"/>
    <w:multiLevelType w:val="multilevel"/>
    <w:tmpl w:val="8BDC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2F0665"/>
    <w:multiLevelType w:val="multilevel"/>
    <w:tmpl w:val="C458073E"/>
    <w:lvl w:ilvl="0">
      <w:start w:val="1"/>
      <w:numFmt w:val="decimal"/>
      <w:pStyle w:val="CMAT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CMAT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3" w15:restartNumberingAfterBreak="0">
    <w:nsid w:val="73B40B02"/>
    <w:multiLevelType w:val="hybridMultilevel"/>
    <w:tmpl w:val="E7DED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3539E4"/>
    <w:multiLevelType w:val="hybridMultilevel"/>
    <w:tmpl w:val="2586E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754DC7E"/>
    <w:multiLevelType w:val="hybridMultilevel"/>
    <w:tmpl w:val="9BF6C168"/>
    <w:lvl w:ilvl="0" w:tplc="58286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C7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EB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44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0E6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87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C4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2D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40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7C295F"/>
    <w:multiLevelType w:val="hybridMultilevel"/>
    <w:tmpl w:val="C13EF400"/>
    <w:lvl w:ilvl="0" w:tplc="05CA714A">
      <w:start w:val="1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7" w15:restartNumberingAfterBreak="0">
    <w:nsid w:val="7903424F"/>
    <w:multiLevelType w:val="hybridMultilevel"/>
    <w:tmpl w:val="23748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A31A030"/>
    <w:multiLevelType w:val="hybridMultilevel"/>
    <w:tmpl w:val="B05C445C"/>
    <w:lvl w:ilvl="0" w:tplc="DB74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1CB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366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68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02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22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ED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521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08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EA1695"/>
    <w:multiLevelType w:val="hybridMultilevel"/>
    <w:tmpl w:val="9178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C813AB3"/>
    <w:multiLevelType w:val="multilevel"/>
    <w:tmpl w:val="3A2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C13BF7"/>
    <w:multiLevelType w:val="singleLevel"/>
    <w:tmpl w:val="D5AA63BE"/>
    <w:lvl w:ilvl="0">
      <w:start w:val="1"/>
      <w:numFmt w:val="bullet"/>
      <w:pStyle w:val="EstiloPargrafoPadroArial11pt"/>
      <w:lvlText w:val="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92" w15:restartNumberingAfterBreak="0">
    <w:nsid w:val="7E59E19A"/>
    <w:multiLevelType w:val="hybridMultilevel"/>
    <w:tmpl w:val="C8DE9E70"/>
    <w:lvl w:ilvl="0" w:tplc="BA0043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D6C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84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8B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FC9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6F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87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43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ED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F40A60"/>
    <w:multiLevelType w:val="multilevel"/>
    <w:tmpl w:val="9DF2B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vel11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pStyle w:val="Nvel111"/>
      <w:lvlText w:val="%1.%2.%3."/>
      <w:lvlJc w:val="left"/>
      <w:pPr>
        <w:ind w:left="1224" w:hanging="504"/>
      </w:pPr>
      <w:rPr>
        <w:color w:val="0F1E3D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1959570">
    <w:abstractNumId w:val="7"/>
  </w:num>
  <w:num w:numId="2" w16cid:durableId="1095438427">
    <w:abstractNumId w:val="93"/>
  </w:num>
  <w:num w:numId="3" w16cid:durableId="57672674">
    <w:abstractNumId w:val="26"/>
  </w:num>
  <w:num w:numId="4" w16cid:durableId="1355498442">
    <w:abstractNumId w:val="53"/>
  </w:num>
  <w:num w:numId="5" w16cid:durableId="1391539531">
    <w:abstractNumId w:val="91"/>
  </w:num>
  <w:num w:numId="6" w16cid:durableId="1718510479">
    <w:abstractNumId w:val="13"/>
  </w:num>
  <w:num w:numId="7" w16cid:durableId="571353693">
    <w:abstractNumId w:val="18"/>
  </w:num>
  <w:num w:numId="8" w16cid:durableId="1291663579">
    <w:abstractNumId w:val="10"/>
  </w:num>
  <w:num w:numId="9" w16cid:durableId="579370543">
    <w:abstractNumId w:val="39"/>
  </w:num>
  <w:num w:numId="10" w16cid:durableId="1597440143">
    <w:abstractNumId w:val="82"/>
  </w:num>
  <w:num w:numId="11" w16cid:durableId="1613631368">
    <w:abstractNumId w:val="34"/>
  </w:num>
  <w:num w:numId="12" w16cid:durableId="548033804">
    <w:abstractNumId w:val="49"/>
  </w:num>
  <w:num w:numId="13" w16cid:durableId="27225568">
    <w:abstractNumId w:val="56"/>
  </w:num>
  <w:num w:numId="14" w16cid:durableId="1926642371">
    <w:abstractNumId w:val="43"/>
  </w:num>
  <w:num w:numId="15" w16cid:durableId="1691881319">
    <w:abstractNumId w:val="84"/>
  </w:num>
  <w:num w:numId="16" w16cid:durableId="599602526">
    <w:abstractNumId w:val="48"/>
  </w:num>
  <w:num w:numId="17" w16cid:durableId="1856841532">
    <w:abstractNumId w:val="87"/>
  </w:num>
  <w:num w:numId="18" w16cid:durableId="1897234126">
    <w:abstractNumId w:val="89"/>
  </w:num>
  <w:num w:numId="19" w16cid:durableId="517818800">
    <w:abstractNumId w:val="29"/>
  </w:num>
  <w:num w:numId="20" w16cid:durableId="555092113">
    <w:abstractNumId w:val="0"/>
  </w:num>
  <w:num w:numId="21" w16cid:durableId="25256599">
    <w:abstractNumId w:val="50"/>
  </w:num>
  <w:num w:numId="22" w16cid:durableId="814756316">
    <w:abstractNumId w:val="20"/>
  </w:num>
  <w:num w:numId="23" w16cid:durableId="1390617378">
    <w:abstractNumId w:val="17"/>
  </w:num>
  <w:num w:numId="24" w16cid:durableId="1294674860">
    <w:abstractNumId w:val="6"/>
  </w:num>
  <w:num w:numId="25" w16cid:durableId="2025284477">
    <w:abstractNumId w:val="37"/>
  </w:num>
  <w:num w:numId="26" w16cid:durableId="561719327">
    <w:abstractNumId w:val="41"/>
  </w:num>
  <w:num w:numId="27" w16cid:durableId="37777343">
    <w:abstractNumId w:val="42"/>
  </w:num>
  <w:num w:numId="28" w16cid:durableId="984744710">
    <w:abstractNumId w:val="30"/>
  </w:num>
  <w:num w:numId="29" w16cid:durableId="2008171899">
    <w:abstractNumId w:val="69"/>
  </w:num>
  <w:num w:numId="30" w16cid:durableId="105974111">
    <w:abstractNumId w:val="90"/>
  </w:num>
  <w:num w:numId="31" w16cid:durableId="548106875">
    <w:abstractNumId w:val="52"/>
  </w:num>
  <w:num w:numId="32" w16cid:durableId="785469379">
    <w:abstractNumId w:val="60"/>
  </w:num>
  <w:num w:numId="33" w16cid:durableId="378021773">
    <w:abstractNumId w:val="76"/>
  </w:num>
  <w:num w:numId="34" w16cid:durableId="1877690379">
    <w:abstractNumId w:val="7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74883155">
    <w:abstractNumId w:val="35"/>
  </w:num>
  <w:num w:numId="36" w16cid:durableId="262423234">
    <w:abstractNumId w:val="51"/>
  </w:num>
  <w:num w:numId="37" w16cid:durableId="464156973">
    <w:abstractNumId w:val="83"/>
  </w:num>
  <w:num w:numId="38" w16cid:durableId="285354627">
    <w:abstractNumId w:val="77"/>
  </w:num>
  <w:num w:numId="39" w16cid:durableId="603806046">
    <w:abstractNumId w:val="44"/>
  </w:num>
  <w:num w:numId="40" w16cid:durableId="523985223">
    <w:abstractNumId w:val="28"/>
  </w:num>
  <w:num w:numId="41" w16cid:durableId="1269463048">
    <w:abstractNumId w:val="25"/>
  </w:num>
  <w:num w:numId="42" w16cid:durableId="797719514">
    <w:abstractNumId w:val="71"/>
  </w:num>
  <w:num w:numId="43" w16cid:durableId="1185359714">
    <w:abstractNumId w:val="23"/>
  </w:num>
  <w:num w:numId="44" w16cid:durableId="1121072859">
    <w:abstractNumId w:val="32"/>
  </w:num>
  <w:num w:numId="45" w16cid:durableId="2099252320">
    <w:abstractNumId w:val="80"/>
  </w:num>
  <w:num w:numId="46" w16cid:durableId="277151971">
    <w:abstractNumId w:val="21"/>
  </w:num>
  <w:num w:numId="47" w16cid:durableId="1596357196">
    <w:abstractNumId w:val="63"/>
  </w:num>
  <w:num w:numId="48" w16cid:durableId="218789256">
    <w:abstractNumId w:val="31"/>
  </w:num>
  <w:num w:numId="49" w16cid:durableId="305820685">
    <w:abstractNumId w:val="8"/>
  </w:num>
  <w:num w:numId="50" w16cid:durableId="1341816002">
    <w:abstractNumId w:val="11"/>
  </w:num>
  <w:num w:numId="51" w16cid:durableId="1586919654">
    <w:abstractNumId w:val="92"/>
  </w:num>
  <w:num w:numId="52" w16cid:durableId="1954433521">
    <w:abstractNumId w:val="2"/>
  </w:num>
  <w:num w:numId="53" w16cid:durableId="1085612790">
    <w:abstractNumId w:val="61"/>
  </w:num>
  <w:num w:numId="54" w16cid:durableId="1105881004">
    <w:abstractNumId w:val="47"/>
  </w:num>
  <w:num w:numId="55" w16cid:durableId="1056856762">
    <w:abstractNumId w:val="54"/>
  </w:num>
  <w:num w:numId="56" w16cid:durableId="483938841">
    <w:abstractNumId w:val="5"/>
  </w:num>
  <w:num w:numId="57" w16cid:durableId="473177239">
    <w:abstractNumId w:val="75"/>
  </w:num>
  <w:num w:numId="58" w16cid:durableId="878474396">
    <w:abstractNumId w:val="58"/>
  </w:num>
  <w:num w:numId="59" w16cid:durableId="98180504">
    <w:abstractNumId w:val="16"/>
  </w:num>
  <w:num w:numId="60" w16cid:durableId="1580291105">
    <w:abstractNumId w:val="59"/>
  </w:num>
  <w:num w:numId="61" w16cid:durableId="2122868960">
    <w:abstractNumId w:val="88"/>
  </w:num>
  <w:num w:numId="62" w16cid:durableId="735670244">
    <w:abstractNumId w:val="9"/>
  </w:num>
  <w:num w:numId="63" w16cid:durableId="712507903">
    <w:abstractNumId w:val="85"/>
  </w:num>
  <w:num w:numId="64" w16cid:durableId="1467624783">
    <w:abstractNumId w:val="45"/>
  </w:num>
  <w:num w:numId="65" w16cid:durableId="426384673">
    <w:abstractNumId w:val="4"/>
  </w:num>
  <w:num w:numId="66" w16cid:durableId="1965844895">
    <w:abstractNumId w:val="78"/>
  </w:num>
  <w:num w:numId="67" w16cid:durableId="1433669635">
    <w:abstractNumId w:val="3"/>
  </w:num>
  <w:num w:numId="68" w16cid:durableId="2007442163">
    <w:abstractNumId w:val="66"/>
  </w:num>
  <w:num w:numId="69" w16cid:durableId="1620796208">
    <w:abstractNumId w:val="79"/>
  </w:num>
  <w:num w:numId="70" w16cid:durableId="1131941704">
    <w:abstractNumId w:val="19"/>
  </w:num>
  <w:num w:numId="71" w16cid:durableId="588739531">
    <w:abstractNumId w:val="57"/>
  </w:num>
  <w:num w:numId="72" w16cid:durableId="1326974490">
    <w:abstractNumId w:val="24"/>
  </w:num>
  <w:num w:numId="73" w16cid:durableId="70977095">
    <w:abstractNumId w:val="14"/>
  </w:num>
  <w:num w:numId="74" w16cid:durableId="1325863587">
    <w:abstractNumId w:val="73"/>
  </w:num>
  <w:num w:numId="75" w16cid:durableId="1080443946">
    <w:abstractNumId w:val="22"/>
  </w:num>
  <w:num w:numId="76" w16cid:durableId="178741890">
    <w:abstractNumId w:val="72"/>
  </w:num>
  <w:num w:numId="77" w16cid:durableId="1035354338">
    <w:abstractNumId w:val="40"/>
  </w:num>
  <w:num w:numId="78" w16cid:durableId="922108743">
    <w:abstractNumId w:val="33"/>
  </w:num>
  <w:num w:numId="79" w16cid:durableId="76245516">
    <w:abstractNumId w:val="15"/>
  </w:num>
  <w:num w:numId="80" w16cid:durableId="328868089">
    <w:abstractNumId w:val="55"/>
  </w:num>
  <w:num w:numId="81" w16cid:durableId="1967656295">
    <w:abstractNumId w:val="68"/>
  </w:num>
  <w:num w:numId="82" w16cid:durableId="1183322590">
    <w:abstractNumId w:val="74"/>
  </w:num>
  <w:num w:numId="83" w16cid:durableId="473645385">
    <w:abstractNumId w:val="67"/>
  </w:num>
  <w:num w:numId="84" w16cid:durableId="301231663">
    <w:abstractNumId w:val="38"/>
  </w:num>
  <w:num w:numId="85" w16cid:durableId="1633172354">
    <w:abstractNumId w:val="81"/>
  </w:num>
  <w:num w:numId="86" w16cid:durableId="698243930">
    <w:abstractNumId w:val="12"/>
  </w:num>
  <w:num w:numId="87" w16cid:durableId="1426026855">
    <w:abstractNumId w:val="46"/>
  </w:num>
  <w:num w:numId="88" w16cid:durableId="299650097">
    <w:abstractNumId w:val="64"/>
  </w:num>
  <w:num w:numId="89" w16cid:durableId="1233075957">
    <w:abstractNumId w:val="1"/>
  </w:num>
  <w:num w:numId="90" w16cid:durableId="151245476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570799170">
    <w:abstractNumId w:val="86"/>
  </w:num>
  <w:num w:numId="92" w16cid:durableId="1724209542">
    <w:abstractNumId w:val="36"/>
  </w:num>
  <w:num w:numId="93" w16cid:durableId="1702900894">
    <w:abstractNumId w:val="62"/>
  </w:num>
  <w:num w:numId="94" w16cid:durableId="183517994">
    <w:abstractNumId w:val="65"/>
  </w:num>
  <w:num w:numId="95" w16cid:durableId="899249098">
    <w:abstractNumId w:val="70"/>
  </w:num>
  <w:num w:numId="96" w16cid:durableId="1126505934">
    <w:abstractNumId w:val="27"/>
  </w:num>
  <w:numIdMacAtCleanup w:val="8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QUEL CHAVES COSTA LIMA">
    <w15:presenceInfo w15:providerId="AD" w15:userId="S::Raquel.Lima.0001023649@concremat.com.br::d09b2642-7405-4a1b-9b43-71ca82e082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6B8"/>
    <w:rsid w:val="00000F20"/>
    <w:rsid w:val="00001E92"/>
    <w:rsid w:val="000042B8"/>
    <w:rsid w:val="00004973"/>
    <w:rsid w:val="00006A6A"/>
    <w:rsid w:val="00010B85"/>
    <w:rsid w:val="000110D4"/>
    <w:rsid w:val="00012E2A"/>
    <w:rsid w:val="00015310"/>
    <w:rsid w:val="000164D5"/>
    <w:rsid w:val="0001668F"/>
    <w:rsid w:val="00017165"/>
    <w:rsid w:val="0002193E"/>
    <w:rsid w:val="0002271D"/>
    <w:rsid w:val="00022962"/>
    <w:rsid w:val="00022E0B"/>
    <w:rsid w:val="0002432D"/>
    <w:rsid w:val="00024427"/>
    <w:rsid w:val="000268DF"/>
    <w:rsid w:val="000271B9"/>
    <w:rsid w:val="000304A8"/>
    <w:rsid w:val="0003278D"/>
    <w:rsid w:val="00032FC8"/>
    <w:rsid w:val="00035D43"/>
    <w:rsid w:val="00037A1A"/>
    <w:rsid w:val="00037BA9"/>
    <w:rsid w:val="00040E1A"/>
    <w:rsid w:val="000443F4"/>
    <w:rsid w:val="0004462D"/>
    <w:rsid w:val="000456BA"/>
    <w:rsid w:val="00045C23"/>
    <w:rsid w:val="000506A9"/>
    <w:rsid w:val="00052864"/>
    <w:rsid w:val="000529BE"/>
    <w:rsid w:val="00053007"/>
    <w:rsid w:val="00053C76"/>
    <w:rsid w:val="00054C3A"/>
    <w:rsid w:val="0005623A"/>
    <w:rsid w:val="00056243"/>
    <w:rsid w:val="000577A8"/>
    <w:rsid w:val="000617C3"/>
    <w:rsid w:val="000640C6"/>
    <w:rsid w:val="000652BD"/>
    <w:rsid w:val="0006579E"/>
    <w:rsid w:val="00066354"/>
    <w:rsid w:val="00067D16"/>
    <w:rsid w:val="00070FA2"/>
    <w:rsid w:val="000717FD"/>
    <w:rsid w:val="0007356A"/>
    <w:rsid w:val="00073F07"/>
    <w:rsid w:val="00074AFE"/>
    <w:rsid w:val="00074FF6"/>
    <w:rsid w:val="00075086"/>
    <w:rsid w:val="0007617F"/>
    <w:rsid w:val="00077B24"/>
    <w:rsid w:val="00080273"/>
    <w:rsid w:val="00081633"/>
    <w:rsid w:val="0008368A"/>
    <w:rsid w:val="00084B18"/>
    <w:rsid w:val="00085D30"/>
    <w:rsid w:val="000861DA"/>
    <w:rsid w:val="00093D61"/>
    <w:rsid w:val="00095200"/>
    <w:rsid w:val="00095DB6"/>
    <w:rsid w:val="00096146"/>
    <w:rsid w:val="000A5D05"/>
    <w:rsid w:val="000A635E"/>
    <w:rsid w:val="000A6706"/>
    <w:rsid w:val="000A77EE"/>
    <w:rsid w:val="000B1351"/>
    <w:rsid w:val="000B2426"/>
    <w:rsid w:val="000B331A"/>
    <w:rsid w:val="000B6B2D"/>
    <w:rsid w:val="000C1FF4"/>
    <w:rsid w:val="000C2246"/>
    <w:rsid w:val="000C2F39"/>
    <w:rsid w:val="000C487D"/>
    <w:rsid w:val="000C63AA"/>
    <w:rsid w:val="000C64E4"/>
    <w:rsid w:val="000C6952"/>
    <w:rsid w:val="000C6A89"/>
    <w:rsid w:val="000C77A8"/>
    <w:rsid w:val="000C7BF0"/>
    <w:rsid w:val="000D0811"/>
    <w:rsid w:val="000D0B36"/>
    <w:rsid w:val="000D101C"/>
    <w:rsid w:val="000D106C"/>
    <w:rsid w:val="000D10DD"/>
    <w:rsid w:val="000D436C"/>
    <w:rsid w:val="000D47AE"/>
    <w:rsid w:val="000D4AA4"/>
    <w:rsid w:val="000D53CF"/>
    <w:rsid w:val="000D68F2"/>
    <w:rsid w:val="000D6CB0"/>
    <w:rsid w:val="000E01FA"/>
    <w:rsid w:val="000E0343"/>
    <w:rsid w:val="000E1198"/>
    <w:rsid w:val="000E2D5C"/>
    <w:rsid w:val="000E2F19"/>
    <w:rsid w:val="000E3170"/>
    <w:rsid w:val="000E34A7"/>
    <w:rsid w:val="000E3BBD"/>
    <w:rsid w:val="000E41AE"/>
    <w:rsid w:val="000E4759"/>
    <w:rsid w:val="000E48DC"/>
    <w:rsid w:val="000E5D05"/>
    <w:rsid w:val="000E6878"/>
    <w:rsid w:val="000E68BC"/>
    <w:rsid w:val="000E7040"/>
    <w:rsid w:val="000E72BE"/>
    <w:rsid w:val="000E7FEF"/>
    <w:rsid w:val="000F2B9D"/>
    <w:rsid w:val="000F3D4A"/>
    <w:rsid w:val="000F471F"/>
    <w:rsid w:val="000F713B"/>
    <w:rsid w:val="001007F6"/>
    <w:rsid w:val="0010107D"/>
    <w:rsid w:val="001018BB"/>
    <w:rsid w:val="00101A57"/>
    <w:rsid w:val="00105C2F"/>
    <w:rsid w:val="00106815"/>
    <w:rsid w:val="00106B91"/>
    <w:rsid w:val="001074C8"/>
    <w:rsid w:val="001077F2"/>
    <w:rsid w:val="0010786C"/>
    <w:rsid w:val="00107A08"/>
    <w:rsid w:val="0011026A"/>
    <w:rsid w:val="00112207"/>
    <w:rsid w:val="001136A2"/>
    <w:rsid w:val="00113E2A"/>
    <w:rsid w:val="00114DB7"/>
    <w:rsid w:val="001156B1"/>
    <w:rsid w:val="00115851"/>
    <w:rsid w:val="00117D51"/>
    <w:rsid w:val="00120767"/>
    <w:rsid w:val="0012087F"/>
    <w:rsid w:val="001237D4"/>
    <w:rsid w:val="0012387E"/>
    <w:rsid w:val="00126136"/>
    <w:rsid w:val="00126C6E"/>
    <w:rsid w:val="00127879"/>
    <w:rsid w:val="0013221B"/>
    <w:rsid w:val="001327C1"/>
    <w:rsid w:val="00132DEA"/>
    <w:rsid w:val="0013391B"/>
    <w:rsid w:val="00133EAE"/>
    <w:rsid w:val="001357A7"/>
    <w:rsid w:val="00135D59"/>
    <w:rsid w:val="001365CA"/>
    <w:rsid w:val="00137300"/>
    <w:rsid w:val="00141263"/>
    <w:rsid w:val="001418E1"/>
    <w:rsid w:val="00141B2D"/>
    <w:rsid w:val="00142DE1"/>
    <w:rsid w:val="00143042"/>
    <w:rsid w:val="0014406A"/>
    <w:rsid w:val="001450DC"/>
    <w:rsid w:val="001463B6"/>
    <w:rsid w:val="00150DE3"/>
    <w:rsid w:val="001519A3"/>
    <w:rsid w:val="00151E08"/>
    <w:rsid w:val="00151F5D"/>
    <w:rsid w:val="00151FCF"/>
    <w:rsid w:val="001557F6"/>
    <w:rsid w:val="00156206"/>
    <w:rsid w:val="00156884"/>
    <w:rsid w:val="00160322"/>
    <w:rsid w:val="001616C3"/>
    <w:rsid w:val="001617EF"/>
    <w:rsid w:val="00162706"/>
    <w:rsid w:val="00162B65"/>
    <w:rsid w:val="001637FE"/>
    <w:rsid w:val="00163804"/>
    <w:rsid w:val="00163A4D"/>
    <w:rsid w:val="001676EF"/>
    <w:rsid w:val="00170401"/>
    <w:rsid w:val="00170F16"/>
    <w:rsid w:val="00172848"/>
    <w:rsid w:val="001730BA"/>
    <w:rsid w:val="00176A1F"/>
    <w:rsid w:val="0017723B"/>
    <w:rsid w:val="00177408"/>
    <w:rsid w:val="0018034F"/>
    <w:rsid w:val="001818E6"/>
    <w:rsid w:val="00185E0B"/>
    <w:rsid w:val="00185E69"/>
    <w:rsid w:val="0018735F"/>
    <w:rsid w:val="001876A3"/>
    <w:rsid w:val="00191EE9"/>
    <w:rsid w:val="001951BC"/>
    <w:rsid w:val="00195940"/>
    <w:rsid w:val="00195C4C"/>
    <w:rsid w:val="001A033D"/>
    <w:rsid w:val="001A449F"/>
    <w:rsid w:val="001A4F6D"/>
    <w:rsid w:val="001A7282"/>
    <w:rsid w:val="001B047C"/>
    <w:rsid w:val="001B1330"/>
    <w:rsid w:val="001B2118"/>
    <w:rsid w:val="001B2142"/>
    <w:rsid w:val="001B2F6D"/>
    <w:rsid w:val="001B46B8"/>
    <w:rsid w:val="001B4ABF"/>
    <w:rsid w:val="001B5483"/>
    <w:rsid w:val="001B60E1"/>
    <w:rsid w:val="001B6180"/>
    <w:rsid w:val="001B622C"/>
    <w:rsid w:val="001B78C6"/>
    <w:rsid w:val="001B7BE2"/>
    <w:rsid w:val="001C2107"/>
    <w:rsid w:val="001C2B91"/>
    <w:rsid w:val="001C36E8"/>
    <w:rsid w:val="001C410E"/>
    <w:rsid w:val="001C4251"/>
    <w:rsid w:val="001C5140"/>
    <w:rsid w:val="001D0A4D"/>
    <w:rsid w:val="001D3231"/>
    <w:rsid w:val="001D665A"/>
    <w:rsid w:val="001E11BD"/>
    <w:rsid w:val="001E3CB9"/>
    <w:rsid w:val="001E5C67"/>
    <w:rsid w:val="001E684E"/>
    <w:rsid w:val="001E6CDE"/>
    <w:rsid w:val="001E79C6"/>
    <w:rsid w:val="001F01F7"/>
    <w:rsid w:val="001F0B63"/>
    <w:rsid w:val="001F130F"/>
    <w:rsid w:val="001F29B0"/>
    <w:rsid w:val="001F3D8C"/>
    <w:rsid w:val="001F3DF0"/>
    <w:rsid w:val="001F52C3"/>
    <w:rsid w:val="001F5712"/>
    <w:rsid w:val="001F5928"/>
    <w:rsid w:val="001F5E8D"/>
    <w:rsid w:val="001F61AA"/>
    <w:rsid w:val="001F67FF"/>
    <w:rsid w:val="001F7F88"/>
    <w:rsid w:val="00202465"/>
    <w:rsid w:val="002024C1"/>
    <w:rsid w:val="00204529"/>
    <w:rsid w:val="00204963"/>
    <w:rsid w:val="00204F6A"/>
    <w:rsid w:val="00205D5E"/>
    <w:rsid w:val="00210CD6"/>
    <w:rsid w:val="00211841"/>
    <w:rsid w:val="00212142"/>
    <w:rsid w:val="0021238C"/>
    <w:rsid w:val="00212D49"/>
    <w:rsid w:val="00216A7C"/>
    <w:rsid w:val="002177D5"/>
    <w:rsid w:val="00220684"/>
    <w:rsid w:val="00221093"/>
    <w:rsid w:val="00222945"/>
    <w:rsid w:val="0022300D"/>
    <w:rsid w:val="00223E2E"/>
    <w:rsid w:val="00226C10"/>
    <w:rsid w:val="002275B9"/>
    <w:rsid w:val="00227D8B"/>
    <w:rsid w:val="0023330F"/>
    <w:rsid w:val="00234CA3"/>
    <w:rsid w:val="0023556E"/>
    <w:rsid w:val="0023656B"/>
    <w:rsid w:val="002369FB"/>
    <w:rsid w:val="00236F71"/>
    <w:rsid w:val="0023789C"/>
    <w:rsid w:val="00237E80"/>
    <w:rsid w:val="002411A7"/>
    <w:rsid w:val="00244894"/>
    <w:rsid w:val="00244F46"/>
    <w:rsid w:val="002479FA"/>
    <w:rsid w:val="00250A44"/>
    <w:rsid w:val="00250E8B"/>
    <w:rsid w:val="0025119D"/>
    <w:rsid w:val="0025177E"/>
    <w:rsid w:val="00252AE3"/>
    <w:rsid w:val="0025627C"/>
    <w:rsid w:val="002565C1"/>
    <w:rsid w:val="00256A98"/>
    <w:rsid w:val="002609D7"/>
    <w:rsid w:val="00261641"/>
    <w:rsid w:val="002628BF"/>
    <w:rsid w:val="00262BAC"/>
    <w:rsid w:val="002635D0"/>
    <w:rsid w:val="00263C30"/>
    <w:rsid w:val="00263F6A"/>
    <w:rsid w:val="00264AE2"/>
    <w:rsid w:val="00265744"/>
    <w:rsid w:val="00266993"/>
    <w:rsid w:val="00267676"/>
    <w:rsid w:val="002676C8"/>
    <w:rsid w:val="0027042C"/>
    <w:rsid w:val="00271B0A"/>
    <w:rsid w:val="00271BB8"/>
    <w:rsid w:val="00274340"/>
    <w:rsid w:val="0028037C"/>
    <w:rsid w:val="00282421"/>
    <w:rsid w:val="00282424"/>
    <w:rsid w:val="00283523"/>
    <w:rsid w:val="0028379A"/>
    <w:rsid w:val="00283CF1"/>
    <w:rsid w:val="00284D01"/>
    <w:rsid w:val="00285115"/>
    <w:rsid w:val="002858BE"/>
    <w:rsid w:val="002865E4"/>
    <w:rsid w:val="00292AEE"/>
    <w:rsid w:val="00292D46"/>
    <w:rsid w:val="00294DEA"/>
    <w:rsid w:val="00297BBD"/>
    <w:rsid w:val="002A3595"/>
    <w:rsid w:val="002A454B"/>
    <w:rsid w:val="002A57CD"/>
    <w:rsid w:val="002A5C3C"/>
    <w:rsid w:val="002A728E"/>
    <w:rsid w:val="002B087E"/>
    <w:rsid w:val="002B15B1"/>
    <w:rsid w:val="002B2DDE"/>
    <w:rsid w:val="002B4147"/>
    <w:rsid w:val="002B4CCD"/>
    <w:rsid w:val="002B67E8"/>
    <w:rsid w:val="002B70A7"/>
    <w:rsid w:val="002C145B"/>
    <w:rsid w:val="002C1F50"/>
    <w:rsid w:val="002C29AF"/>
    <w:rsid w:val="002C3CAB"/>
    <w:rsid w:val="002C4E1F"/>
    <w:rsid w:val="002C54CE"/>
    <w:rsid w:val="002C5A7F"/>
    <w:rsid w:val="002C746F"/>
    <w:rsid w:val="002D0902"/>
    <w:rsid w:val="002D23FB"/>
    <w:rsid w:val="002D70F0"/>
    <w:rsid w:val="002E2F01"/>
    <w:rsid w:val="002E336F"/>
    <w:rsid w:val="002E3BE0"/>
    <w:rsid w:val="002E400C"/>
    <w:rsid w:val="002E5908"/>
    <w:rsid w:val="002F1E0C"/>
    <w:rsid w:val="002F6012"/>
    <w:rsid w:val="002F7DF7"/>
    <w:rsid w:val="00300558"/>
    <w:rsid w:val="003007B8"/>
    <w:rsid w:val="00301726"/>
    <w:rsid w:val="00303822"/>
    <w:rsid w:val="0030432A"/>
    <w:rsid w:val="00304F00"/>
    <w:rsid w:val="00304F8D"/>
    <w:rsid w:val="003057C4"/>
    <w:rsid w:val="00305866"/>
    <w:rsid w:val="003059E5"/>
    <w:rsid w:val="00305AD1"/>
    <w:rsid w:val="00305BDB"/>
    <w:rsid w:val="00306199"/>
    <w:rsid w:val="003062D6"/>
    <w:rsid w:val="003105AA"/>
    <w:rsid w:val="0031092C"/>
    <w:rsid w:val="0031172C"/>
    <w:rsid w:val="00314652"/>
    <w:rsid w:val="00314D23"/>
    <w:rsid w:val="00315E5E"/>
    <w:rsid w:val="00316481"/>
    <w:rsid w:val="003176F9"/>
    <w:rsid w:val="00317908"/>
    <w:rsid w:val="0032084B"/>
    <w:rsid w:val="00320A8E"/>
    <w:rsid w:val="003213A5"/>
    <w:rsid w:val="00324274"/>
    <w:rsid w:val="00325726"/>
    <w:rsid w:val="003258F1"/>
    <w:rsid w:val="00325C71"/>
    <w:rsid w:val="003260EB"/>
    <w:rsid w:val="00326151"/>
    <w:rsid w:val="00327DC0"/>
    <w:rsid w:val="00330299"/>
    <w:rsid w:val="00330C03"/>
    <w:rsid w:val="003324B1"/>
    <w:rsid w:val="0033415B"/>
    <w:rsid w:val="003361CD"/>
    <w:rsid w:val="00337436"/>
    <w:rsid w:val="00337DCC"/>
    <w:rsid w:val="00337DDF"/>
    <w:rsid w:val="003415CD"/>
    <w:rsid w:val="0034455A"/>
    <w:rsid w:val="003450DD"/>
    <w:rsid w:val="00345B21"/>
    <w:rsid w:val="003460AA"/>
    <w:rsid w:val="00346C6F"/>
    <w:rsid w:val="003479A5"/>
    <w:rsid w:val="003506E4"/>
    <w:rsid w:val="00350B5A"/>
    <w:rsid w:val="00350E9C"/>
    <w:rsid w:val="00351827"/>
    <w:rsid w:val="00355624"/>
    <w:rsid w:val="00356FE2"/>
    <w:rsid w:val="00364CD6"/>
    <w:rsid w:val="00367125"/>
    <w:rsid w:val="003732C4"/>
    <w:rsid w:val="003753B0"/>
    <w:rsid w:val="0037724E"/>
    <w:rsid w:val="0037740B"/>
    <w:rsid w:val="00377430"/>
    <w:rsid w:val="00377CE1"/>
    <w:rsid w:val="00377E11"/>
    <w:rsid w:val="0038029F"/>
    <w:rsid w:val="00380C9E"/>
    <w:rsid w:val="00381A93"/>
    <w:rsid w:val="00381E92"/>
    <w:rsid w:val="0038410D"/>
    <w:rsid w:val="00384591"/>
    <w:rsid w:val="003864A6"/>
    <w:rsid w:val="00390090"/>
    <w:rsid w:val="003903CD"/>
    <w:rsid w:val="00391621"/>
    <w:rsid w:val="00391C5B"/>
    <w:rsid w:val="0039444B"/>
    <w:rsid w:val="00394B11"/>
    <w:rsid w:val="00395A57"/>
    <w:rsid w:val="0039613F"/>
    <w:rsid w:val="00396CA5"/>
    <w:rsid w:val="00397430"/>
    <w:rsid w:val="00397D72"/>
    <w:rsid w:val="003A072F"/>
    <w:rsid w:val="003A29FC"/>
    <w:rsid w:val="003A4232"/>
    <w:rsid w:val="003A4AB0"/>
    <w:rsid w:val="003A70CD"/>
    <w:rsid w:val="003A7492"/>
    <w:rsid w:val="003B1755"/>
    <w:rsid w:val="003B2CFE"/>
    <w:rsid w:val="003B2F35"/>
    <w:rsid w:val="003B3D9F"/>
    <w:rsid w:val="003B67B4"/>
    <w:rsid w:val="003B69D0"/>
    <w:rsid w:val="003B6BF6"/>
    <w:rsid w:val="003B7381"/>
    <w:rsid w:val="003C18D5"/>
    <w:rsid w:val="003C3010"/>
    <w:rsid w:val="003C3795"/>
    <w:rsid w:val="003C4891"/>
    <w:rsid w:val="003C6B8D"/>
    <w:rsid w:val="003D1DC1"/>
    <w:rsid w:val="003D2258"/>
    <w:rsid w:val="003D2E39"/>
    <w:rsid w:val="003D2EA3"/>
    <w:rsid w:val="003D4E83"/>
    <w:rsid w:val="003D7351"/>
    <w:rsid w:val="003E0517"/>
    <w:rsid w:val="003E3048"/>
    <w:rsid w:val="003E5741"/>
    <w:rsid w:val="003E5E2D"/>
    <w:rsid w:val="003E6B47"/>
    <w:rsid w:val="003E7F6A"/>
    <w:rsid w:val="003F387A"/>
    <w:rsid w:val="003F3D6E"/>
    <w:rsid w:val="003F5DD0"/>
    <w:rsid w:val="003F7100"/>
    <w:rsid w:val="003F7746"/>
    <w:rsid w:val="00401D61"/>
    <w:rsid w:val="004026C6"/>
    <w:rsid w:val="00402720"/>
    <w:rsid w:val="0040279F"/>
    <w:rsid w:val="00402DA8"/>
    <w:rsid w:val="00403253"/>
    <w:rsid w:val="0040430C"/>
    <w:rsid w:val="00404703"/>
    <w:rsid w:val="0040574D"/>
    <w:rsid w:val="004062B0"/>
    <w:rsid w:val="004112AA"/>
    <w:rsid w:val="0041198D"/>
    <w:rsid w:val="00411AA7"/>
    <w:rsid w:val="00414A1D"/>
    <w:rsid w:val="00415C42"/>
    <w:rsid w:val="0041603A"/>
    <w:rsid w:val="00416B6B"/>
    <w:rsid w:val="00417050"/>
    <w:rsid w:val="00420F7F"/>
    <w:rsid w:val="00421F0F"/>
    <w:rsid w:val="004229FF"/>
    <w:rsid w:val="00423456"/>
    <w:rsid w:val="00423A7F"/>
    <w:rsid w:val="004250AC"/>
    <w:rsid w:val="004261AD"/>
    <w:rsid w:val="004263C4"/>
    <w:rsid w:val="00426C8D"/>
    <w:rsid w:val="004279E4"/>
    <w:rsid w:val="004319AC"/>
    <w:rsid w:val="00432CDB"/>
    <w:rsid w:val="00432D39"/>
    <w:rsid w:val="00435936"/>
    <w:rsid w:val="00437F28"/>
    <w:rsid w:val="00440B5E"/>
    <w:rsid w:val="004421CA"/>
    <w:rsid w:val="00442CA2"/>
    <w:rsid w:val="004433B2"/>
    <w:rsid w:val="004434A6"/>
    <w:rsid w:val="00444BC6"/>
    <w:rsid w:val="0044530D"/>
    <w:rsid w:val="004500DD"/>
    <w:rsid w:val="00451346"/>
    <w:rsid w:val="004515B0"/>
    <w:rsid w:val="004516A7"/>
    <w:rsid w:val="004517E4"/>
    <w:rsid w:val="00451A70"/>
    <w:rsid w:val="00451D66"/>
    <w:rsid w:val="00454146"/>
    <w:rsid w:val="004552ED"/>
    <w:rsid w:val="00460033"/>
    <w:rsid w:val="00460357"/>
    <w:rsid w:val="00460381"/>
    <w:rsid w:val="00460483"/>
    <w:rsid w:val="00460E13"/>
    <w:rsid w:val="0046362A"/>
    <w:rsid w:val="00463D21"/>
    <w:rsid w:val="00463F5A"/>
    <w:rsid w:val="0046443F"/>
    <w:rsid w:val="00466ADD"/>
    <w:rsid w:val="00467187"/>
    <w:rsid w:val="00467F75"/>
    <w:rsid w:val="0047016D"/>
    <w:rsid w:val="0047232F"/>
    <w:rsid w:val="00472E17"/>
    <w:rsid w:val="00472F7F"/>
    <w:rsid w:val="00475A15"/>
    <w:rsid w:val="004767A9"/>
    <w:rsid w:val="00477F2A"/>
    <w:rsid w:val="0048080E"/>
    <w:rsid w:val="004812EE"/>
    <w:rsid w:val="0048192A"/>
    <w:rsid w:val="00481BD8"/>
    <w:rsid w:val="00482059"/>
    <w:rsid w:val="004839B7"/>
    <w:rsid w:val="00484904"/>
    <w:rsid w:val="00485146"/>
    <w:rsid w:val="0048579C"/>
    <w:rsid w:val="00486708"/>
    <w:rsid w:val="00487464"/>
    <w:rsid w:val="004900FE"/>
    <w:rsid w:val="00490A9F"/>
    <w:rsid w:val="00491CBB"/>
    <w:rsid w:val="00492F2B"/>
    <w:rsid w:val="00493160"/>
    <w:rsid w:val="0049394E"/>
    <w:rsid w:val="00494EE0"/>
    <w:rsid w:val="004954C6"/>
    <w:rsid w:val="00495813"/>
    <w:rsid w:val="0049761D"/>
    <w:rsid w:val="00497FDA"/>
    <w:rsid w:val="004A0826"/>
    <w:rsid w:val="004A096A"/>
    <w:rsid w:val="004A2080"/>
    <w:rsid w:val="004A241E"/>
    <w:rsid w:val="004A2446"/>
    <w:rsid w:val="004A2CDB"/>
    <w:rsid w:val="004A403A"/>
    <w:rsid w:val="004A617F"/>
    <w:rsid w:val="004A74CC"/>
    <w:rsid w:val="004A7982"/>
    <w:rsid w:val="004B001D"/>
    <w:rsid w:val="004B0412"/>
    <w:rsid w:val="004B29A6"/>
    <w:rsid w:val="004B2A3C"/>
    <w:rsid w:val="004B43E1"/>
    <w:rsid w:val="004B441D"/>
    <w:rsid w:val="004B5ECF"/>
    <w:rsid w:val="004B69E4"/>
    <w:rsid w:val="004B7F16"/>
    <w:rsid w:val="004C04C4"/>
    <w:rsid w:val="004C146B"/>
    <w:rsid w:val="004C392B"/>
    <w:rsid w:val="004C5090"/>
    <w:rsid w:val="004C6950"/>
    <w:rsid w:val="004C6D5D"/>
    <w:rsid w:val="004C7897"/>
    <w:rsid w:val="004D106E"/>
    <w:rsid w:val="004D1A37"/>
    <w:rsid w:val="004D1D63"/>
    <w:rsid w:val="004D22DB"/>
    <w:rsid w:val="004D285F"/>
    <w:rsid w:val="004D2D86"/>
    <w:rsid w:val="004D4966"/>
    <w:rsid w:val="004D646F"/>
    <w:rsid w:val="004D6A24"/>
    <w:rsid w:val="004D6B6C"/>
    <w:rsid w:val="004D75DD"/>
    <w:rsid w:val="004E044B"/>
    <w:rsid w:val="004E05CC"/>
    <w:rsid w:val="004E0B4B"/>
    <w:rsid w:val="004E25A9"/>
    <w:rsid w:val="004E4ADC"/>
    <w:rsid w:val="004E62A7"/>
    <w:rsid w:val="004E6B28"/>
    <w:rsid w:val="004F14F5"/>
    <w:rsid w:val="004F4927"/>
    <w:rsid w:val="004F5DBC"/>
    <w:rsid w:val="004F62C1"/>
    <w:rsid w:val="004F6D23"/>
    <w:rsid w:val="0050016D"/>
    <w:rsid w:val="0050060A"/>
    <w:rsid w:val="00500625"/>
    <w:rsid w:val="00501A3D"/>
    <w:rsid w:val="00502B78"/>
    <w:rsid w:val="00502D4D"/>
    <w:rsid w:val="00502E46"/>
    <w:rsid w:val="00504212"/>
    <w:rsid w:val="005059D0"/>
    <w:rsid w:val="00507103"/>
    <w:rsid w:val="005078CD"/>
    <w:rsid w:val="00507C24"/>
    <w:rsid w:val="00510B23"/>
    <w:rsid w:val="00513019"/>
    <w:rsid w:val="00515C4A"/>
    <w:rsid w:val="00516A4B"/>
    <w:rsid w:val="00517F82"/>
    <w:rsid w:val="00520C1D"/>
    <w:rsid w:val="00523AE8"/>
    <w:rsid w:val="00524213"/>
    <w:rsid w:val="0052567A"/>
    <w:rsid w:val="00526B35"/>
    <w:rsid w:val="00526C64"/>
    <w:rsid w:val="005276AE"/>
    <w:rsid w:val="0052779A"/>
    <w:rsid w:val="0053104D"/>
    <w:rsid w:val="005329D2"/>
    <w:rsid w:val="005345FB"/>
    <w:rsid w:val="00534957"/>
    <w:rsid w:val="00534C4C"/>
    <w:rsid w:val="00534D1B"/>
    <w:rsid w:val="005353EA"/>
    <w:rsid w:val="00537BC5"/>
    <w:rsid w:val="0054035E"/>
    <w:rsid w:val="00540F43"/>
    <w:rsid w:val="0054136B"/>
    <w:rsid w:val="00541472"/>
    <w:rsid w:val="00541B61"/>
    <w:rsid w:val="005440AB"/>
    <w:rsid w:val="00546A84"/>
    <w:rsid w:val="005506FD"/>
    <w:rsid w:val="00552875"/>
    <w:rsid w:val="00552EC4"/>
    <w:rsid w:val="00554BEB"/>
    <w:rsid w:val="0055576F"/>
    <w:rsid w:val="00557930"/>
    <w:rsid w:val="0056274E"/>
    <w:rsid w:val="00565DB3"/>
    <w:rsid w:val="00566018"/>
    <w:rsid w:val="00566AAD"/>
    <w:rsid w:val="005672DA"/>
    <w:rsid w:val="005672F4"/>
    <w:rsid w:val="00574F5A"/>
    <w:rsid w:val="00575618"/>
    <w:rsid w:val="0057786A"/>
    <w:rsid w:val="00577A8F"/>
    <w:rsid w:val="00580B9E"/>
    <w:rsid w:val="005831D2"/>
    <w:rsid w:val="00584298"/>
    <w:rsid w:val="00584466"/>
    <w:rsid w:val="0058461D"/>
    <w:rsid w:val="005854CD"/>
    <w:rsid w:val="0058552D"/>
    <w:rsid w:val="00586B93"/>
    <w:rsid w:val="0058736E"/>
    <w:rsid w:val="00587E45"/>
    <w:rsid w:val="00591503"/>
    <w:rsid w:val="00591A1B"/>
    <w:rsid w:val="00592004"/>
    <w:rsid w:val="00593473"/>
    <w:rsid w:val="005938DD"/>
    <w:rsid w:val="00595AE1"/>
    <w:rsid w:val="00596554"/>
    <w:rsid w:val="00596F39"/>
    <w:rsid w:val="005A13C7"/>
    <w:rsid w:val="005A4241"/>
    <w:rsid w:val="005A4E7C"/>
    <w:rsid w:val="005A650A"/>
    <w:rsid w:val="005A6E6A"/>
    <w:rsid w:val="005B073A"/>
    <w:rsid w:val="005B0853"/>
    <w:rsid w:val="005B17F7"/>
    <w:rsid w:val="005B36E0"/>
    <w:rsid w:val="005B452E"/>
    <w:rsid w:val="005B5890"/>
    <w:rsid w:val="005B5A15"/>
    <w:rsid w:val="005B602B"/>
    <w:rsid w:val="005B6BA7"/>
    <w:rsid w:val="005B7503"/>
    <w:rsid w:val="005C0591"/>
    <w:rsid w:val="005C2BA0"/>
    <w:rsid w:val="005C3A6E"/>
    <w:rsid w:val="005C43A2"/>
    <w:rsid w:val="005C518D"/>
    <w:rsid w:val="005C5DBD"/>
    <w:rsid w:val="005C5E57"/>
    <w:rsid w:val="005C6948"/>
    <w:rsid w:val="005C6ED5"/>
    <w:rsid w:val="005D28D9"/>
    <w:rsid w:val="005D2AA4"/>
    <w:rsid w:val="005D2D70"/>
    <w:rsid w:val="005D3130"/>
    <w:rsid w:val="005D321C"/>
    <w:rsid w:val="005D43EF"/>
    <w:rsid w:val="005D4C17"/>
    <w:rsid w:val="005D639B"/>
    <w:rsid w:val="005D67CA"/>
    <w:rsid w:val="005E01B5"/>
    <w:rsid w:val="005E1924"/>
    <w:rsid w:val="005E1EB0"/>
    <w:rsid w:val="005E2BC2"/>
    <w:rsid w:val="005E34F5"/>
    <w:rsid w:val="005E3B7C"/>
    <w:rsid w:val="005E56F1"/>
    <w:rsid w:val="005E58C8"/>
    <w:rsid w:val="005E6F12"/>
    <w:rsid w:val="005E7471"/>
    <w:rsid w:val="005E7DB0"/>
    <w:rsid w:val="005E7DD3"/>
    <w:rsid w:val="005F0894"/>
    <w:rsid w:val="005F187F"/>
    <w:rsid w:val="005F3A14"/>
    <w:rsid w:val="005F407B"/>
    <w:rsid w:val="005F571F"/>
    <w:rsid w:val="005F5C33"/>
    <w:rsid w:val="005F693F"/>
    <w:rsid w:val="005F6A29"/>
    <w:rsid w:val="00602BDC"/>
    <w:rsid w:val="00602D37"/>
    <w:rsid w:val="00602F8C"/>
    <w:rsid w:val="00603C75"/>
    <w:rsid w:val="00603ED3"/>
    <w:rsid w:val="00610F92"/>
    <w:rsid w:val="00610FDA"/>
    <w:rsid w:val="0061253C"/>
    <w:rsid w:val="00613F56"/>
    <w:rsid w:val="00614B24"/>
    <w:rsid w:val="00616A30"/>
    <w:rsid w:val="006177E9"/>
    <w:rsid w:val="00620665"/>
    <w:rsid w:val="0062164C"/>
    <w:rsid w:val="0062235D"/>
    <w:rsid w:val="00622851"/>
    <w:rsid w:val="00623F87"/>
    <w:rsid w:val="0062484A"/>
    <w:rsid w:val="006269D5"/>
    <w:rsid w:val="00630456"/>
    <w:rsid w:val="006325DF"/>
    <w:rsid w:val="00633820"/>
    <w:rsid w:val="00634186"/>
    <w:rsid w:val="00635A87"/>
    <w:rsid w:val="006361DB"/>
    <w:rsid w:val="00637A4F"/>
    <w:rsid w:val="00640A4A"/>
    <w:rsid w:val="00640FA3"/>
    <w:rsid w:val="00641210"/>
    <w:rsid w:val="0064126D"/>
    <w:rsid w:val="006433B5"/>
    <w:rsid w:val="00643B90"/>
    <w:rsid w:val="00643C21"/>
    <w:rsid w:val="00645604"/>
    <w:rsid w:val="00645612"/>
    <w:rsid w:val="006466D3"/>
    <w:rsid w:val="00652D12"/>
    <w:rsid w:val="00652EA8"/>
    <w:rsid w:val="00653F5E"/>
    <w:rsid w:val="006543FB"/>
    <w:rsid w:val="00654790"/>
    <w:rsid w:val="006556D5"/>
    <w:rsid w:val="00657B08"/>
    <w:rsid w:val="00661757"/>
    <w:rsid w:val="00661E01"/>
    <w:rsid w:val="006624B4"/>
    <w:rsid w:val="0066336A"/>
    <w:rsid w:val="00663BA4"/>
    <w:rsid w:val="006646A1"/>
    <w:rsid w:val="00665161"/>
    <w:rsid w:val="00665E07"/>
    <w:rsid w:val="006669A3"/>
    <w:rsid w:val="00666C4F"/>
    <w:rsid w:val="00672884"/>
    <w:rsid w:val="00672F75"/>
    <w:rsid w:val="00673AE4"/>
    <w:rsid w:val="0067541C"/>
    <w:rsid w:val="006756AF"/>
    <w:rsid w:val="00675DEC"/>
    <w:rsid w:val="006773C8"/>
    <w:rsid w:val="006776EA"/>
    <w:rsid w:val="006808BD"/>
    <w:rsid w:val="00680C85"/>
    <w:rsid w:val="0068115E"/>
    <w:rsid w:val="00682DC6"/>
    <w:rsid w:val="006851EF"/>
    <w:rsid w:val="00685FD5"/>
    <w:rsid w:val="00686EA0"/>
    <w:rsid w:val="00687421"/>
    <w:rsid w:val="006876D2"/>
    <w:rsid w:val="00691A4A"/>
    <w:rsid w:val="00691EEF"/>
    <w:rsid w:val="006962CD"/>
    <w:rsid w:val="0069646E"/>
    <w:rsid w:val="006A07F9"/>
    <w:rsid w:val="006A261C"/>
    <w:rsid w:val="006A362C"/>
    <w:rsid w:val="006A4266"/>
    <w:rsid w:val="006A63B3"/>
    <w:rsid w:val="006A68D6"/>
    <w:rsid w:val="006A76CE"/>
    <w:rsid w:val="006A7EA2"/>
    <w:rsid w:val="006B1CE4"/>
    <w:rsid w:val="006B2DA2"/>
    <w:rsid w:val="006B4123"/>
    <w:rsid w:val="006B50F7"/>
    <w:rsid w:val="006B531F"/>
    <w:rsid w:val="006B764A"/>
    <w:rsid w:val="006C0093"/>
    <w:rsid w:val="006C1674"/>
    <w:rsid w:val="006C3975"/>
    <w:rsid w:val="006C4135"/>
    <w:rsid w:val="006C51F1"/>
    <w:rsid w:val="006C541E"/>
    <w:rsid w:val="006C6E2D"/>
    <w:rsid w:val="006D10FD"/>
    <w:rsid w:val="006D11A7"/>
    <w:rsid w:val="006D23B8"/>
    <w:rsid w:val="006D3558"/>
    <w:rsid w:val="006D4D4C"/>
    <w:rsid w:val="006D632C"/>
    <w:rsid w:val="006D69D2"/>
    <w:rsid w:val="006E1593"/>
    <w:rsid w:val="006E3CCC"/>
    <w:rsid w:val="006E4856"/>
    <w:rsid w:val="006E5989"/>
    <w:rsid w:val="006E5D96"/>
    <w:rsid w:val="006E631D"/>
    <w:rsid w:val="006E652F"/>
    <w:rsid w:val="006E7C20"/>
    <w:rsid w:val="006F1B39"/>
    <w:rsid w:val="006F1BC1"/>
    <w:rsid w:val="006F1DA0"/>
    <w:rsid w:val="006F1F6D"/>
    <w:rsid w:val="006F22C2"/>
    <w:rsid w:val="006F3200"/>
    <w:rsid w:val="006F35D2"/>
    <w:rsid w:val="006F3A82"/>
    <w:rsid w:val="006F4690"/>
    <w:rsid w:val="006F4FE9"/>
    <w:rsid w:val="006F5CFB"/>
    <w:rsid w:val="006F60D2"/>
    <w:rsid w:val="006F692C"/>
    <w:rsid w:val="006F69E1"/>
    <w:rsid w:val="00700006"/>
    <w:rsid w:val="007006C2"/>
    <w:rsid w:val="00700F4A"/>
    <w:rsid w:val="00702106"/>
    <w:rsid w:val="00702421"/>
    <w:rsid w:val="00702AB5"/>
    <w:rsid w:val="0070737C"/>
    <w:rsid w:val="00711825"/>
    <w:rsid w:val="00712D18"/>
    <w:rsid w:val="007136C3"/>
    <w:rsid w:val="00713A31"/>
    <w:rsid w:val="00714E76"/>
    <w:rsid w:val="007152D9"/>
    <w:rsid w:val="00716446"/>
    <w:rsid w:val="00722407"/>
    <w:rsid w:val="0072318B"/>
    <w:rsid w:val="00723C2D"/>
    <w:rsid w:val="00725358"/>
    <w:rsid w:val="007253E3"/>
    <w:rsid w:val="00726155"/>
    <w:rsid w:val="007276B2"/>
    <w:rsid w:val="00730123"/>
    <w:rsid w:val="0073030C"/>
    <w:rsid w:val="00731741"/>
    <w:rsid w:val="00733439"/>
    <w:rsid w:val="0073398A"/>
    <w:rsid w:val="00735773"/>
    <w:rsid w:val="0073590F"/>
    <w:rsid w:val="007373E2"/>
    <w:rsid w:val="00737C7A"/>
    <w:rsid w:val="00737EC5"/>
    <w:rsid w:val="00740C1E"/>
    <w:rsid w:val="007415D7"/>
    <w:rsid w:val="00741E59"/>
    <w:rsid w:val="0074361B"/>
    <w:rsid w:val="007438F9"/>
    <w:rsid w:val="00743BA2"/>
    <w:rsid w:val="00744764"/>
    <w:rsid w:val="00744DCF"/>
    <w:rsid w:val="0074547D"/>
    <w:rsid w:val="0074572D"/>
    <w:rsid w:val="007463F5"/>
    <w:rsid w:val="00746873"/>
    <w:rsid w:val="00746EA7"/>
    <w:rsid w:val="00747FDE"/>
    <w:rsid w:val="00750A30"/>
    <w:rsid w:val="00751E29"/>
    <w:rsid w:val="0075214D"/>
    <w:rsid w:val="00753534"/>
    <w:rsid w:val="00753FBD"/>
    <w:rsid w:val="00754310"/>
    <w:rsid w:val="0075456F"/>
    <w:rsid w:val="00755CF3"/>
    <w:rsid w:val="00757024"/>
    <w:rsid w:val="007602BD"/>
    <w:rsid w:val="007604EB"/>
    <w:rsid w:val="00763849"/>
    <w:rsid w:val="007641AF"/>
    <w:rsid w:val="007646A6"/>
    <w:rsid w:val="00767805"/>
    <w:rsid w:val="0077132E"/>
    <w:rsid w:val="00772557"/>
    <w:rsid w:val="00772701"/>
    <w:rsid w:val="00773365"/>
    <w:rsid w:val="00773779"/>
    <w:rsid w:val="0077540C"/>
    <w:rsid w:val="007776E3"/>
    <w:rsid w:val="00777D1C"/>
    <w:rsid w:val="00781B05"/>
    <w:rsid w:val="00781C25"/>
    <w:rsid w:val="00782B10"/>
    <w:rsid w:val="00787CD5"/>
    <w:rsid w:val="00787FE2"/>
    <w:rsid w:val="00792390"/>
    <w:rsid w:val="007928CF"/>
    <w:rsid w:val="00793BED"/>
    <w:rsid w:val="00796101"/>
    <w:rsid w:val="00797C89"/>
    <w:rsid w:val="007A5392"/>
    <w:rsid w:val="007A6FC8"/>
    <w:rsid w:val="007B0915"/>
    <w:rsid w:val="007B2172"/>
    <w:rsid w:val="007B3B13"/>
    <w:rsid w:val="007B6635"/>
    <w:rsid w:val="007C1022"/>
    <w:rsid w:val="007C2ABE"/>
    <w:rsid w:val="007C62FA"/>
    <w:rsid w:val="007C6E32"/>
    <w:rsid w:val="007D33B2"/>
    <w:rsid w:val="007D403E"/>
    <w:rsid w:val="007D4A14"/>
    <w:rsid w:val="007D6EF7"/>
    <w:rsid w:val="007E0567"/>
    <w:rsid w:val="007E0C1F"/>
    <w:rsid w:val="007E2C20"/>
    <w:rsid w:val="007E4BA5"/>
    <w:rsid w:val="007E6521"/>
    <w:rsid w:val="007E759D"/>
    <w:rsid w:val="007E7BB6"/>
    <w:rsid w:val="007F11E2"/>
    <w:rsid w:val="007F1D5D"/>
    <w:rsid w:val="007F2535"/>
    <w:rsid w:val="007F2556"/>
    <w:rsid w:val="007F3C99"/>
    <w:rsid w:val="007F4009"/>
    <w:rsid w:val="007F4420"/>
    <w:rsid w:val="007F454F"/>
    <w:rsid w:val="00802504"/>
    <w:rsid w:val="00803168"/>
    <w:rsid w:val="00803863"/>
    <w:rsid w:val="008039F1"/>
    <w:rsid w:val="00804184"/>
    <w:rsid w:val="00804BCB"/>
    <w:rsid w:val="00804D21"/>
    <w:rsid w:val="00805583"/>
    <w:rsid w:val="00806621"/>
    <w:rsid w:val="00806888"/>
    <w:rsid w:val="008109C9"/>
    <w:rsid w:val="00810DBD"/>
    <w:rsid w:val="00811897"/>
    <w:rsid w:val="008125EB"/>
    <w:rsid w:val="00813B1D"/>
    <w:rsid w:val="0081427C"/>
    <w:rsid w:val="008156DE"/>
    <w:rsid w:val="00816DAA"/>
    <w:rsid w:val="008228D4"/>
    <w:rsid w:val="008229D0"/>
    <w:rsid w:val="008256EB"/>
    <w:rsid w:val="008313C3"/>
    <w:rsid w:val="00832882"/>
    <w:rsid w:val="00835633"/>
    <w:rsid w:val="00840BD4"/>
    <w:rsid w:val="00840DA4"/>
    <w:rsid w:val="00841467"/>
    <w:rsid w:val="0084163C"/>
    <w:rsid w:val="008422DB"/>
    <w:rsid w:val="00846491"/>
    <w:rsid w:val="00850E1C"/>
    <w:rsid w:val="00851F8A"/>
    <w:rsid w:val="008528F5"/>
    <w:rsid w:val="00852EE6"/>
    <w:rsid w:val="008548A7"/>
    <w:rsid w:val="00855531"/>
    <w:rsid w:val="0085581A"/>
    <w:rsid w:val="00856AC5"/>
    <w:rsid w:val="00857257"/>
    <w:rsid w:val="00857E1D"/>
    <w:rsid w:val="008628C3"/>
    <w:rsid w:val="0086495E"/>
    <w:rsid w:val="00865D79"/>
    <w:rsid w:val="008664DD"/>
    <w:rsid w:val="008668BB"/>
    <w:rsid w:val="00867C85"/>
    <w:rsid w:val="00870915"/>
    <w:rsid w:val="008713B9"/>
    <w:rsid w:val="00872310"/>
    <w:rsid w:val="008743F7"/>
    <w:rsid w:val="008748C6"/>
    <w:rsid w:val="0087675E"/>
    <w:rsid w:val="008767DF"/>
    <w:rsid w:val="00880314"/>
    <w:rsid w:val="00880426"/>
    <w:rsid w:val="00880AC7"/>
    <w:rsid w:val="0088110E"/>
    <w:rsid w:val="008829E4"/>
    <w:rsid w:val="00884766"/>
    <w:rsid w:val="00885400"/>
    <w:rsid w:val="00885AF6"/>
    <w:rsid w:val="008864DE"/>
    <w:rsid w:val="00886515"/>
    <w:rsid w:val="00887CDA"/>
    <w:rsid w:val="008918A4"/>
    <w:rsid w:val="0089708C"/>
    <w:rsid w:val="00897304"/>
    <w:rsid w:val="008A05D2"/>
    <w:rsid w:val="008A18FA"/>
    <w:rsid w:val="008A27FD"/>
    <w:rsid w:val="008A552F"/>
    <w:rsid w:val="008A62A3"/>
    <w:rsid w:val="008A790F"/>
    <w:rsid w:val="008B0487"/>
    <w:rsid w:val="008B19C7"/>
    <w:rsid w:val="008B2ED0"/>
    <w:rsid w:val="008B39BD"/>
    <w:rsid w:val="008B4318"/>
    <w:rsid w:val="008B44B3"/>
    <w:rsid w:val="008B4D8C"/>
    <w:rsid w:val="008C1C80"/>
    <w:rsid w:val="008C1E37"/>
    <w:rsid w:val="008C2CC1"/>
    <w:rsid w:val="008C61A5"/>
    <w:rsid w:val="008D07AA"/>
    <w:rsid w:val="008D07D3"/>
    <w:rsid w:val="008D1356"/>
    <w:rsid w:val="008D16B8"/>
    <w:rsid w:val="008D315A"/>
    <w:rsid w:val="008D5C70"/>
    <w:rsid w:val="008D753C"/>
    <w:rsid w:val="008D7C75"/>
    <w:rsid w:val="008D7D20"/>
    <w:rsid w:val="008E1416"/>
    <w:rsid w:val="008E2C5C"/>
    <w:rsid w:val="008E3C22"/>
    <w:rsid w:val="008E4420"/>
    <w:rsid w:val="008E5075"/>
    <w:rsid w:val="008E7761"/>
    <w:rsid w:val="008E7A4F"/>
    <w:rsid w:val="008F3413"/>
    <w:rsid w:val="008F722D"/>
    <w:rsid w:val="008F7B0D"/>
    <w:rsid w:val="009007C6"/>
    <w:rsid w:val="00902DAA"/>
    <w:rsid w:val="00903AD5"/>
    <w:rsid w:val="00906D36"/>
    <w:rsid w:val="00906DF9"/>
    <w:rsid w:val="009076BE"/>
    <w:rsid w:val="009102E1"/>
    <w:rsid w:val="00910494"/>
    <w:rsid w:val="00911247"/>
    <w:rsid w:val="0091170E"/>
    <w:rsid w:val="00911E3C"/>
    <w:rsid w:val="00911F74"/>
    <w:rsid w:val="00912662"/>
    <w:rsid w:val="00912CD7"/>
    <w:rsid w:val="0091381B"/>
    <w:rsid w:val="00916BBB"/>
    <w:rsid w:val="0091750F"/>
    <w:rsid w:val="00920BB4"/>
    <w:rsid w:val="00920BC6"/>
    <w:rsid w:val="00920D27"/>
    <w:rsid w:val="00920DDF"/>
    <w:rsid w:val="00921E33"/>
    <w:rsid w:val="00923233"/>
    <w:rsid w:val="00924988"/>
    <w:rsid w:val="00927750"/>
    <w:rsid w:val="00930B22"/>
    <w:rsid w:val="009310C6"/>
    <w:rsid w:val="00931193"/>
    <w:rsid w:val="00931508"/>
    <w:rsid w:val="00932741"/>
    <w:rsid w:val="009327F7"/>
    <w:rsid w:val="0093453F"/>
    <w:rsid w:val="00936840"/>
    <w:rsid w:val="00937E04"/>
    <w:rsid w:val="00940FF9"/>
    <w:rsid w:val="0094114F"/>
    <w:rsid w:val="0094231E"/>
    <w:rsid w:val="009424B5"/>
    <w:rsid w:val="00942802"/>
    <w:rsid w:val="00943660"/>
    <w:rsid w:val="00945EAD"/>
    <w:rsid w:val="00947C78"/>
    <w:rsid w:val="0095463B"/>
    <w:rsid w:val="00954CC4"/>
    <w:rsid w:val="00954D0F"/>
    <w:rsid w:val="00954E35"/>
    <w:rsid w:val="009572DA"/>
    <w:rsid w:val="009606AD"/>
    <w:rsid w:val="00960B38"/>
    <w:rsid w:val="00960C25"/>
    <w:rsid w:val="00964027"/>
    <w:rsid w:val="00965D64"/>
    <w:rsid w:val="00965E23"/>
    <w:rsid w:val="00966349"/>
    <w:rsid w:val="00966370"/>
    <w:rsid w:val="00966A07"/>
    <w:rsid w:val="00966ADF"/>
    <w:rsid w:val="00966F71"/>
    <w:rsid w:val="00970C59"/>
    <w:rsid w:val="00971DF1"/>
    <w:rsid w:val="00973833"/>
    <w:rsid w:val="00973AFD"/>
    <w:rsid w:val="00973CE6"/>
    <w:rsid w:val="00973EE0"/>
    <w:rsid w:val="009752E4"/>
    <w:rsid w:val="009761FD"/>
    <w:rsid w:val="00981AED"/>
    <w:rsid w:val="00983F23"/>
    <w:rsid w:val="00984D36"/>
    <w:rsid w:val="00985B70"/>
    <w:rsid w:val="009878DE"/>
    <w:rsid w:val="0099041D"/>
    <w:rsid w:val="00990E96"/>
    <w:rsid w:val="009919A7"/>
    <w:rsid w:val="00991C36"/>
    <w:rsid w:val="00992226"/>
    <w:rsid w:val="00994ABB"/>
    <w:rsid w:val="0099627D"/>
    <w:rsid w:val="009963D9"/>
    <w:rsid w:val="009965EF"/>
    <w:rsid w:val="00997FE0"/>
    <w:rsid w:val="009A0691"/>
    <w:rsid w:val="009A0C31"/>
    <w:rsid w:val="009A23CD"/>
    <w:rsid w:val="009A3FCD"/>
    <w:rsid w:val="009A4135"/>
    <w:rsid w:val="009A4DA1"/>
    <w:rsid w:val="009B0FED"/>
    <w:rsid w:val="009B1BCA"/>
    <w:rsid w:val="009B1D45"/>
    <w:rsid w:val="009B3934"/>
    <w:rsid w:val="009B3FEB"/>
    <w:rsid w:val="009B489E"/>
    <w:rsid w:val="009B5941"/>
    <w:rsid w:val="009B6345"/>
    <w:rsid w:val="009B78E1"/>
    <w:rsid w:val="009B7D8A"/>
    <w:rsid w:val="009C1EDB"/>
    <w:rsid w:val="009C231E"/>
    <w:rsid w:val="009C2673"/>
    <w:rsid w:val="009C2AEC"/>
    <w:rsid w:val="009C4CB2"/>
    <w:rsid w:val="009C688F"/>
    <w:rsid w:val="009C6BE8"/>
    <w:rsid w:val="009C7B75"/>
    <w:rsid w:val="009D0DF6"/>
    <w:rsid w:val="009D1F18"/>
    <w:rsid w:val="009D348B"/>
    <w:rsid w:val="009D4863"/>
    <w:rsid w:val="009D4F8C"/>
    <w:rsid w:val="009D5BBE"/>
    <w:rsid w:val="009D69B1"/>
    <w:rsid w:val="009D6B68"/>
    <w:rsid w:val="009D6C54"/>
    <w:rsid w:val="009D6DAA"/>
    <w:rsid w:val="009D780C"/>
    <w:rsid w:val="009E027B"/>
    <w:rsid w:val="009E0A86"/>
    <w:rsid w:val="009E2DA5"/>
    <w:rsid w:val="009E3F77"/>
    <w:rsid w:val="009E4355"/>
    <w:rsid w:val="009E455A"/>
    <w:rsid w:val="009E5463"/>
    <w:rsid w:val="009E64B7"/>
    <w:rsid w:val="009E7971"/>
    <w:rsid w:val="009F0423"/>
    <w:rsid w:val="009F157C"/>
    <w:rsid w:val="009F2E95"/>
    <w:rsid w:val="009F35DB"/>
    <w:rsid w:val="009F392E"/>
    <w:rsid w:val="009F3EA1"/>
    <w:rsid w:val="009F55CC"/>
    <w:rsid w:val="009F715C"/>
    <w:rsid w:val="009F72A7"/>
    <w:rsid w:val="009F7B30"/>
    <w:rsid w:val="00A00994"/>
    <w:rsid w:val="00A01FEB"/>
    <w:rsid w:val="00A0245C"/>
    <w:rsid w:val="00A02C78"/>
    <w:rsid w:val="00A03671"/>
    <w:rsid w:val="00A03685"/>
    <w:rsid w:val="00A048A3"/>
    <w:rsid w:val="00A06006"/>
    <w:rsid w:val="00A06FF4"/>
    <w:rsid w:val="00A07E8E"/>
    <w:rsid w:val="00A1002A"/>
    <w:rsid w:val="00A10382"/>
    <w:rsid w:val="00A103AC"/>
    <w:rsid w:val="00A12A32"/>
    <w:rsid w:val="00A12A38"/>
    <w:rsid w:val="00A145BB"/>
    <w:rsid w:val="00A23855"/>
    <w:rsid w:val="00A2489F"/>
    <w:rsid w:val="00A24E68"/>
    <w:rsid w:val="00A26C2B"/>
    <w:rsid w:val="00A27212"/>
    <w:rsid w:val="00A279A8"/>
    <w:rsid w:val="00A302F1"/>
    <w:rsid w:val="00A344A7"/>
    <w:rsid w:val="00A357D9"/>
    <w:rsid w:val="00A36A99"/>
    <w:rsid w:val="00A3730C"/>
    <w:rsid w:val="00A37EC0"/>
    <w:rsid w:val="00A402C4"/>
    <w:rsid w:val="00A404C9"/>
    <w:rsid w:val="00A4076E"/>
    <w:rsid w:val="00A41D35"/>
    <w:rsid w:val="00A42F17"/>
    <w:rsid w:val="00A432B5"/>
    <w:rsid w:val="00A43897"/>
    <w:rsid w:val="00A445B4"/>
    <w:rsid w:val="00A451ED"/>
    <w:rsid w:val="00A47F9A"/>
    <w:rsid w:val="00A51619"/>
    <w:rsid w:val="00A5181F"/>
    <w:rsid w:val="00A521EC"/>
    <w:rsid w:val="00A525EC"/>
    <w:rsid w:val="00A54496"/>
    <w:rsid w:val="00A54CF5"/>
    <w:rsid w:val="00A5509B"/>
    <w:rsid w:val="00A5546E"/>
    <w:rsid w:val="00A55C60"/>
    <w:rsid w:val="00A573D5"/>
    <w:rsid w:val="00A60BFA"/>
    <w:rsid w:val="00A60CD9"/>
    <w:rsid w:val="00A6213E"/>
    <w:rsid w:val="00A63951"/>
    <w:rsid w:val="00A7236A"/>
    <w:rsid w:val="00A73EFE"/>
    <w:rsid w:val="00A75C24"/>
    <w:rsid w:val="00A76AA8"/>
    <w:rsid w:val="00A82190"/>
    <w:rsid w:val="00A8276D"/>
    <w:rsid w:val="00A84B71"/>
    <w:rsid w:val="00A875B6"/>
    <w:rsid w:val="00A87CBC"/>
    <w:rsid w:val="00A90AB8"/>
    <w:rsid w:val="00A90E1D"/>
    <w:rsid w:val="00A90E40"/>
    <w:rsid w:val="00A94755"/>
    <w:rsid w:val="00A9494B"/>
    <w:rsid w:val="00A963C2"/>
    <w:rsid w:val="00AA23AD"/>
    <w:rsid w:val="00AA23CF"/>
    <w:rsid w:val="00AA33DD"/>
    <w:rsid w:val="00AA5097"/>
    <w:rsid w:val="00AA6E10"/>
    <w:rsid w:val="00AB21F5"/>
    <w:rsid w:val="00AB4032"/>
    <w:rsid w:val="00AB4BB4"/>
    <w:rsid w:val="00AB4E96"/>
    <w:rsid w:val="00AB7AAC"/>
    <w:rsid w:val="00AC03D1"/>
    <w:rsid w:val="00AC0BDA"/>
    <w:rsid w:val="00AC1900"/>
    <w:rsid w:val="00AC1F13"/>
    <w:rsid w:val="00AC42DD"/>
    <w:rsid w:val="00AC4935"/>
    <w:rsid w:val="00AC68D3"/>
    <w:rsid w:val="00AD044B"/>
    <w:rsid w:val="00AD2568"/>
    <w:rsid w:val="00AD2946"/>
    <w:rsid w:val="00AD3143"/>
    <w:rsid w:val="00AD35D8"/>
    <w:rsid w:val="00AD3942"/>
    <w:rsid w:val="00AD40C3"/>
    <w:rsid w:val="00AD43A0"/>
    <w:rsid w:val="00AE13BD"/>
    <w:rsid w:val="00AE2030"/>
    <w:rsid w:val="00AE4E33"/>
    <w:rsid w:val="00AE5A56"/>
    <w:rsid w:val="00AF1789"/>
    <w:rsid w:val="00AF289F"/>
    <w:rsid w:val="00AF315F"/>
    <w:rsid w:val="00AF3E0C"/>
    <w:rsid w:val="00AF4496"/>
    <w:rsid w:val="00AF4717"/>
    <w:rsid w:val="00AF48EB"/>
    <w:rsid w:val="00AF498F"/>
    <w:rsid w:val="00AF60CB"/>
    <w:rsid w:val="00B01B31"/>
    <w:rsid w:val="00B01EF3"/>
    <w:rsid w:val="00B04775"/>
    <w:rsid w:val="00B050B4"/>
    <w:rsid w:val="00B05783"/>
    <w:rsid w:val="00B06772"/>
    <w:rsid w:val="00B12EA2"/>
    <w:rsid w:val="00B132D5"/>
    <w:rsid w:val="00B1370D"/>
    <w:rsid w:val="00B143E2"/>
    <w:rsid w:val="00B152B6"/>
    <w:rsid w:val="00B158AD"/>
    <w:rsid w:val="00B16E56"/>
    <w:rsid w:val="00B17BA4"/>
    <w:rsid w:val="00B17FFE"/>
    <w:rsid w:val="00B20349"/>
    <w:rsid w:val="00B21DA5"/>
    <w:rsid w:val="00B22F9D"/>
    <w:rsid w:val="00B26276"/>
    <w:rsid w:val="00B26754"/>
    <w:rsid w:val="00B2699C"/>
    <w:rsid w:val="00B2756A"/>
    <w:rsid w:val="00B27FF1"/>
    <w:rsid w:val="00B3054A"/>
    <w:rsid w:val="00B32240"/>
    <w:rsid w:val="00B32DC7"/>
    <w:rsid w:val="00B33173"/>
    <w:rsid w:val="00B332FA"/>
    <w:rsid w:val="00B34A6E"/>
    <w:rsid w:val="00B361AA"/>
    <w:rsid w:val="00B37180"/>
    <w:rsid w:val="00B375DF"/>
    <w:rsid w:val="00B41A31"/>
    <w:rsid w:val="00B424C0"/>
    <w:rsid w:val="00B4366F"/>
    <w:rsid w:val="00B446D4"/>
    <w:rsid w:val="00B458C2"/>
    <w:rsid w:val="00B4622D"/>
    <w:rsid w:val="00B46794"/>
    <w:rsid w:val="00B500AF"/>
    <w:rsid w:val="00B50735"/>
    <w:rsid w:val="00B50B57"/>
    <w:rsid w:val="00B53ABF"/>
    <w:rsid w:val="00B53C42"/>
    <w:rsid w:val="00B564F3"/>
    <w:rsid w:val="00B619F5"/>
    <w:rsid w:val="00B61A2F"/>
    <w:rsid w:val="00B6227D"/>
    <w:rsid w:val="00B6273E"/>
    <w:rsid w:val="00B64BB3"/>
    <w:rsid w:val="00B6579D"/>
    <w:rsid w:val="00B65C12"/>
    <w:rsid w:val="00B67A44"/>
    <w:rsid w:val="00B73F58"/>
    <w:rsid w:val="00B74696"/>
    <w:rsid w:val="00B75966"/>
    <w:rsid w:val="00B760C5"/>
    <w:rsid w:val="00B762A9"/>
    <w:rsid w:val="00B76C6D"/>
    <w:rsid w:val="00B774D0"/>
    <w:rsid w:val="00B77ACF"/>
    <w:rsid w:val="00B8136B"/>
    <w:rsid w:val="00B814B0"/>
    <w:rsid w:val="00B828E4"/>
    <w:rsid w:val="00B8305C"/>
    <w:rsid w:val="00B8538F"/>
    <w:rsid w:val="00B856A1"/>
    <w:rsid w:val="00B86A63"/>
    <w:rsid w:val="00B8792E"/>
    <w:rsid w:val="00B91296"/>
    <w:rsid w:val="00B91B5C"/>
    <w:rsid w:val="00B91CFE"/>
    <w:rsid w:val="00B934F9"/>
    <w:rsid w:val="00B93C5C"/>
    <w:rsid w:val="00B94448"/>
    <w:rsid w:val="00B95B3E"/>
    <w:rsid w:val="00B97BA8"/>
    <w:rsid w:val="00B97BB1"/>
    <w:rsid w:val="00BA0193"/>
    <w:rsid w:val="00BA08CF"/>
    <w:rsid w:val="00BA0FB3"/>
    <w:rsid w:val="00BA28B9"/>
    <w:rsid w:val="00BA2BE0"/>
    <w:rsid w:val="00BA45A1"/>
    <w:rsid w:val="00BA6048"/>
    <w:rsid w:val="00BA61CD"/>
    <w:rsid w:val="00BA676B"/>
    <w:rsid w:val="00BB101A"/>
    <w:rsid w:val="00BB1428"/>
    <w:rsid w:val="00BB1FD4"/>
    <w:rsid w:val="00BB2A5C"/>
    <w:rsid w:val="00BB5406"/>
    <w:rsid w:val="00BB7588"/>
    <w:rsid w:val="00BB7B8D"/>
    <w:rsid w:val="00BC01B2"/>
    <w:rsid w:val="00BC0497"/>
    <w:rsid w:val="00BC04F8"/>
    <w:rsid w:val="00BC2E9F"/>
    <w:rsid w:val="00BC74E6"/>
    <w:rsid w:val="00BD04EB"/>
    <w:rsid w:val="00BD079B"/>
    <w:rsid w:val="00BD2276"/>
    <w:rsid w:val="00BD3AEC"/>
    <w:rsid w:val="00BD3CDF"/>
    <w:rsid w:val="00BD49CD"/>
    <w:rsid w:val="00BD57BB"/>
    <w:rsid w:val="00BE23A6"/>
    <w:rsid w:val="00BE4757"/>
    <w:rsid w:val="00BE4F37"/>
    <w:rsid w:val="00BE58E0"/>
    <w:rsid w:val="00BE66A1"/>
    <w:rsid w:val="00BE6777"/>
    <w:rsid w:val="00BE6DC9"/>
    <w:rsid w:val="00BE70BE"/>
    <w:rsid w:val="00BE72D4"/>
    <w:rsid w:val="00BE74EA"/>
    <w:rsid w:val="00BE7D2F"/>
    <w:rsid w:val="00BE7D4D"/>
    <w:rsid w:val="00BF2870"/>
    <w:rsid w:val="00BF3F90"/>
    <w:rsid w:val="00BF631B"/>
    <w:rsid w:val="00BF7B98"/>
    <w:rsid w:val="00C00840"/>
    <w:rsid w:val="00C00BD1"/>
    <w:rsid w:val="00C01C8F"/>
    <w:rsid w:val="00C02842"/>
    <w:rsid w:val="00C03092"/>
    <w:rsid w:val="00C033EA"/>
    <w:rsid w:val="00C052CF"/>
    <w:rsid w:val="00C05345"/>
    <w:rsid w:val="00C056EC"/>
    <w:rsid w:val="00C07668"/>
    <w:rsid w:val="00C1070A"/>
    <w:rsid w:val="00C110D1"/>
    <w:rsid w:val="00C11FA0"/>
    <w:rsid w:val="00C12898"/>
    <w:rsid w:val="00C13FBB"/>
    <w:rsid w:val="00C15398"/>
    <w:rsid w:val="00C15D19"/>
    <w:rsid w:val="00C15DC4"/>
    <w:rsid w:val="00C16686"/>
    <w:rsid w:val="00C167C7"/>
    <w:rsid w:val="00C17FC5"/>
    <w:rsid w:val="00C23687"/>
    <w:rsid w:val="00C24072"/>
    <w:rsid w:val="00C241A4"/>
    <w:rsid w:val="00C24282"/>
    <w:rsid w:val="00C249F7"/>
    <w:rsid w:val="00C24A4A"/>
    <w:rsid w:val="00C262EF"/>
    <w:rsid w:val="00C3041F"/>
    <w:rsid w:val="00C30F63"/>
    <w:rsid w:val="00C31852"/>
    <w:rsid w:val="00C32466"/>
    <w:rsid w:val="00C3453C"/>
    <w:rsid w:val="00C354A3"/>
    <w:rsid w:val="00C35B4A"/>
    <w:rsid w:val="00C372C7"/>
    <w:rsid w:val="00C412C0"/>
    <w:rsid w:val="00C43245"/>
    <w:rsid w:val="00C444EE"/>
    <w:rsid w:val="00C45852"/>
    <w:rsid w:val="00C45E22"/>
    <w:rsid w:val="00C471A6"/>
    <w:rsid w:val="00C50843"/>
    <w:rsid w:val="00C51B7B"/>
    <w:rsid w:val="00C52266"/>
    <w:rsid w:val="00C524C9"/>
    <w:rsid w:val="00C5479F"/>
    <w:rsid w:val="00C5717E"/>
    <w:rsid w:val="00C57D2F"/>
    <w:rsid w:val="00C610DA"/>
    <w:rsid w:val="00C6112F"/>
    <w:rsid w:val="00C62136"/>
    <w:rsid w:val="00C63037"/>
    <w:rsid w:val="00C64366"/>
    <w:rsid w:val="00C64501"/>
    <w:rsid w:val="00C677F0"/>
    <w:rsid w:val="00C67ADF"/>
    <w:rsid w:val="00C67F4A"/>
    <w:rsid w:val="00C7055F"/>
    <w:rsid w:val="00C71931"/>
    <w:rsid w:val="00C71C62"/>
    <w:rsid w:val="00C71C92"/>
    <w:rsid w:val="00C72A62"/>
    <w:rsid w:val="00C734DE"/>
    <w:rsid w:val="00C7391A"/>
    <w:rsid w:val="00C74CC6"/>
    <w:rsid w:val="00C75833"/>
    <w:rsid w:val="00C77049"/>
    <w:rsid w:val="00C773F8"/>
    <w:rsid w:val="00C81403"/>
    <w:rsid w:val="00C81EBB"/>
    <w:rsid w:val="00C826DA"/>
    <w:rsid w:val="00C82F85"/>
    <w:rsid w:val="00C84787"/>
    <w:rsid w:val="00C8496E"/>
    <w:rsid w:val="00C86ECF"/>
    <w:rsid w:val="00C8749A"/>
    <w:rsid w:val="00C90339"/>
    <w:rsid w:val="00C9234E"/>
    <w:rsid w:val="00C9240B"/>
    <w:rsid w:val="00C95926"/>
    <w:rsid w:val="00CA2A4F"/>
    <w:rsid w:val="00CA6DC7"/>
    <w:rsid w:val="00CB298B"/>
    <w:rsid w:val="00CB2A1E"/>
    <w:rsid w:val="00CB2D70"/>
    <w:rsid w:val="00CB3AF1"/>
    <w:rsid w:val="00CB58AE"/>
    <w:rsid w:val="00CB6B3B"/>
    <w:rsid w:val="00CC1376"/>
    <w:rsid w:val="00CC1E28"/>
    <w:rsid w:val="00CC30A4"/>
    <w:rsid w:val="00CC46A2"/>
    <w:rsid w:val="00CC46DB"/>
    <w:rsid w:val="00CC545D"/>
    <w:rsid w:val="00CC5497"/>
    <w:rsid w:val="00CC6461"/>
    <w:rsid w:val="00CD0256"/>
    <w:rsid w:val="00CD0813"/>
    <w:rsid w:val="00CD0A63"/>
    <w:rsid w:val="00CD0F92"/>
    <w:rsid w:val="00CD24C1"/>
    <w:rsid w:val="00CD3483"/>
    <w:rsid w:val="00CD5BBA"/>
    <w:rsid w:val="00CD657C"/>
    <w:rsid w:val="00CE0F4F"/>
    <w:rsid w:val="00CE2230"/>
    <w:rsid w:val="00CE22BD"/>
    <w:rsid w:val="00CE266C"/>
    <w:rsid w:val="00CE27C4"/>
    <w:rsid w:val="00CE5156"/>
    <w:rsid w:val="00CE58CA"/>
    <w:rsid w:val="00CE5924"/>
    <w:rsid w:val="00CE5F59"/>
    <w:rsid w:val="00CE66EE"/>
    <w:rsid w:val="00CF0AB6"/>
    <w:rsid w:val="00CF0B9A"/>
    <w:rsid w:val="00CF1589"/>
    <w:rsid w:val="00CF1D61"/>
    <w:rsid w:val="00CF23B4"/>
    <w:rsid w:val="00CF3983"/>
    <w:rsid w:val="00CF6519"/>
    <w:rsid w:val="00CF6BE4"/>
    <w:rsid w:val="00CF7599"/>
    <w:rsid w:val="00D00042"/>
    <w:rsid w:val="00D00F41"/>
    <w:rsid w:val="00D0259D"/>
    <w:rsid w:val="00D02BBE"/>
    <w:rsid w:val="00D0384F"/>
    <w:rsid w:val="00D03C54"/>
    <w:rsid w:val="00D04867"/>
    <w:rsid w:val="00D0542F"/>
    <w:rsid w:val="00D06679"/>
    <w:rsid w:val="00D0696B"/>
    <w:rsid w:val="00D06980"/>
    <w:rsid w:val="00D07B22"/>
    <w:rsid w:val="00D07C6B"/>
    <w:rsid w:val="00D07E2E"/>
    <w:rsid w:val="00D105C9"/>
    <w:rsid w:val="00D1446F"/>
    <w:rsid w:val="00D14747"/>
    <w:rsid w:val="00D14B02"/>
    <w:rsid w:val="00D15F61"/>
    <w:rsid w:val="00D20593"/>
    <w:rsid w:val="00D20AE8"/>
    <w:rsid w:val="00D21000"/>
    <w:rsid w:val="00D2238E"/>
    <w:rsid w:val="00D226C2"/>
    <w:rsid w:val="00D23053"/>
    <w:rsid w:val="00D23D73"/>
    <w:rsid w:val="00D24FC1"/>
    <w:rsid w:val="00D2797F"/>
    <w:rsid w:val="00D31181"/>
    <w:rsid w:val="00D313EC"/>
    <w:rsid w:val="00D31DC4"/>
    <w:rsid w:val="00D31FA1"/>
    <w:rsid w:val="00D3398C"/>
    <w:rsid w:val="00D340B7"/>
    <w:rsid w:val="00D35C06"/>
    <w:rsid w:val="00D36803"/>
    <w:rsid w:val="00D411B7"/>
    <w:rsid w:val="00D41591"/>
    <w:rsid w:val="00D42704"/>
    <w:rsid w:val="00D42762"/>
    <w:rsid w:val="00D43181"/>
    <w:rsid w:val="00D43C14"/>
    <w:rsid w:val="00D43F7A"/>
    <w:rsid w:val="00D45E1A"/>
    <w:rsid w:val="00D45F27"/>
    <w:rsid w:val="00D46D72"/>
    <w:rsid w:val="00D46FBE"/>
    <w:rsid w:val="00D474A7"/>
    <w:rsid w:val="00D508C4"/>
    <w:rsid w:val="00D524DC"/>
    <w:rsid w:val="00D5262A"/>
    <w:rsid w:val="00D5388C"/>
    <w:rsid w:val="00D54251"/>
    <w:rsid w:val="00D55622"/>
    <w:rsid w:val="00D56662"/>
    <w:rsid w:val="00D56BC7"/>
    <w:rsid w:val="00D60B60"/>
    <w:rsid w:val="00D60F1B"/>
    <w:rsid w:val="00D63441"/>
    <w:rsid w:val="00D63F08"/>
    <w:rsid w:val="00D642F3"/>
    <w:rsid w:val="00D6471F"/>
    <w:rsid w:val="00D64A1D"/>
    <w:rsid w:val="00D64B27"/>
    <w:rsid w:val="00D67BCE"/>
    <w:rsid w:val="00D67F5E"/>
    <w:rsid w:val="00D70969"/>
    <w:rsid w:val="00D724EF"/>
    <w:rsid w:val="00D748F8"/>
    <w:rsid w:val="00D74D75"/>
    <w:rsid w:val="00D75294"/>
    <w:rsid w:val="00D75425"/>
    <w:rsid w:val="00D76123"/>
    <w:rsid w:val="00D7630F"/>
    <w:rsid w:val="00D77345"/>
    <w:rsid w:val="00D77506"/>
    <w:rsid w:val="00D800C1"/>
    <w:rsid w:val="00D82AF4"/>
    <w:rsid w:val="00D83401"/>
    <w:rsid w:val="00D90D62"/>
    <w:rsid w:val="00D91FC8"/>
    <w:rsid w:val="00D92F41"/>
    <w:rsid w:val="00D94D6F"/>
    <w:rsid w:val="00D9639B"/>
    <w:rsid w:val="00D96E7D"/>
    <w:rsid w:val="00D97A86"/>
    <w:rsid w:val="00D97D5E"/>
    <w:rsid w:val="00DA0031"/>
    <w:rsid w:val="00DA0A9C"/>
    <w:rsid w:val="00DA2BF1"/>
    <w:rsid w:val="00DA359B"/>
    <w:rsid w:val="00DA3DCC"/>
    <w:rsid w:val="00DA4505"/>
    <w:rsid w:val="00DA468E"/>
    <w:rsid w:val="00DA48AD"/>
    <w:rsid w:val="00DA4B36"/>
    <w:rsid w:val="00DA60E6"/>
    <w:rsid w:val="00DB0389"/>
    <w:rsid w:val="00DB52EC"/>
    <w:rsid w:val="00DB631A"/>
    <w:rsid w:val="00DB7B70"/>
    <w:rsid w:val="00DC04E5"/>
    <w:rsid w:val="00DC08AD"/>
    <w:rsid w:val="00DC0F70"/>
    <w:rsid w:val="00DC1D16"/>
    <w:rsid w:val="00DC2666"/>
    <w:rsid w:val="00DC34BF"/>
    <w:rsid w:val="00DC360A"/>
    <w:rsid w:val="00DC3732"/>
    <w:rsid w:val="00DC47C3"/>
    <w:rsid w:val="00DC54EB"/>
    <w:rsid w:val="00DC77A9"/>
    <w:rsid w:val="00DD00D5"/>
    <w:rsid w:val="00DD020A"/>
    <w:rsid w:val="00DD0B21"/>
    <w:rsid w:val="00DD16EC"/>
    <w:rsid w:val="00DD18BF"/>
    <w:rsid w:val="00DD19CB"/>
    <w:rsid w:val="00DD1A7E"/>
    <w:rsid w:val="00DD22C0"/>
    <w:rsid w:val="00DD2B1E"/>
    <w:rsid w:val="00DD3166"/>
    <w:rsid w:val="00DD43D2"/>
    <w:rsid w:val="00DD5EE4"/>
    <w:rsid w:val="00DE0AFC"/>
    <w:rsid w:val="00DE1D8F"/>
    <w:rsid w:val="00DE1EC6"/>
    <w:rsid w:val="00DE391D"/>
    <w:rsid w:val="00DE44B4"/>
    <w:rsid w:val="00DE50CC"/>
    <w:rsid w:val="00DE644D"/>
    <w:rsid w:val="00DE71B8"/>
    <w:rsid w:val="00DF15D4"/>
    <w:rsid w:val="00DF1980"/>
    <w:rsid w:val="00DF2E6C"/>
    <w:rsid w:val="00DF3CCC"/>
    <w:rsid w:val="00DF4038"/>
    <w:rsid w:val="00DF4724"/>
    <w:rsid w:val="00DF4C26"/>
    <w:rsid w:val="00DF5141"/>
    <w:rsid w:val="00DF5485"/>
    <w:rsid w:val="00E0158A"/>
    <w:rsid w:val="00E047EB"/>
    <w:rsid w:val="00E05D2A"/>
    <w:rsid w:val="00E079F0"/>
    <w:rsid w:val="00E07B62"/>
    <w:rsid w:val="00E10E7C"/>
    <w:rsid w:val="00E16275"/>
    <w:rsid w:val="00E208AA"/>
    <w:rsid w:val="00E21803"/>
    <w:rsid w:val="00E21EE5"/>
    <w:rsid w:val="00E22042"/>
    <w:rsid w:val="00E2227F"/>
    <w:rsid w:val="00E224ED"/>
    <w:rsid w:val="00E22897"/>
    <w:rsid w:val="00E236CF"/>
    <w:rsid w:val="00E238CF"/>
    <w:rsid w:val="00E24801"/>
    <w:rsid w:val="00E25205"/>
    <w:rsid w:val="00E270C7"/>
    <w:rsid w:val="00E3174D"/>
    <w:rsid w:val="00E319D0"/>
    <w:rsid w:val="00E32B65"/>
    <w:rsid w:val="00E32B66"/>
    <w:rsid w:val="00E3340F"/>
    <w:rsid w:val="00E33CC5"/>
    <w:rsid w:val="00E340B0"/>
    <w:rsid w:val="00E34A3A"/>
    <w:rsid w:val="00E354DF"/>
    <w:rsid w:val="00E3776C"/>
    <w:rsid w:val="00E402DA"/>
    <w:rsid w:val="00E40E24"/>
    <w:rsid w:val="00E42C8D"/>
    <w:rsid w:val="00E42CCD"/>
    <w:rsid w:val="00E43244"/>
    <w:rsid w:val="00E50058"/>
    <w:rsid w:val="00E502AE"/>
    <w:rsid w:val="00E50ABF"/>
    <w:rsid w:val="00E51368"/>
    <w:rsid w:val="00E513A8"/>
    <w:rsid w:val="00E520F4"/>
    <w:rsid w:val="00E52EDD"/>
    <w:rsid w:val="00E53100"/>
    <w:rsid w:val="00E546DC"/>
    <w:rsid w:val="00E548EE"/>
    <w:rsid w:val="00E54F56"/>
    <w:rsid w:val="00E55A7B"/>
    <w:rsid w:val="00E55E56"/>
    <w:rsid w:val="00E569DF"/>
    <w:rsid w:val="00E57D82"/>
    <w:rsid w:val="00E60397"/>
    <w:rsid w:val="00E6059E"/>
    <w:rsid w:val="00E61758"/>
    <w:rsid w:val="00E617D8"/>
    <w:rsid w:val="00E630BC"/>
    <w:rsid w:val="00E64CEB"/>
    <w:rsid w:val="00E65446"/>
    <w:rsid w:val="00E66A17"/>
    <w:rsid w:val="00E71CCF"/>
    <w:rsid w:val="00E73C06"/>
    <w:rsid w:val="00E73EAD"/>
    <w:rsid w:val="00E7576B"/>
    <w:rsid w:val="00E77FF7"/>
    <w:rsid w:val="00E81CA7"/>
    <w:rsid w:val="00E85F91"/>
    <w:rsid w:val="00E86E6F"/>
    <w:rsid w:val="00E87966"/>
    <w:rsid w:val="00E91D3B"/>
    <w:rsid w:val="00E91D46"/>
    <w:rsid w:val="00E93666"/>
    <w:rsid w:val="00E936BA"/>
    <w:rsid w:val="00E93BAA"/>
    <w:rsid w:val="00E951DD"/>
    <w:rsid w:val="00E954F0"/>
    <w:rsid w:val="00E962B0"/>
    <w:rsid w:val="00E97A60"/>
    <w:rsid w:val="00EA19E7"/>
    <w:rsid w:val="00EA1DFA"/>
    <w:rsid w:val="00EA411F"/>
    <w:rsid w:val="00EA5FB7"/>
    <w:rsid w:val="00EB26B5"/>
    <w:rsid w:val="00EB305C"/>
    <w:rsid w:val="00EB3EFC"/>
    <w:rsid w:val="00EB4BCD"/>
    <w:rsid w:val="00EB51D9"/>
    <w:rsid w:val="00EB5AAF"/>
    <w:rsid w:val="00EB6A29"/>
    <w:rsid w:val="00EB7394"/>
    <w:rsid w:val="00EC02DE"/>
    <w:rsid w:val="00EC2F13"/>
    <w:rsid w:val="00EC2F91"/>
    <w:rsid w:val="00EC6F9F"/>
    <w:rsid w:val="00EC7E4A"/>
    <w:rsid w:val="00ED136A"/>
    <w:rsid w:val="00ED3CBE"/>
    <w:rsid w:val="00ED4A76"/>
    <w:rsid w:val="00ED55F1"/>
    <w:rsid w:val="00ED651B"/>
    <w:rsid w:val="00ED6E71"/>
    <w:rsid w:val="00ED7079"/>
    <w:rsid w:val="00ED7162"/>
    <w:rsid w:val="00EE2442"/>
    <w:rsid w:val="00EE3CB5"/>
    <w:rsid w:val="00EE4172"/>
    <w:rsid w:val="00EE58B8"/>
    <w:rsid w:val="00EE735C"/>
    <w:rsid w:val="00EF1968"/>
    <w:rsid w:val="00EF2717"/>
    <w:rsid w:val="00EF2745"/>
    <w:rsid w:val="00EF43B3"/>
    <w:rsid w:val="00EF5D77"/>
    <w:rsid w:val="00F00CEA"/>
    <w:rsid w:val="00F00F8E"/>
    <w:rsid w:val="00F02B50"/>
    <w:rsid w:val="00F0427D"/>
    <w:rsid w:val="00F04378"/>
    <w:rsid w:val="00F048AA"/>
    <w:rsid w:val="00F05259"/>
    <w:rsid w:val="00F05284"/>
    <w:rsid w:val="00F0605A"/>
    <w:rsid w:val="00F10298"/>
    <w:rsid w:val="00F10F16"/>
    <w:rsid w:val="00F1191A"/>
    <w:rsid w:val="00F11A2E"/>
    <w:rsid w:val="00F16FA6"/>
    <w:rsid w:val="00F17BA6"/>
    <w:rsid w:val="00F20563"/>
    <w:rsid w:val="00F21EEB"/>
    <w:rsid w:val="00F22187"/>
    <w:rsid w:val="00F23184"/>
    <w:rsid w:val="00F24A06"/>
    <w:rsid w:val="00F263F3"/>
    <w:rsid w:val="00F27C80"/>
    <w:rsid w:val="00F31436"/>
    <w:rsid w:val="00F32F00"/>
    <w:rsid w:val="00F33B69"/>
    <w:rsid w:val="00F35AFB"/>
    <w:rsid w:val="00F40913"/>
    <w:rsid w:val="00F4092C"/>
    <w:rsid w:val="00F42EA0"/>
    <w:rsid w:val="00F438E2"/>
    <w:rsid w:val="00F46626"/>
    <w:rsid w:val="00F479C5"/>
    <w:rsid w:val="00F47D63"/>
    <w:rsid w:val="00F500F0"/>
    <w:rsid w:val="00F52136"/>
    <w:rsid w:val="00F52EDC"/>
    <w:rsid w:val="00F544E6"/>
    <w:rsid w:val="00F601FB"/>
    <w:rsid w:val="00F6066C"/>
    <w:rsid w:val="00F60768"/>
    <w:rsid w:val="00F60CB3"/>
    <w:rsid w:val="00F61883"/>
    <w:rsid w:val="00F64EBE"/>
    <w:rsid w:val="00F652AE"/>
    <w:rsid w:val="00F66545"/>
    <w:rsid w:val="00F719D4"/>
    <w:rsid w:val="00F7299F"/>
    <w:rsid w:val="00F72D6A"/>
    <w:rsid w:val="00F749AB"/>
    <w:rsid w:val="00F8143E"/>
    <w:rsid w:val="00F818DD"/>
    <w:rsid w:val="00F82428"/>
    <w:rsid w:val="00F842DF"/>
    <w:rsid w:val="00F84AA5"/>
    <w:rsid w:val="00F87EF0"/>
    <w:rsid w:val="00F9019E"/>
    <w:rsid w:val="00F913E3"/>
    <w:rsid w:val="00F915C3"/>
    <w:rsid w:val="00F91B86"/>
    <w:rsid w:val="00F91C46"/>
    <w:rsid w:val="00F92172"/>
    <w:rsid w:val="00F92CDA"/>
    <w:rsid w:val="00F93697"/>
    <w:rsid w:val="00F9539E"/>
    <w:rsid w:val="00F960C1"/>
    <w:rsid w:val="00F9703F"/>
    <w:rsid w:val="00F9766B"/>
    <w:rsid w:val="00FA00E6"/>
    <w:rsid w:val="00FA0A49"/>
    <w:rsid w:val="00FA5FC0"/>
    <w:rsid w:val="00FA693E"/>
    <w:rsid w:val="00FA722A"/>
    <w:rsid w:val="00FB1148"/>
    <w:rsid w:val="00FB2155"/>
    <w:rsid w:val="00FB4589"/>
    <w:rsid w:val="00FB6030"/>
    <w:rsid w:val="00FB616E"/>
    <w:rsid w:val="00FB7BFD"/>
    <w:rsid w:val="00FC116D"/>
    <w:rsid w:val="00FC321C"/>
    <w:rsid w:val="00FC3CA8"/>
    <w:rsid w:val="00FC4F79"/>
    <w:rsid w:val="00FC511B"/>
    <w:rsid w:val="00FC51D5"/>
    <w:rsid w:val="00FC5CDD"/>
    <w:rsid w:val="00FC678A"/>
    <w:rsid w:val="00FC6929"/>
    <w:rsid w:val="00FC7EB3"/>
    <w:rsid w:val="00FD0176"/>
    <w:rsid w:val="00FD15B7"/>
    <w:rsid w:val="00FD3F00"/>
    <w:rsid w:val="00FD40DC"/>
    <w:rsid w:val="00FD4798"/>
    <w:rsid w:val="00FD6FE0"/>
    <w:rsid w:val="00FE101D"/>
    <w:rsid w:val="00FE4CCC"/>
    <w:rsid w:val="00FE56AC"/>
    <w:rsid w:val="00FE5917"/>
    <w:rsid w:val="00FF0383"/>
    <w:rsid w:val="00FF12E8"/>
    <w:rsid w:val="00FF274D"/>
    <w:rsid w:val="00FF2F6C"/>
    <w:rsid w:val="00FF5012"/>
    <w:rsid w:val="00FF7BE5"/>
    <w:rsid w:val="00FF7CB0"/>
    <w:rsid w:val="013003B2"/>
    <w:rsid w:val="03214046"/>
    <w:rsid w:val="0493AB8F"/>
    <w:rsid w:val="05252042"/>
    <w:rsid w:val="066F7FB1"/>
    <w:rsid w:val="06CAFC17"/>
    <w:rsid w:val="06E99FDD"/>
    <w:rsid w:val="0774430D"/>
    <w:rsid w:val="0866CC78"/>
    <w:rsid w:val="092410CC"/>
    <w:rsid w:val="09A72073"/>
    <w:rsid w:val="09C0A302"/>
    <w:rsid w:val="0A029CD9"/>
    <w:rsid w:val="0A8D79B8"/>
    <w:rsid w:val="0B9E6D3A"/>
    <w:rsid w:val="0BB24CF8"/>
    <w:rsid w:val="0C6B97FF"/>
    <w:rsid w:val="0DE026BA"/>
    <w:rsid w:val="0DE38491"/>
    <w:rsid w:val="0ECF1D5D"/>
    <w:rsid w:val="1117EBBC"/>
    <w:rsid w:val="130E7698"/>
    <w:rsid w:val="1321C6E8"/>
    <w:rsid w:val="141950C1"/>
    <w:rsid w:val="1444415A"/>
    <w:rsid w:val="146F5D39"/>
    <w:rsid w:val="150D7B7A"/>
    <w:rsid w:val="1551E3AC"/>
    <w:rsid w:val="1600D159"/>
    <w:rsid w:val="1791B1C4"/>
    <w:rsid w:val="17F600D2"/>
    <w:rsid w:val="1839260A"/>
    <w:rsid w:val="18510BF6"/>
    <w:rsid w:val="185C3F94"/>
    <w:rsid w:val="1B9807FB"/>
    <w:rsid w:val="1BDE2317"/>
    <w:rsid w:val="1C2523B4"/>
    <w:rsid w:val="1C254FEF"/>
    <w:rsid w:val="1D2DBD65"/>
    <w:rsid w:val="1DC0F415"/>
    <w:rsid w:val="1DE4D56B"/>
    <w:rsid w:val="1E0195E1"/>
    <w:rsid w:val="1E60E670"/>
    <w:rsid w:val="1F6EBDC7"/>
    <w:rsid w:val="20F9B75B"/>
    <w:rsid w:val="21298E68"/>
    <w:rsid w:val="21953632"/>
    <w:rsid w:val="23A7B414"/>
    <w:rsid w:val="2470D765"/>
    <w:rsid w:val="26152B4E"/>
    <w:rsid w:val="264720FC"/>
    <w:rsid w:val="26486060"/>
    <w:rsid w:val="2695D5F3"/>
    <w:rsid w:val="26D695E6"/>
    <w:rsid w:val="2A811CC2"/>
    <w:rsid w:val="2AA764A3"/>
    <w:rsid w:val="2AB63FB6"/>
    <w:rsid w:val="2ADD535A"/>
    <w:rsid w:val="2B5F09B8"/>
    <w:rsid w:val="2E0FDD3A"/>
    <w:rsid w:val="2FA944D9"/>
    <w:rsid w:val="305C17C7"/>
    <w:rsid w:val="3119C71F"/>
    <w:rsid w:val="31A10344"/>
    <w:rsid w:val="320A09F9"/>
    <w:rsid w:val="3229F503"/>
    <w:rsid w:val="3287B945"/>
    <w:rsid w:val="328F0AC7"/>
    <w:rsid w:val="34178AA5"/>
    <w:rsid w:val="342389A6"/>
    <w:rsid w:val="34D8A406"/>
    <w:rsid w:val="351CEAA0"/>
    <w:rsid w:val="368DCB1A"/>
    <w:rsid w:val="38147FB9"/>
    <w:rsid w:val="3816F12B"/>
    <w:rsid w:val="38AD33E5"/>
    <w:rsid w:val="38F6FAC9"/>
    <w:rsid w:val="3948028B"/>
    <w:rsid w:val="3A25B9B7"/>
    <w:rsid w:val="3A3506E8"/>
    <w:rsid w:val="3A92CB2A"/>
    <w:rsid w:val="3ACAB556"/>
    <w:rsid w:val="3ADEB56B"/>
    <w:rsid w:val="3AE3D2EC"/>
    <w:rsid w:val="3B47A786"/>
    <w:rsid w:val="3B49851F"/>
    <w:rsid w:val="3BDC2D35"/>
    <w:rsid w:val="3C0D752C"/>
    <w:rsid w:val="3C54FCF2"/>
    <w:rsid w:val="3D677CAB"/>
    <w:rsid w:val="3D862233"/>
    <w:rsid w:val="3E07584A"/>
    <w:rsid w:val="3E5B4A36"/>
    <w:rsid w:val="3E7A186B"/>
    <w:rsid w:val="3F034D0C"/>
    <w:rsid w:val="3FF71A97"/>
    <w:rsid w:val="40B97343"/>
    <w:rsid w:val="40BF2654"/>
    <w:rsid w:val="42076487"/>
    <w:rsid w:val="4210CA97"/>
    <w:rsid w:val="42236C38"/>
    <w:rsid w:val="4418C66E"/>
    <w:rsid w:val="448AC321"/>
    <w:rsid w:val="451C7497"/>
    <w:rsid w:val="45540AB7"/>
    <w:rsid w:val="4619889F"/>
    <w:rsid w:val="468F7DDA"/>
    <w:rsid w:val="47131678"/>
    <w:rsid w:val="47491E03"/>
    <w:rsid w:val="48EB1C52"/>
    <w:rsid w:val="4AB0DC7A"/>
    <w:rsid w:val="4AC410C3"/>
    <w:rsid w:val="4B1BBDD0"/>
    <w:rsid w:val="4B8AE0C1"/>
    <w:rsid w:val="4BFE5E05"/>
    <w:rsid w:val="4C1BEA13"/>
    <w:rsid w:val="4C26D727"/>
    <w:rsid w:val="4C2EBAE9"/>
    <w:rsid w:val="4D2FC65D"/>
    <w:rsid w:val="4D58C929"/>
    <w:rsid w:val="4D7A4660"/>
    <w:rsid w:val="4E583B0B"/>
    <w:rsid w:val="4E8BBE3F"/>
    <w:rsid w:val="4EF4730F"/>
    <w:rsid w:val="4FBB9D2B"/>
    <w:rsid w:val="5039966B"/>
    <w:rsid w:val="50849FFD"/>
    <w:rsid w:val="5242EE74"/>
    <w:rsid w:val="52878139"/>
    <w:rsid w:val="52A7E56E"/>
    <w:rsid w:val="52CC833D"/>
    <w:rsid w:val="532F507E"/>
    <w:rsid w:val="537DF061"/>
    <w:rsid w:val="54BD5A5D"/>
    <w:rsid w:val="54C77C8F"/>
    <w:rsid w:val="563B00C4"/>
    <w:rsid w:val="5648EC06"/>
    <w:rsid w:val="56592ABE"/>
    <w:rsid w:val="56EF3EDD"/>
    <w:rsid w:val="577B5691"/>
    <w:rsid w:val="57BAC96D"/>
    <w:rsid w:val="5883B250"/>
    <w:rsid w:val="58C20D20"/>
    <w:rsid w:val="58DF3255"/>
    <w:rsid w:val="599AEDB2"/>
    <w:rsid w:val="5B7842BD"/>
    <w:rsid w:val="5BA19ADA"/>
    <w:rsid w:val="5C89BA9C"/>
    <w:rsid w:val="5D3D6B3B"/>
    <w:rsid w:val="5ED93B9C"/>
    <w:rsid w:val="5FD6A5EF"/>
    <w:rsid w:val="60121CBC"/>
    <w:rsid w:val="60B99E45"/>
    <w:rsid w:val="60E8BB43"/>
    <w:rsid w:val="61049A8D"/>
    <w:rsid w:val="61127D07"/>
    <w:rsid w:val="61464566"/>
    <w:rsid w:val="61ADED1D"/>
    <w:rsid w:val="624BC2BB"/>
    <w:rsid w:val="62724554"/>
    <w:rsid w:val="62AC1E51"/>
    <w:rsid w:val="62D6BDCF"/>
    <w:rsid w:val="63E55890"/>
    <w:rsid w:val="6461C71F"/>
    <w:rsid w:val="64E58DDF"/>
    <w:rsid w:val="65487D20"/>
    <w:rsid w:val="66815E40"/>
    <w:rsid w:val="6758EB12"/>
    <w:rsid w:val="680F29DF"/>
    <w:rsid w:val="681D2EA1"/>
    <w:rsid w:val="684E89F3"/>
    <w:rsid w:val="68BB688D"/>
    <w:rsid w:val="69AE81C6"/>
    <w:rsid w:val="6A03EEE9"/>
    <w:rsid w:val="6AD108A3"/>
    <w:rsid w:val="6C489256"/>
    <w:rsid w:val="6D308DE1"/>
    <w:rsid w:val="6D51DDE1"/>
    <w:rsid w:val="6D53EF6D"/>
    <w:rsid w:val="6DB5AE61"/>
    <w:rsid w:val="6E08A965"/>
    <w:rsid w:val="6EB52057"/>
    <w:rsid w:val="6F1AC951"/>
    <w:rsid w:val="6F7F0559"/>
    <w:rsid w:val="6FC2139E"/>
    <w:rsid w:val="6FE8CEEF"/>
    <w:rsid w:val="6FFF9CAF"/>
    <w:rsid w:val="705C81DB"/>
    <w:rsid w:val="713D2F8F"/>
    <w:rsid w:val="716B55F4"/>
    <w:rsid w:val="732C5801"/>
    <w:rsid w:val="737D6381"/>
    <w:rsid w:val="73CFDD7B"/>
    <w:rsid w:val="7447FFAC"/>
    <w:rsid w:val="761231B5"/>
    <w:rsid w:val="7689D114"/>
    <w:rsid w:val="77077E3D"/>
    <w:rsid w:val="770CDFD1"/>
    <w:rsid w:val="77760E17"/>
    <w:rsid w:val="7848BB27"/>
    <w:rsid w:val="7873989B"/>
    <w:rsid w:val="799E78D9"/>
    <w:rsid w:val="7A8827B0"/>
    <w:rsid w:val="7AAEE861"/>
    <w:rsid w:val="7BF0496B"/>
    <w:rsid w:val="7C2F4DD1"/>
    <w:rsid w:val="7D374803"/>
    <w:rsid w:val="7DE8E190"/>
    <w:rsid w:val="7DFDAD1D"/>
    <w:rsid w:val="7E2A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04351"/>
  <w15:chartTrackingRefBased/>
  <w15:docId w15:val="{97511AD3-F5A3-4EC3-B7BE-1E3D88DB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AA8"/>
  </w:style>
  <w:style w:type="paragraph" w:styleId="Ttulo1">
    <w:name w:val="heading 1"/>
    <w:aliases w:val="T. Principal,Título 1 Char Char"/>
    <w:basedOn w:val="Nvel1"/>
    <w:next w:val="Normal"/>
    <w:link w:val="Ttulo1Char"/>
    <w:uiPriority w:val="9"/>
    <w:qFormat/>
    <w:rsid w:val="00E548EE"/>
    <w:pPr>
      <w:numPr>
        <w:numId w:val="90"/>
      </w:numPr>
      <w:outlineLvl w:val="0"/>
    </w:pPr>
  </w:style>
  <w:style w:type="paragraph" w:styleId="Ttulo2">
    <w:name w:val="heading 2"/>
    <w:basedOn w:val="Nvel1"/>
    <w:next w:val="Normal"/>
    <w:link w:val="Ttulo2Char"/>
    <w:uiPriority w:val="9"/>
    <w:qFormat/>
    <w:rsid w:val="00E548EE"/>
    <w:pPr>
      <w:numPr>
        <w:ilvl w:val="1"/>
        <w:numId w:val="90"/>
      </w:numPr>
      <w:outlineLvl w:val="1"/>
    </w:pPr>
    <w:rPr>
      <w:sz w:val="24"/>
      <w:szCs w:val="24"/>
    </w:rPr>
  </w:style>
  <w:style w:type="paragraph" w:styleId="Ttulo3">
    <w:name w:val="heading 3"/>
    <w:basedOn w:val="Nvel11"/>
    <w:next w:val="Normal"/>
    <w:link w:val="Ttulo3Char"/>
    <w:uiPriority w:val="9"/>
    <w:qFormat/>
    <w:rsid w:val="00294DEA"/>
    <w:pPr>
      <w:numPr>
        <w:ilvl w:val="2"/>
        <w:numId w:val="90"/>
      </w:numPr>
      <w:outlineLvl w:val="2"/>
    </w:pPr>
    <w:rPr>
      <w:b w:val="0"/>
      <w:bCs/>
      <w:sz w:val="22"/>
      <w:szCs w:val="22"/>
    </w:rPr>
  </w:style>
  <w:style w:type="paragraph" w:styleId="Ttulo4">
    <w:name w:val="heading 4"/>
    <w:aliases w:val="TITULO"/>
    <w:basedOn w:val="Ttulo3"/>
    <w:next w:val="Normal"/>
    <w:link w:val="Ttulo4Char"/>
    <w:uiPriority w:val="9"/>
    <w:qFormat/>
    <w:rsid w:val="00990E96"/>
    <w:pPr>
      <w:numPr>
        <w:ilvl w:val="3"/>
      </w:numPr>
      <w:tabs>
        <w:tab w:val="clear" w:pos="426"/>
        <w:tab w:val="left" w:pos="851"/>
        <w:tab w:val="left" w:pos="1843"/>
      </w:tabs>
      <w:outlineLvl w:val="3"/>
    </w:pPr>
    <w:rPr>
      <w:i/>
    </w:rPr>
  </w:style>
  <w:style w:type="paragraph" w:styleId="Ttulo5">
    <w:name w:val="heading 5"/>
    <w:aliases w:val="TÍTULO"/>
    <w:basedOn w:val="Ttulo4"/>
    <w:next w:val="Normal"/>
    <w:link w:val="Ttulo5Char"/>
    <w:uiPriority w:val="9"/>
    <w:qFormat/>
    <w:rsid w:val="00755CF3"/>
    <w:pPr>
      <w:numPr>
        <w:ilvl w:val="0"/>
        <w:numId w:val="0"/>
      </w:numPr>
      <w:outlineLvl w:val="4"/>
    </w:pPr>
    <w:rPr>
      <w:b/>
      <w:u w:val="single"/>
    </w:rPr>
  </w:style>
  <w:style w:type="paragraph" w:styleId="Ttulo6">
    <w:name w:val="heading 6"/>
    <w:basedOn w:val="PargrafodaLista"/>
    <w:next w:val="Normal"/>
    <w:link w:val="Ttulo6Char"/>
    <w:uiPriority w:val="9"/>
    <w:qFormat/>
    <w:rsid w:val="00E569DF"/>
    <w:pPr>
      <w:numPr>
        <w:ilvl w:val="5"/>
        <w:numId w:val="90"/>
      </w:numPr>
      <w:tabs>
        <w:tab w:val="left" w:pos="284"/>
      </w:tabs>
      <w:spacing w:line="276" w:lineRule="auto"/>
      <w:jc w:val="both"/>
      <w:outlineLvl w:val="5"/>
    </w:pPr>
    <w:rPr>
      <w:rFonts w:ascii="Verdana" w:hAnsi="Verdana" w:cs="Arial"/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qFormat/>
    <w:rsid w:val="00BA0193"/>
    <w:pPr>
      <w:numPr>
        <w:ilvl w:val="6"/>
        <w:numId w:val="90"/>
      </w:numPr>
      <w:jc w:val="both"/>
      <w:outlineLvl w:val="6"/>
    </w:pPr>
    <w:rPr>
      <w:rFonts w:ascii="Verdana" w:eastAsia="Times New Roman" w:hAnsi="Verdana" w:cs="Open Sans"/>
      <w:color w:val="000000"/>
      <w:sz w:val="20"/>
      <w:szCs w:val="20"/>
      <w:u w:val="single"/>
      <w:lang w:eastAsia="pt-BR"/>
    </w:rPr>
  </w:style>
  <w:style w:type="paragraph" w:styleId="Ttulo8">
    <w:name w:val="heading 8"/>
    <w:basedOn w:val="Normal"/>
    <w:next w:val="Normal"/>
    <w:link w:val="Ttulo8Char"/>
    <w:uiPriority w:val="9"/>
    <w:qFormat/>
    <w:rsid w:val="00A404C9"/>
    <w:pPr>
      <w:keepNext/>
      <w:numPr>
        <w:ilvl w:val="7"/>
        <w:numId w:val="90"/>
      </w:numPr>
      <w:spacing w:before="40" w:after="40" w:line="240" w:lineRule="auto"/>
      <w:jc w:val="center"/>
      <w:outlineLvl w:val="7"/>
    </w:pPr>
    <w:rPr>
      <w:rFonts w:ascii="Arial" w:eastAsia="Times New Roman" w:hAnsi="Arial" w:cs="Times New Roman"/>
      <w:b/>
      <w:szCs w:val="20"/>
      <w:lang w:eastAsia="pt-BR"/>
    </w:rPr>
  </w:style>
  <w:style w:type="paragraph" w:styleId="Ttulo9">
    <w:name w:val="heading 9"/>
    <w:basedOn w:val="Normal"/>
    <w:next w:val="Normal"/>
    <w:link w:val="Ttulo9Char"/>
    <w:uiPriority w:val="9"/>
    <w:qFormat/>
    <w:rsid w:val="00A404C9"/>
    <w:pPr>
      <w:keepNext/>
      <w:numPr>
        <w:ilvl w:val="8"/>
        <w:numId w:val="90"/>
      </w:numPr>
      <w:spacing w:after="240" w:line="240" w:lineRule="auto"/>
      <w:jc w:val="both"/>
      <w:outlineLvl w:val="8"/>
    </w:pPr>
    <w:rPr>
      <w:rFonts w:ascii="Arial" w:eastAsia="Times New Roman" w:hAnsi="Arial" w:cs="Times New Roman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6B8"/>
  </w:style>
  <w:style w:type="paragraph" w:styleId="Rodap">
    <w:name w:val="footer"/>
    <w:basedOn w:val="Normal"/>
    <w:link w:val="Rodap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6B8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pPr>
      <w:spacing w:after="0" w:line="240" w:lineRule="auto"/>
    </w:pPr>
  </w:style>
  <w:style w:type="paragraph" w:styleId="PargrafodaLista">
    <w:name w:val="List Paragraph"/>
    <w:aliases w:val="Celula,Parágrafo Padrão Simples,Paragraph,Citation List,List Paragraph (numbered (a)),Grey Bullet List,Grey Bullet Style,Yellow Bullet,Normal bullet 2,Resume Title,Paragraphe de liste PBLH,Bullet list,Bullet 1,b1,n,Fonte de Tabela"/>
    <w:basedOn w:val="Normal"/>
    <w:link w:val="PargrafodaListaChar"/>
    <w:uiPriority w:val="34"/>
    <w:qFormat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3054A"/>
    <w:rPr>
      <w:i/>
      <w:iCs/>
    </w:rPr>
  </w:style>
  <w:style w:type="paragraph" w:styleId="NormalWeb">
    <w:name w:val="Normal (Web)"/>
    <w:aliases w:val="KM Paragraph"/>
    <w:basedOn w:val="Normal"/>
    <w:link w:val="NormalWebChar"/>
    <w:uiPriority w:val="99"/>
    <w:unhideWhenUsed/>
    <w:qFormat/>
    <w:rsid w:val="00C4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qFormat/>
    <w:rsid w:val="006B1CE4"/>
    <w:pPr>
      <w:tabs>
        <w:tab w:val="left" w:pos="442"/>
        <w:tab w:val="right" w:leader="dot" w:pos="9628"/>
      </w:tabs>
      <w:spacing w:after="240" w:line="240" w:lineRule="auto"/>
      <w:ind w:left="340" w:hanging="340"/>
      <w:jc w:val="both"/>
    </w:pPr>
    <w:rPr>
      <w:rFonts w:ascii="Arial" w:eastAsia="Times New Roman" w:hAnsi="Arial" w:cs="Times New Roman"/>
      <w:noProof/>
      <w:color w:val="00000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qFormat/>
    <w:rsid w:val="006B1CE4"/>
    <w:pPr>
      <w:tabs>
        <w:tab w:val="left" w:pos="426"/>
        <w:tab w:val="right" w:leader="dot" w:pos="9628"/>
      </w:tabs>
      <w:spacing w:after="240" w:line="240" w:lineRule="auto"/>
      <w:ind w:left="220"/>
      <w:jc w:val="both"/>
    </w:pPr>
    <w:rPr>
      <w:rFonts w:ascii="Arial" w:eastAsia="Times New Roman" w:hAnsi="Arial" w:cs="Times New Roman"/>
      <w:noProof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qFormat/>
    <w:rsid w:val="006B1CE4"/>
    <w:pPr>
      <w:spacing w:before="120" w:after="100" w:line="240" w:lineRule="auto"/>
      <w:ind w:left="440"/>
      <w:jc w:val="both"/>
    </w:pPr>
    <w:rPr>
      <w:rFonts w:ascii="Arial" w:eastAsia="Times New Roman" w:hAnsi="Arial" w:cs="Times New Roman"/>
    </w:rPr>
  </w:style>
  <w:style w:type="character" w:customStyle="1" w:styleId="SemEspaamentoChar">
    <w:name w:val="Sem Espaçamento Char"/>
    <w:link w:val="SemEspaamento"/>
    <w:uiPriority w:val="1"/>
    <w:rsid w:val="006B1CE4"/>
  </w:style>
  <w:style w:type="paragraph" w:styleId="ndicedeilustraes">
    <w:name w:val="table of figures"/>
    <w:basedOn w:val="Normal"/>
    <w:next w:val="Normal"/>
    <w:uiPriority w:val="99"/>
    <w:unhideWhenUsed/>
    <w:rsid w:val="006B1CE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paragraph" w:customStyle="1" w:styleId="Nvel1">
    <w:name w:val="Nível 1"/>
    <w:basedOn w:val="PargrafodaLista"/>
    <w:next w:val="Nvel11"/>
    <w:link w:val="Nvel1Char"/>
    <w:qFormat/>
    <w:rsid w:val="000D106C"/>
    <w:pPr>
      <w:numPr>
        <w:numId w:val="1"/>
      </w:numPr>
      <w:tabs>
        <w:tab w:val="left" w:pos="426"/>
      </w:tabs>
      <w:contextualSpacing w:val="0"/>
    </w:pPr>
    <w:rPr>
      <w:rFonts w:ascii="Verdana" w:hAnsi="Verdana"/>
      <w:b/>
      <w:bCs/>
      <w:color w:val="0F1E3D"/>
      <w:sz w:val="28"/>
      <w:szCs w:val="28"/>
    </w:rPr>
  </w:style>
  <w:style w:type="character" w:customStyle="1" w:styleId="PargrafodaListaChar">
    <w:name w:val="Parágrafo da Lista Char"/>
    <w:aliases w:val="Celula Char,Parágrafo Padrão Simples Char,Paragraph Char,Citation List Char,List Paragraph (numbered (a)) Char,Grey Bullet List Char,Grey Bullet Style Char,Yellow Bullet Char,Normal bullet 2 Char,Resume Title Char,Bullet 1 Char"/>
    <w:basedOn w:val="Fontepargpadro"/>
    <w:link w:val="PargrafodaLista"/>
    <w:uiPriority w:val="34"/>
    <w:qFormat/>
    <w:rsid w:val="006B1CE4"/>
  </w:style>
  <w:style w:type="character" w:customStyle="1" w:styleId="Nvel1Char">
    <w:name w:val="Nível 1 Char"/>
    <w:basedOn w:val="PargrafodaListaChar"/>
    <w:link w:val="Nvel1"/>
    <w:rsid w:val="000D106C"/>
    <w:rPr>
      <w:rFonts w:ascii="Verdana" w:hAnsi="Verdana"/>
      <w:b/>
      <w:bCs/>
      <w:color w:val="0F1E3D"/>
      <w:sz w:val="28"/>
      <w:szCs w:val="28"/>
    </w:rPr>
  </w:style>
  <w:style w:type="paragraph" w:customStyle="1" w:styleId="Nvel11">
    <w:name w:val="Nível 1.1"/>
    <w:basedOn w:val="Nvel1"/>
    <w:next w:val="Normal"/>
    <w:link w:val="Nvel11Char"/>
    <w:uiPriority w:val="99"/>
    <w:qFormat/>
    <w:rsid w:val="009A4DA1"/>
    <w:pPr>
      <w:numPr>
        <w:ilvl w:val="1"/>
        <w:numId w:val="2"/>
      </w:numPr>
    </w:pPr>
    <w:rPr>
      <w:bCs w:val="0"/>
      <w:sz w:val="24"/>
      <w:szCs w:val="24"/>
    </w:rPr>
  </w:style>
  <w:style w:type="character" w:customStyle="1" w:styleId="Nvel11Char">
    <w:name w:val="Nível 1.1 Char"/>
    <w:basedOn w:val="PargrafodaListaChar"/>
    <w:link w:val="Nvel11"/>
    <w:uiPriority w:val="99"/>
    <w:rsid w:val="009A4DA1"/>
    <w:rPr>
      <w:rFonts w:ascii="Verdana" w:hAnsi="Verdana"/>
      <w:b/>
      <w:color w:val="0F1E3D"/>
      <w:sz w:val="24"/>
      <w:szCs w:val="24"/>
    </w:rPr>
  </w:style>
  <w:style w:type="paragraph" w:customStyle="1" w:styleId="Nvel111">
    <w:name w:val="Nível 1.1.1"/>
    <w:basedOn w:val="Nvel11"/>
    <w:next w:val="Normal"/>
    <w:qFormat/>
    <w:rsid w:val="009A4DA1"/>
    <w:pPr>
      <w:numPr>
        <w:ilvl w:val="2"/>
      </w:numPr>
      <w:shd w:val="clear" w:color="auto" w:fill="FFFFFF"/>
      <w:tabs>
        <w:tab w:val="left" w:pos="851"/>
      </w:tabs>
      <w:spacing w:after="225"/>
      <w:ind w:left="426" w:hanging="426"/>
      <w:jc w:val="both"/>
    </w:pPr>
    <w:rPr>
      <w:sz w:val="22"/>
      <w:szCs w:val="22"/>
    </w:rPr>
  </w:style>
  <w:style w:type="paragraph" w:customStyle="1" w:styleId="Textonormal">
    <w:name w:val="Texto normal"/>
    <w:basedOn w:val="NormalWeb"/>
    <w:link w:val="TextonormalChar"/>
    <w:qFormat/>
    <w:rsid w:val="006B1CE4"/>
    <w:pPr>
      <w:shd w:val="clear" w:color="auto" w:fill="FFFFFF"/>
      <w:spacing w:before="0" w:beforeAutospacing="0" w:after="225" w:afterAutospacing="0"/>
      <w:jc w:val="both"/>
    </w:pPr>
    <w:rPr>
      <w:rFonts w:ascii="Verdana" w:hAnsi="Verdana" w:cs="Open Sans"/>
      <w:color w:val="000000"/>
      <w:sz w:val="20"/>
      <w:szCs w:val="20"/>
    </w:rPr>
  </w:style>
  <w:style w:type="character" w:customStyle="1" w:styleId="NormalWebChar">
    <w:name w:val="Normal (Web) Char"/>
    <w:aliases w:val="KM Paragraph Char"/>
    <w:basedOn w:val="Fontepargpadro"/>
    <w:link w:val="NormalWeb"/>
    <w:uiPriority w:val="99"/>
    <w:rsid w:val="006B1CE4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normalChar">
    <w:name w:val="Texto normal Char"/>
    <w:basedOn w:val="NormalWebChar"/>
    <w:link w:val="Textonormal"/>
    <w:rsid w:val="006B1CE4"/>
    <w:rPr>
      <w:rFonts w:ascii="Verdana" w:eastAsia="Times New Roman" w:hAnsi="Verdana" w:cs="Open Sans"/>
      <w:color w:val="000000"/>
      <w:sz w:val="20"/>
      <w:szCs w:val="20"/>
      <w:shd w:val="clear" w:color="auto" w:fill="FFFFFF"/>
      <w:lang w:eastAsia="pt-BR"/>
    </w:rPr>
  </w:style>
  <w:style w:type="paragraph" w:customStyle="1" w:styleId="Figura">
    <w:name w:val="Figura"/>
    <w:basedOn w:val="NormalWeb"/>
    <w:link w:val="FiguraChar"/>
    <w:qFormat/>
    <w:rsid w:val="00337DDF"/>
    <w:pPr>
      <w:shd w:val="clear" w:color="auto" w:fill="FFFFFF"/>
      <w:spacing w:before="0" w:beforeAutospacing="0" w:after="225" w:afterAutospacing="0"/>
      <w:jc w:val="center"/>
    </w:pPr>
    <w:rPr>
      <w:rFonts w:ascii="Verdana" w:hAnsi="Verdana" w:cs="Open Sans"/>
      <w:color w:val="000000"/>
      <w:sz w:val="18"/>
      <w:szCs w:val="18"/>
    </w:rPr>
  </w:style>
  <w:style w:type="character" w:customStyle="1" w:styleId="FiguraChar">
    <w:name w:val="Figura Char"/>
    <w:basedOn w:val="NormalWebChar"/>
    <w:link w:val="Figura"/>
    <w:rsid w:val="00337DDF"/>
    <w:rPr>
      <w:rFonts w:ascii="Verdana" w:eastAsia="Times New Roman" w:hAnsi="Verdana" w:cs="Open Sans"/>
      <w:color w:val="000000"/>
      <w:sz w:val="18"/>
      <w:szCs w:val="18"/>
      <w:shd w:val="clear" w:color="auto" w:fill="FFFFFF"/>
      <w:lang w:eastAsia="pt-BR"/>
    </w:rPr>
  </w:style>
  <w:style w:type="paragraph" w:customStyle="1" w:styleId="Tabela">
    <w:name w:val="Tabela"/>
    <w:basedOn w:val="Figura"/>
    <w:link w:val="TabelaChar"/>
    <w:qFormat/>
    <w:rsid w:val="00337DDF"/>
  </w:style>
  <w:style w:type="character" w:customStyle="1" w:styleId="TabelaChar">
    <w:name w:val="Tabela Char"/>
    <w:basedOn w:val="FiguraChar"/>
    <w:link w:val="Tabela"/>
    <w:rsid w:val="00337DDF"/>
    <w:rPr>
      <w:rFonts w:ascii="Verdana" w:eastAsia="Times New Roman" w:hAnsi="Verdana" w:cs="Open Sans"/>
      <w:color w:val="000000"/>
      <w:sz w:val="18"/>
      <w:szCs w:val="18"/>
      <w:shd w:val="clear" w:color="auto" w:fill="FFFFFF"/>
      <w:lang w:eastAsia="pt-BR"/>
    </w:rPr>
  </w:style>
  <w:style w:type="character" w:styleId="HiperlinkVisitado">
    <w:name w:val="FollowedHyperlink"/>
    <w:basedOn w:val="Fontepargpadro"/>
    <w:uiPriority w:val="99"/>
    <w:unhideWhenUsed/>
    <w:rsid w:val="00267676"/>
    <w:rPr>
      <w:color w:val="954F72"/>
      <w:u w:val="single"/>
    </w:rPr>
  </w:style>
  <w:style w:type="paragraph" w:customStyle="1" w:styleId="msonormal0">
    <w:name w:val="msonormal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3">
    <w:name w:val="xl63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26767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5">
    <w:name w:val="xl65"/>
    <w:basedOn w:val="Normal"/>
    <w:rsid w:val="0026767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7">
    <w:name w:val="xl6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8">
    <w:name w:val="xl6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9">
    <w:name w:val="xl6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0">
    <w:name w:val="xl7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1">
    <w:name w:val="xl7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2">
    <w:name w:val="xl7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3">
    <w:name w:val="xl7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4">
    <w:name w:val="xl7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5">
    <w:name w:val="xl7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6">
    <w:name w:val="xl7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7">
    <w:name w:val="xl7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8">
    <w:name w:val="xl7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9">
    <w:name w:val="xl7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80">
    <w:name w:val="xl8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81">
    <w:name w:val="xl8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C0464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2">
    <w:name w:val="xl8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3">
    <w:name w:val="xl8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4">
    <w:name w:val="xl8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B968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5">
    <w:name w:val="xl8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BAE4D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6">
    <w:name w:val="xl86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eastAsia="pt-BR"/>
    </w:rPr>
  </w:style>
  <w:style w:type="paragraph" w:customStyle="1" w:styleId="xl87">
    <w:name w:val="xl8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0000"/>
      <w:sz w:val="14"/>
      <w:szCs w:val="14"/>
      <w:lang w:eastAsia="pt-BR"/>
    </w:rPr>
  </w:style>
  <w:style w:type="paragraph" w:customStyle="1" w:styleId="xl88">
    <w:name w:val="xl8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1C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89">
    <w:name w:val="xl8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CD2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90">
    <w:name w:val="xl9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DB6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91">
    <w:name w:val="xl9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C5C2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2">
    <w:name w:val="xl9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17B6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3">
    <w:name w:val="xl9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94">
    <w:name w:val="xl9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95">
    <w:name w:val="xl9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C5C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6">
    <w:name w:val="xl9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8F9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7">
    <w:name w:val="xl9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98">
    <w:name w:val="xl9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99">
    <w:name w:val="xl9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0">
    <w:name w:val="xl10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1">
    <w:name w:val="xl10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102">
    <w:name w:val="xl10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3">
    <w:name w:val="xl103"/>
    <w:basedOn w:val="Normal"/>
    <w:rsid w:val="00267676"/>
    <w:pPr>
      <w:pBdr>
        <w:top w:val="single" w:sz="4" w:space="0" w:color="A6A6A6"/>
        <w:bottom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4">
    <w:name w:val="xl104"/>
    <w:basedOn w:val="Normal"/>
    <w:rsid w:val="00267676"/>
    <w:pPr>
      <w:pBdr>
        <w:top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5">
    <w:name w:val="xl10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FE2D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6">
    <w:name w:val="xl10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7">
    <w:name w:val="xl10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8">
    <w:name w:val="xl10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9">
    <w:name w:val="xl10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character" w:customStyle="1" w:styleId="Ttulo1Char">
    <w:name w:val="Título 1 Char"/>
    <w:aliases w:val="T. Principal Char,Título 1 Char Char Char"/>
    <w:basedOn w:val="Fontepargpadro"/>
    <w:link w:val="Ttulo1"/>
    <w:uiPriority w:val="9"/>
    <w:rsid w:val="00E548EE"/>
    <w:rPr>
      <w:rFonts w:ascii="Verdana" w:hAnsi="Verdana"/>
      <w:b/>
      <w:bCs/>
      <w:color w:val="0F1E3D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548EE"/>
    <w:rPr>
      <w:rFonts w:ascii="Verdana" w:hAnsi="Verdana"/>
      <w:b/>
      <w:bCs/>
      <w:color w:val="0F1E3D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294DEA"/>
    <w:rPr>
      <w:rFonts w:ascii="Verdana" w:hAnsi="Verdana"/>
      <w:bCs/>
      <w:color w:val="0F1E3D"/>
    </w:rPr>
  </w:style>
  <w:style w:type="character" w:customStyle="1" w:styleId="Ttulo4Char">
    <w:name w:val="Título 4 Char"/>
    <w:aliases w:val="TITULO Char"/>
    <w:basedOn w:val="Fontepargpadro"/>
    <w:link w:val="Ttulo4"/>
    <w:uiPriority w:val="9"/>
    <w:rsid w:val="00990E96"/>
    <w:rPr>
      <w:rFonts w:ascii="Verdana" w:hAnsi="Verdana"/>
      <w:bCs/>
      <w:i/>
      <w:color w:val="0F1E3D"/>
    </w:rPr>
  </w:style>
  <w:style w:type="character" w:customStyle="1" w:styleId="Ttulo5Char">
    <w:name w:val="Título 5 Char"/>
    <w:aliases w:val="TÍTULO Char"/>
    <w:basedOn w:val="Fontepargpadro"/>
    <w:link w:val="Ttulo5"/>
    <w:uiPriority w:val="9"/>
    <w:rsid w:val="00A404C9"/>
    <w:rPr>
      <w:rFonts w:ascii="Verdana" w:hAnsi="Verdana"/>
      <w:b/>
      <w:bCs/>
      <w:i/>
      <w:color w:val="0F1E3D"/>
      <w:u w:val="single"/>
    </w:rPr>
  </w:style>
  <w:style w:type="character" w:customStyle="1" w:styleId="Ttulo6Char">
    <w:name w:val="Título 6 Char"/>
    <w:basedOn w:val="Fontepargpadro"/>
    <w:link w:val="Ttulo6"/>
    <w:uiPriority w:val="9"/>
    <w:rsid w:val="00E569DF"/>
    <w:rPr>
      <w:rFonts w:ascii="Verdana" w:hAnsi="Verdana" w:cs="Arial"/>
      <w:b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rsid w:val="00BA0193"/>
    <w:rPr>
      <w:rFonts w:ascii="Verdana" w:eastAsia="Times New Roman" w:hAnsi="Verdana" w:cs="Open Sans"/>
      <w:color w:val="000000"/>
      <w:sz w:val="20"/>
      <w:szCs w:val="20"/>
      <w:u w:val="single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rsid w:val="00A404C9"/>
    <w:rPr>
      <w:rFonts w:ascii="Arial" w:eastAsia="Times New Roman" w:hAnsi="Arial" w:cs="Times New Roman"/>
      <w:b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rsid w:val="00A404C9"/>
    <w:rPr>
      <w:rFonts w:ascii="Arial" w:eastAsia="Times New Roman" w:hAnsi="Arial" w:cs="Times New Roman"/>
      <w:b/>
      <w:szCs w:val="20"/>
      <w:lang w:eastAsia="pt-BR"/>
    </w:rPr>
  </w:style>
  <w:style w:type="paragraph" w:customStyle="1" w:styleId="Separata">
    <w:name w:val="Separata"/>
    <w:basedOn w:val="Normal"/>
    <w:rsid w:val="00A404C9"/>
    <w:pPr>
      <w:pageBreakBefore/>
      <w:pBdr>
        <w:bottom w:val="thickThinSmallGap" w:sz="18" w:space="1" w:color="auto"/>
      </w:pBdr>
      <w:tabs>
        <w:tab w:val="left" w:pos="851"/>
      </w:tabs>
      <w:spacing w:before="8000" w:after="0" w:line="240" w:lineRule="auto"/>
      <w:ind w:left="851" w:hanging="851"/>
      <w:jc w:val="right"/>
    </w:pPr>
    <w:rPr>
      <w:rFonts w:ascii="FuturaBT" w:eastAsia="Times New Roman" w:hAnsi="FuturaBT" w:cs="Times New Roman"/>
      <w:b/>
      <w:caps/>
      <w:sz w:val="34"/>
      <w:szCs w:val="20"/>
      <w:lang w:eastAsia="pt-BR"/>
    </w:rPr>
  </w:style>
  <w:style w:type="paragraph" w:customStyle="1" w:styleId="Ttulo5TTULO">
    <w:name w:val="Título 5.TÍTULO"/>
    <w:basedOn w:val="Normal"/>
    <w:next w:val="Normal"/>
    <w:rsid w:val="00A404C9"/>
    <w:pPr>
      <w:tabs>
        <w:tab w:val="num" w:pos="360"/>
      </w:tabs>
      <w:spacing w:after="240" w:line="240" w:lineRule="auto"/>
      <w:jc w:val="both"/>
      <w:outlineLvl w:val="3"/>
    </w:pPr>
    <w:rPr>
      <w:rFonts w:ascii="Arial" w:eastAsia="Times New Roman" w:hAnsi="Arial" w:cs="Times New Roman"/>
      <w:b/>
      <w:szCs w:val="20"/>
      <w:u w:val="single"/>
      <w:lang w:eastAsia="pt-BR"/>
    </w:rPr>
  </w:style>
  <w:style w:type="paragraph" w:styleId="Textoembloco">
    <w:name w:val="Block Text"/>
    <w:basedOn w:val="Normal"/>
    <w:rsid w:val="00A404C9"/>
    <w:pPr>
      <w:tabs>
        <w:tab w:val="left" w:leader="dot" w:pos="8931"/>
      </w:tabs>
      <w:spacing w:after="120" w:line="240" w:lineRule="auto"/>
      <w:ind w:left="851" w:right="-238" w:hanging="567"/>
    </w:pPr>
    <w:rPr>
      <w:rFonts w:ascii="Arial" w:eastAsia="Times New Roman" w:hAnsi="Arial" w:cs="Times New Roman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A404C9"/>
    <w:pPr>
      <w:spacing w:after="0" w:line="240" w:lineRule="auto"/>
      <w:ind w:firstLine="426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A404C9"/>
    <w:rPr>
      <w:rFonts w:ascii="Arial" w:eastAsia="Times New Roman" w:hAnsi="Arial" w:cs="Times New Roman"/>
      <w:sz w:val="24"/>
      <w:szCs w:val="20"/>
      <w:lang w:eastAsia="pt-BR"/>
    </w:rPr>
  </w:style>
  <w:style w:type="character" w:styleId="Refdecomentrio">
    <w:name w:val="annotation reference"/>
    <w:rsid w:val="00A404C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A404C9"/>
    <w:pPr>
      <w:spacing w:after="24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404C9"/>
    <w:rPr>
      <w:rFonts w:ascii="Arial" w:eastAsia="Times New Roman" w:hAnsi="Arial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A404C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A404C9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rsid w:val="00A404C9"/>
    <w:pPr>
      <w:spacing w:after="240" w:line="240" w:lineRule="auto"/>
      <w:jc w:val="both"/>
    </w:pPr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rsid w:val="00A404C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39"/>
    <w:rsid w:val="00A404C9"/>
    <w:pPr>
      <w:spacing w:after="24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1">
    <w:name w:val="T1"/>
    <w:basedOn w:val="Normal"/>
    <w:rsid w:val="00A404C9"/>
    <w:pPr>
      <w:widowControl w:val="0"/>
      <w:tabs>
        <w:tab w:val="left" w:pos="397"/>
        <w:tab w:val="left" w:pos="851"/>
      </w:tabs>
      <w:spacing w:before="60" w:after="240" w:line="312" w:lineRule="atLeast"/>
      <w:ind w:left="425" w:right="851" w:hanging="425"/>
      <w:jc w:val="both"/>
    </w:pPr>
    <w:rPr>
      <w:rFonts w:ascii="Arial" w:eastAsia="Times New Roman" w:hAnsi="Arial" w:cs="Times New Roman"/>
      <w:b/>
      <w:caps/>
      <w:szCs w:val="20"/>
      <w:lang w:eastAsia="pt-BR"/>
    </w:rPr>
  </w:style>
  <w:style w:type="paragraph" w:customStyle="1" w:styleId="Default">
    <w:name w:val="Default"/>
    <w:rsid w:val="00A404C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PP">
    <w:name w:val="PP"/>
    <w:basedOn w:val="Normal"/>
    <w:rsid w:val="00A404C9"/>
    <w:pPr>
      <w:spacing w:after="240" w:line="312" w:lineRule="atLeast"/>
      <w:ind w:left="907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Lista2">
    <w:name w:val="List 2"/>
    <w:basedOn w:val="Normal"/>
    <w:rsid w:val="00A404C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rsid w:val="00A404C9"/>
    <w:pPr>
      <w:spacing w:after="12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04C9"/>
    <w:rPr>
      <w:rFonts w:ascii="Arial" w:eastAsia="Times New Roman" w:hAnsi="Arial" w:cs="Times New Roman"/>
      <w:szCs w:val="20"/>
      <w:lang w:eastAsia="pt-BR"/>
    </w:rPr>
  </w:style>
  <w:style w:type="paragraph" w:customStyle="1" w:styleId="CMATTtulo2">
    <w:name w:val="CMAT Título 2"/>
    <w:basedOn w:val="Normal"/>
    <w:autoRedefine/>
    <w:rsid w:val="00A404C9"/>
    <w:pPr>
      <w:numPr>
        <w:ilvl w:val="1"/>
        <w:numId w:val="10"/>
      </w:numPr>
      <w:tabs>
        <w:tab w:val="left" w:pos="426"/>
      </w:tabs>
      <w:spacing w:before="120" w:after="120" w:line="240" w:lineRule="auto"/>
      <w:jc w:val="both"/>
      <w:outlineLvl w:val="0"/>
    </w:pPr>
    <w:rPr>
      <w:rFonts w:ascii="Arial" w:eastAsia="MS Mincho" w:hAnsi="Arial" w:cs="Times New Roman"/>
      <w:b/>
      <w:bCs/>
      <w:color w:val="0078C0"/>
    </w:rPr>
  </w:style>
  <w:style w:type="paragraph" w:customStyle="1" w:styleId="CMATTitulo3">
    <w:name w:val="CMAT Titulo 3"/>
    <w:basedOn w:val="CMATTtulo2"/>
    <w:autoRedefine/>
    <w:rsid w:val="00A404C9"/>
    <w:pPr>
      <w:numPr>
        <w:ilvl w:val="2"/>
        <w:numId w:val="3"/>
      </w:numPr>
    </w:pPr>
  </w:style>
  <w:style w:type="paragraph" w:customStyle="1" w:styleId="CMATTtulo1">
    <w:name w:val="CMAT Título 1"/>
    <w:autoRedefine/>
    <w:rsid w:val="00A404C9"/>
    <w:pPr>
      <w:numPr>
        <w:numId w:val="10"/>
      </w:numPr>
      <w:tabs>
        <w:tab w:val="left" w:pos="360"/>
      </w:tabs>
      <w:spacing w:before="240" w:after="0" w:line="276" w:lineRule="auto"/>
      <w:jc w:val="both"/>
    </w:pPr>
    <w:rPr>
      <w:rFonts w:ascii="Arial" w:eastAsia="Calibri" w:hAnsi="Arial" w:cs="Arial"/>
      <w:b/>
      <w:iCs/>
      <w:color w:val="0078C0"/>
    </w:rPr>
  </w:style>
  <w:style w:type="paragraph" w:customStyle="1" w:styleId="Bullet">
    <w:name w:val="Bullet"/>
    <w:basedOn w:val="PargrafodaLista"/>
    <w:qFormat/>
    <w:rsid w:val="00A404C9"/>
    <w:pPr>
      <w:spacing w:before="40" w:after="40" w:line="240" w:lineRule="exact"/>
      <w:ind w:left="0"/>
      <w:contextualSpacing w:val="0"/>
      <w:jc w:val="both"/>
    </w:pPr>
    <w:rPr>
      <w:rFonts w:ascii="Arial" w:eastAsia="Times New Roman" w:hAnsi="Arial" w:cs="Times New Roman"/>
      <w:color w:val="000000"/>
      <w:szCs w:val="24"/>
      <w:lang w:eastAsia="pt-BR"/>
    </w:rPr>
  </w:style>
  <w:style w:type="character" w:customStyle="1" w:styleId="MenoPendente1">
    <w:name w:val="Menção Pendente1"/>
    <w:uiPriority w:val="99"/>
    <w:semiHidden/>
    <w:unhideWhenUsed/>
    <w:rsid w:val="00A404C9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A404C9"/>
  </w:style>
  <w:style w:type="paragraph" w:customStyle="1" w:styleId="PargrafoPadro">
    <w:name w:val="Parágrafo Padrão"/>
    <w:basedOn w:val="Normal"/>
    <w:rsid w:val="00A404C9"/>
    <w:pPr>
      <w:spacing w:after="120" w:line="240" w:lineRule="auto"/>
      <w:ind w:left="709"/>
      <w:jc w:val="both"/>
    </w:pPr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EstiloPargrafoPadroArial11pt">
    <w:name w:val="Estilo Parágrafo Padrão + Arial 11 pt"/>
    <w:basedOn w:val="PargrafoPadro"/>
    <w:autoRedefine/>
    <w:rsid w:val="00A404C9"/>
    <w:pPr>
      <w:numPr>
        <w:numId w:val="5"/>
      </w:numPr>
      <w:tabs>
        <w:tab w:val="clear" w:pos="360"/>
      </w:tabs>
      <w:spacing w:line="300" w:lineRule="atLeast"/>
    </w:pPr>
    <w:rPr>
      <w:color w:val="auto"/>
    </w:rPr>
  </w:style>
  <w:style w:type="character" w:styleId="Nmerodepgina">
    <w:name w:val="page number"/>
    <w:basedOn w:val="Fontepargpadro"/>
    <w:rsid w:val="00A404C9"/>
  </w:style>
  <w:style w:type="paragraph" w:customStyle="1" w:styleId="Atividade">
    <w:name w:val="Atividade"/>
    <w:basedOn w:val="Normal"/>
    <w:next w:val="Normal"/>
    <w:rsid w:val="00A404C9"/>
    <w:pPr>
      <w:spacing w:after="120" w:line="240" w:lineRule="auto"/>
      <w:jc w:val="both"/>
    </w:pPr>
    <w:rPr>
      <w:rFonts w:ascii="CG Omega" w:eastAsia="Times New Roman" w:hAnsi="CG Omega" w:cs="Times New Roman"/>
      <w:b/>
      <w:smallCaps/>
      <w:color w:val="333333"/>
      <w:szCs w:val="20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VriosNveis">
    <w:name w:val="Vários Níveis"/>
    <w:basedOn w:val="Normal"/>
    <w:rsid w:val="00A404C9"/>
    <w:pPr>
      <w:numPr>
        <w:numId w:val="4"/>
      </w:numPr>
      <w:tabs>
        <w:tab w:val="left" w:pos="301"/>
        <w:tab w:val="left" w:pos="601"/>
        <w:tab w:val="left" w:pos="902"/>
      </w:tabs>
      <w:spacing w:after="120" w:line="240" w:lineRule="auto"/>
      <w:jc w:val="both"/>
    </w:pPr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Corpodetexto31">
    <w:name w:val="Corpo de texto 31"/>
    <w:basedOn w:val="Normal"/>
    <w:rsid w:val="00A404C9"/>
    <w:pPr>
      <w:widowControl w:val="0"/>
      <w:suppressAutoHyphens/>
      <w:spacing w:before="240" w:after="0" w:line="240" w:lineRule="auto"/>
      <w:jc w:val="both"/>
    </w:pPr>
    <w:rPr>
      <w:rFonts w:ascii="Arial" w:eastAsia="Times New Roman" w:hAnsi="Arial" w:cs="Times New Roman"/>
      <w:color w:val="000000"/>
      <w:sz w:val="24"/>
      <w:szCs w:val="20"/>
      <w:lang w:eastAsia="ar-SA"/>
    </w:rPr>
  </w:style>
  <w:style w:type="paragraph" w:customStyle="1" w:styleId="Recuodecorpodetexto31">
    <w:name w:val="Recuo de corpo de texto 31"/>
    <w:basedOn w:val="Normal"/>
    <w:rsid w:val="00A404C9"/>
    <w:pPr>
      <w:suppressAutoHyphens/>
      <w:spacing w:after="0" w:line="240" w:lineRule="auto"/>
      <w:ind w:left="2977"/>
      <w:jc w:val="both"/>
    </w:pPr>
    <w:rPr>
      <w:rFonts w:ascii="Arial" w:eastAsia="Times New Roman" w:hAnsi="Arial" w:cs="Times New Roman"/>
      <w:b/>
      <w:color w:val="000000"/>
      <w:sz w:val="24"/>
      <w:szCs w:val="20"/>
      <w:lang w:eastAsia="ar-SA"/>
    </w:rPr>
  </w:style>
  <w:style w:type="paragraph" w:styleId="Primeirorecuodecorpodetexto">
    <w:name w:val="Body Text First Indent"/>
    <w:basedOn w:val="Corpodetexto"/>
    <w:link w:val="PrimeirorecuodecorpodetextoChar"/>
    <w:rsid w:val="00A404C9"/>
    <w:pPr>
      <w:ind w:firstLine="210"/>
    </w:pPr>
    <w:rPr>
      <w:color w:val="333333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A404C9"/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TITCAB">
    <w:name w:val="TIT_CAB"/>
    <w:basedOn w:val="Normal"/>
    <w:rsid w:val="00A404C9"/>
    <w:pPr>
      <w:spacing w:after="120" w:line="320" w:lineRule="exact"/>
      <w:jc w:val="both"/>
    </w:pPr>
    <w:rPr>
      <w:rFonts w:ascii="ZapfHumnst Dm BT" w:eastAsia="Calibri" w:hAnsi="ZapfHumnst Dm BT" w:cs="Times New Roman"/>
      <w:smallCaps/>
      <w:sz w:val="16"/>
      <w:szCs w:val="20"/>
      <w:lang w:eastAsia="pt-BR"/>
    </w:rPr>
  </w:style>
  <w:style w:type="paragraph" w:customStyle="1" w:styleId="TEXTO">
    <w:name w:val="TEXTO"/>
    <w:basedOn w:val="TITCAB"/>
    <w:rsid w:val="00A404C9"/>
    <w:pPr>
      <w:spacing w:before="20" w:after="60"/>
    </w:pPr>
    <w:rPr>
      <w:rFonts w:ascii="Egyptian505 Lt BT" w:hAnsi="Egyptian505 Lt BT"/>
      <w:smallCaps w:val="0"/>
      <w:sz w:val="19"/>
    </w:rPr>
  </w:style>
  <w:style w:type="paragraph" w:styleId="Corpodetexto2">
    <w:name w:val="Body Text 2"/>
    <w:basedOn w:val="Normal"/>
    <w:link w:val="Corpodetexto2Char"/>
    <w:rsid w:val="00A404C9"/>
    <w:pPr>
      <w:spacing w:after="120" w:line="480" w:lineRule="auto"/>
    </w:pPr>
    <w:rPr>
      <w:rFonts w:ascii="Arial" w:eastAsia="Calibri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04C9"/>
    <w:rPr>
      <w:rFonts w:ascii="Arial" w:eastAsia="Calibri" w:hAnsi="Arial" w:cs="Times New Roman"/>
      <w:sz w:val="20"/>
      <w:szCs w:val="20"/>
      <w:lang w:eastAsia="pt-BR"/>
    </w:rPr>
  </w:style>
  <w:style w:type="paragraph" w:customStyle="1" w:styleId="PargrafodaLista1">
    <w:name w:val="Parágrafo da Lista1"/>
    <w:basedOn w:val="Normal"/>
    <w:rsid w:val="00A404C9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Legenda">
    <w:name w:val="caption"/>
    <w:basedOn w:val="Normal"/>
    <w:next w:val="Normal"/>
    <w:link w:val="LegendaChar"/>
    <w:autoRedefine/>
    <w:uiPriority w:val="35"/>
    <w:qFormat/>
    <w:rsid w:val="00D03C54"/>
    <w:pPr>
      <w:keepNext/>
      <w:spacing w:before="120" w:after="320" w:line="240" w:lineRule="auto"/>
      <w:jc w:val="center"/>
    </w:pPr>
    <w:rPr>
      <w:rFonts w:ascii="Verdana" w:eastAsia="Calibri" w:hAnsi="Verdana" w:cs="Times New Roman"/>
      <w:bCs/>
      <w:sz w:val="20"/>
      <w:szCs w:val="18"/>
    </w:rPr>
  </w:style>
  <w:style w:type="paragraph" w:customStyle="1" w:styleId="Padro">
    <w:name w:val="Padrão"/>
    <w:rsid w:val="00A404C9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pt-BR"/>
    </w:rPr>
  </w:style>
  <w:style w:type="paragraph" w:styleId="Pr-formataoHTML">
    <w:name w:val="HTML Preformatted"/>
    <w:basedOn w:val="Normal"/>
    <w:link w:val="Pr-formataoHTMLChar"/>
    <w:unhideWhenUsed/>
    <w:rsid w:val="00A4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rsid w:val="00A404C9"/>
    <w:rPr>
      <w:rFonts w:ascii="Courier New" w:eastAsia="Times New Roman" w:hAnsi="Courier New" w:cs="Times New Roman"/>
      <w:sz w:val="20"/>
      <w:szCs w:val="20"/>
      <w:lang w:val="x-none" w:eastAsia="x-none"/>
    </w:rPr>
  </w:style>
  <w:style w:type="table" w:customStyle="1" w:styleId="Tabelacomgrade1">
    <w:name w:val="Tabela com grade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unhideWhenUsed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04C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notaderodap">
    <w:name w:val="footnote reference"/>
    <w:uiPriority w:val="99"/>
    <w:unhideWhenUsed/>
    <w:rsid w:val="00A404C9"/>
    <w:rPr>
      <w:vertAlign w:val="superscript"/>
    </w:rPr>
  </w:style>
  <w:style w:type="table" w:customStyle="1" w:styleId="Tabelacomgrade11">
    <w:name w:val="Tabela com grade1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rte">
    <w:name w:val="Strong"/>
    <w:uiPriority w:val="22"/>
    <w:qFormat/>
    <w:rsid w:val="00A404C9"/>
    <w:rPr>
      <w:b/>
      <w:bCs/>
    </w:rPr>
  </w:style>
  <w:style w:type="table" w:customStyle="1" w:styleId="Tabelacomgrade2">
    <w:name w:val="Tabela com grade2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A404C9"/>
    <w:pPr>
      <w:spacing w:after="0" w:line="240" w:lineRule="auto"/>
    </w:pPr>
    <w:rPr>
      <w:rFonts w:ascii="Calibri" w:eastAsia="Calibri" w:hAnsi="Calibri" w:cs="Times New Roman"/>
      <w:lang w:val="es-ES_trad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rsid w:val="00A404C9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4"/>
      <w:lang w:val="en-US"/>
    </w:rPr>
  </w:style>
  <w:style w:type="character" w:customStyle="1" w:styleId="MenoPendente10">
    <w:name w:val="Menção Pendente10"/>
    <w:uiPriority w:val="99"/>
    <w:semiHidden/>
    <w:unhideWhenUsed/>
    <w:rsid w:val="00A404C9"/>
    <w:rPr>
      <w:color w:val="605E5C"/>
      <w:shd w:val="clear" w:color="auto" w:fill="E1DFDD"/>
    </w:rPr>
  </w:style>
  <w:style w:type="character" w:customStyle="1" w:styleId="y2iqfc">
    <w:name w:val="y2iqfc"/>
    <w:rsid w:val="00A404C9"/>
  </w:style>
  <w:style w:type="character" w:styleId="Nmerodelinha">
    <w:name w:val="line number"/>
    <w:basedOn w:val="Fontepargpadro"/>
    <w:rsid w:val="00A404C9"/>
  </w:style>
  <w:style w:type="numbering" w:customStyle="1" w:styleId="Semlista11">
    <w:name w:val="Sem lista11"/>
    <w:next w:val="Semlista"/>
    <w:uiPriority w:val="99"/>
    <w:semiHidden/>
    <w:unhideWhenUsed/>
    <w:rsid w:val="00A404C9"/>
  </w:style>
  <w:style w:type="paragraph" w:styleId="Corpodetexto3">
    <w:name w:val="Body Text 3"/>
    <w:aliases w:val="TEXTO - STCP"/>
    <w:basedOn w:val="Normal"/>
    <w:link w:val="Corpodetexto3Char"/>
    <w:qFormat/>
    <w:rsid w:val="00A404C9"/>
    <w:pPr>
      <w:spacing w:after="0" w:line="360" w:lineRule="auto"/>
      <w:ind w:right="26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Corpodetexto3Char">
    <w:name w:val="Corpo de texto 3 Char"/>
    <w:aliases w:val="TEXTO - STCP Char"/>
    <w:basedOn w:val="Fontepargpadro"/>
    <w:link w:val="Corpodetexto3"/>
    <w:rsid w:val="00A404C9"/>
    <w:rPr>
      <w:rFonts w:ascii="Arial" w:eastAsia="Times New Roman" w:hAnsi="Arial" w:cs="Times New Roman"/>
      <w:szCs w:val="20"/>
      <w:lang w:val="pt-PT"/>
    </w:rPr>
  </w:style>
  <w:style w:type="paragraph" w:styleId="Recuodecorpodetexto2">
    <w:name w:val="Body Text Indent 2"/>
    <w:basedOn w:val="Normal"/>
    <w:link w:val="Recuodecorpodetexto2Char"/>
    <w:rsid w:val="00A404C9"/>
    <w:pPr>
      <w:spacing w:after="0" w:line="360" w:lineRule="auto"/>
      <w:ind w:left="284" w:hanging="284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Recuodecorpodetexto2Char">
    <w:name w:val="Recuo de corpo de texto 2 Char"/>
    <w:basedOn w:val="Fontepargpadro"/>
    <w:link w:val="Recuodecorpodetexto2"/>
    <w:rsid w:val="00A404C9"/>
    <w:rPr>
      <w:rFonts w:ascii="Arial" w:eastAsia="Times New Roman" w:hAnsi="Arial" w:cs="Times New Roman"/>
      <w:szCs w:val="20"/>
      <w:lang w:val="en-US"/>
    </w:rPr>
  </w:style>
  <w:style w:type="paragraph" w:styleId="Sumrio4">
    <w:name w:val="toc 4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5">
    <w:name w:val="toc 5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6">
    <w:name w:val="toc 6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7">
    <w:name w:val="toc 7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8">
    <w:name w:val="toc 8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9">
    <w:name w:val="toc 9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Recuodecorpodetexto3">
    <w:name w:val="Body Text Indent 3"/>
    <w:basedOn w:val="Normal"/>
    <w:link w:val="Recuodecorpodetexto3Char"/>
    <w:rsid w:val="00A404C9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Recuodecorpodetexto3Char">
    <w:name w:val="Recuo de corpo de texto 3 Char"/>
    <w:basedOn w:val="Fontepargpadro"/>
    <w:link w:val="Recuodecorpodetexto3"/>
    <w:rsid w:val="00A404C9"/>
    <w:rPr>
      <w:rFonts w:ascii="Arial" w:eastAsia="Times New Roman" w:hAnsi="Arial" w:cs="Times New Roman"/>
      <w:szCs w:val="20"/>
      <w:lang w:val="pt-PT"/>
    </w:rPr>
  </w:style>
  <w:style w:type="table" w:styleId="Tabelaclssica1">
    <w:name w:val="Table Classic 1"/>
    <w:basedOn w:val="Tabelanormal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">
    <w:name w:val="3"/>
    <w:basedOn w:val="Normal"/>
    <w:rsid w:val="00A404C9"/>
    <w:pPr>
      <w:widowControl w:val="0"/>
      <w:tabs>
        <w:tab w:val="left" w:pos="426"/>
      </w:tabs>
      <w:spacing w:line="360" w:lineRule="atLeast"/>
      <w:ind w:left="425" w:hanging="425"/>
      <w:jc w:val="both"/>
    </w:pPr>
    <w:rPr>
      <w:rFonts w:ascii="Arial" w:eastAsia="Times New Roman" w:hAnsi="Arial" w:cs="Times New Roman"/>
      <w:szCs w:val="20"/>
      <w:lang w:val="pt-PT"/>
    </w:rPr>
  </w:style>
  <w:style w:type="character" w:styleId="TextodoEspaoReservado">
    <w:name w:val="Placeholder Text"/>
    <w:basedOn w:val="Fontepargpadro"/>
    <w:uiPriority w:val="99"/>
    <w:semiHidden/>
    <w:rsid w:val="00A404C9"/>
    <w:rPr>
      <w:color w:val="808080"/>
    </w:rPr>
  </w:style>
  <w:style w:type="table" w:customStyle="1" w:styleId="Tabelacomgrelha1">
    <w:name w:val="Tabela com grelha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link w:val="Legenda"/>
    <w:uiPriority w:val="35"/>
    <w:rsid w:val="00D03C54"/>
    <w:rPr>
      <w:rFonts w:ascii="Verdana" w:eastAsia="Calibri" w:hAnsi="Verdana" w:cs="Times New Roman"/>
      <w:bCs/>
      <w:sz w:val="20"/>
      <w:szCs w:val="18"/>
    </w:rPr>
  </w:style>
  <w:style w:type="character" w:customStyle="1" w:styleId="apple-converted-space">
    <w:name w:val="apple-converted-space"/>
    <w:basedOn w:val="Fontepargpadro"/>
    <w:rsid w:val="00A404C9"/>
  </w:style>
  <w:style w:type="character" w:customStyle="1" w:styleId="uioutputtext">
    <w:name w:val="uioutputtext"/>
    <w:basedOn w:val="Fontepargpadro"/>
    <w:rsid w:val="00A404C9"/>
  </w:style>
  <w:style w:type="paragraph" w:customStyle="1" w:styleId="nospacing">
    <w:name w:val="nospacing"/>
    <w:basedOn w:val="Normal"/>
    <w:rsid w:val="00A4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A1">
    <w:name w:val="A1"/>
    <w:uiPriority w:val="99"/>
    <w:rsid w:val="00A404C9"/>
    <w:rPr>
      <w:rFonts w:cs="Calibri"/>
      <w:b/>
      <w:bCs/>
      <w:color w:val="000000"/>
      <w:sz w:val="19"/>
      <w:szCs w:val="19"/>
    </w:rPr>
  </w:style>
  <w:style w:type="paragraph" w:customStyle="1" w:styleId="BasicParagraph">
    <w:name w:val="[Basic Paragraph]"/>
    <w:basedOn w:val="Normal"/>
    <w:uiPriority w:val="99"/>
    <w:rsid w:val="00A404C9"/>
    <w:pPr>
      <w:suppressAutoHyphens/>
      <w:autoSpaceDE w:val="0"/>
      <w:autoSpaceDN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val="en-GB"/>
    </w:rPr>
  </w:style>
  <w:style w:type="table" w:customStyle="1" w:styleId="SimplesTabela11">
    <w:name w:val="Simples Tabela 11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UnresolvedMention1">
    <w:name w:val="Unresolved Mention1"/>
    <w:basedOn w:val="Fontepargpadro"/>
    <w:uiPriority w:val="99"/>
    <w:semiHidden/>
    <w:unhideWhenUsed/>
    <w:rsid w:val="00A404C9"/>
    <w:rPr>
      <w:color w:val="605E5C"/>
      <w:shd w:val="clear" w:color="auto" w:fill="E1DFDD"/>
    </w:rPr>
  </w:style>
  <w:style w:type="table" w:customStyle="1" w:styleId="PlainTable11">
    <w:name w:val="Plain Table 11"/>
    <w:basedOn w:val="Tabelanormal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Normal">
    <w:name w:val="M Normal"/>
    <w:basedOn w:val="Normal"/>
    <w:qFormat/>
    <w:rsid w:val="00A404C9"/>
    <w:pPr>
      <w:spacing w:after="0" w:line="276" w:lineRule="auto"/>
      <w:ind w:firstLine="708"/>
      <w:contextualSpacing/>
      <w:jc w:val="both"/>
    </w:pPr>
    <w:rPr>
      <w:rFonts w:ascii="Calibri" w:eastAsia="Calibri" w:hAnsi="Calibri" w:cs="Times New Roman"/>
      <w:szCs w:val="24"/>
    </w:rPr>
  </w:style>
  <w:style w:type="table" w:customStyle="1" w:styleId="Tabelacomgrade111">
    <w:name w:val="Tabela com grade111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A404C9"/>
    <w:pPr>
      <w:widowControl w:val="0"/>
      <w:suppressAutoHyphens/>
      <w:spacing w:before="280" w:after="119" w:line="360" w:lineRule="auto"/>
      <w:ind w:firstLine="850"/>
      <w:jc w:val="both"/>
    </w:pPr>
    <w:rPr>
      <w:rFonts w:ascii="Arial" w:eastAsia="Times New Roman" w:hAnsi="Arial" w:cs="Times New Roman"/>
      <w:kern w:val="1"/>
      <w:sz w:val="24"/>
      <w:szCs w:val="24"/>
    </w:rPr>
  </w:style>
  <w:style w:type="character" w:customStyle="1" w:styleId="Bodytext">
    <w:name w:val="Body text_"/>
    <w:link w:val="Corpodetexto1"/>
    <w:uiPriority w:val="99"/>
    <w:rsid w:val="00A404C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Corpodetexto1">
    <w:name w:val="Corpo de texto1"/>
    <w:basedOn w:val="Normal"/>
    <w:link w:val="Bodytext"/>
    <w:uiPriority w:val="99"/>
    <w:rsid w:val="00A404C9"/>
    <w:pPr>
      <w:shd w:val="clear" w:color="auto" w:fill="FFFFFF"/>
      <w:spacing w:after="0" w:line="269" w:lineRule="exact"/>
      <w:ind w:hanging="1540"/>
      <w:jc w:val="both"/>
    </w:pPr>
    <w:rPr>
      <w:rFonts w:ascii="Arial" w:eastAsia="Arial" w:hAnsi="Arial" w:cs="Arial"/>
      <w:sz w:val="19"/>
      <w:szCs w:val="19"/>
    </w:rPr>
  </w:style>
  <w:style w:type="numbering" w:customStyle="1" w:styleId="Semlista111">
    <w:name w:val="Sem lista111"/>
    <w:next w:val="Semlista"/>
    <w:uiPriority w:val="99"/>
    <w:semiHidden/>
    <w:unhideWhenUsed/>
    <w:rsid w:val="00A404C9"/>
  </w:style>
  <w:style w:type="paragraph" w:customStyle="1" w:styleId="font5">
    <w:name w:val="font5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color w:val="000000"/>
      <w:sz w:val="20"/>
      <w:szCs w:val="20"/>
      <w:lang w:eastAsia="pt-BR"/>
    </w:rPr>
  </w:style>
  <w:style w:type="paragraph" w:customStyle="1" w:styleId="font6">
    <w:name w:val="font6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color w:val="000000"/>
      <w:sz w:val="14"/>
      <w:szCs w:val="14"/>
      <w:lang w:eastAsia="pt-BR"/>
    </w:rPr>
  </w:style>
  <w:style w:type="paragraph" w:customStyle="1" w:styleId="font7">
    <w:name w:val="font7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CG Times" w:eastAsia="Times New Roman" w:hAnsi="CG Times" w:cs="Times New Roman"/>
      <w:i/>
      <w:iCs/>
      <w:color w:val="000000"/>
      <w:sz w:val="26"/>
      <w:szCs w:val="26"/>
      <w:lang w:eastAsia="pt-BR"/>
    </w:rPr>
  </w:style>
  <w:style w:type="paragraph" w:customStyle="1" w:styleId="font8">
    <w:name w:val="font8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CG Times" w:eastAsia="Times New Roman" w:hAnsi="CG Times" w:cs="Times New Roman"/>
      <w:i/>
      <w:iCs/>
      <w:color w:val="000000"/>
      <w:sz w:val="20"/>
      <w:szCs w:val="20"/>
      <w:lang w:eastAsia="pt-BR"/>
    </w:rPr>
  </w:style>
  <w:style w:type="paragraph" w:customStyle="1" w:styleId="font9">
    <w:name w:val="font9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i/>
      <w:iCs/>
      <w:color w:val="000000"/>
      <w:sz w:val="16"/>
      <w:szCs w:val="16"/>
      <w:lang w:eastAsia="pt-BR"/>
    </w:rPr>
  </w:style>
  <w:style w:type="paragraph" w:customStyle="1" w:styleId="font10">
    <w:name w:val="font10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i/>
      <w:iCs/>
      <w:color w:val="000000"/>
      <w:sz w:val="12"/>
      <w:szCs w:val="12"/>
      <w:lang w:eastAsia="pt-BR"/>
    </w:rPr>
  </w:style>
  <w:style w:type="paragraph" w:customStyle="1" w:styleId="xl207">
    <w:name w:val="xl207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08">
    <w:name w:val="xl20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09">
    <w:name w:val="xl20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0">
    <w:name w:val="xl21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1">
    <w:name w:val="xl21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2">
    <w:name w:val="xl21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3">
    <w:name w:val="xl21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4">
    <w:name w:val="xl21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5">
    <w:name w:val="xl21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6">
    <w:name w:val="xl21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7">
    <w:name w:val="xl21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8">
    <w:name w:val="xl21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9">
    <w:name w:val="xl21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0">
    <w:name w:val="xl22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1">
    <w:name w:val="xl22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2">
    <w:name w:val="xl22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23">
    <w:name w:val="xl22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4">
    <w:name w:val="xl22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5">
    <w:name w:val="xl22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6">
    <w:name w:val="xl22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27">
    <w:name w:val="xl227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8">
    <w:name w:val="xl228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9">
    <w:name w:val="xl229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0">
    <w:name w:val="xl230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1">
    <w:name w:val="xl231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2">
    <w:name w:val="xl232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3">
    <w:name w:val="xl23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4">
    <w:name w:val="xl23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5">
    <w:name w:val="xl23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6">
    <w:name w:val="xl236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7">
    <w:name w:val="xl23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8">
    <w:name w:val="xl238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9">
    <w:name w:val="xl239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0">
    <w:name w:val="xl24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41">
    <w:name w:val="xl24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2">
    <w:name w:val="xl242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3">
    <w:name w:val="xl24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4">
    <w:name w:val="xl24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5">
    <w:name w:val="xl245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46">
    <w:name w:val="xl24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7">
    <w:name w:val="xl24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8">
    <w:name w:val="xl24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9">
    <w:name w:val="xl24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B050"/>
      <w:sz w:val="24"/>
      <w:szCs w:val="24"/>
      <w:lang w:eastAsia="pt-BR"/>
    </w:rPr>
  </w:style>
  <w:style w:type="paragraph" w:customStyle="1" w:styleId="xl250">
    <w:name w:val="xl250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1">
    <w:name w:val="xl251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52">
    <w:name w:val="xl252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3">
    <w:name w:val="xl253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4">
    <w:name w:val="xl254"/>
    <w:basedOn w:val="Normal"/>
    <w:rsid w:val="00A404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5">
    <w:name w:val="xl255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6">
    <w:name w:val="xl256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7">
    <w:name w:val="xl257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8">
    <w:name w:val="xl258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9">
    <w:name w:val="xl259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0">
    <w:name w:val="xl260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1">
    <w:name w:val="xl261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2">
    <w:name w:val="xl262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3">
    <w:name w:val="xl263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4">
    <w:name w:val="xl264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5">
    <w:name w:val="xl265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6">
    <w:name w:val="xl266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7">
    <w:name w:val="xl267"/>
    <w:basedOn w:val="Normal"/>
    <w:rsid w:val="00A404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8">
    <w:name w:val="xl268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9">
    <w:name w:val="xl269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0">
    <w:name w:val="xl270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1">
    <w:name w:val="xl271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72">
    <w:name w:val="xl272"/>
    <w:basedOn w:val="Normal"/>
    <w:rsid w:val="00A404C9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3">
    <w:name w:val="xl273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4">
    <w:name w:val="xl274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5">
    <w:name w:val="xl275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6">
    <w:name w:val="xl276"/>
    <w:basedOn w:val="Normal"/>
    <w:rsid w:val="00A404C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7">
    <w:name w:val="xl277"/>
    <w:basedOn w:val="Normal"/>
    <w:rsid w:val="00A404C9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8">
    <w:name w:val="xl278"/>
    <w:basedOn w:val="Normal"/>
    <w:rsid w:val="00A404C9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9">
    <w:name w:val="xl279"/>
    <w:basedOn w:val="Normal"/>
    <w:rsid w:val="00A404C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0">
    <w:name w:val="xl280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1">
    <w:name w:val="xl281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2">
    <w:name w:val="xl282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3">
    <w:name w:val="xl283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4">
    <w:name w:val="xl284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5">
    <w:name w:val="xl285"/>
    <w:basedOn w:val="Normal"/>
    <w:rsid w:val="00A404C9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6">
    <w:name w:val="xl286"/>
    <w:basedOn w:val="Normal"/>
    <w:rsid w:val="00A404C9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7">
    <w:name w:val="xl287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8">
    <w:name w:val="xl288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9">
    <w:name w:val="xl289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90">
    <w:name w:val="xl290"/>
    <w:basedOn w:val="Normal"/>
    <w:rsid w:val="00A404C9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1">
    <w:name w:val="xl291"/>
    <w:basedOn w:val="Normal"/>
    <w:rsid w:val="00A404C9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2">
    <w:name w:val="xl292"/>
    <w:basedOn w:val="Normal"/>
    <w:rsid w:val="00A404C9"/>
    <w:pPr>
      <w:pBdr>
        <w:left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3">
    <w:name w:val="xl293"/>
    <w:basedOn w:val="Normal"/>
    <w:rsid w:val="00A404C9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4">
    <w:name w:val="xl294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5">
    <w:name w:val="xl295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6">
    <w:name w:val="xl296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7">
    <w:name w:val="xl297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8">
    <w:name w:val="xl298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9">
    <w:name w:val="xl299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0">
    <w:name w:val="xl300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1">
    <w:name w:val="xl301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2">
    <w:name w:val="xl302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3">
    <w:name w:val="xl303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4">
    <w:name w:val="xl304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5">
    <w:name w:val="xl305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styleId="nfaseIntensa">
    <w:name w:val="Intense Emphasis"/>
    <w:uiPriority w:val="21"/>
    <w:qFormat/>
    <w:rsid w:val="00A404C9"/>
    <w:rPr>
      <w:i/>
      <w:iCs/>
      <w:color w:val="5B9BD5"/>
    </w:rPr>
  </w:style>
  <w:style w:type="paragraph" w:customStyle="1" w:styleId="xl325">
    <w:name w:val="xl325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6">
    <w:name w:val="xl326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27">
    <w:name w:val="xl327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8">
    <w:name w:val="xl328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9">
    <w:name w:val="xl32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30">
    <w:name w:val="xl33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1">
    <w:name w:val="xl33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32">
    <w:name w:val="xl33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3">
    <w:name w:val="xl33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4">
    <w:name w:val="xl33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Semlista2">
    <w:name w:val="Sem lista2"/>
    <w:next w:val="Semlista"/>
    <w:uiPriority w:val="99"/>
    <w:semiHidden/>
    <w:unhideWhenUsed/>
    <w:rsid w:val="00A404C9"/>
  </w:style>
  <w:style w:type="numbering" w:customStyle="1" w:styleId="Semlista3">
    <w:name w:val="Sem lista3"/>
    <w:next w:val="Semlista"/>
    <w:uiPriority w:val="99"/>
    <w:semiHidden/>
    <w:unhideWhenUsed/>
    <w:rsid w:val="00A404C9"/>
  </w:style>
  <w:style w:type="paragraph" w:customStyle="1" w:styleId="Normal1">
    <w:name w:val="Normal1"/>
    <w:rsid w:val="00A404C9"/>
    <w:pPr>
      <w:spacing w:after="0" w:line="276" w:lineRule="auto"/>
    </w:pPr>
    <w:rPr>
      <w:rFonts w:ascii="Arial" w:eastAsia="Arial" w:hAnsi="Arial" w:cs="Arial"/>
      <w:color w:val="000000"/>
      <w:lang w:eastAsia="pt-BR"/>
    </w:rPr>
  </w:style>
  <w:style w:type="paragraph" w:customStyle="1" w:styleId="xl110">
    <w:name w:val="xl11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11">
    <w:name w:val="xl111"/>
    <w:basedOn w:val="Normal"/>
    <w:rsid w:val="00A404C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24"/>
      <w:szCs w:val="24"/>
      <w:lang w:eastAsia="pt-BR"/>
    </w:rPr>
  </w:style>
  <w:style w:type="paragraph" w:customStyle="1" w:styleId="xl112">
    <w:name w:val="xl112"/>
    <w:basedOn w:val="Normal"/>
    <w:rsid w:val="00A404C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B050"/>
      <w:sz w:val="24"/>
      <w:szCs w:val="24"/>
      <w:lang w:eastAsia="pt-BR"/>
    </w:rPr>
  </w:style>
  <w:style w:type="paragraph" w:customStyle="1" w:styleId="xl113">
    <w:name w:val="xl11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14">
    <w:name w:val="xl11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5">
    <w:name w:val="xl11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6">
    <w:name w:val="xl116"/>
    <w:basedOn w:val="Normal"/>
    <w:rsid w:val="00A404C9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7">
    <w:name w:val="xl11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18">
    <w:name w:val="xl11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19">
    <w:name w:val="xl11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20">
    <w:name w:val="xl120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FF0000"/>
      <w:sz w:val="24"/>
      <w:szCs w:val="24"/>
      <w:lang w:eastAsia="pt-BR"/>
    </w:rPr>
  </w:style>
  <w:style w:type="paragraph" w:customStyle="1" w:styleId="xl121">
    <w:name w:val="xl12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2">
    <w:name w:val="xl12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3">
    <w:name w:val="xl12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4">
    <w:name w:val="xl12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5">
    <w:name w:val="xl12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6">
    <w:name w:val="xl12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7">
    <w:name w:val="xl12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28">
    <w:name w:val="xl12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29">
    <w:name w:val="xl12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30">
    <w:name w:val="xl13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31">
    <w:name w:val="xl13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32">
    <w:name w:val="xl13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33">
    <w:name w:val="xl133"/>
    <w:basedOn w:val="Normal"/>
    <w:rsid w:val="00A404C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4">
    <w:name w:val="xl134"/>
    <w:basedOn w:val="Normal"/>
    <w:rsid w:val="00A404C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5">
    <w:name w:val="xl135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6">
    <w:name w:val="xl136"/>
    <w:basedOn w:val="Normal"/>
    <w:rsid w:val="00A404C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7">
    <w:name w:val="xl137"/>
    <w:basedOn w:val="Normal"/>
    <w:rsid w:val="00A404C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8">
    <w:name w:val="xl138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9">
    <w:name w:val="xl139"/>
    <w:basedOn w:val="Normal"/>
    <w:rsid w:val="00A404C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pt-BR"/>
    </w:rPr>
  </w:style>
  <w:style w:type="paragraph" w:customStyle="1" w:styleId="xl140">
    <w:name w:val="xl140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1">
    <w:name w:val="xl141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2">
    <w:name w:val="xl142"/>
    <w:basedOn w:val="Normal"/>
    <w:rsid w:val="00A404C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3">
    <w:name w:val="xl143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44">
    <w:name w:val="xl14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table" w:customStyle="1" w:styleId="TabelaSimples21">
    <w:name w:val="Tabela Simples 21"/>
    <w:basedOn w:val="Tabelanormal"/>
    <w:uiPriority w:val="42"/>
    <w:rsid w:val="00A404C9"/>
    <w:pPr>
      <w:spacing w:after="0" w:line="240" w:lineRule="auto"/>
      <w:jc w:val="center"/>
    </w:pPr>
    <w:rPr>
      <w:rFonts w:ascii="Arial" w:eastAsia="Calibri" w:hAnsi="Arial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D9D9D9"/>
        <w:bottom w:val="single" w:sz="4" w:space="0" w:color="D9D9D9"/>
      </w:tblBorders>
    </w:tblPr>
    <w:tcPr>
      <w:shd w:val="clear" w:color="auto" w:fill="auto"/>
      <w:vAlign w:val="center"/>
    </w:tc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Ttulodatabela">
    <w:name w:val="Título da tabela"/>
    <w:basedOn w:val="Normal"/>
    <w:rsid w:val="00A404C9"/>
    <w:pPr>
      <w:suppressLineNumbers/>
      <w:suppressAutoHyphens/>
      <w:spacing w:after="0" w:line="240" w:lineRule="auto"/>
      <w:jc w:val="center"/>
    </w:pPr>
    <w:rPr>
      <w:rFonts w:ascii="Times New Roman" w:eastAsia="Lucida Sans Unicode" w:hAnsi="Times New Roman" w:cs="Tahoma"/>
      <w:b/>
      <w:bCs/>
      <w:kern w:val="1"/>
      <w:sz w:val="20"/>
      <w:szCs w:val="24"/>
      <w:lang w:eastAsia="ar-SA"/>
    </w:rPr>
  </w:style>
  <w:style w:type="character" w:customStyle="1" w:styleId="A5">
    <w:name w:val="A5"/>
    <w:uiPriority w:val="99"/>
    <w:rsid w:val="00A404C9"/>
    <w:rPr>
      <w:color w:val="000000"/>
      <w:sz w:val="20"/>
      <w:szCs w:val="20"/>
    </w:rPr>
  </w:style>
  <w:style w:type="paragraph" w:customStyle="1" w:styleId="Subttulo1">
    <w:name w:val="Subtítulo1"/>
    <w:basedOn w:val="Normal"/>
    <w:next w:val="Normal"/>
    <w:qFormat/>
    <w:rsid w:val="00A404C9"/>
    <w:pPr>
      <w:numPr>
        <w:ilvl w:val="1"/>
      </w:numPr>
      <w:spacing w:after="0" w:line="240" w:lineRule="auto"/>
    </w:pPr>
    <w:rPr>
      <w:rFonts w:ascii="Cambria" w:eastAsia="SimSun" w:hAnsi="Cambria" w:cs="Times New Roman"/>
      <w:i/>
      <w:iCs/>
      <w:color w:val="4F81BD"/>
      <w:spacing w:val="15"/>
      <w:sz w:val="24"/>
      <w:szCs w:val="24"/>
      <w:lang w:val="pt-PT"/>
    </w:rPr>
  </w:style>
  <w:style w:type="character" w:customStyle="1" w:styleId="SubttuloChar">
    <w:name w:val="Subtítulo Char"/>
    <w:basedOn w:val="Fontepargpadro"/>
    <w:link w:val="Subttulo"/>
    <w:uiPriority w:val="11"/>
    <w:rsid w:val="00A404C9"/>
    <w:rPr>
      <w:rFonts w:ascii="Cambria" w:eastAsia="SimSun" w:hAnsi="Cambria"/>
      <w:i/>
      <w:iCs/>
      <w:color w:val="4F81BD"/>
      <w:spacing w:val="15"/>
      <w:sz w:val="24"/>
      <w:szCs w:val="24"/>
    </w:rPr>
  </w:style>
  <w:style w:type="paragraph" w:customStyle="1" w:styleId="txtcentral">
    <w:name w:val="txt central"/>
    <w:basedOn w:val="Normal"/>
    <w:link w:val="txtcentralChar"/>
    <w:qFormat/>
    <w:rsid w:val="00A404C9"/>
    <w:pPr>
      <w:pBdr>
        <w:bottom w:val="single" w:sz="12" w:space="1" w:color="2D1F5A"/>
      </w:pBdr>
      <w:spacing w:before="240" w:after="120" w:line="240" w:lineRule="auto"/>
      <w:ind w:right="-1"/>
      <w:jc w:val="center"/>
    </w:pPr>
    <w:rPr>
      <w:rFonts w:ascii="Calibri" w:eastAsia="Times New Roman" w:hAnsi="Calibri" w:cs="Times New Roman"/>
      <w:b/>
      <w:color w:val="2D1F5A"/>
      <w:sz w:val="28"/>
      <w:szCs w:val="20"/>
      <w:lang w:eastAsia="pt-BR"/>
    </w:rPr>
  </w:style>
  <w:style w:type="character" w:customStyle="1" w:styleId="txtcentralChar">
    <w:name w:val="txt central Char"/>
    <w:basedOn w:val="Fontepargpadro"/>
    <w:link w:val="txtcentral"/>
    <w:rsid w:val="00A404C9"/>
    <w:rPr>
      <w:rFonts w:ascii="Calibri" w:eastAsia="Times New Roman" w:hAnsi="Calibri" w:cs="Times New Roman"/>
      <w:b/>
      <w:color w:val="2D1F5A"/>
      <w:sz w:val="28"/>
      <w:szCs w:val="20"/>
      <w:lang w:eastAsia="pt-BR"/>
    </w:rPr>
  </w:style>
  <w:style w:type="paragraph" w:customStyle="1" w:styleId="texto0">
    <w:name w:val="texto"/>
    <w:basedOn w:val="Normal"/>
    <w:rsid w:val="00A404C9"/>
    <w:pPr>
      <w:tabs>
        <w:tab w:val="left" w:pos="5103"/>
      </w:tabs>
      <w:spacing w:before="120" w:after="0" w:line="324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paragraph" w:customStyle="1" w:styleId="Curriculo-Empresa">
    <w:name w:val="Curriculo - Empresa"/>
    <w:basedOn w:val="Normal"/>
    <w:next w:val="Normal"/>
    <w:rsid w:val="00A404C9"/>
    <w:pPr>
      <w:keepNext/>
      <w:widowControl w:val="0"/>
      <w:spacing w:before="40" w:after="30" w:line="240" w:lineRule="auto"/>
      <w:jc w:val="both"/>
    </w:pPr>
    <w:rPr>
      <w:rFonts w:ascii="Arial" w:eastAsia="Times New Roman" w:hAnsi="Arial" w:cs="Times New Roman"/>
      <w:smallCaps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404C9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404C9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Curriculo-item">
    <w:name w:val="Curriculo - item"/>
    <w:basedOn w:val="Normal"/>
    <w:rsid w:val="00A404C9"/>
    <w:pPr>
      <w:widowControl w:val="0"/>
      <w:numPr>
        <w:numId w:val="6"/>
      </w:numPr>
      <w:spacing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table" w:styleId="Tabelaclssica2">
    <w:name w:val="Table Classic 2"/>
    <w:basedOn w:val="Tabelanormal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QUADRA-EXPE2">
    <w:name w:val="QUADRA-EXPE2"/>
    <w:basedOn w:val="Normal"/>
    <w:rsid w:val="00A404C9"/>
    <w:pPr>
      <w:numPr>
        <w:numId w:val="7"/>
      </w:numPr>
      <w:spacing w:after="0" w:line="240" w:lineRule="auto"/>
      <w:jc w:val="both"/>
    </w:pPr>
    <w:rPr>
      <w:rFonts w:ascii="Arial" w:eastAsia="Times New Roman" w:hAnsi="Arial" w:cs="Times New Roman"/>
      <w:i/>
      <w:sz w:val="24"/>
      <w:szCs w:val="20"/>
      <w:lang w:eastAsia="pt-BR"/>
    </w:rPr>
  </w:style>
  <w:style w:type="paragraph" w:customStyle="1" w:styleId="wfxRecipient">
    <w:name w:val="wfxRecipient"/>
    <w:basedOn w:val="Normal"/>
    <w:rsid w:val="00A404C9"/>
    <w:pPr>
      <w:overflowPunct w:val="0"/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Times New Roman"/>
      <w:sz w:val="24"/>
      <w:szCs w:val="20"/>
      <w:lang w:val="es-ES_tradnl"/>
    </w:rPr>
  </w:style>
  <w:style w:type="paragraph" w:customStyle="1" w:styleId="TableContents">
    <w:name w:val="Table Contents"/>
    <w:basedOn w:val="Corpodetexto"/>
    <w:rsid w:val="00A404C9"/>
    <w:pPr>
      <w:widowControl w:val="0"/>
      <w:suppressLineNumbers/>
      <w:suppressAutoHyphens/>
      <w:spacing w:after="0"/>
      <w:jc w:val="left"/>
    </w:pPr>
    <w:rPr>
      <w:rFonts w:eastAsia="Lucida Sans Unicode" w:cs="Tahoma"/>
      <w:color w:val="000000"/>
      <w:szCs w:val="24"/>
      <w:lang w:eastAsia="en-US" w:bidi="en-US"/>
    </w:rPr>
  </w:style>
  <w:style w:type="character" w:customStyle="1" w:styleId="CharChar5">
    <w:name w:val="Char Char5"/>
    <w:basedOn w:val="Fontepargpadro"/>
    <w:rsid w:val="00A404C9"/>
  </w:style>
  <w:style w:type="paragraph" w:customStyle="1" w:styleId="numeracao">
    <w:name w:val="numeracao"/>
    <w:basedOn w:val="Normal"/>
    <w:link w:val="numeracaoChar"/>
    <w:qFormat/>
    <w:rsid w:val="00A404C9"/>
    <w:pPr>
      <w:numPr>
        <w:numId w:val="8"/>
      </w:numPr>
      <w:spacing w:after="240" w:line="360" w:lineRule="auto"/>
      <w:ind w:right="1418"/>
      <w:jc w:val="both"/>
    </w:pPr>
    <w:rPr>
      <w:rFonts w:ascii="Trebuchet MS" w:eastAsia="Calibri" w:hAnsi="Trebuchet MS" w:cs="Times New Roman"/>
      <w:b/>
    </w:rPr>
  </w:style>
  <w:style w:type="character" w:customStyle="1" w:styleId="numeracaoChar">
    <w:name w:val="numeracao Char"/>
    <w:link w:val="numeracao"/>
    <w:rsid w:val="00A404C9"/>
    <w:rPr>
      <w:rFonts w:ascii="Trebuchet MS" w:eastAsia="Calibri" w:hAnsi="Trebuchet MS" w:cs="Times New Roman"/>
      <w:b/>
    </w:rPr>
  </w:style>
  <w:style w:type="character" w:customStyle="1" w:styleId="apple-style-span">
    <w:name w:val="apple-style-span"/>
    <w:rsid w:val="00A404C9"/>
  </w:style>
  <w:style w:type="paragraph" w:customStyle="1" w:styleId="WW-Corpodotexto">
    <w:name w:val="WW-Corpo do texto"/>
    <w:basedOn w:val="Normal"/>
    <w:rsid w:val="00A404C9"/>
    <w:pPr>
      <w:suppressAutoHyphens/>
      <w:spacing w:after="240" w:line="300" w:lineRule="atLeast"/>
      <w:jc w:val="both"/>
    </w:pPr>
    <w:rPr>
      <w:rFonts w:ascii="Humanst521 BT" w:eastAsia="Times New Roman" w:hAnsi="Humanst521 BT" w:cs="Humanst521 BT"/>
      <w:szCs w:val="20"/>
      <w:lang w:eastAsia="ar-SA"/>
    </w:rPr>
  </w:style>
  <w:style w:type="paragraph" w:customStyle="1" w:styleId="PA">
    <w:name w:val="PA"/>
    <w:basedOn w:val="Normal"/>
    <w:rsid w:val="00A404C9"/>
    <w:pPr>
      <w:tabs>
        <w:tab w:val="left" w:pos="567"/>
        <w:tab w:val="left" w:pos="851"/>
      </w:tabs>
      <w:suppressAutoHyphens/>
      <w:spacing w:after="240" w:line="240" w:lineRule="auto"/>
      <w:jc w:val="both"/>
    </w:pPr>
    <w:rPr>
      <w:rFonts w:ascii="Humanst521 BT" w:eastAsia="Times New Roman" w:hAnsi="Humanst521 BT" w:cs="Humanst521 BT"/>
      <w:sz w:val="24"/>
      <w:szCs w:val="20"/>
      <w:lang w:eastAsia="ar-SA"/>
    </w:rPr>
  </w:style>
  <w:style w:type="paragraph" w:customStyle="1" w:styleId="WW-Recuodecorpodetexto3">
    <w:name w:val="WW-Recuo de corpo de texto 3"/>
    <w:basedOn w:val="Normal"/>
    <w:rsid w:val="00A404C9"/>
    <w:pPr>
      <w:suppressAutoHyphens/>
      <w:spacing w:after="0" w:line="300" w:lineRule="atLeast"/>
      <w:ind w:left="4536" w:firstLine="1"/>
      <w:jc w:val="both"/>
    </w:pPr>
    <w:rPr>
      <w:rFonts w:ascii="Humanst521 BT" w:eastAsia="Times New Roman" w:hAnsi="Humanst521 BT" w:cs="Humanst521 BT"/>
      <w:sz w:val="24"/>
      <w:szCs w:val="20"/>
      <w:lang w:eastAsia="ar-SA"/>
    </w:rPr>
  </w:style>
  <w:style w:type="paragraph" w:customStyle="1" w:styleId="WW-Corpodetexto2">
    <w:name w:val="WW-Corpo de texto 2"/>
    <w:basedOn w:val="Normal"/>
    <w:rsid w:val="00A404C9"/>
    <w:pPr>
      <w:suppressAutoHyphens/>
      <w:spacing w:after="240" w:line="300" w:lineRule="atLeast"/>
      <w:jc w:val="both"/>
    </w:pPr>
    <w:rPr>
      <w:rFonts w:ascii="Arial" w:eastAsia="Times New Roman" w:hAnsi="Arial" w:cs="Arial"/>
      <w:color w:val="FF0000"/>
      <w:sz w:val="24"/>
      <w:szCs w:val="20"/>
      <w:lang w:eastAsia="ar-SA"/>
    </w:rPr>
  </w:style>
  <w:style w:type="paragraph" w:customStyle="1" w:styleId="Contedodetabela">
    <w:name w:val="Conteúdo de tabela"/>
    <w:basedOn w:val="WW-Corpodotexto"/>
    <w:rsid w:val="00A404C9"/>
  </w:style>
  <w:style w:type="paragraph" w:customStyle="1" w:styleId="IncioFim">
    <w:name w:val="Início_Fim"/>
    <w:basedOn w:val="Normal"/>
    <w:rsid w:val="00A404C9"/>
    <w:pPr>
      <w:spacing w:before="480" w:after="120" w:line="320" w:lineRule="exact"/>
      <w:jc w:val="both"/>
    </w:pPr>
    <w:rPr>
      <w:rFonts w:ascii="Arial" w:eastAsia="Arial" w:hAnsi="Arial" w:cs="Arial"/>
      <w:szCs w:val="20"/>
      <w:lang w:eastAsia="ar-SA"/>
    </w:rPr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rsid w:val="00A404C9"/>
    <w:pPr>
      <w:keepLines/>
      <w:spacing w:before="480" w:after="0" w:line="276" w:lineRule="auto"/>
      <w:jc w:val="right"/>
      <w:outlineLvl w:val="9"/>
    </w:pPr>
    <w:rPr>
      <w:rFonts w:ascii="Cambria" w:eastAsia="SimSun" w:hAnsi="Cambria"/>
      <w:bCs w:val="0"/>
      <w:caps/>
      <w:color w:val="365F91"/>
    </w:rPr>
  </w:style>
  <w:style w:type="paragraph" w:customStyle="1" w:styleId="NormalII">
    <w:name w:val="Normal II"/>
    <w:basedOn w:val="Normal"/>
    <w:uiPriority w:val="99"/>
    <w:rsid w:val="00A404C9"/>
    <w:pPr>
      <w:spacing w:before="120" w:after="120" w:line="240" w:lineRule="auto"/>
      <w:jc w:val="both"/>
    </w:pPr>
    <w:rPr>
      <w:rFonts w:ascii="Verdana" w:eastAsia="Times New Roman" w:hAnsi="Verdana" w:cs="Verdana"/>
      <w:sz w:val="20"/>
      <w:szCs w:val="20"/>
      <w:lang w:val="es-ES" w:eastAsia="es-ES"/>
    </w:rPr>
  </w:style>
  <w:style w:type="paragraph" w:customStyle="1" w:styleId="font0">
    <w:name w:val="font0"/>
    <w:basedOn w:val="Normal"/>
    <w:rsid w:val="00A404C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pt-BR"/>
    </w:rPr>
  </w:style>
  <w:style w:type="table" w:customStyle="1" w:styleId="Tabelacomgrade21">
    <w:name w:val="Tabela com grade2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1">
    <w:name w:val="Tabela com grade3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lssica21">
    <w:name w:val="Tabela clássica 21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11">
    <w:name w:val="Sem lista1111"/>
    <w:next w:val="Semlista"/>
    <w:uiPriority w:val="99"/>
    <w:semiHidden/>
    <w:unhideWhenUsed/>
    <w:rsid w:val="00A404C9"/>
  </w:style>
  <w:style w:type="numbering" w:customStyle="1" w:styleId="Semlista11111">
    <w:name w:val="Sem lista11111"/>
    <w:next w:val="Semlista"/>
    <w:uiPriority w:val="99"/>
    <w:semiHidden/>
    <w:unhideWhenUsed/>
    <w:rsid w:val="00A404C9"/>
  </w:style>
  <w:style w:type="table" w:customStyle="1" w:styleId="Tabelacomgrade1111">
    <w:name w:val="Tabela com grade111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racteresdenotaderodap">
    <w:name w:val="Caracteres de nota de rodapé"/>
    <w:rsid w:val="00A404C9"/>
    <w:rPr>
      <w:vertAlign w:val="superscript"/>
    </w:rPr>
  </w:style>
  <w:style w:type="paragraph" w:customStyle="1" w:styleId="Subttulo2">
    <w:name w:val="Subtítulo 2"/>
    <w:basedOn w:val="Normal"/>
    <w:next w:val="Normal"/>
    <w:rsid w:val="00A404C9"/>
    <w:pPr>
      <w:widowControl w:val="0"/>
      <w:tabs>
        <w:tab w:val="left" w:pos="-648"/>
        <w:tab w:val="left" w:pos="1800"/>
      </w:tabs>
      <w:suppressAutoHyphens/>
      <w:spacing w:after="0" w:line="240" w:lineRule="auto"/>
      <w:jc w:val="both"/>
    </w:pPr>
    <w:rPr>
      <w:rFonts w:ascii="Times New Roman Bold" w:eastAsia="Times New Roman" w:hAnsi="Times New Roman Bold" w:cs="Times New Roman Bold"/>
      <w:b/>
      <w:bCs/>
      <w:iCs/>
      <w:spacing w:val="-3"/>
      <w:sz w:val="24"/>
      <w:szCs w:val="24"/>
      <w:lang w:eastAsia="zh-CN"/>
    </w:rPr>
  </w:style>
  <w:style w:type="paragraph" w:customStyle="1" w:styleId="Ttulo10">
    <w:name w:val="Título1"/>
    <w:basedOn w:val="Normal"/>
    <w:next w:val="Normal"/>
    <w:qFormat/>
    <w:rsid w:val="00A404C9"/>
    <w:pPr>
      <w:spacing w:after="0" w:line="240" w:lineRule="auto"/>
      <w:contextualSpacing/>
    </w:pPr>
    <w:rPr>
      <w:rFonts w:ascii="Cambria" w:eastAsia="SimSun" w:hAnsi="Cambria" w:cs="Times New Roman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A404C9"/>
    <w:rPr>
      <w:rFonts w:ascii="Cambria" w:eastAsia="SimSun" w:hAnsi="Cambria"/>
      <w:spacing w:val="-10"/>
      <w:kern w:val="28"/>
      <w:sz w:val="56"/>
      <w:szCs w:val="56"/>
    </w:rPr>
  </w:style>
  <w:style w:type="paragraph" w:customStyle="1" w:styleId="StyleFootnoteText12pt">
    <w:name w:val="Style Footnote Text + 12 pt"/>
    <w:basedOn w:val="Textodenotaderodap"/>
    <w:rsid w:val="00A404C9"/>
    <w:pPr>
      <w:suppressAutoHyphens/>
      <w:overflowPunct w:val="0"/>
      <w:autoSpaceDE w:val="0"/>
      <w:jc w:val="both"/>
      <w:textAlignment w:val="baseline"/>
    </w:pPr>
    <w:rPr>
      <w:sz w:val="24"/>
      <w:lang w:val="es-ES_tradnl" w:eastAsia="zh-CN"/>
    </w:rPr>
  </w:style>
  <w:style w:type="numbering" w:customStyle="1" w:styleId="Semlista111111">
    <w:name w:val="Sem lista111111"/>
    <w:next w:val="Semlista"/>
    <w:uiPriority w:val="99"/>
    <w:semiHidden/>
    <w:unhideWhenUsed/>
    <w:rsid w:val="00A404C9"/>
  </w:style>
  <w:style w:type="numbering" w:customStyle="1" w:styleId="Semlista1111111">
    <w:name w:val="Sem lista1111111"/>
    <w:next w:val="Semlista"/>
    <w:uiPriority w:val="99"/>
    <w:semiHidden/>
    <w:unhideWhenUsed/>
    <w:rsid w:val="00A404C9"/>
  </w:style>
  <w:style w:type="paragraph" w:customStyle="1" w:styleId="subbloco">
    <w:name w:val="sub bloco"/>
    <w:basedOn w:val="Normal"/>
    <w:link w:val="subblocoChar"/>
    <w:qFormat/>
    <w:rsid w:val="00A404C9"/>
    <w:pPr>
      <w:keepNext/>
      <w:spacing w:before="360" w:after="240" w:line="288" w:lineRule="auto"/>
      <w:ind w:left="1418" w:right="941" w:hanging="851"/>
      <w:jc w:val="both"/>
    </w:pPr>
    <w:rPr>
      <w:rFonts w:ascii="Trebuchet MS" w:eastAsia="Times New Roman" w:hAnsi="Trebuchet MS" w:cs="Times New Roman"/>
      <w:b/>
      <w:lang w:val="en-US" w:bidi="en-US"/>
    </w:rPr>
  </w:style>
  <w:style w:type="character" w:customStyle="1" w:styleId="subblocoChar">
    <w:name w:val="sub bloco Char"/>
    <w:link w:val="subbloco"/>
    <w:rsid w:val="00A404C9"/>
    <w:rPr>
      <w:rFonts w:ascii="Trebuchet MS" w:eastAsia="Times New Roman" w:hAnsi="Trebuchet MS" w:cs="Times New Roman"/>
      <w:b/>
      <w:lang w:val="en-US" w:bidi="en-US"/>
    </w:rPr>
  </w:style>
  <w:style w:type="paragraph" w:customStyle="1" w:styleId="sublinhado">
    <w:name w:val="sublinhado"/>
    <w:basedOn w:val="Normal"/>
    <w:link w:val="sublinhadoChar"/>
    <w:qFormat/>
    <w:rsid w:val="00A404C9"/>
    <w:pPr>
      <w:keepNext/>
      <w:pBdr>
        <w:bottom w:val="single" w:sz="4" w:space="1" w:color="auto"/>
      </w:pBdr>
      <w:spacing w:before="480" w:after="240" w:line="288" w:lineRule="auto"/>
      <w:ind w:right="657" w:firstLine="567"/>
      <w:jc w:val="right"/>
    </w:pPr>
    <w:rPr>
      <w:rFonts w:ascii="Trebuchet MS" w:eastAsia="Times New Roman" w:hAnsi="Trebuchet MS" w:cs="Times New Roman"/>
      <w:b/>
      <w:i/>
      <w:lang w:val="en-US" w:bidi="en-US"/>
    </w:rPr>
  </w:style>
  <w:style w:type="character" w:customStyle="1" w:styleId="sublinhadoChar">
    <w:name w:val="sublinhado Char"/>
    <w:link w:val="sublinhado"/>
    <w:rsid w:val="00A404C9"/>
    <w:rPr>
      <w:rFonts w:ascii="Trebuchet MS" w:eastAsia="Times New Roman" w:hAnsi="Trebuchet MS" w:cs="Times New Roman"/>
      <w:b/>
      <w:i/>
      <w:lang w:val="en-US" w:bidi="en-US"/>
    </w:rPr>
  </w:style>
  <w:style w:type="paragraph" w:customStyle="1" w:styleId="Romanoscap">
    <w:name w:val="Romanos cap"/>
    <w:basedOn w:val="Normal"/>
    <w:link w:val="RomanoscapChar"/>
    <w:qFormat/>
    <w:rsid w:val="00A404C9"/>
    <w:pPr>
      <w:keepNext/>
      <w:spacing w:before="240" w:after="200" w:line="288" w:lineRule="auto"/>
      <w:ind w:right="658" w:firstLine="567"/>
      <w:jc w:val="both"/>
    </w:pPr>
    <w:rPr>
      <w:rFonts w:ascii="Cambria" w:eastAsia="Times New Roman" w:hAnsi="Cambria" w:cs="Times New Roman"/>
      <w:lang w:val="en-US" w:bidi="en-US"/>
    </w:rPr>
  </w:style>
  <w:style w:type="character" w:customStyle="1" w:styleId="RomanoscapChar">
    <w:name w:val="Romanos cap Char"/>
    <w:link w:val="Romanoscap"/>
    <w:rsid w:val="00A404C9"/>
    <w:rPr>
      <w:rFonts w:ascii="Cambria" w:eastAsia="Times New Roman" w:hAnsi="Cambria" w:cs="Times New Roman"/>
      <w:lang w:val="en-US" w:bidi="en-US"/>
    </w:rPr>
  </w:style>
  <w:style w:type="paragraph" w:customStyle="1" w:styleId="TxBrp7">
    <w:name w:val="TxBr_p7"/>
    <w:basedOn w:val="Normal"/>
    <w:rsid w:val="00A404C9"/>
    <w:pPr>
      <w:widowControl w:val="0"/>
      <w:spacing w:beforeLines="50" w:before="240" w:after="240" w:line="260" w:lineRule="atLeast"/>
      <w:ind w:right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nsletra">
    <w:name w:val="itens letra"/>
    <w:basedOn w:val="Corpodetexto"/>
    <w:link w:val="itensletraChar"/>
    <w:qFormat/>
    <w:rsid w:val="00A404C9"/>
    <w:pPr>
      <w:tabs>
        <w:tab w:val="left" w:pos="1134"/>
      </w:tabs>
      <w:spacing w:before="120" w:line="288" w:lineRule="auto"/>
      <w:ind w:right="941"/>
    </w:pPr>
    <w:rPr>
      <w:rFonts w:ascii="Trebuchet MS" w:hAnsi="Trebuchet MS"/>
      <w:szCs w:val="24"/>
      <w:lang w:val="en-US" w:bidi="en-US"/>
    </w:rPr>
  </w:style>
  <w:style w:type="character" w:customStyle="1" w:styleId="itensletraChar">
    <w:name w:val="itens letra Char"/>
    <w:link w:val="itensletra"/>
    <w:rsid w:val="00A404C9"/>
    <w:rPr>
      <w:rFonts w:ascii="Trebuchet MS" w:eastAsia="Times New Roman" w:hAnsi="Trebuchet MS" w:cs="Times New Roman"/>
      <w:szCs w:val="24"/>
      <w:lang w:val="en-US" w:eastAsia="pt-BR" w:bidi="en-US"/>
    </w:rPr>
  </w:style>
  <w:style w:type="paragraph" w:customStyle="1" w:styleId="letracaps">
    <w:name w:val="letra caps"/>
    <w:basedOn w:val="Normal"/>
    <w:link w:val="letracapsChar"/>
    <w:qFormat/>
    <w:rsid w:val="00A404C9"/>
    <w:pPr>
      <w:numPr>
        <w:numId w:val="9"/>
      </w:numPr>
      <w:tabs>
        <w:tab w:val="clear" w:pos="851"/>
      </w:tabs>
      <w:spacing w:before="120" w:after="200" w:line="288" w:lineRule="auto"/>
      <w:ind w:right="941"/>
      <w:jc w:val="both"/>
    </w:pPr>
    <w:rPr>
      <w:rFonts w:ascii="Trebuchet MS" w:eastAsia="Times New Roman" w:hAnsi="Trebuchet MS" w:cs="Times New Roman"/>
      <w:lang w:val="en-US" w:bidi="en-US"/>
    </w:rPr>
  </w:style>
  <w:style w:type="character" w:customStyle="1" w:styleId="letracapsChar">
    <w:name w:val="letra caps Char"/>
    <w:link w:val="letracaps"/>
    <w:rsid w:val="00A404C9"/>
    <w:rPr>
      <w:rFonts w:ascii="Trebuchet MS" w:eastAsia="Times New Roman" w:hAnsi="Trebuchet MS" w:cs="Times New Roman"/>
      <w:lang w:val="en-US" w:bidi="en-US"/>
    </w:rPr>
  </w:style>
  <w:style w:type="paragraph" w:customStyle="1" w:styleId="Estilo1">
    <w:name w:val="Estilo1"/>
    <w:basedOn w:val="Normal"/>
    <w:link w:val="Estilo1Char"/>
    <w:rsid w:val="00A404C9"/>
    <w:pPr>
      <w:keepNext/>
      <w:tabs>
        <w:tab w:val="left" w:leader="dot" w:pos="8789"/>
      </w:tabs>
      <w:spacing w:after="0" w:line="240" w:lineRule="auto"/>
      <w:outlineLvl w:val="2"/>
    </w:pPr>
    <w:rPr>
      <w:rFonts w:ascii="Calibri" w:eastAsia="Times New Roman" w:hAnsi="Calibri" w:cs="Arial"/>
      <w:b/>
      <w:bCs/>
      <w:smallCaps/>
      <w:noProof/>
      <w:color w:val="FFFFFF"/>
      <w:sz w:val="24"/>
      <w:szCs w:val="24"/>
      <w:shd w:val="clear" w:color="auto" w:fill="135C36"/>
      <w:lang w:eastAsia="pt-BR"/>
    </w:rPr>
  </w:style>
  <w:style w:type="character" w:customStyle="1" w:styleId="Estilo1Char">
    <w:name w:val="Estilo1 Char"/>
    <w:basedOn w:val="Fontepargpadro"/>
    <w:link w:val="Estilo1"/>
    <w:rsid w:val="00A404C9"/>
    <w:rPr>
      <w:rFonts w:ascii="Calibri" w:eastAsia="Times New Roman" w:hAnsi="Calibri" w:cs="Arial"/>
      <w:b/>
      <w:bCs/>
      <w:smallCaps/>
      <w:noProof/>
      <w:color w:val="FFFFFF"/>
      <w:sz w:val="24"/>
      <w:szCs w:val="24"/>
      <w:lang w:eastAsia="pt-BR"/>
    </w:rPr>
  </w:style>
  <w:style w:type="numbering" w:customStyle="1" w:styleId="Semlista21">
    <w:name w:val="Sem lista21"/>
    <w:next w:val="Semlista"/>
    <w:uiPriority w:val="99"/>
    <w:semiHidden/>
    <w:unhideWhenUsed/>
    <w:rsid w:val="00A404C9"/>
  </w:style>
  <w:style w:type="numbering" w:customStyle="1" w:styleId="Semlista12">
    <w:name w:val="Sem lista12"/>
    <w:next w:val="Semlista"/>
    <w:uiPriority w:val="99"/>
    <w:semiHidden/>
    <w:unhideWhenUsed/>
    <w:rsid w:val="00A404C9"/>
  </w:style>
  <w:style w:type="numbering" w:customStyle="1" w:styleId="Semlista112">
    <w:name w:val="Sem lista112"/>
    <w:next w:val="Semlista"/>
    <w:uiPriority w:val="99"/>
    <w:semiHidden/>
    <w:unhideWhenUsed/>
    <w:rsid w:val="00A404C9"/>
  </w:style>
  <w:style w:type="numbering" w:customStyle="1" w:styleId="Semlista1112">
    <w:name w:val="Sem lista1112"/>
    <w:next w:val="Semlista"/>
    <w:uiPriority w:val="99"/>
    <w:semiHidden/>
    <w:unhideWhenUsed/>
    <w:rsid w:val="00A404C9"/>
  </w:style>
  <w:style w:type="numbering" w:customStyle="1" w:styleId="Semlista11111111">
    <w:name w:val="Sem lista11111111"/>
    <w:next w:val="Semlista"/>
    <w:uiPriority w:val="99"/>
    <w:semiHidden/>
    <w:unhideWhenUsed/>
    <w:rsid w:val="00A404C9"/>
  </w:style>
  <w:style w:type="numbering" w:customStyle="1" w:styleId="Semlista111111111">
    <w:name w:val="Sem lista111111111"/>
    <w:next w:val="Semlista"/>
    <w:uiPriority w:val="99"/>
    <w:semiHidden/>
    <w:unhideWhenUsed/>
    <w:rsid w:val="00A404C9"/>
  </w:style>
  <w:style w:type="character" w:customStyle="1" w:styleId="css-901oao">
    <w:name w:val="css-901oao"/>
    <w:basedOn w:val="Fontepargpadro"/>
    <w:rsid w:val="00A404C9"/>
  </w:style>
  <w:style w:type="numbering" w:customStyle="1" w:styleId="Semlista31">
    <w:name w:val="Sem lista31"/>
    <w:next w:val="Semlista"/>
    <w:uiPriority w:val="99"/>
    <w:semiHidden/>
    <w:unhideWhenUsed/>
    <w:rsid w:val="00A404C9"/>
  </w:style>
  <w:style w:type="numbering" w:customStyle="1" w:styleId="Semlista13">
    <w:name w:val="Sem lista13"/>
    <w:next w:val="Semlista"/>
    <w:uiPriority w:val="99"/>
    <w:semiHidden/>
    <w:unhideWhenUsed/>
    <w:rsid w:val="00A404C9"/>
  </w:style>
  <w:style w:type="table" w:customStyle="1" w:styleId="Tabelaclssica22">
    <w:name w:val="Tabela clássica 22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3">
    <w:name w:val="Sem lista113"/>
    <w:next w:val="Semlista"/>
    <w:uiPriority w:val="99"/>
    <w:semiHidden/>
    <w:unhideWhenUsed/>
    <w:rsid w:val="00A404C9"/>
  </w:style>
  <w:style w:type="numbering" w:customStyle="1" w:styleId="Semlista1113">
    <w:name w:val="Sem lista1113"/>
    <w:next w:val="Semlista"/>
    <w:uiPriority w:val="99"/>
    <w:semiHidden/>
    <w:unhideWhenUsed/>
    <w:rsid w:val="00A404C9"/>
  </w:style>
  <w:style w:type="character" w:customStyle="1" w:styleId="MenoPendente2">
    <w:name w:val="Menção Pendente2"/>
    <w:uiPriority w:val="99"/>
    <w:semiHidden/>
    <w:unhideWhenUsed/>
    <w:rsid w:val="00A404C9"/>
    <w:rPr>
      <w:color w:val="808080"/>
      <w:shd w:val="clear" w:color="auto" w:fill="E6E6E6"/>
    </w:rPr>
  </w:style>
  <w:style w:type="table" w:customStyle="1" w:styleId="Tabelaclssica211">
    <w:name w:val="Tabela clássica 211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112">
    <w:name w:val="Sem lista11112"/>
    <w:next w:val="Semlista"/>
    <w:uiPriority w:val="99"/>
    <w:semiHidden/>
    <w:unhideWhenUsed/>
    <w:rsid w:val="00A404C9"/>
  </w:style>
  <w:style w:type="numbering" w:customStyle="1" w:styleId="Semlista111112">
    <w:name w:val="Sem lista111112"/>
    <w:next w:val="Semlista"/>
    <w:uiPriority w:val="99"/>
    <w:semiHidden/>
    <w:unhideWhenUsed/>
    <w:rsid w:val="00A404C9"/>
  </w:style>
  <w:style w:type="paragraph" w:customStyle="1" w:styleId="Standard">
    <w:name w:val="Standard"/>
    <w:rsid w:val="00A404C9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Calibri"/>
      <w:kern w:val="3"/>
      <w:lang w:val="pt-PT"/>
    </w:rPr>
  </w:style>
  <w:style w:type="paragraph" w:customStyle="1" w:styleId="0208-DADOS">
    <w:name w:val="02/08-DADOS"/>
    <w:basedOn w:val="Standard"/>
    <w:rsid w:val="00A404C9"/>
    <w:pPr>
      <w:tabs>
        <w:tab w:val="left" w:pos="5388"/>
        <w:tab w:val="left" w:pos="7514"/>
      </w:tabs>
      <w:spacing w:before="120" w:after="120" w:line="240" w:lineRule="atLeast"/>
      <w:ind w:left="2694" w:hanging="2694"/>
      <w:jc w:val="both"/>
    </w:pPr>
    <w:rPr>
      <w:rFonts w:ascii="Arial" w:eastAsia="Times New Roman" w:hAnsi="Arial" w:cs="Times New Roman"/>
      <w:caps/>
      <w:sz w:val="18"/>
      <w:szCs w:val="20"/>
    </w:rPr>
  </w:style>
  <w:style w:type="character" w:customStyle="1" w:styleId="normaltextrun">
    <w:name w:val="normaltextrun"/>
    <w:basedOn w:val="Fontepargpadro"/>
    <w:rsid w:val="00A404C9"/>
  </w:style>
  <w:style w:type="table" w:customStyle="1" w:styleId="SimplesTabela12">
    <w:name w:val="Simples Tabela 12"/>
    <w:basedOn w:val="Tabelanormal"/>
    <w:next w:val="SimplesTabela1"/>
    <w:uiPriority w:val="41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A404C9"/>
    <w:pPr>
      <w:numPr>
        <w:ilvl w:val="1"/>
      </w:numPr>
      <w:spacing w:line="240" w:lineRule="auto"/>
      <w:jc w:val="both"/>
    </w:pPr>
    <w:rPr>
      <w:rFonts w:ascii="Cambria" w:eastAsia="SimSun" w:hAnsi="Cambria"/>
      <w:i/>
      <w:iCs/>
      <w:color w:val="4F81BD"/>
      <w:spacing w:val="15"/>
      <w:sz w:val="24"/>
      <w:szCs w:val="24"/>
    </w:rPr>
  </w:style>
  <w:style w:type="character" w:customStyle="1" w:styleId="SubttuloChar1">
    <w:name w:val="Subtítulo Char1"/>
    <w:basedOn w:val="Fontepargpadro"/>
    <w:rsid w:val="00A404C9"/>
    <w:rPr>
      <w:rFonts w:eastAsiaTheme="minorEastAsia"/>
      <w:color w:val="5A5A5A" w:themeColor="text1" w:themeTint="A5"/>
      <w:spacing w:val="15"/>
    </w:rPr>
  </w:style>
  <w:style w:type="paragraph" w:styleId="Ttulo">
    <w:name w:val="Title"/>
    <w:basedOn w:val="Normal"/>
    <w:next w:val="Normal"/>
    <w:link w:val="TtuloChar"/>
    <w:uiPriority w:val="10"/>
    <w:qFormat/>
    <w:rsid w:val="00A404C9"/>
    <w:pPr>
      <w:spacing w:after="0" w:line="240" w:lineRule="auto"/>
      <w:contextualSpacing/>
      <w:jc w:val="both"/>
    </w:pPr>
    <w:rPr>
      <w:rFonts w:ascii="Cambria" w:eastAsia="SimSun" w:hAnsi="Cambria"/>
      <w:spacing w:val="-10"/>
      <w:kern w:val="28"/>
      <w:sz w:val="56"/>
      <w:szCs w:val="56"/>
    </w:rPr>
  </w:style>
  <w:style w:type="character" w:customStyle="1" w:styleId="TtuloChar1">
    <w:name w:val="Título Char1"/>
    <w:basedOn w:val="Fontepargpadro"/>
    <w:rsid w:val="00A4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numbering" w:customStyle="1" w:styleId="Semlista4">
    <w:name w:val="Sem lista4"/>
    <w:next w:val="Semlista"/>
    <w:uiPriority w:val="99"/>
    <w:semiHidden/>
    <w:unhideWhenUsed/>
    <w:rsid w:val="00A404C9"/>
  </w:style>
  <w:style w:type="table" w:customStyle="1" w:styleId="Tabelacomgrelha11">
    <w:name w:val="Tabela com grelha1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21">
    <w:name w:val="Simples Tabela 121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1">
    <w:name w:val="Plain Table 111"/>
    <w:basedOn w:val="Tabelanormal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comgrade12">
    <w:name w:val="Tabela com grade12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Semlista"/>
    <w:uiPriority w:val="99"/>
    <w:semiHidden/>
    <w:unhideWhenUsed/>
    <w:rsid w:val="00A404C9"/>
  </w:style>
  <w:style w:type="numbering" w:customStyle="1" w:styleId="Semlista22">
    <w:name w:val="Sem lista22"/>
    <w:next w:val="Semlista"/>
    <w:uiPriority w:val="99"/>
    <w:semiHidden/>
    <w:unhideWhenUsed/>
    <w:rsid w:val="00A404C9"/>
  </w:style>
  <w:style w:type="numbering" w:customStyle="1" w:styleId="Semlista32">
    <w:name w:val="Sem lista32"/>
    <w:next w:val="Semlista"/>
    <w:uiPriority w:val="99"/>
    <w:semiHidden/>
    <w:unhideWhenUsed/>
    <w:rsid w:val="00A404C9"/>
  </w:style>
  <w:style w:type="paragraph" w:customStyle="1" w:styleId="CabealhodoSumrio2">
    <w:name w:val="Cabeçalho do Sumário2"/>
    <w:basedOn w:val="Ttulo1"/>
    <w:next w:val="Normal"/>
    <w:uiPriority w:val="39"/>
    <w:unhideWhenUsed/>
    <w:qFormat/>
    <w:rsid w:val="00A404C9"/>
    <w:pPr>
      <w:keepLines/>
      <w:spacing w:before="480" w:after="0" w:line="276" w:lineRule="auto"/>
      <w:jc w:val="right"/>
      <w:outlineLvl w:val="9"/>
    </w:pPr>
    <w:rPr>
      <w:rFonts w:ascii="Cambria" w:eastAsia="SimSun" w:hAnsi="Cambria"/>
      <w:bCs w:val="0"/>
      <w:caps/>
      <w:color w:val="365F91"/>
    </w:rPr>
  </w:style>
  <w:style w:type="table" w:customStyle="1" w:styleId="Tabelacomgrade22">
    <w:name w:val="Tabela com grade22"/>
    <w:basedOn w:val="Tabelanormal"/>
    <w:next w:val="Tabelacomgrade"/>
    <w:uiPriority w:val="99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2">
    <w:name w:val="Tabela com grade3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14">
    <w:name w:val="Sem lista114"/>
    <w:next w:val="Semlista"/>
    <w:uiPriority w:val="99"/>
    <w:semiHidden/>
    <w:unhideWhenUsed/>
    <w:rsid w:val="00A404C9"/>
  </w:style>
  <w:style w:type="numbering" w:customStyle="1" w:styleId="Semlista1114">
    <w:name w:val="Sem lista1114"/>
    <w:next w:val="Semlista"/>
    <w:uiPriority w:val="99"/>
    <w:semiHidden/>
    <w:unhideWhenUsed/>
    <w:rsid w:val="00A404C9"/>
  </w:style>
  <w:style w:type="table" w:customStyle="1" w:styleId="Tabelacomgrade112">
    <w:name w:val="Tabela com grade11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1113">
    <w:name w:val="Sem lista11113"/>
    <w:next w:val="Semlista"/>
    <w:uiPriority w:val="99"/>
    <w:semiHidden/>
    <w:unhideWhenUsed/>
    <w:rsid w:val="00A404C9"/>
  </w:style>
  <w:style w:type="numbering" w:customStyle="1" w:styleId="Semlista111113">
    <w:name w:val="Sem lista111113"/>
    <w:next w:val="Semlista"/>
    <w:uiPriority w:val="99"/>
    <w:semiHidden/>
    <w:unhideWhenUsed/>
    <w:rsid w:val="00A404C9"/>
  </w:style>
  <w:style w:type="numbering" w:customStyle="1" w:styleId="Semlista211">
    <w:name w:val="Sem lista211"/>
    <w:next w:val="Semlista"/>
    <w:uiPriority w:val="99"/>
    <w:semiHidden/>
    <w:unhideWhenUsed/>
    <w:rsid w:val="00A404C9"/>
  </w:style>
  <w:style w:type="numbering" w:customStyle="1" w:styleId="Semlista121">
    <w:name w:val="Sem lista121"/>
    <w:next w:val="Semlista"/>
    <w:uiPriority w:val="99"/>
    <w:semiHidden/>
    <w:unhideWhenUsed/>
    <w:rsid w:val="00A404C9"/>
  </w:style>
  <w:style w:type="numbering" w:customStyle="1" w:styleId="Semlista1121">
    <w:name w:val="Sem lista1121"/>
    <w:next w:val="Semlista"/>
    <w:uiPriority w:val="99"/>
    <w:semiHidden/>
    <w:unhideWhenUsed/>
    <w:rsid w:val="00A404C9"/>
  </w:style>
  <w:style w:type="numbering" w:customStyle="1" w:styleId="Semlista11121">
    <w:name w:val="Sem lista11121"/>
    <w:next w:val="Semlista"/>
    <w:uiPriority w:val="99"/>
    <w:semiHidden/>
    <w:unhideWhenUsed/>
    <w:rsid w:val="00A404C9"/>
  </w:style>
  <w:style w:type="numbering" w:customStyle="1" w:styleId="Semlista1111112">
    <w:name w:val="Sem lista1111112"/>
    <w:next w:val="Semlista"/>
    <w:uiPriority w:val="99"/>
    <w:semiHidden/>
    <w:unhideWhenUsed/>
    <w:rsid w:val="00A404C9"/>
  </w:style>
  <w:style w:type="numbering" w:customStyle="1" w:styleId="Semlista11111112">
    <w:name w:val="Sem lista11111112"/>
    <w:next w:val="Semlista"/>
    <w:uiPriority w:val="99"/>
    <w:semiHidden/>
    <w:unhideWhenUsed/>
    <w:rsid w:val="00A404C9"/>
  </w:style>
  <w:style w:type="numbering" w:customStyle="1" w:styleId="Semlista311">
    <w:name w:val="Sem lista311"/>
    <w:next w:val="Semlista"/>
    <w:uiPriority w:val="99"/>
    <w:semiHidden/>
    <w:unhideWhenUsed/>
    <w:rsid w:val="00A404C9"/>
  </w:style>
  <w:style w:type="numbering" w:customStyle="1" w:styleId="Semlista131">
    <w:name w:val="Sem lista131"/>
    <w:next w:val="Semlista"/>
    <w:uiPriority w:val="99"/>
    <w:semiHidden/>
    <w:unhideWhenUsed/>
    <w:rsid w:val="00A404C9"/>
  </w:style>
  <w:style w:type="numbering" w:customStyle="1" w:styleId="Semlista1131">
    <w:name w:val="Sem lista1131"/>
    <w:next w:val="Semlista"/>
    <w:uiPriority w:val="99"/>
    <w:semiHidden/>
    <w:unhideWhenUsed/>
    <w:rsid w:val="00A404C9"/>
  </w:style>
  <w:style w:type="numbering" w:customStyle="1" w:styleId="Semlista11131">
    <w:name w:val="Sem lista11131"/>
    <w:next w:val="Semlista"/>
    <w:uiPriority w:val="99"/>
    <w:semiHidden/>
    <w:unhideWhenUsed/>
    <w:rsid w:val="00A404C9"/>
  </w:style>
  <w:style w:type="numbering" w:customStyle="1" w:styleId="Semlista111121">
    <w:name w:val="Sem lista111121"/>
    <w:next w:val="Semlista"/>
    <w:uiPriority w:val="99"/>
    <w:semiHidden/>
    <w:unhideWhenUsed/>
    <w:rsid w:val="00A404C9"/>
  </w:style>
  <w:style w:type="numbering" w:customStyle="1" w:styleId="Semlista1111121">
    <w:name w:val="Sem lista1111121"/>
    <w:next w:val="Semlista"/>
    <w:uiPriority w:val="99"/>
    <w:semiHidden/>
    <w:unhideWhenUsed/>
    <w:rsid w:val="00A404C9"/>
  </w:style>
  <w:style w:type="table" w:styleId="SimplesTabela1">
    <w:name w:val="Plain Table 1"/>
    <w:basedOn w:val="Tabelanormal"/>
    <w:uiPriority w:val="41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Semlista5">
    <w:name w:val="Sem lista5"/>
    <w:next w:val="Semlista"/>
    <w:uiPriority w:val="99"/>
    <w:semiHidden/>
    <w:unhideWhenUsed/>
    <w:rsid w:val="00A404C9"/>
  </w:style>
  <w:style w:type="table" w:customStyle="1" w:styleId="Tabelacomgrade7">
    <w:name w:val="Tabela com grade7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5">
    <w:name w:val="Sem lista15"/>
    <w:next w:val="Semlista"/>
    <w:uiPriority w:val="99"/>
    <w:semiHidden/>
    <w:unhideWhenUsed/>
    <w:rsid w:val="00A404C9"/>
  </w:style>
  <w:style w:type="table" w:customStyle="1" w:styleId="Tabelacomgrade113">
    <w:name w:val="Tabela com grade113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15">
    <w:name w:val="Sem lista115"/>
    <w:next w:val="Semlista"/>
    <w:uiPriority w:val="99"/>
    <w:semiHidden/>
    <w:unhideWhenUsed/>
    <w:rsid w:val="00A404C9"/>
  </w:style>
  <w:style w:type="numbering" w:customStyle="1" w:styleId="Semlista23">
    <w:name w:val="Sem lista23"/>
    <w:next w:val="Semlista"/>
    <w:uiPriority w:val="99"/>
    <w:semiHidden/>
    <w:unhideWhenUsed/>
    <w:rsid w:val="00A404C9"/>
  </w:style>
  <w:style w:type="numbering" w:customStyle="1" w:styleId="Semlista33">
    <w:name w:val="Sem lista33"/>
    <w:next w:val="Semlista"/>
    <w:uiPriority w:val="99"/>
    <w:semiHidden/>
    <w:unhideWhenUsed/>
    <w:rsid w:val="00A404C9"/>
  </w:style>
  <w:style w:type="numbering" w:customStyle="1" w:styleId="Semlista1115">
    <w:name w:val="Sem lista1115"/>
    <w:next w:val="Semlista"/>
    <w:uiPriority w:val="99"/>
    <w:semiHidden/>
    <w:unhideWhenUsed/>
    <w:rsid w:val="00A404C9"/>
  </w:style>
  <w:style w:type="numbering" w:customStyle="1" w:styleId="Semlista11114">
    <w:name w:val="Sem lista11114"/>
    <w:next w:val="Semlista"/>
    <w:uiPriority w:val="99"/>
    <w:semiHidden/>
    <w:unhideWhenUsed/>
    <w:rsid w:val="00A404C9"/>
  </w:style>
  <w:style w:type="table" w:customStyle="1" w:styleId="Tabelacomgrade1112">
    <w:name w:val="Tabela com grade111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11114">
    <w:name w:val="Sem lista111114"/>
    <w:next w:val="Semlista"/>
    <w:uiPriority w:val="99"/>
    <w:semiHidden/>
    <w:unhideWhenUsed/>
    <w:rsid w:val="00A404C9"/>
  </w:style>
  <w:style w:type="numbering" w:customStyle="1" w:styleId="Semlista1111113">
    <w:name w:val="Sem lista1111113"/>
    <w:next w:val="Semlista"/>
    <w:uiPriority w:val="99"/>
    <w:semiHidden/>
    <w:unhideWhenUsed/>
    <w:rsid w:val="00A404C9"/>
  </w:style>
  <w:style w:type="numbering" w:customStyle="1" w:styleId="Semlista212">
    <w:name w:val="Sem lista212"/>
    <w:next w:val="Semlista"/>
    <w:uiPriority w:val="99"/>
    <w:semiHidden/>
    <w:unhideWhenUsed/>
    <w:rsid w:val="00A404C9"/>
  </w:style>
  <w:style w:type="numbering" w:customStyle="1" w:styleId="Semlista122">
    <w:name w:val="Sem lista122"/>
    <w:next w:val="Semlista"/>
    <w:uiPriority w:val="99"/>
    <w:semiHidden/>
    <w:unhideWhenUsed/>
    <w:rsid w:val="00A404C9"/>
  </w:style>
  <w:style w:type="numbering" w:customStyle="1" w:styleId="Semlista1122">
    <w:name w:val="Sem lista1122"/>
    <w:next w:val="Semlista"/>
    <w:uiPriority w:val="99"/>
    <w:semiHidden/>
    <w:unhideWhenUsed/>
    <w:rsid w:val="00A404C9"/>
  </w:style>
  <w:style w:type="numbering" w:customStyle="1" w:styleId="Semlista11122">
    <w:name w:val="Sem lista11122"/>
    <w:next w:val="Semlista"/>
    <w:uiPriority w:val="99"/>
    <w:semiHidden/>
    <w:unhideWhenUsed/>
    <w:rsid w:val="00A404C9"/>
  </w:style>
  <w:style w:type="numbering" w:customStyle="1" w:styleId="Semlista11111113">
    <w:name w:val="Sem lista11111113"/>
    <w:next w:val="Semlista"/>
    <w:uiPriority w:val="99"/>
    <w:semiHidden/>
    <w:unhideWhenUsed/>
    <w:rsid w:val="00A404C9"/>
  </w:style>
  <w:style w:type="numbering" w:customStyle="1" w:styleId="Semlista111111112">
    <w:name w:val="Sem lista111111112"/>
    <w:next w:val="Semlista"/>
    <w:uiPriority w:val="99"/>
    <w:semiHidden/>
    <w:unhideWhenUsed/>
    <w:rsid w:val="00A404C9"/>
  </w:style>
  <w:style w:type="numbering" w:customStyle="1" w:styleId="Semlista312">
    <w:name w:val="Sem lista312"/>
    <w:next w:val="Semlista"/>
    <w:uiPriority w:val="99"/>
    <w:semiHidden/>
    <w:unhideWhenUsed/>
    <w:rsid w:val="00A404C9"/>
  </w:style>
  <w:style w:type="numbering" w:customStyle="1" w:styleId="Semlista132">
    <w:name w:val="Sem lista132"/>
    <w:next w:val="Semlista"/>
    <w:uiPriority w:val="99"/>
    <w:semiHidden/>
    <w:unhideWhenUsed/>
    <w:rsid w:val="00A404C9"/>
  </w:style>
  <w:style w:type="numbering" w:customStyle="1" w:styleId="Semlista1132">
    <w:name w:val="Sem lista1132"/>
    <w:next w:val="Semlista"/>
    <w:uiPriority w:val="99"/>
    <w:semiHidden/>
    <w:unhideWhenUsed/>
    <w:rsid w:val="00A404C9"/>
  </w:style>
  <w:style w:type="numbering" w:customStyle="1" w:styleId="Semlista11132">
    <w:name w:val="Sem lista11132"/>
    <w:next w:val="Semlista"/>
    <w:uiPriority w:val="99"/>
    <w:semiHidden/>
    <w:unhideWhenUsed/>
    <w:rsid w:val="00A404C9"/>
  </w:style>
  <w:style w:type="numbering" w:customStyle="1" w:styleId="Semlista111122">
    <w:name w:val="Sem lista111122"/>
    <w:next w:val="Semlista"/>
    <w:uiPriority w:val="99"/>
    <w:semiHidden/>
    <w:unhideWhenUsed/>
    <w:rsid w:val="00A404C9"/>
  </w:style>
  <w:style w:type="numbering" w:customStyle="1" w:styleId="Semlista1111122">
    <w:name w:val="Sem lista1111122"/>
    <w:next w:val="Semlista"/>
    <w:uiPriority w:val="99"/>
    <w:semiHidden/>
    <w:unhideWhenUsed/>
    <w:rsid w:val="00A404C9"/>
  </w:style>
  <w:style w:type="numbering" w:customStyle="1" w:styleId="Semlista41">
    <w:name w:val="Sem lista41"/>
    <w:next w:val="Semlista"/>
    <w:uiPriority w:val="99"/>
    <w:semiHidden/>
    <w:unhideWhenUsed/>
    <w:rsid w:val="00A404C9"/>
  </w:style>
  <w:style w:type="table" w:customStyle="1" w:styleId="SimplesTabela122">
    <w:name w:val="Simples Tabela 122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Semlista141">
    <w:name w:val="Sem lista141"/>
    <w:next w:val="Semlista"/>
    <w:uiPriority w:val="99"/>
    <w:semiHidden/>
    <w:unhideWhenUsed/>
    <w:rsid w:val="00A404C9"/>
  </w:style>
  <w:style w:type="numbering" w:customStyle="1" w:styleId="Semlista221">
    <w:name w:val="Sem lista221"/>
    <w:next w:val="Semlista"/>
    <w:uiPriority w:val="99"/>
    <w:semiHidden/>
    <w:unhideWhenUsed/>
    <w:rsid w:val="00A404C9"/>
  </w:style>
  <w:style w:type="numbering" w:customStyle="1" w:styleId="Semlista321">
    <w:name w:val="Sem lista321"/>
    <w:next w:val="Semlista"/>
    <w:uiPriority w:val="99"/>
    <w:semiHidden/>
    <w:unhideWhenUsed/>
    <w:rsid w:val="00A404C9"/>
  </w:style>
  <w:style w:type="numbering" w:customStyle="1" w:styleId="Semlista1141">
    <w:name w:val="Sem lista1141"/>
    <w:next w:val="Semlista"/>
    <w:uiPriority w:val="99"/>
    <w:semiHidden/>
    <w:unhideWhenUsed/>
    <w:rsid w:val="00A404C9"/>
  </w:style>
  <w:style w:type="numbering" w:customStyle="1" w:styleId="Semlista11141">
    <w:name w:val="Sem lista11141"/>
    <w:next w:val="Semlista"/>
    <w:uiPriority w:val="99"/>
    <w:semiHidden/>
    <w:unhideWhenUsed/>
    <w:rsid w:val="00A404C9"/>
  </w:style>
  <w:style w:type="numbering" w:customStyle="1" w:styleId="Semlista111131">
    <w:name w:val="Sem lista111131"/>
    <w:next w:val="Semlista"/>
    <w:uiPriority w:val="99"/>
    <w:semiHidden/>
    <w:unhideWhenUsed/>
    <w:rsid w:val="00A404C9"/>
  </w:style>
  <w:style w:type="numbering" w:customStyle="1" w:styleId="Semlista1111131">
    <w:name w:val="Sem lista1111131"/>
    <w:next w:val="Semlista"/>
    <w:uiPriority w:val="99"/>
    <w:semiHidden/>
    <w:unhideWhenUsed/>
    <w:rsid w:val="00A404C9"/>
  </w:style>
  <w:style w:type="numbering" w:customStyle="1" w:styleId="Semlista2111">
    <w:name w:val="Sem lista2111"/>
    <w:next w:val="Semlista"/>
    <w:uiPriority w:val="99"/>
    <w:semiHidden/>
    <w:unhideWhenUsed/>
    <w:rsid w:val="00A404C9"/>
  </w:style>
  <w:style w:type="numbering" w:customStyle="1" w:styleId="Semlista1211">
    <w:name w:val="Sem lista1211"/>
    <w:next w:val="Semlista"/>
    <w:uiPriority w:val="99"/>
    <w:semiHidden/>
    <w:unhideWhenUsed/>
    <w:rsid w:val="00A404C9"/>
  </w:style>
  <w:style w:type="numbering" w:customStyle="1" w:styleId="Semlista11211">
    <w:name w:val="Sem lista11211"/>
    <w:next w:val="Semlista"/>
    <w:uiPriority w:val="99"/>
    <w:semiHidden/>
    <w:unhideWhenUsed/>
    <w:rsid w:val="00A404C9"/>
  </w:style>
  <w:style w:type="numbering" w:customStyle="1" w:styleId="Semlista111211">
    <w:name w:val="Sem lista111211"/>
    <w:next w:val="Semlista"/>
    <w:uiPriority w:val="99"/>
    <w:semiHidden/>
    <w:unhideWhenUsed/>
    <w:rsid w:val="00A404C9"/>
  </w:style>
  <w:style w:type="numbering" w:customStyle="1" w:styleId="Semlista11111121">
    <w:name w:val="Sem lista11111121"/>
    <w:next w:val="Semlista"/>
    <w:uiPriority w:val="99"/>
    <w:semiHidden/>
    <w:unhideWhenUsed/>
    <w:rsid w:val="00A404C9"/>
  </w:style>
  <w:style w:type="numbering" w:customStyle="1" w:styleId="Semlista111111121">
    <w:name w:val="Sem lista111111121"/>
    <w:next w:val="Semlista"/>
    <w:uiPriority w:val="99"/>
    <w:semiHidden/>
    <w:unhideWhenUsed/>
    <w:rsid w:val="00A404C9"/>
  </w:style>
  <w:style w:type="numbering" w:customStyle="1" w:styleId="Semlista3111">
    <w:name w:val="Sem lista3111"/>
    <w:next w:val="Semlista"/>
    <w:uiPriority w:val="99"/>
    <w:semiHidden/>
    <w:unhideWhenUsed/>
    <w:rsid w:val="00A404C9"/>
  </w:style>
  <w:style w:type="numbering" w:customStyle="1" w:styleId="Semlista1311">
    <w:name w:val="Sem lista1311"/>
    <w:next w:val="Semlista"/>
    <w:uiPriority w:val="99"/>
    <w:semiHidden/>
    <w:unhideWhenUsed/>
    <w:rsid w:val="00A404C9"/>
  </w:style>
  <w:style w:type="numbering" w:customStyle="1" w:styleId="Semlista11311">
    <w:name w:val="Sem lista11311"/>
    <w:next w:val="Semlista"/>
    <w:uiPriority w:val="99"/>
    <w:semiHidden/>
    <w:unhideWhenUsed/>
    <w:rsid w:val="00A404C9"/>
  </w:style>
  <w:style w:type="numbering" w:customStyle="1" w:styleId="Semlista111311">
    <w:name w:val="Sem lista111311"/>
    <w:next w:val="Semlista"/>
    <w:uiPriority w:val="99"/>
    <w:semiHidden/>
    <w:unhideWhenUsed/>
    <w:rsid w:val="00A404C9"/>
  </w:style>
  <w:style w:type="numbering" w:customStyle="1" w:styleId="Semlista1111211">
    <w:name w:val="Sem lista1111211"/>
    <w:next w:val="Semlista"/>
    <w:uiPriority w:val="99"/>
    <w:semiHidden/>
    <w:unhideWhenUsed/>
    <w:rsid w:val="00A404C9"/>
  </w:style>
  <w:style w:type="numbering" w:customStyle="1" w:styleId="Semlista11111211">
    <w:name w:val="Sem lista11111211"/>
    <w:next w:val="Semlista"/>
    <w:uiPriority w:val="99"/>
    <w:semiHidden/>
    <w:unhideWhenUsed/>
    <w:rsid w:val="00A404C9"/>
  </w:style>
  <w:style w:type="paragraph" w:styleId="CabealhodoSumrio">
    <w:name w:val="TOC Heading"/>
    <w:basedOn w:val="Ttulo1"/>
    <w:next w:val="Normal"/>
    <w:uiPriority w:val="39"/>
    <w:unhideWhenUsed/>
    <w:qFormat/>
    <w:rsid w:val="00A404C9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aps/>
      <w:color w:val="2F5496" w:themeColor="accent1" w:themeShade="BF"/>
      <w:sz w:val="32"/>
      <w:szCs w:val="32"/>
    </w:rPr>
  </w:style>
  <w:style w:type="paragraph" w:customStyle="1" w:styleId="TabelaCMAT">
    <w:name w:val="Tabela CMAT"/>
    <w:basedOn w:val="Normal"/>
    <w:link w:val="TabelaCMATChar"/>
    <w:qFormat/>
    <w:rsid w:val="00A404C9"/>
    <w:pPr>
      <w:spacing w:after="0" w:line="240" w:lineRule="auto"/>
      <w:jc w:val="center"/>
    </w:pPr>
    <w:rPr>
      <w:rFonts w:ascii="Arial" w:eastAsia="Calibri" w:hAnsi="Arial" w:cs="Arial"/>
      <w:sz w:val="18"/>
      <w:szCs w:val="18"/>
    </w:rPr>
  </w:style>
  <w:style w:type="character" w:customStyle="1" w:styleId="TabelaCMATChar">
    <w:name w:val="Tabela CMAT Char"/>
    <w:basedOn w:val="Fontepargpadro"/>
    <w:link w:val="TabelaCMAT"/>
    <w:rsid w:val="00A404C9"/>
    <w:rPr>
      <w:rFonts w:ascii="Arial" w:eastAsia="Calibri" w:hAnsi="Arial" w:cs="Arial"/>
      <w:sz w:val="18"/>
      <w:szCs w:val="18"/>
    </w:rPr>
  </w:style>
  <w:style w:type="paragraph" w:customStyle="1" w:styleId="FiguraCMAT">
    <w:name w:val="Figura CMAT"/>
    <w:basedOn w:val="Normal"/>
    <w:link w:val="FiguraCMATChar"/>
    <w:rsid w:val="00A404C9"/>
    <w:pPr>
      <w:spacing w:after="0" w:line="240" w:lineRule="auto"/>
      <w:jc w:val="center"/>
    </w:pPr>
    <w:rPr>
      <w:rFonts w:ascii="Arial" w:eastAsia="Calibri" w:hAnsi="Arial" w:cs="Arial"/>
      <w:sz w:val="18"/>
      <w:szCs w:val="18"/>
    </w:rPr>
  </w:style>
  <w:style w:type="character" w:customStyle="1" w:styleId="FiguraCMATChar">
    <w:name w:val="Figura CMAT Char"/>
    <w:basedOn w:val="Fontepargpadro"/>
    <w:link w:val="FiguraCMAT"/>
    <w:rsid w:val="00A404C9"/>
    <w:rPr>
      <w:rFonts w:ascii="Arial" w:eastAsia="Calibri" w:hAnsi="Arial" w:cs="Arial"/>
      <w:sz w:val="18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223E2E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xl145">
    <w:name w:val="xl14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6">
    <w:name w:val="xl14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7">
    <w:name w:val="xl147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8">
    <w:name w:val="xl148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49">
    <w:name w:val="xl14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0">
    <w:name w:val="xl15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1">
    <w:name w:val="xl151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2">
    <w:name w:val="xl152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3">
    <w:name w:val="xl153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4">
    <w:name w:val="xl154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55">
    <w:name w:val="xl15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6">
    <w:name w:val="xl156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7">
    <w:name w:val="xl157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58">
    <w:name w:val="xl15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59">
    <w:name w:val="xl15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0">
    <w:name w:val="xl16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1">
    <w:name w:val="xl161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2">
    <w:name w:val="xl162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3">
    <w:name w:val="xl163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4">
    <w:name w:val="xl164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5">
    <w:name w:val="xl165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6">
    <w:name w:val="xl166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7">
    <w:name w:val="xl16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8">
    <w:name w:val="xl16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9">
    <w:name w:val="xl16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0">
    <w:name w:val="xl17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1">
    <w:name w:val="xl171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2">
    <w:name w:val="xl172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3">
    <w:name w:val="xl173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4">
    <w:name w:val="xl174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5">
    <w:name w:val="xl17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6">
    <w:name w:val="xl17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7">
    <w:name w:val="xl17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8">
    <w:name w:val="xl17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9">
    <w:name w:val="xl179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0">
    <w:name w:val="xl180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1">
    <w:name w:val="xl181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2">
    <w:name w:val="xl182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3">
    <w:name w:val="xl183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4">
    <w:name w:val="xl184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5">
    <w:name w:val="xl18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6">
    <w:name w:val="xl18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7">
    <w:name w:val="xl18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8">
    <w:name w:val="xl188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9">
    <w:name w:val="xl189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90">
    <w:name w:val="xl190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91">
    <w:name w:val="xl191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Grfico-Legenda">
    <w:name w:val="Gráfico - Legenda"/>
    <w:basedOn w:val="Figura"/>
    <w:link w:val="Grfico-LegendaChar"/>
    <w:qFormat/>
    <w:rsid w:val="008D7C75"/>
    <w:pPr>
      <w:spacing w:after="200"/>
      <w:contextualSpacing/>
    </w:pPr>
    <w:rPr>
      <w:rFonts w:eastAsiaTheme="minorHAnsi" w:cstheme="minorBidi"/>
      <w:iCs/>
      <w:color w:val="auto"/>
      <w:lang w:eastAsia="en-US"/>
    </w:rPr>
  </w:style>
  <w:style w:type="character" w:customStyle="1" w:styleId="Grfico-LegendaChar">
    <w:name w:val="Gráfico - Legenda Char"/>
    <w:basedOn w:val="Fontepargpadro"/>
    <w:link w:val="Grfico-Legenda"/>
    <w:rsid w:val="008D7C75"/>
    <w:rPr>
      <w:rFonts w:ascii="Verdana" w:hAnsi="Verdana"/>
      <w:iCs/>
      <w:sz w:val="18"/>
      <w:szCs w:val="18"/>
      <w:shd w:val="clear" w:color="auto" w:fill="FFFFFF"/>
    </w:rPr>
  </w:style>
  <w:style w:type="paragraph" w:styleId="Citao">
    <w:name w:val="Quote"/>
    <w:basedOn w:val="Normal"/>
    <w:next w:val="Normal"/>
    <w:link w:val="CitaoChar"/>
    <w:uiPriority w:val="29"/>
    <w:qFormat/>
    <w:rsid w:val="00DA0A9C"/>
    <w:pPr>
      <w:spacing w:before="160" w:line="24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DA0A9C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A9C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pt-BR"/>
    </w:rPr>
  </w:style>
  <w:style w:type="character" w:styleId="RefernciaIntensa">
    <w:name w:val="Intense Reference"/>
    <w:basedOn w:val="Fontepargpadro"/>
    <w:uiPriority w:val="32"/>
    <w:qFormat/>
    <w:rsid w:val="00DA0A9C"/>
    <w:rPr>
      <w:b/>
      <w:bCs/>
      <w:smallCaps/>
      <w:color w:val="2F5496" w:themeColor="accent1" w:themeShade="BF"/>
      <w:spacing w:val="5"/>
    </w:rPr>
  </w:style>
  <w:style w:type="paragraph" w:customStyle="1" w:styleId="Destaque">
    <w:name w:val="Destaque"/>
    <w:rsid w:val="0086495E"/>
    <w:pPr>
      <w:spacing w:before="160" w:line="276" w:lineRule="auto"/>
      <w:jc w:val="both"/>
    </w:pPr>
    <w:rPr>
      <w:rFonts w:ascii="Calibri" w:eastAsiaTheme="minorEastAsia" w:hAnsi="Calibri"/>
      <w:b/>
      <w:color w:val="212121"/>
      <w:lang w:val="en-US"/>
    </w:rPr>
  </w:style>
  <w:style w:type="paragraph" w:styleId="Commarcadores">
    <w:name w:val="List Bullet"/>
    <w:basedOn w:val="Normal"/>
    <w:uiPriority w:val="99"/>
    <w:unhideWhenUsed/>
    <w:rsid w:val="00DC54EB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17723B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62235D"/>
    <w:pPr>
      <w:spacing w:after="0" w:line="240" w:lineRule="auto"/>
    </w:pPr>
  </w:style>
  <w:style w:type="paragraph" w:customStyle="1" w:styleId="FirstParagraph">
    <w:name w:val="First Paragraph"/>
    <w:basedOn w:val="Corpodetexto"/>
    <w:next w:val="Corpodetexto"/>
    <w:qFormat/>
    <w:rsid w:val="001F3D8C"/>
    <w:pPr>
      <w:spacing w:before="180" w:after="180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Corpodetexto"/>
    <w:qFormat/>
    <w:rsid w:val="001F3D8C"/>
    <w:pPr>
      <w:spacing w:before="36" w:after="36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1F3D8C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Legenda"/>
    <w:rsid w:val="001F3D8C"/>
    <w:pPr>
      <w:keepNext w:val="0"/>
      <w:spacing w:before="0" w:after="120"/>
      <w:jc w:val="left"/>
    </w:pPr>
    <w:rPr>
      <w:rFonts w:asciiTheme="minorHAnsi" w:eastAsiaTheme="minorEastAsia" w:hAnsiTheme="minorHAnsi" w:cstheme="minorBidi"/>
      <w:bCs w:val="0"/>
      <w:i/>
      <w:sz w:val="24"/>
      <w:szCs w:val="24"/>
      <w:lang w:val="en-US" w:eastAsia="zh-CN"/>
    </w:rPr>
  </w:style>
  <w:style w:type="paragraph" w:customStyle="1" w:styleId="CaptionedFigure">
    <w:name w:val="Captioned Figure"/>
    <w:basedOn w:val="Normal"/>
    <w:rsid w:val="001F3D8C"/>
    <w:pPr>
      <w:keepNext/>
      <w:spacing w:after="200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Estilo2">
    <w:name w:val="Estilo2"/>
    <w:basedOn w:val="Tabelanormal"/>
    <w:uiPriority w:val="99"/>
    <w:rsid w:val="001F3D8C"/>
    <w:pPr>
      <w:spacing w:after="0" w:line="240" w:lineRule="auto"/>
    </w:pPr>
    <w:tblPr/>
  </w:style>
  <w:style w:type="table" w:styleId="TabeladeGrade4-nfase5">
    <w:name w:val="Grid Table 4 Accent 5"/>
    <w:basedOn w:val="Tabelanormal"/>
    <w:uiPriority w:val="49"/>
    <w:rsid w:val="001F3D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ncrematcorp.sharepoint.com/sites/PLISP/CLIENTE/01_PRODUTOS/00_EM%20AN%C3%81LISE/0%20-%20Relat%C3%B3rios%20Mensais%20D20%20e%20D21/M%C3%AAs%2007/D20-7%20-%20REV01_.docx" TargetMode="External"/><Relationship Id="rId21" Type="http://schemas.openxmlformats.org/officeDocument/2006/relationships/hyperlink" Target="https://concrematcorp.sharepoint.com/sites/PLISP/CLIENTE/01_PRODUTOS/00_EM%20AN%C3%81LISE/0%20-%20Relat%C3%B3rios%20Mensais%20D20%20e%20D21/M%C3%AAs%2005/D20-5%20-%20REV02%20-%20COM%20AP%C3%8ANDICES.pdf" TargetMode="External"/><Relationship Id="rId42" Type="http://schemas.openxmlformats.org/officeDocument/2006/relationships/hyperlink" Target="http://pclima.inpe.br/analise/" TargetMode="External"/><Relationship Id="rId47" Type="http://schemas.openxmlformats.org/officeDocument/2006/relationships/hyperlink" Target="https://www.idesp.sp.gov.br/" TargetMode="External"/><Relationship Id="rId63" Type="http://schemas.openxmlformats.org/officeDocument/2006/relationships/image" Target="media/image15.png"/><Relationship Id="rId68" Type="http://schemas.openxmlformats.org/officeDocument/2006/relationships/hyperlink" Target="https://mapas.semil.sp.gov.br/portal/apps/experiencebuilder/experience/?id=988ad940928f4f31b1eb6d35862420ea&amp;draft=true" TargetMode="External"/><Relationship Id="rId16" Type="http://schemas.openxmlformats.org/officeDocument/2006/relationships/hyperlink" Target="https://concrematcorp.sharepoint.com/sites/PLISP/CLIENTE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concrematcorp.sharepoint.com/sites/PLISP/CLIENTE/01_PRODUTOS/00_EM%20AN%C3%81LISE/Produto%20D07%20-%20Concep%C3%A7%C3%A3o%20da%20Vis%C3%A3o%20do%20Sistema%20Log%C3%ADstico%20Multimodal/D7_Concep%C3%A7%C3%A3o_da_Vis%C3%A3o_do_Sistema_Log%C3%ADstico_Multimodal%20-%20REV00%20-%20Vers%C3%A3o%20311025.pdf" TargetMode="External"/><Relationship Id="rId37" Type="http://schemas.openxmlformats.org/officeDocument/2006/relationships/hyperlink" Target="https://datageo.casamilitar.sp.gov.br/grd/" TargetMode="External"/><Relationship Id="rId53" Type="http://schemas.openxmlformats.org/officeDocument/2006/relationships/image" Target="media/image5.png"/><Relationship Id="rId58" Type="http://schemas.openxmlformats.org/officeDocument/2006/relationships/image" Target="media/image10.png"/><Relationship Id="rId74" Type="http://schemas.openxmlformats.org/officeDocument/2006/relationships/header" Target="header3.xml"/><Relationship Id="rId79" Type="http://schemas.openxmlformats.org/officeDocument/2006/relationships/footer" Target="footer3.xml"/><Relationship Id="rId5" Type="http://schemas.openxmlformats.org/officeDocument/2006/relationships/numbering" Target="numbering.xml"/><Relationship Id="rId61" Type="http://schemas.openxmlformats.org/officeDocument/2006/relationships/image" Target="media/image13.png"/><Relationship Id="rId82" Type="http://schemas.openxmlformats.org/officeDocument/2006/relationships/theme" Target="theme/theme1.xml"/><Relationship Id="rId19" Type="http://schemas.openxmlformats.org/officeDocument/2006/relationships/hyperlink" Target="https://concrematcorp.sharepoint.com/sites/PLISP/CLIENTE/Forms/AllItems.aspx?RootFolder=/sites%2FPLISP%2FCLIENTE%2F01%5FPRODUTOS%2F00%5FEM%20AN%C3%81LISE%2FProduto%20D06%20%2D%20Capacidades%20e%20Gargalos%20do%20Sistema%20de%20Transporte&amp;View=%7BD67018EC%2D50D8%2D4D9B%2D9671%2D65B4E0D0DD0A%7D" TargetMode="External"/><Relationship Id="rId14" Type="http://schemas.microsoft.com/office/2016/09/relationships/commentsIds" Target="commentsIds.xml"/><Relationship Id="rId22" Type="http://schemas.openxmlformats.org/officeDocument/2006/relationships/hyperlink" Target="https://concrematcorp.sharepoint.com/sites/PLISP/CLIENTE/01_PRODUTOS/00_EM%20AN%C3%81LISE/0%20-%20Relat%C3%B3rios%20Mensais%20D20%20e%20D21/M%C3%AAs%2005/D20-5%20-%20REV02.docx" TargetMode="External"/><Relationship Id="rId27" Type="http://schemas.openxmlformats.org/officeDocument/2006/relationships/hyperlink" Target="https://concrematcorp.sharepoint.com/sites/PLISP/CLIENTE/01_PRODUTOS/00_EM%20AN%C3%81LISE/Produto%20D04%20-%20Matrizes%20multimodais%20para%20o%20ano%20base/D4-1%20-%20Obten%C3%A7%C3%A3o%20das%20Matrizes%20Multimodais%20Ano%20Base_Parcial_Levantamento%20e%20Coleta%20de%20Dados.docx" TargetMode="External"/><Relationship Id="rId30" Type="http://schemas.openxmlformats.org/officeDocument/2006/relationships/hyperlink" Target="https://concrematcorp.sharepoint.com/sites/PLISP/CLIENTE/01_PRODUTOS/00_EM%20AN%C3%81LISE/Produto%20D04%20-%20Matrizes%20multimodais%20para%20o%20ano%20base/D4-2%20-%20Obten%C3%A7%C3%A3o%20das%20Matrizes%20Multimodais%20Ano%20Base_Parcial_Matrizes_20251101-0h.pdf" TargetMode="External"/><Relationship Id="rId35" Type="http://schemas.openxmlformats.org/officeDocument/2006/relationships/hyperlink" Target="https://concrematcorp.sharepoint.com/sites/PLISP/CLIENTE/01_PRODUTOS/00_EM%20AN%C3%81LISE/Produto%20D06%20-%20Capacidades%20e%20Gargalos%20do%20Sistema%20de%20Transporte/PLI_SP%20D6%20-%20Relat%C3%B3rio%20Completo.docx" TargetMode="External"/><Relationship Id="rId43" Type="http://schemas.openxmlformats.org/officeDocument/2006/relationships/hyperlink" Target="https://plataforma.brasil.mapbiomas.org/cobertura?activeBaseMap=9&amp;layersOpacity=100&amp;activeModule=coverage&amp;activeModuleContent=coverage%3Acoverage_main&amp;activeYear=2023&amp;mapPosition=-15.114553%2C-51.416016%2C4&amp;timelineLimitsRange=1985%2C2023&amp;baseParams%5BterritoryType%5D=1&amp;baseParams%5Bterritories%5D=10001%3BBrasil%3B1%3BPa%C3%ADs%3B-33.751177993999875%3B-73.99044996899988%3B5.271841077000147%3B-28.847639913999956&amp;baseParams%5BactiveClassTreeOptionValue%5D=default&amp;baseParams%5BactiveClassTreeNodeIds%5D=1%2C7%2C8%2C9%2C10%2C11%2C2%2C12%2C13%2C14%2C15%2C16%2C3%2C18%2C19%2C28%2C30%2C31%2C32%2C33%2C34%2C29%2C35%2C36%2C37%2C38%2C20%2C21%2C4%2C22%2C23%2C24%2C25%2C5%2C26%2C27%2C6&amp;baseParams%5BactiveSubmodule%5D=coverage_main&amp;baseParams%5ByearRange%5D=1985-2023" TargetMode="External"/><Relationship Id="rId48" Type="http://schemas.openxmlformats.org/officeDocument/2006/relationships/hyperlink" Target="https://portalgeo.seade.gov.br/" TargetMode="External"/><Relationship Id="rId56" Type="http://schemas.openxmlformats.org/officeDocument/2006/relationships/image" Target="media/image8.png"/><Relationship Id="rId64" Type="http://schemas.openxmlformats.org/officeDocument/2006/relationships/image" Target="media/image16.png"/><Relationship Id="rId69" Type="http://schemas.openxmlformats.org/officeDocument/2006/relationships/header" Target="header1.xml"/><Relationship Id="rId77" Type="http://schemas.openxmlformats.org/officeDocument/2006/relationships/chart" Target="charts/chart3.xml"/><Relationship Id="rId8" Type="http://schemas.openxmlformats.org/officeDocument/2006/relationships/webSettings" Target="webSettings.xml"/><Relationship Id="rId51" Type="http://schemas.openxmlformats.org/officeDocument/2006/relationships/image" Target="media/image3.png"/><Relationship Id="rId72" Type="http://schemas.openxmlformats.org/officeDocument/2006/relationships/chart" Target="charts/chart1.xml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comments" Target="comments.xml"/><Relationship Id="rId17" Type="http://schemas.openxmlformats.org/officeDocument/2006/relationships/hyperlink" Target="https://concrematcorp.sharepoint.com/sites/PLISP/MATERIALCOLABORATIVOCLIENTECONSORCIO/" TargetMode="External"/><Relationship Id="rId25" Type="http://schemas.openxmlformats.org/officeDocument/2006/relationships/hyperlink" Target="https://concrematcorp.sharepoint.com/sites/PLISP/CLIENTE/01_PRODUTOS/00_EM%20AN%C3%81LISE/0%20-%20Relat%C3%B3rios%20Mensais%20D20%20e%20D21/M%C3%AAs%2007/D20-7%20-%20REV01%20-%20COM%20AP%C3%8ANDICES.pdf" TargetMode="External"/><Relationship Id="rId33" Type="http://schemas.openxmlformats.org/officeDocument/2006/relationships/hyperlink" Target="https://concrematcorp.sharepoint.com/sites/PLISP/CLIENTE/01_PRODUTOS/00_EM%20AN%C3%81LISE/D08%20-%20Constru%C3%A7%C3%A3o%20de%20modelos%20de%20transporte/D8%20-%20Constru%C3%A7%C3%A3o%20de%20modelos%20de%20transporte_Rev00.docx" TargetMode="External"/><Relationship Id="rId38" Type="http://schemas.openxmlformats.org/officeDocument/2006/relationships/hyperlink" Target="https://geoportal.sgb.gov.br/desastres/" TargetMode="External"/><Relationship Id="rId46" Type="http://schemas.openxmlformats.org/officeDocument/2006/relationships/hyperlink" Target="https://datageo.ambiente.sp.gov.br/" TargetMode="External"/><Relationship Id="rId59" Type="http://schemas.openxmlformats.org/officeDocument/2006/relationships/image" Target="media/image11.png"/><Relationship Id="rId67" Type="http://schemas.openxmlformats.org/officeDocument/2006/relationships/image" Target="media/image19.png"/><Relationship Id="rId20" Type="http://schemas.openxmlformats.org/officeDocument/2006/relationships/hyperlink" Target="https://concrematcorp.sharepoint.com/sites/PLISP/CLIENTE/Forms/AllItems.aspx?RootFolder=/sites%2FPLISP%2FCLIENTE%2F01%5FPRODUTOS%2F00%5FEM%20AN%C3%81LISE%2FProduto%20D07%20%2D%20Concep%C3%A7%C3%A3o%20da%20Vis%C3%A3o%20do%20Sistema%20Log%C3%ADstico%20Multimodal&amp;View=%7BD67018EC%2D50D8%2D4D9B%2D9671%2D65B4E0D0DD0A%7D" TargetMode="External"/><Relationship Id="rId41" Type="http://schemas.openxmlformats.org/officeDocument/2006/relationships/hyperlink" Target="https://www.cptec.inpe.br/" TargetMode="External"/><Relationship Id="rId54" Type="http://schemas.openxmlformats.org/officeDocument/2006/relationships/image" Target="media/image6.png"/><Relationship Id="rId62" Type="http://schemas.openxmlformats.org/officeDocument/2006/relationships/image" Target="media/image14.png"/><Relationship Id="rId70" Type="http://schemas.openxmlformats.org/officeDocument/2006/relationships/header" Target="header2.xml"/><Relationship Id="rId75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18/08/relationships/commentsExtensible" Target="commentsExtensible.xml"/><Relationship Id="rId23" Type="http://schemas.openxmlformats.org/officeDocument/2006/relationships/hyperlink" Target="https://concrematcorp.sharepoint.com/sites/PLISP/CLIENTE/01_PRODUTOS/00_EM%20AN%C3%81LISE/0%20-%20Relat%C3%B3rios%20Mensais%20D20%20e%20D21/M%C3%AAs%2006/D20-6%20-%20REV01%20-%20COM%20AP%C3%8ANDICES.pdf" TargetMode="External"/><Relationship Id="rId28" Type="http://schemas.openxmlformats.org/officeDocument/2006/relationships/hyperlink" Target="https://concrematcorp.sharepoint.com/sites/PLISP/CLIENTE/01_PRODUTOS/00_EM%20AN%C3%81LISE/Produto%20D04%20-%20Matrizes%20multimodais%20para%20o%20ano%20base/D4-1%20-%20Obten%C3%A7%C3%A3o%20das%20Matrizes%20Multimodais%20Ano%20Base_Parcial_Levantamento%20e%20Coleta%20de%20Dados.pdf" TargetMode="External"/><Relationship Id="rId36" Type="http://schemas.openxmlformats.org/officeDocument/2006/relationships/hyperlink" Target="https://concrematcorp.sharepoint.com/sites/PLISP/CLIENTE/01_PRODUTOS/00_EM%20AN%C3%81LISE/Produto%20D06%20-%20Capacidades%20e%20Gargalos%20do%20Sistema%20de%20Transporte/PLI_SP%20D6%20-%20Relat%C3%B3rio%20Completo.pdf" TargetMode="External"/><Relationship Id="rId49" Type="http://schemas.openxmlformats.org/officeDocument/2006/relationships/hyperlink" Target="https://esalqlog.esalq.usp.br/ipev" TargetMode="External"/><Relationship Id="rId57" Type="http://schemas.openxmlformats.org/officeDocument/2006/relationships/image" Target="media/image9.png"/><Relationship Id="rId10" Type="http://schemas.openxmlformats.org/officeDocument/2006/relationships/endnotes" Target="endnotes.xml"/><Relationship Id="rId31" Type="http://schemas.openxmlformats.org/officeDocument/2006/relationships/hyperlink" Target="https://concrematcorp.sharepoint.com/sites/PLISP/CLIENTE/01_PRODUTOS/00_EM%20AN%C3%81LISE/Produto%20D07%20-%20Concep%C3%A7%C3%A3o%20da%20Vis%C3%A3o%20do%20Sistema%20Log%C3%ADstico%20Multimodal/D7_Concep%C3%A7%C3%A3o_da_Vis%C3%A3o_do_Sistema_Log%C3%ADstico_Multimodal%20-%20REV00%20-%20Vers%C3%A3o%20311025.docx" TargetMode="External"/><Relationship Id="rId44" Type="http://schemas.openxmlformats.org/officeDocument/2006/relationships/hyperlink" Target="https://censo2022.ibge.gov.br/panorama/mapas.html?tema=populacao&amp;recorte=N3" TargetMode="External"/><Relationship Id="rId52" Type="http://schemas.openxmlformats.org/officeDocument/2006/relationships/image" Target="media/image4.png"/><Relationship Id="rId60" Type="http://schemas.openxmlformats.org/officeDocument/2006/relationships/image" Target="media/image12.png"/><Relationship Id="rId65" Type="http://schemas.openxmlformats.org/officeDocument/2006/relationships/image" Target="media/image17.png"/><Relationship Id="rId73" Type="http://schemas.openxmlformats.org/officeDocument/2006/relationships/chart" Target="charts/chart2.xml"/><Relationship Id="rId78" Type="http://schemas.openxmlformats.org/officeDocument/2006/relationships/header" Target="header5.xml"/><Relationship Id="rId8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hyperlink" Target="https://concrematcorp.sharepoint.com/sites/PLISP/CLIENTE/Forms/AllItems.aspx?RootFolder=/sites%2FPLISP%2FCLIENTE%2F01%5FPRODUTOS%2F00%5FEM%20AN%C3%81LISE%2FD08%20%2D%20Constru%C3%A7%C3%A3o%20de%20modelos%20de%20transporte&amp;View=%7BD67018EC%2D50D8%2D4D9B%2D9671%2D65B4E0D0DD0A%7D" TargetMode="External"/><Relationship Id="rId39" Type="http://schemas.openxmlformats.org/officeDocument/2006/relationships/hyperlink" Target="https://grdig.ambiente.sp.gov.br/webgis/visualizador/" TargetMode="External"/><Relationship Id="rId34" Type="http://schemas.openxmlformats.org/officeDocument/2006/relationships/hyperlink" Target="https://concrematcorp.sharepoint.com/sites/PLISP/CLIENTE/01_PRODUTOS/00_EM%20AN%C3%81LISE/D08%20-%20Constru%C3%A7%C3%A3o%20de%20modelos%20de%20transporte/D8%20-%20Constru%C3%A7%C3%A3o%20de%20modelos%20de%20transporte_Rev00.pdf" TargetMode="External"/><Relationship Id="rId50" Type="http://schemas.openxmlformats.org/officeDocument/2006/relationships/image" Target="media/image2.png"/><Relationship Id="rId55" Type="http://schemas.openxmlformats.org/officeDocument/2006/relationships/image" Target="media/image7.png"/><Relationship Id="rId76" Type="http://schemas.openxmlformats.org/officeDocument/2006/relationships/footer" Target="footer2.xml"/><Relationship Id="rId7" Type="http://schemas.openxmlformats.org/officeDocument/2006/relationships/settings" Target="settings.xml"/><Relationship Id="rId71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hyperlink" Target="https://concrematcorp.sharepoint.com/sites/PLISP/CLIENTE/01_PRODUTOS/00_EM%20AN%C3%81LISE/Produto%20D04%20-%20Matrizes%20multimodais%20para%20o%20ano%20base/D4-2%20-%20Obten%C3%A7%C3%A3o%20das%20Matrizes%20Multimodais%20Ano%20Base_Parcial_Matrizes_20251101-0h.docx" TargetMode="External"/><Relationship Id="rId24" Type="http://schemas.openxmlformats.org/officeDocument/2006/relationships/hyperlink" Target="https://concrematcorp.sharepoint.com/sites/PLISP/CLIENTE/01_PRODUTOS/00_EM%20AN%C3%81LISE/0%20-%20Relat%C3%B3rios%20Mensais%20D20%20e%20D21/M%C3%AAs%2006/D20-6%20-%20REV01.docx" TargetMode="External"/><Relationship Id="rId40" Type="http://schemas.openxmlformats.org/officeDocument/2006/relationships/hyperlink" Target="https://cth.daee.sp.gov.br/sibh/" TargetMode="External"/><Relationship Id="rId45" Type="http://schemas.openxmlformats.org/officeDocument/2006/relationships/hyperlink" Target="http://redezee.datageo.ambiente.sp.gov.br/pmpr/" TargetMode="External"/><Relationship Id="rId66" Type="http://schemas.openxmlformats.org/officeDocument/2006/relationships/image" Target="media/image1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oncrematcorp-my.sharepoint.com/personal/antonio_teodoro_concremat-transplan_com_br/Documents/&#193;rea%20de%20Trabalho/Corre&#231;&#227;o%20VDMA/agrupado%20-%20VF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concrematcorp-my.sharepoint.com/personal/antonio_teodoro_concremat-transplan_com_br/Documents/&#193;rea%20de%20Trabalho/LOS%20-%20V2/Interpola&#231;&#227;o%20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Meu%20Drive\@Concremat\PLI%20SP\@%20Produtos%20e%20notas%20t&#233;cnicas\D20%20e%20D21\M&#234;s%2009\CRONOGRAMA%20PREVISTO%20X%20REALIZADO.Rev02%20D20-8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[agrupado - VF.xlsx]Planilha2!Tabela dinâmica20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25400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5400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5400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5400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5400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5400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2"/>
          <c:order val="2"/>
          <c:tx>
            <c:strRef>
              <c:f>Planilha2!$D$3</c:f>
              <c:strCache>
                <c:ptCount val="1"/>
                <c:pt idx="0">
                  <c:v>N Faixas</c:v>
                </c:pt>
              </c:strCache>
            </c:strRef>
          </c:tx>
          <c:spPr>
            <a:solidFill>
              <a:schemeClr val="accent6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Planilha2!$A$4:$A$45</c:f>
              <c:strCache>
                <c:ptCount val="41"/>
                <c:pt idx="0">
                  <c:v>12,53</c:v>
                </c:pt>
                <c:pt idx="1">
                  <c:v>14,7585</c:v>
                </c:pt>
                <c:pt idx="2">
                  <c:v>16,1035</c:v>
                </c:pt>
                <c:pt idx="3">
                  <c:v>18,195</c:v>
                </c:pt>
                <c:pt idx="4">
                  <c:v>20,65</c:v>
                </c:pt>
                <c:pt idx="5">
                  <c:v>21,75</c:v>
                </c:pt>
                <c:pt idx="6">
                  <c:v>23,9395</c:v>
                </c:pt>
                <c:pt idx="7">
                  <c:v>26,1745</c:v>
                </c:pt>
                <c:pt idx="8">
                  <c:v>28,0375</c:v>
                </c:pt>
                <c:pt idx="9">
                  <c:v>30,1525</c:v>
                </c:pt>
                <c:pt idx="10">
                  <c:v>31,45</c:v>
                </c:pt>
                <c:pt idx="11">
                  <c:v>31,95</c:v>
                </c:pt>
                <c:pt idx="12">
                  <c:v>32,05</c:v>
                </c:pt>
                <c:pt idx="13">
                  <c:v>32,15</c:v>
                </c:pt>
                <c:pt idx="14">
                  <c:v>32,7905</c:v>
                </c:pt>
                <c:pt idx="15">
                  <c:v>33,8605</c:v>
                </c:pt>
                <c:pt idx="16">
                  <c:v>34,87</c:v>
                </c:pt>
                <c:pt idx="17">
                  <c:v>36,1</c:v>
                </c:pt>
                <c:pt idx="18">
                  <c:v>37,495</c:v>
                </c:pt>
                <c:pt idx="19">
                  <c:v>38,77</c:v>
                </c:pt>
                <c:pt idx="20">
                  <c:v>39,375</c:v>
                </c:pt>
                <c:pt idx="21">
                  <c:v>40,07</c:v>
                </c:pt>
                <c:pt idx="22">
                  <c:v>41,305</c:v>
                </c:pt>
                <c:pt idx="23">
                  <c:v>42,835</c:v>
                </c:pt>
                <c:pt idx="24">
                  <c:v>44,61</c:v>
                </c:pt>
                <c:pt idx="25">
                  <c:v>46,11</c:v>
                </c:pt>
                <c:pt idx="26">
                  <c:v>47,4165</c:v>
                </c:pt>
                <c:pt idx="27">
                  <c:v>51,251</c:v>
                </c:pt>
                <c:pt idx="28">
                  <c:v>55,2845</c:v>
                </c:pt>
                <c:pt idx="29">
                  <c:v>56,3</c:v>
                </c:pt>
                <c:pt idx="30">
                  <c:v>57,05</c:v>
                </c:pt>
                <c:pt idx="31">
                  <c:v>57,775</c:v>
                </c:pt>
                <c:pt idx="32">
                  <c:v>58,575</c:v>
                </c:pt>
                <c:pt idx="33">
                  <c:v>60,55</c:v>
                </c:pt>
                <c:pt idx="34">
                  <c:v>62,15</c:v>
                </c:pt>
                <c:pt idx="35">
                  <c:v>63,115</c:v>
                </c:pt>
                <c:pt idx="36">
                  <c:v>63,865</c:v>
                </c:pt>
                <c:pt idx="37">
                  <c:v>64,19</c:v>
                </c:pt>
                <c:pt idx="38">
                  <c:v>66,39</c:v>
                </c:pt>
                <c:pt idx="39">
                  <c:v>68,94</c:v>
                </c:pt>
                <c:pt idx="40">
                  <c:v>69,79</c:v>
                </c:pt>
              </c:strCache>
            </c:strRef>
          </c:cat>
          <c:val>
            <c:numRef>
              <c:f>Planilha2!$D$4:$D$45</c:f>
              <c:numCache>
                <c:formatCode>General</c:formatCode>
                <c:ptCount val="41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10</c:v>
                </c:pt>
                <c:pt idx="8">
                  <c:v>10</c:v>
                </c:pt>
                <c:pt idx="9">
                  <c:v>10</c:v>
                </c:pt>
                <c:pt idx="10">
                  <c:v>10</c:v>
                </c:pt>
                <c:pt idx="11">
                  <c:v>10</c:v>
                </c:pt>
                <c:pt idx="12">
                  <c:v>10</c:v>
                </c:pt>
                <c:pt idx="13">
                  <c:v>10</c:v>
                </c:pt>
                <c:pt idx="14">
                  <c:v>10</c:v>
                </c:pt>
                <c:pt idx="15">
                  <c:v>10</c:v>
                </c:pt>
                <c:pt idx="16">
                  <c:v>10</c:v>
                </c:pt>
                <c:pt idx="17">
                  <c:v>10</c:v>
                </c:pt>
                <c:pt idx="18">
                  <c:v>10</c:v>
                </c:pt>
                <c:pt idx="19">
                  <c:v>10</c:v>
                </c:pt>
                <c:pt idx="20">
                  <c:v>10</c:v>
                </c:pt>
                <c:pt idx="21">
                  <c:v>10</c:v>
                </c:pt>
                <c:pt idx="22">
                  <c:v>10</c:v>
                </c:pt>
                <c:pt idx="23">
                  <c:v>7</c:v>
                </c:pt>
                <c:pt idx="24">
                  <c:v>6</c:v>
                </c:pt>
                <c:pt idx="25">
                  <c:v>6</c:v>
                </c:pt>
                <c:pt idx="26">
                  <c:v>6</c:v>
                </c:pt>
                <c:pt idx="27">
                  <c:v>6</c:v>
                </c:pt>
                <c:pt idx="28">
                  <c:v>7</c:v>
                </c:pt>
                <c:pt idx="29">
                  <c:v>7</c:v>
                </c:pt>
                <c:pt idx="30">
                  <c:v>7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4</c:v>
                </c:pt>
                <c:pt idx="35">
                  <c:v>4</c:v>
                </c:pt>
                <c:pt idx="36">
                  <c:v>4</c:v>
                </c:pt>
                <c:pt idx="37">
                  <c:v>4</c:v>
                </c:pt>
                <c:pt idx="38">
                  <c:v>4</c:v>
                </c:pt>
                <c:pt idx="39">
                  <c:v>4</c:v>
                </c:pt>
                <c:pt idx="4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BF-48C6-8981-E8592C3790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48120031"/>
        <c:axId val="493424079"/>
      </c:barChart>
      <c:lineChart>
        <c:grouping val="standard"/>
        <c:varyColors val="0"/>
        <c:ser>
          <c:idx val="0"/>
          <c:order val="0"/>
          <c:tx>
            <c:strRef>
              <c:f>Planilha2!$B$3</c:f>
              <c:strCache>
                <c:ptCount val="1"/>
                <c:pt idx="0">
                  <c:v>VDMA DER</c:v>
                </c:pt>
              </c:strCache>
            </c:strRef>
          </c:tx>
          <c:spPr>
            <a:ln w="19050" cap="rnd">
              <a:solidFill>
                <a:schemeClr val="accent1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Planilha2!$A$4:$A$45</c:f>
              <c:strCache>
                <c:ptCount val="41"/>
                <c:pt idx="0">
                  <c:v>12,53</c:v>
                </c:pt>
                <c:pt idx="1">
                  <c:v>14,7585</c:v>
                </c:pt>
                <c:pt idx="2">
                  <c:v>16,1035</c:v>
                </c:pt>
                <c:pt idx="3">
                  <c:v>18,195</c:v>
                </c:pt>
                <c:pt idx="4">
                  <c:v>20,65</c:v>
                </c:pt>
                <c:pt idx="5">
                  <c:v>21,75</c:v>
                </c:pt>
                <c:pt idx="6">
                  <c:v>23,9395</c:v>
                </c:pt>
                <c:pt idx="7">
                  <c:v>26,1745</c:v>
                </c:pt>
                <c:pt idx="8">
                  <c:v>28,0375</c:v>
                </c:pt>
                <c:pt idx="9">
                  <c:v>30,1525</c:v>
                </c:pt>
                <c:pt idx="10">
                  <c:v>31,45</c:v>
                </c:pt>
                <c:pt idx="11">
                  <c:v>31,95</c:v>
                </c:pt>
                <c:pt idx="12">
                  <c:v>32,05</c:v>
                </c:pt>
                <c:pt idx="13">
                  <c:v>32,15</c:v>
                </c:pt>
                <c:pt idx="14">
                  <c:v>32,7905</c:v>
                </c:pt>
                <c:pt idx="15">
                  <c:v>33,8605</c:v>
                </c:pt>
                <c:pt idx="16">
                  <c:v>34,87</c:v>
                </c:pt>
                <c:pt idx="17">
                  <c:v>36,1</c:v>
                </c:pt>
                <c:pt idx="18">
                  <c:v>37,495</c:v>
                </c:pt>
                <c:pt idx="19">
                  <c:v>38,77</c:v>
                </c:pt>
                <c:pt idx="20">
                  <c:v>39,375</c:v>
                </c:pt>
                <c:pt idx="21">
                  <c:v>40,07</c:v>
                </c:pt>
                <c:pt idx="22">
                  <c:v>41,305</c:v>
                </c:pt>
                <c:pt idx="23">
                  <c:v>42,835</c:v>
                </c:pt>
                <c:pt idx="24">
                  <c:v>44,61</c:v>
                </c:pt>
                <c:pt idx="25">
                  <c:v>46,11</c:v>
                </c:pt>
                <c:pt idx="26">
                  <c:v>47,4165</c:v>
                </c:pt>
                <c:pt idx="27">
                  <c:v>51,251</c:v>
                </c:pt>
                <c:pt idx="28">
                  <c:v>55,2845</c:v>
                </c:pt>
                <c:pt idx="29">
                  <c:v>56,3</c:v>
                </c:pt>
                <c:pt idx="30">
                  <c:v>57,05</c:v>
                </c:pt>
                <c:pt idx="31">
                  <c:v>57,775</c:v>
                </c:pt>
                <c:pt idx="32">
                  <c:v>58,575</c:v>
                </c:pt>
                <c:pt idx="33">
                  <c:v>60,55</c:v>
                </c:pt>
                <c:pt idx="34">
                  <c:v>62,15</c:v>
                </c:pt>
                <c:pt idx="35">
                  <c:v>63,115</c:v>
                </c:pt>
                <c:pt idx="36">
                  <c:v>63,865</c:v>
                </c:pt>
                <c:pt idx="37">
                  <c:v>64,19</c:v>
                </c:pt>
                <c:pt idx="38">
                  <c:v>66,39</c:v>
                </c:pt>
                <c:pt idx="39">
                  <c:v>68,94</c:v>
                </c:pt>
                <c:pt idx="40">
                  <c:v>69,79</c:v>
                </c:pt>
              </c:strCache>
            </c:strRef>
          </c:cat>
          <c:val>
            <c:numRef>
              <c:f>Planilha2!$B$4:$B$45</c:f>
              <c:numCache>
                <c:formatCode>General</c:formatCode>
                <c:ptCount val="41"/>
                <c:pt idx="0">
                  <c:v>59519</c:v>
                </c:pt>
                <c:pt idx="1">
                  <c:v>49204</c:v>
                </c:pt>
                <c:pt idx="2">
                  <c:v>45556</c:v>
                </c:pt>
                <c:pt idx="3">
                  <c:v>42755</c:v>
                </c:pt>
                <c:pt idx="4">
                  <c:v>43253</c:v>
                </c:pt>
                <c:pt idx="5">
                  <c:v>40365</c:v>
                </c:pt>
                <c:pt idx="6">
                  <c:v>33455</c:v>
                </c:pt>
                <c:pt idx="7">
                  <c:v>34864</c:v>
                </c:pt>
                <c:pt idx="8">
                  <c:v>35836</c:v>
                </c:pt>
                <c:pt idx="9">
                  <c:v>36511</c:v>
                </c:pt>
                <c:pt idx="10">
                  <c:v>36928</c:v>
                </c:pt>
                <c:pt idx="11">
                  <c:v>75412</c:v>
                </c:pt>
                <c:pt idx="12">
                  <c:v>75412</c:v>
                </c:pt>
                <c:pt idx="13">
                  <c:v>37120</c:v>
                </c:pt>
                <c:pt idx="14">
                  <c:v>70510</c:v>
                </c:pt>
                <c:pt idx="15">
                  <c:v>37466</c:v>
                </c:pt>
                <c:pt idx="16">
                  <c:v>35580</c:v>
                </c:pt>
                <c:pt idx="17">
                  <c:v>35342</c:v>
                </c:pt>
                <c:pt idx="18">
                  <c:v>35027</c:v>
                </c:pt>
                <c:pt idx="19">
                  <c:v>42356</c:v>
                </c:pt>
                <c:pt idx="20">
                  <c:v>42441</c:v>
                </c:pt>
                <c:pt idx="21">
                  <c:v>42547</c:v>
                </c:pt>
                <c:pt idx="22">
                  <c:v>36805</c:v>
                </c:pt>
                <c:pt idx="23">
                  <c:v>37001</c:v>
                </c:pt>
                <c:pt idx="24">
                  <c:v>37292</c:v>
                </c:pt>
                <c:pt idx="25">
                  <c:v>37244</c:v>
                </c:pt>
                <c:pt idx="26">
                  <c:v>37064</c:v>
                </c:pt>
                <c:pt idx="27">
                  <c:v>36393</c:v>
                </c:pt>
                <c:pt idx="28">
                  <c:v>36017</c:v>
                </c:pt>
                <c:pt idx="29">
                  <c:v>32546</c:v>
                </c:pt>
                <c:pt idx="30">
                  <c:v>30081</c:v>
                </c:pt>
                <c:pt idx="31">
                  <c:v>28298</c:v>
                </c:pt>
                <c:pt idx="32">
                  <c:v>23321</c:v>
                </c:pt>
                <c:pt idx="33">
                  <c:v>25482</c:v>
                </c:pt>
                <c:pt idx="34">
                  <c:v>26816</c:v>
                </c:pt>
                <c:pt idx="35">
                  <c:v>27026</c:v>
                </c:pt>
                <c:pt idx="36">
                  <c:v>27160</c:v>
                </c:pt>
                <c:pt idx="37">
                  <c:v>27261</c:v>
                </c:pt>
                <c:pt idx="38">
                  <c:v>27654</c:v>
                </c:pt>
                <c:pt idx="39">
                  <c:v>29145</c:v>
                </c:pt>
                <c:pt idx="40">
                  <c:v>29619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ABF-48C6-8981-E8592C3790C8}"/>
            </c:ext>
          </c:extLst>
        </c:ser>
        <c:ser>
          <c:idx val="1"/>
          <c:order val="1"/>
          <c:tx>
            <c:strRef>
              <c:f>Planilha2!$C$3</c:f>
              <c:strCache>
                <c:ptCount val="1"/>
                <c:pt idx="0">
                  <c:v>VDMA SNS</c:v>
                </c:pt>
              </c:strCache>
            </c:strRef>
          </c:tx>
          <c:spPr>
            <a:ln w="19050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Planilha2!$A$4:$A$45</c:f>
              <c:strCache>
                <c:ptCount val="41"/>
                <c:pt idx="0">
                  <c:v>12,53</c:v>
                </c:pt>
                <c:pt idx="1">
                  <c:v>14,7585</c:v>
                </c:pt>
                <c:pt idx="2">
                  <c:v>16,1035</c:v>
                </c:pt>
                <c:pt idx="3">
                  <c:v>18,195</c:v>
                </c:pt>
                <c:pt idx="4">
                  <c:v>20,65</c:v>
                </c:pt>
                <c:pt idx="5">
                  <c:v>21,75</c:v>
                </c:pt>
                <c:pt idx="6">
                  <c:v>23,9395</c:v>
                </c:pt>
                <c:pt idx="7">
                  <c:v>26,1745</c:v>
                </c:pt>
                <c:pt idx="8">
                  <c:v>28,0375</c:v>
                </c:pt>
                <c:pt idx="9">
                  <c:v>30,1525</c:v>
                </c:pt>
                <c:pt idx="10">
                  <c:v>31,45</c:v>
                </c:pt>
                <c:pt idx="11">
                  <c:v>31,95</c:v>
                </c:pt>
                <c:pt idx="12">
                  <c:v>32,05</c:v>
                </c:pt>
                <c:pt idx="13">
                  <c:v>32,15</c:v>
                </c:pt>
                <c:pt idx="14">
                  <c:v>32,7905</c:v>
                </c:pt>
                <c:pt idx="15">
                  <c:v>33,8605</c:v>
                </c:pt>
                <c:pt idx="16">
                  <c:v>34,87</c:v>
                </c:pt>
                <c:pt idx="17">
                  <c:v>36,1</c:v>
                </c:pt>
                <c:pt idx="18">
                  <c:v>37,495</c:v>
                </c:pt>
                <c:pt idx="19">
                  <c:v>38,77</c:v>
                </c:pt>
                <c:pt idx="20">
                  <c:v>39,375</c:v>
                </c:pt>
                <c:pt idx="21">
                  <c:v>40,07</c:v>
                </c:pt>
                <c:pt idx="22">
                  <c:v>41,305</c:v>
                </c:pt>
                <c:pt idx="23">
                  <c:v>42,835</c:v>
                </c:pt>
                <c:pt idx="24">
                  <c:v>44,61</c:v>
                </c:pt>
                <c:pt idx="25">
                  <c:v>46,11</c:v>
                </c:pt>
                <c:pt idx="26">
                  <c:v>47,4165</c:v>
                </c:pt>
                <c:pt idx="27">
                  <c:v>51,251</c:v>
                </c:pt>
                <c:pt idx="28">
                  <c:v>55,2845</c:v>
                </c:pt>
                <c:pt idx="29">
                  <c:v>56,3</c:v>
                </c:pt>
                <c:pt idx="30">
                  <c:v>57,05</c:v>
                </c:pt>
                <c:pt idx="31">
                  <c:v>57,775</c:v>
                </c:pt>
                <c:pt idx="32">
                  <c:v>58,575</c:v>
                </c:pt>
                <c:pt idx="33">
                  <c:v>60,55</c:v>
                </c:pt>
                <c:pt idx="34">
                  <c:v>62,15</c:v>
                </c:pt>
                <c:pt idx="35">
                  <c:v>63,115</c:v>
                </c:pt>
                <c:pt idx="36">
                  <c:v>63,865</c:v>
                </c:pt>
                <c:pt idx="37">
                  <c:v>64,19</c:v>
                </c:pt>
                <c:pt idx="38">
                  <c:v>66,39</c:v>
                </c:pt>
                <c:pt idx="39">
                  <c:v>68,94</c:v>
                </c:pt>
                <c:pt idx="40">
                  <c:v>69,79</c:v>
                </c:pt>
              </c:strCache>
            </c:strRef>
          </c:cat>
          <c:val>
            <c:numRef>
              <c:f>Planilha2!$C$4:$C$45</c:f>
              <c:numCache>
                <c:formatCode>General</c:formatCode>
                <c:ptCount val="41"/>
                <c:pt idx="0">
                  <c:v>57019</c:v>
                </c:pt>
                <c:pt idx="1">
                  <c:v>49204</c:v>
                </c:pt>
                <c:pt idx="2">
                  <c:v>45556</c:v>
                </c:pt>
                <c:pt idx="3">
                  <c:v>42755</c:v>
                </c:pt>
                <c:pt idx="4">
                  <c:v>43253</c:v>
                </c:pt>
                <c:pt idx="5">
                  <c:v>40365</c:v>
                </c:pt>
                <c:pt idx="6">
                  <c:v>33455</c:v>
                </c:pt>
                <c:pt idx="7">
                  <c:v>34864</c:v>
                </c:pt>
                <c:pt idx="8">
                  <c:v>35836</c:v>
                </c:pt>
                <c:pt idx="9">
                  <c:v>36511</c:v>
                </c:pt>
                <c:pt idx="10">
                  <c:v>36928</c:v>
                </c:pt>
                <c:pt idx="11">
                  <c:v>37067</c:v>
                </c:pt>
                <c:pt idx="12">
                  <c:v>37094</c:v>
                </c:pt>
                <c:pt idx="13">
                  <c:v>37120</c:v>
                </c:pt>
                <c:pt idx="14">
                  <c:v>37268</c:v>
                </c:pt>
                <c:pt idx="15">
                  <c:v>37466</c:v>
                </c:pt>
                <c:pt idx="16">
                  <c:v>35580</c:v>
                </c:pt>
                <c:pt idx="17">
                  <c:v>35342</c:v>
                </c:pt>
                <c:pt idx="18">
                  <c:v>35027</c:v>
                </c:pt>
                <c:pt idx="19">
                  <c:v>42356</c:v>
                </c:pt>
                <c:pt idx="20">
                  <c:v>42441</c:v>
                </c:pt>
                <c:pt idx="21">
                  <c:v>42547</c:v>
                </c:pt>
                <c:pt idx="22">
                  <c:v>36805</c:v>
                </c:pt>
                <c:pt idx="23">
                  <c:v>37001</c:v>
                </c:pt>
                <c:pt idx="24">
                  <c:v>37292</c:v>
                </c:pt>
                <c:pt idx="25">
                  <c:v>37244</c:v>
                </c:pt>
                <c:pt idx="26">
                  <c:v>37064</c:v>
                </c:pt>
                <c:pt idx="27">
                  <c:v>36393</c:v>
                </c:pt>
                <c:pt idx="28">
                  <c:v>36017</c:v>
                </c:pt>
                <c:pt idx="29">
                  <c:v>32546</c:v>
                </c:pt>
                <c:pt idx="30">
                  <c:v>30081</c:v>
                </c:pt>
                <c:pt idx="31">
                  <c:v>27086</c:v>
                </c:pt>
                <c:pt idx="32">
                  <c:v>23321</c:v>
                </c:pt>
                <c:pt idx="33">
                  <c:v>25482</c:v>
                </c:pt>
                <c:pt idx="34">
                  <c:v>26816</c:v>
                </c:pt>
                <c:pt idx="35">
                  <c:v>27026</c:v>
                </c:pt>
                <c:pt idx="36">
                  <c:v>27160</c:v>
                </c:pt>
                <c:pt idx="37">
                  <c:v>27261</c:v>
                </c:pt>
                <c:pt idx="38">
                  <c:v>27654</c:v>
                </c:pt>
                <c:pt idx="39">
                  <c:v>29145</c:v>
                </c:pt>
                <c:pt idx="40">
                  <c:v>29619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ABF-48C6-8981-E8592C3790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5144383"/>
        <c:axId val="55140543"/>
      </c:lineChart>
      <c:catAx>
        <c:axId val="551443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  <a:cs typeface="+mn-cs"/>
                  </a:defRPr>
                </a:pPr>
                <a:r>
                  <a:rPr lang="pt-BR" sz="90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km</a:t>
                </a:r>
                <a:r>
                  <a:rPr lang="pt-BR" sz="9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 Médio</a:t>
                </a:r>
                <a:endParaRPr lang="pt-BR" sz="90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  <a:cs typeface="+mn-cs"/>
                </a:defRPr>
              </a:pPr>
              <a:endParaRPr lang="pt-BR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Verdana" panose="020B0604030504040204" pitchFamily="34" charset="0"/>
                <a:ea typeface="Verdana" panose="020B0604030504040204" pitchFamily="34" charset="0"/>
                <a:cs typeface="+mn-cs"/>
              </a:defRPr>
            </a:pPr>
            <a:endParaRPr lang="pt-BR"/>
          </a:p>
        </c:txPr>
        <c:crossAx val="55140543"/>
        <c:crosses val="autoZero"/>
        <c:auto val="1"/>
        <c:lblAlgn val="ctr"/>
        <c:lblOffset val="100"/>
        <c:noMultiLvlLbl val="0"/>
      </c:catAx>
      <c:valAx>
        <c:axId val="5514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  <a:cs typeface="+mn-cs"/>
                  </a:defRPr>
                </a:pPr>
                <a:r>
                  <a:rPr lang="pt-BR" sz="90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VDMA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  <a:cs typeface="+mn-cs"/>
                </a:defRPr>
              </a:pPr>
              <a:endParaRPr lang="pt-BR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Verdana" panose="020B0604030504040204" pitchFamily="34" charset="0"/>
                <a:ea typeface="Verdana" panose="020B0604030504040204" pitchFamily="34" charset="0"/>
                <a:cs typeface="+mn-cs"/>
              </a:defRPr>
            </a:pPr>
            <a:endParaRPr lang="pt-BR"/>
          </a:p>
        </c:txPr>
        <c:crossAx val="55144383"/>
        <c:crosses val="autoZero"/>
        <c:crossBetween val="between"/>
      </c:valAx>
      <c:valAx>
        <c:axId val="493424079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  <a:cs typeface="+mn-cs"/>
                  </a:defRPr>
                </a:pPr>
                <a:r>
                  <a:rPr lang="pt-BR" sz="90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Número de Faixas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Verdana" panose="020B0604030504040204" pitchFamily="34" charset="0"/>
                <a:ea typeface="Verdana" panose="020B0604030504040204" pitchFamily="34" charset="0"/>
                <a:cs typeface="+mn-cs"/>
              </a:defRPr>
            </a:pPr>
            <a:endParaRPr lang="pt-BR"/>
          </a:p>
        </c:txPr>
        <c:crossAx val="848120031"/>
        <c:crosses val="max"/>
        <c:crossBetween val="between"/>
      </c:valAx>
      <c:catAx>
        <c:axId val="848120031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9342407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[Interpolação Final.xlsx]Planilha2!Tabela dinâmica3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5400" cap="rnd">
            <a:solidFill>
              <a:schemeClr val="tx2">
                <a:lumMod val="50000"/>
                <a:lumOff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5400" cap="rnd">
            <a:solidFill>
              <a:srgbClr val="FF0505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6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6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5400" cap="rnd">
            <a:solidFill>
              <a:schemeClr val="tx2">
                <a:lumMod val="50000"/>
                <a:lumOff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5400" cap="rnd">
            <a:solidFill>
              <a:srgbClr val="FF0505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6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5400" cap="rnd">
            <a:solidFill>
              <a:schemeClr val="tx2">
                <a:lumMod val="50000"/>
                <a:lumOff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5400" cap="rnd">
            <a:solidFill>
              <a:srgbClr val="FF0505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2"/>
          <c:order val="2"/>
          <c:tx>
            <c:strRef>
              <c:f>Planilha2!$D$3</c:f>
              <c:strCache>
                <c:ptCount val="1"/>
                <c:pt idx="0">
                  <c:v>N Faixas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Planilha2!$A$4:$A$45</c:f>
              <c:strCache>
                <c:ptCount val="41"/>
                <c:pt idx="0">
                  <c:v>12,53</c:v>
                </c:pt>
                <c:pt idx="1">
                  <c:v>14,7585</c:v>
                </c:pt>
                <c:pt idx="2">
                  <c:v>16,1035</c:v>
                </c:pt>
                <c:pt idx="3">
                  <c:v>18,195</c:v>
                </c:pt>
                <c:pt idx="4">
                  <c:v>20,65</c:v>
                </c:pt>
                <c:pt idx="5">
                  <c:v>21,75</c:v>
                </c:pt>
                <c:pt idx="6">
                  <c:v>23,9395</c:v>
                </c:pt>
                <c:pt idx="7">
                  <c:v>26,1745</c:v>
                </c:pt>
                <c:pt idx="8">
                  <c:v>28,0375</c:v>
                </c:pt>
                <c:pt idx="9">
                  <c:v>30,1525</c:v>
                </c:pt>
                <c:pt idx="10">
                  <c:v>31,45</c:v>
                </c:pt>
                <c:pt idx="11">
                  <c:v>31,95</c:v>
                </c:pt>
                <c:pt idx="12">
                  <c:v>32,05</c:v>
                </c:pt>
                <c:pt idx="13">
                  <c:v>32,15</c:v>
                </c:pt>
                <c:pt idx="14">
                  <c:v>32,7905</c:v>
                </c:pt>
                <c:pt idx="15">
                  <c:v>33,8605</c:v>
                </c:pt>
                <c:pt idx="16">
                  <c:v>34,87</c:v>
                </c:pt>
                <c:pt idx="17">
                  <c:v>36,1</c:v>
                </c:pt>
                <c:pt idx="18">
                  <c:v>37,495</c:v>
                </c:pt>
                <c:pt idx="19">
                  <c:v>38,77</c:v>
                </c:pt>
                <c:pt idx="20">
                  <c:v>39,375</c:v>
                </c:pt>
                <c:pt idx="21">
                  <c:v>40,07</c:v>
                </c:pt>
                <c:pt idx="22">
                  <c:v>41,305</c:v>
                </c:pt>
                <c:pt idx="23">
                  <c:v>42,835</c:v>
                </c:pt>
                <c:pt idx="24">
                  <c:v>44,61</c:v>
                </c:pt>
                <c:pt idx="25">
                  <c:v>46,11</c:v>
                </c:pt>
                <c:pt idx="26">
                  <c:v>47,4165</c:v>
                </c:pt>
                <c:pt idx="27">
                  <c:v>51,251</c:v>
                </c:pt>
                <c:pt idx="28">
                  <c:v>55,2845</c:v>
                </c:pt>
                <c:pt idx="29">
                  <c:v>56,3</c:v>
                </c:pt>
                <c:pt idx="30">
                  <c:v>57,05</c:v>
                </c:pt>
                <c:pt idx="31">
                  <c:v>57,775</c:v>
                </c:pt>
                <c:pt idx="32">
                  <c:v>58,575</c:v>
                </c:pt>
                <c:pt idx="33">
                  <c:v>60,55</c:v>
                </c:pt>
                <c:pt idx="34">
                  <c:v>62,15</c:v>
                </c:pt>
                <c:pt idx="35">
                  <c:v>63,115</c:v>
                </c:pt>
                <c:pt idx="36">
                  <c:v>63,865</c:v>
                </c:pt>
                <c:pt idx="37">
                  <c:v>64,19</c:v>
                </c:pt>
                <c:pt idx="38">
                  <c:v>66,39</c:v>
                </c:pt>
                <c:pt idx="39">
                  <c:v>68,94</c:v>
                </c:pt>
                <c:pt idx="40">
                  <c:v>69,79</c:v>
                </c:pt>
              </c:strCache>
            </c:strRef>
          </c:cat>
          <c:val>
            <c:numRef>
              <c:f>Planilha2!$D$4:$D$45</c:f>
              <c:numCache>
                <c:formatCode>General</c:formatCode>
                <c:ptCount val="41"/>
                <c:pt idx="0">
                  <c:v>8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8</c:v>
                </c:pt>
                <c:pt idx="7">
                  <c:v>10</c:v>
                </c:pt>
                <c:pt idx="8">
                  <c:v>10</c:v>
                </c:pt>
                <c:pt idx="9">
                  <c:v>10</c:v>
                </c:pt>
                <c:pt idx="10">
                  <c:v>10</c:v>
                </c:pt>
                <c:pt idx="11">
                  <c:v>10</c:v>
                </c:pt>
                <c:pt idx="12">
                  <c:v>10</c:v>
                </c:pt>
                <c:pt idx="13">
                  <c:v>10</c:v>
                </c:pt>
                <c:pt idx="14">
                  <c:v>10</c:v>
                </c:pt>
                <c:pt idx="15">
                  <c:v>10</c:v>
                </c:pt>
                <c:pt idx="16">
                  <c:v>10</c:v>
                </c:pt>
                <c:pt idx="17">
                  <c:v>10</c:v>
                </c:pt>
                <c:pt idx="18">
                  <c:v>10</c:v>
                </c:pt>
                <c:pt idx="19">
                  <c:v>10</c:v>
                </c:pt>
                <c:pt idx="20">
                  <c:v>10</c:v>
                </c:pt>
                <c:pt idx="21">
                  <c:v>10</c:v>
                </c:pt>
                <c:pt idx="22">
                  <c:v>10</c:v>
                </c:pt>
                <c:pt idx="23">
                  <c:v>7</c:v>
                </c:pt>
                <c:pt idx="24">
                  <c:v>6</c:v>
                </c:pt>
                <c:pt idx="25">
                  <c:v>6</c:v>
                </c:pt>
                <c:pt idx="26">
                  <c:v>6</c:v>
                </c:pt>
                <c:pt idx="27">
                  <c:v>6</c:v>
                </c:pt>
                <c:pt idx="28">
                  <c:v>7</c:v>
                </c:pt>
                <c:pt idx="29">
                  <c:v>7</c:v>
                </c:pt>
                <c:pt idx="30">
                  <c:v>7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4</c:v>
                </c:pt>
                <c:pt idx="35">
                  <c:v>4</c:v>
                </c:pt>
                <c:pt idx="36">
                  <c:v>4</c:v>
                </c:pt>
                <c:pt idx="37">
                  <c:v>4</c:v>
                </c:pt>
                <c:pt idx="38">
                  <c:v>4</c:v>
                </c:pt>
                <c:pt idx="39">
                  <c:v>4</c:v>
                </c:pt>
                <c:pt idx="4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CD-4C27-8FE0-9DF8CF2EB6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16971040"/>
        <c:axId val="2016973440"/>
      </c:barChart>
      <c:lineChart>
        <c:grouping val="standard"/>
        <c:varyColors val="0"/>
        <c:ser>
          <c:idx val="0"/>
          <c:order val="0"/>
          <c:tx>
            <c:strRef>
              <c:f>Planilha2!$B$3</c:f>
              <c:strCache>
                <c:ptCount val="1"/>
                <c:pt idx="0">
                  <c:v>VDMA Ajustado</c:v>
                </c:pt>
              </c:strCache>
            </c:strRef>
          </c:tx>
          <c:spPr>
            <a:ln w="19050" cap="rnd">
              <a:solidFill>
                <a:schemeClr val="accent1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Planilha2!$A$4:$A$45</c:f>
              <c:strCache>
                <c:ptCount val="41"/>
                <c:pt idx="0">
                  <c:v>12,53</c:v>
                </c:pt>
                <c:pt idx="1">
                  <c:v>14,7585</c:v>
                </c:pt>
                <c:pt idx="2">
                  <c:v>16,1035</c:v>
                </c:pt>
                <c:pt idx="3">
                  <c:v>18,195</c:v>
                </c:pt>
                <c:pt idx="4">
                  <c:v>20,65</c:v>
                </c:pt>
                <c:pt idx="5">
                  <c:v>21,75</c:v>
                </c:pt>
                <c:pt idx="6">
                  <c:v>23,9395</c:v>
                </c:pt>
                <c:pt idx="7">
                  <c:v>26,1745</c:v>
                </c:pt>
                <c:pt idx="8">
                  <c:v>28,0375</c:v>
                </c:pt>
                <c:pt idx="9">
                  <c:v>30,1525</c:v>
                </c:pt>
                <c:pt idx="10">
                  <c:v>31,45</c:v>
                </c:pt>
                <c:pt idx="11">
                  <c:v>31,95</c:v>
                </c:pt>
                <c:pt idx="12">
                  <c:v>32,05</c:v>
                </c:pt>
                <c:pt idx="13">
                  <c:v>32,15</c:v>
                </c:pt>
                <c:pt idx="14">
                  <c:v>32,7905</c:v>
                </c:pt>
                <c:pt idx="15">
                  <c:v>33,8605</c:v>
                </c:pt>
                <c:pt idx="16">
                  <c:v>34,87</c:v>
                </c:pt>
                <c:pt idx="17">
                  <c:v>36,1</c:v>
                </c:pt>
                <c:pt idx="18">
                  <c:v>37,495</c:v>
                </c:pt>
                <c:pt idx="19">
                  <c:v>38,77</c:v>
                </c:pt>
                <c:pt idx="20">
                  <c:v>39,375</c:v>
                </c:pt>
                <c:pt idx="21">
                  <c:v>40,07</c:v>
                </c:pt>
                <c:pt idx="22">
                  <c:v>41,305</c:v>
                </c:pt>
                <c:pt idx="23">
                  <c:v>42,835</c:v>
                </c:pt>
                <c:pt idx="24">
                  <c:v>44,61</c:v>
                </c:pt>
                <c:pt idx="25">
                  <c:v>46,11</c:v>
                </c:pt>
                <c:pt idx="26">
                  <c:v>47,4165</c:v>
                </c:pt>
                <c:pt idx="27">
                  <c:v>51,251</c:v>
                </c:pt>
                <c:pt idx="28">
                  <c:v>55,2845</c:v>
                </c:pt>
                <c:pt idx="29">
                  <c:v>56,3</c:v>
                </c:pt>
                <c:pt idx="30">
                  <c:v>57,05</c:v>
                </c:pt>
                <c:pt idx="31">
                  <c:v>57,775</c:v>
                </c:pt>
                <c:pt idx="32">
                  <c:v>58,575</c:v>
                </c:pt>
                <c:pt idx="33">
                  <c:v>60,55</c:v>
                </c:pt>
                <c:pt idx="34">
                  <c:v>62,15</c:v>
                </c:pt>
                <c:pt idx="35">
                  <c:v>63,115</c:v>
                </c:pt>
                <c:pt idx="36">
                  <c:v>63,865</c:v>
                </c:pt>
                <c:pt idx="37">
                  <c:v>64,19</c:v>
                </c:pt>
                <c:pt idx="38">
                  <c:v>66,39</c:v>
                </c:pt>
                <c:pt idx="39">
                  <c:v>68,94</c:v>
                </c:pt>
                <c:pt idx="40">
                  <c:v>69,79</c:v>
                </c:pt>
              </c:strCache>
            </c:strRef>
          </c:cat>
          <c:val>
            <c:numRef>
              <c:f>Planilha2!$B$4:$B$45</c:f>
              <c:numCache>
                <c:formatCode>General</c:formatCode>
                <c:ptCount val="41"/>
                <c:pt idx="0">
                  <c:v>59519</c:v>
                </c:pt>
                <c:pt idx="1">
                  <c:v>49204</c:v>
                </c:pt>
                <c:pt idx="2">
                  <c:v>45556</c:v>
                </c:pt>
                <c:pt idx="3">
                  <c:v>42755</c:v>
                </c:pt>
                <c:pt idx="4">
                  <c:v>43253</c:v>
                </c:pt>
                <c:pt idx="5">
                  <c:v>40365</c:v>
                </c:pt>
                <c:pt idx="6">
                  <c:v>33455</c:v>
                </c:pt>
                <c:pt idx="7">
                  <c:v>34864</c:v>
                </c:pt>
                <c:pt idx="8">
                  <c:v>75412</c:v>
                </c:pt>
                <c:pt idx="9">
                  <c:v>75412</c:v>
                </c:pt>
                <c:pt idx="10">
                  <c:v>75412</c:v>
                </c:pt>
                <c:pt idx="11">
                  <c:v>75412</c:v>
                </c:pt>
                <c:pt idx="12">
                  <c:v>75412</c:v>
                </c:pt>
                <c:pt idx="13">
                  <c:v>75412</c:v>
                </c:pt>
                <c:pt idx="14">
                  <c:v>75412</c:v>
                </c:pt>
                <c:pt idx="15">
                  <c:v>75412</c:v>
                </c:pt>
                <c:pt idx="16">
                  <c:v>75412</c:v>
                </c:pt>
                <c:pt idx="17">
                  <c:v>75412</c:v>
                </c:pt>
                <c:pt idx="18">
                  <c:v>75412</c:v>
                </c:pt>
                <c:pt idx="19">
                  <c:v>75412</c:v>
                </c:pt>
                <c:pt idx="20">
                  <c:v>75412</c:v>
                </c:pt>
                <c:pt idx="21">
                  <c:v>75412</c:v>
                </c:pt>
                <c:pt idx="22">
                  <c:v>36805</c:v>
                </c:pt>
                <c:pt idx="23">
                  <c:v>37001</c:v>
                </c:pt>
                <c:pt idx="24">
                  <c:v>37292</c:v>
                </c:pt>
                <c:pt idx="25">
                  <c:v>37244</c:v>
                </c:pt>
                <c:pt idx="26">
                  <c:v>37064</c:v>
                </c:pt>
                <c:pt idx="27">
                  <c:v>36393</c:v>
                </c:pt>
                <c:pt idx="28">
                  <c:v>36017</c:v>
                </c:pt>
                <c:pt idx="29">
                  <c:v>32546</c:v>
                </c:pt>
                <c:pt idx="30">
                  <c:v>30081</c:v>
                </c:pt>
                <c:pt idx="31">
                  <c:v>28298</c:v>
                </c:pt>
                <c:pt idx="32">
                  <c:v>23321</c:v>
                </c:pt>
                <c:pt idx="33">
                  <c:v>25482</c:v>
                </c:pt>
                <c:pt idx="34">
                  <c:v>26816</c:v>
                </c:pt>
                <c:pt idx="35">
                  <c:v>27026</c:v>
                </c:pt>
                <c:pt idx="36">
                  <c:v>27160</c:v>
                </c:pt>
                <c:pt idx="37">
                  <c:v>27261</c:v>
                </c:pt>
                <c:pt idx="38">
                  <c:v>27654</c:v>
                </c:pt>
                <c:pt idx="39">
                  <c:v>29145</c:v>
                </c:pt>
                <c:pt idx="40">
                  <c:v>29619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CD-4C27-8FE0-9DF8CF2EB682}"/>
            </c:ext>
          </c:extLst>
        </c:ser>
        <c:ser>
          <c:idx val="1"/>
          <c:order val="1"/>
          <c:tx>
            <c:strRef>
              <c:f>Planilha2!$C$3</c:f>
              <c:strCache>
                <c:ptCount val="1"/>
                <c:pt idx="0">
                  <c:v>VDMA Original</c:v>
                </c:pt>
              </c:strCache>
            </c:strRef>
          </c:tx>
          <c:spPr>
            <a:ln w="19050" cap="rnd">
              <a:solidFill>
                <a:schemeClr val="accent2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Planilha2!$A$4:$A$45</c:f>
              <c:strCache>
                <c:ptCount val="41"/>
                <c:pt idx="0">
                  <c:v>12,53</c:v>
                </c:pt>
                <c:pt idx="1">
                  <c:v>14,7585</c:v>
                </c:pt>
                <c:pt idx="2">
                  <c:v>16,1035</c:v>
                </c:pt>
                <c:pt idx="3">
                  <c:v>18,195</c:v>
                </c:pt>
                <c:pt idx="4">
                  <c:v>20,65</c:v>
                </c:pt>
                <c:pt idx="5">
                  <c:v>21,75</c:v>
                </c:pt>
                <c:pt idx="6">
                  <c:v>23,9395</c:v>
                </c:pt>
                <c:pt idx="7">
                  <c:v>26,1745</c:v>
                </c:pt>
                <c:pt idx="8">
                  <c:v>28,0375</c:v>
                </c:pt>
                <c:pt idx="9">
                  <c:v>30,1525</c:v>
                </c:pt>
                <c:pt idx="10">
                  <c:v>31,45</c:v>
                </c:pt>
                <c:pt idx="11">
                  <c:v>31,95</c:v>
                </c:pt>
                <c:pt idx="12">
                  <c:v>32,05</c:v>
                </c:pt>
                <c:pt idx="13">
                  <c:v>32,15</c:v>
                </c:pt>
                <c:pt idx="14">
                  <c:v>32,7905</c:v>
                </c:pt>
                <c:pt idx="15">
                  <c:v>33,8605</c:v>
                </c:pt>
                <c:pt idx="16">
                  <c:v>34,87</c:v>
                </c:pt>
                <c:pt idx="17">
                  <c:v>36,1</c:v>
                </c:pt>
                <c:pt idx="18">
                  <c:v>37,495</c:v>
                </c:pt>
                <c:pt idx="19">
                  <c:v>38,77</c:v>
                </c:pt>
                <c:pt idx="20">
                  <c:v>39,375</c:v>
                </c:pt>
                <c:pt idx="21">
                  <c:v>40,07</c:v>
                </c:pt>
                <c:pt idx="22">
                  <c:v>41,305</c:v>
                </c:pt>
                <c:pt idx="23">
                  <c:v>42,835</c:v>
                </c:pt>
                <c:pt idx="24">
                  <c:v>44,61</c:v>
                </c:pt>
                <c:pt idx="25">
                  <c:v>46,11</c:v>
                </c:pt>
                <c:pt idx="26">
                  <c:v>47,4165</c:v>
                </c:pt>
                <c:pt idx="27">
                  <c:v>51,251</c:v>
                </c:pt>
                <c:pt idx="28">
                  <c:v>55,2845</c:v>
                </c:pt>
                <c:pt idx="29">
                  <c:v>56,3</c:v>
                </c:pt>
                <c:pt idx="30">
                  <c:v>57,05</c:v>
                </c:pt>
                <c:pt idx="31">
                  <c:v>57,775</c:v>
                </c:pt>
                <c:pt idx="32">
                  <c:v>58,575</c:v>
                </c:pt>
                <c:pt idx="33">
                  <c:v>60,55</c:v>
                </c:pt>
                <c:pt idx="34">
                  <c:v>62,15</c:v>
                </c:pt>
                <c:pt idx="35">
                  <c:v>63,115</c:v>
                </c:pt>
                <c:pt idx="36">
                  <c:v>63,865</c:v>
                </c:pt>
                <c:pt idx="37">
                  <c:v>64,19</c:v>
                </c:pt>
                <c:pt idx="38">
                  <c:v>66,39</c:v>
                </c:pt>
                <c:pt idx="39">
                  <c:v>68,94</c:v>
                </c:pt>
                <c:pt idx="40">
                  <c:v>69,79</c:v>
                </c:pt>
              </c:strCache>
            </c:strRef>
          </c:cat>
          <c:val>
            <c:numRef>
              <c:f>Planilha2!$C$4:$C$45</c:f>
              <c:numCache>
                <c:formatCode>General</c:formatCode>
                <c:ptCount val="41"/>
                <c:pt idx="0">
                  <c:v>57019</c:v>
                </c:pt>
                <c:pt idx="1">
                  <c:v>49204</c:v>
                </c:pt>
                <c:pt idx="2">
                  <c:v>45556</c:v>
                </c:pt>
                <c:pt idx="3">
                  <c:v>42755</c:v>
                </c:pt>
                <c:pt idx="4">
                  <c:v>43253</c:v>
                </c:pt>
                <c:pt idx="5">
                  <c:v>40365</c:v>
                </c:pt>
                <c:pt idx="6">
                  <c:v>33455</c:v>
                </c:pt>
                <c:pt idx="7">
                  <c:v>34864</c:v>
                </c:pt>
                <c:pt idx="8">
                  <c:v>35836</c:v>
                </c:pt>
                <c:pt idx="9">
                  <c:v>36511</c:v>
                </c:pt>
                <c:pt idx="10">
                  <c:v>36928</c:v>
                </c:pt>
                <c:pt idx="11">
                  <c:v>37067</c:v>
                </c:pt>
                <c:pt idx="12">
                  <c:v>37094</c:v>
                </c:pt>
                <c:pt idx="13">
                  <c:v>37120</c:v>
                </c:pt>
                <c:pt idx="14">
                  <c:v>37268</c:v>
                </c:pt>
                <c:pt idx="15">
                  <c:v>37466</c:v>
                </c:pt>
                <c:pt idx="16">
                  <c:v>35580</c:v>
                </c:pt>
                <c:pt idx="17">
                  <c:v>35342</c:v>
                </c:pt>
                <c:pt idx="18">
                  <c:v>35027</c:v>
                </c:pt>
                <c:pt idx="19">
                  <c:v>42356</c:v>
                </c:pt>
                <c:pt idx="20">
                  <c:v>42441</c:v>
                </c:pt>
                <c:pt idx="21">
                  <c:v>42547</c:v>
                </c:pt>
                <c:pt idx="22">
                  <c:v>36805</c:v>
                </c:pt>
                <c:pt idx="23">
                  <c:v>37001</c:v>
                </c:pt>
                <c:pt idx="24">
                  <c:v>37292</c:v>
                </c:pt>
                <c:pt idx="25">
                  <c:v>37244</c:v>
                </c:pt>
                <c:pt idx="26">
                  <c:v>37064</c:v>
                </c:pt>
                <c:pt idx="27">
                  <c:v>36393</c:v>
                </c:pt>
                <c:pt idx="28">
                  <c:v>36017</c:v>
                </c:pt>
                <c:pt idx="29">
                  <c:v>32546</c:v>
                </c:pt>
                <c:pt idx="30">
                  <c:v>30081</c:v>
                </c:pt>
                <c:pt idx="31">
                  <c:v>27086</c:v>
                </c:pt>
                <c:pt idx="32">
                  <c:v>23321</c:v>
                </c:pt>
                <c:pt idx="33">
                  <c:v>25482</c:v>
                </c:pt>
                <c:pt idx="34">
                  <c:v>26816</c:v>
                </c:pt>
                <c:pt idx="35">
                  <c:v>27026</c:v>
                </c:pt>
                <c:pt idx="36">
                  <c:v>27160</c:v>
                </c:pt>
                <c:pt idx="37">
                  <c:v>27261</c:v>
                </c:pt>
                <c:pt idx="38">
                  <c:v>27654</c:v>
                </c:pt>
                <c:pt idx="39">
                  <c:v>29145</c:v>
                </c:pt>
                <c:pt idx="40">
                  <c:v>29619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FCD-4C27-8FE0-9DF8CF2EB6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65666864"/>
        <c:axId val="1865667824"/>
      </c:lineChart>
      <c:catAx>
        <c:axId val="18656668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  <a:cs typeface="+mn-cs"/>
                  </a:defRPr>
                </a:pPr>
                <a:r>
                  <a:rPr lang="pt-BR" sz="90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km</a:t>
                </a:r>
                <a:r>
                  <a:rPr lang="pt-BR" sz="9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 Médio</a:t>
                </a:r>
                <a:endParaRPr lang="pt-BR" sz="90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Verdana" panose="020B0604030504040204" pitchFamily="34" charset="0"/>
                <a:ea typeface="Verdana" panose="020B0604030504040204" pitchFamily="34" charset="0"/>
                <a:cs typeface="+mn-cs"/>
              </a:defRPr>
            </a:pPr>
            <a:endParaRPr lang="pt-BR"/>
          </a:p>
        </c:txPr>
        <c:crossAx val="1865667824"/>
        <c:crosses val="autoZero"/>
        <c:auto val="1"/>
        <c:lblAlgn val="ctr"/>
        <c:lblOffset val="100"/>
        <c:noMultiLvlLbl val="0"/>
      </c:catAx>
      <c:valAx>
        <c:axId val="1865667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  <a:cs typeface="+mn-cs"/>
                  </a:defRPr>
                </a:pPr>
                <a:r>
                  <a:rPr lang="pt-BR" sz="90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VDMA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  <a:cs typeface="+mn-cs"/>
                </a:defRPr>
              </a:pPr>
              <a:endParaRPr lang="pt-BR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Verdana" panose="020B0604030504040204" pitchFamily="34" charset="0"/>
                <a:ea typeface="Verdana" panose="020B0604030504040204" pitchFamily="34" charset="0"/>
                <a:cs typeface="+mn-cs"/>
              </a:defRPr>
            </a:pPr>
            <a:endParaRPr lang="pt-BR"/>
          </a:p>
        </c:txPr>
        <c:crossAx val="1865666864"/>
        <c:crosses val="autoZero"/>
        <c:crossBetween val="between"/>
      </c:valAx>
      <c:valAx>
        <c:axId val="2016973440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  <a:cs typeface="+mn-cs"/>
                  </a:defRPr>
                </a:pPr>
                <a:r>
                  <a:rPr lang="pt-BR" sz="900" i="0">
                    <a:solidFill>
                      <a:schemeClr val="tx1"/>
                    </a:solidFill>
                    <a:latin typeface="Verdana" panose="020B0604030504040204" pitchFamily="34" charset="0"/>
                    <a:ea typeface="Verdana" panose="020B0604030504040204" pitchFamily="34" charset="0"/>
                  </a:rPr>
                  <a:t>Número de Faixas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Verdana" panose="020B0604030504040204" pitchFamily="34" charset="0"/>
                  <a:ea typeface="Verdana" panose="020B0604030504040204" pitchFamily="34" charset="0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Verdana" panose="020B0604030504040204" pitchFamily="34" charset="0"/>
                <a:ea typeface="Verdana" panose="020B0604030504040204" pitchFamily="34" charset="0"/>
                <a:cs typeface="+mn-cs"/>
              </a:defRPr>
            </a:pPr>
            <a:endParaRPr lang="pt-BR"/>
          </a:p>
        </c:txPr>
        <c:crossAx val="2016971040"/>
        <c:crosses val="max"/>
        <c:crossBetween val="between"/>
      </c:valAx>
      <c:catAx>
        <c:axId val="201697104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01697344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baseline="0">
                <a:solidFill>
                  <a:srgbClr val="002060"/>
                </a:solidFill>
              </a:rPr>
              <a:t>PREVISTO X REALIZADO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Previsto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'CRONOGRAMA PXR.Rev01'!$I$4:$AF$4</c:f>
              <c:numCache>
                <c:formatCode>mmm\-yy</c:formatCode>
                <c:ptCount val="24"/>
                <c:pt idx="0">
                  <c:v>45717</c:v>
                </c:pt>
                <c:pt idx="1">
                  <c:v>45748</c:v>
                </c:pt>
                <c:pt idx="2">
                  <c:v>45778</c:v>
                </c:pt>
                <c:pt idx="3">
                  <c:v>45809</c:v>
                </c:pt>
                <c:pt idx="4">
                  <c:v>45839</c:v>
                </c:pt>
                <c:pt idx="5">
                  <c:v>45870</c:v>
                </c:pt>
                <c:pt idx="6">
                  <c:v>45901</c:v>
                </c:pt>
                <c:pt idx="7">
                  <c:v>45931</c:v>
                </c:pt>
                <c:pt idx="8">
                  <c:v>45962</c:v>
                </c:pt>
                <c:pt idx="9">
                  <c:v>45992</c:v>
                </c:pt>
                <c:pt idx="10">
                  <c:v>46023</c:v>
                </c:pt>
                <c:pt idx="11">
                  <c:v>46054</c:v>
                </c:pt>
                <c:pt idx="12">
                  <c:v>46082</c:v>
                </c:pt>
                <c:pt idx="13">
                  <c:v>46113</c:v>
                </c:pt>
                <c:pt idx="14">
                  <c:v>46143</c:v>
                </c:pt>
                <c:pt idx="15">
                  <c:v>46174</c:v>
                </c:pt>
                <c:pt idx="16">
                  <c:v>46204</c:v>
                </c:pt>
                <c:pt idx="17">
                  <c:v>46235</c:v>
                </c:pt>
                <c:pt idx="18">
                  <c:v>46266</c:v>
                </c:pt>
                <c:pt idx="19">
                  <c:v>46296</c:v>
                </c:pt>
                <c:pt idx="20">
                  <c:v>46327</c:v>
                </c:pt>
                <c:pt idx="21">
                  <c:v>46357</c:v>
                </c:pt>
                <c:pt idx="22">
                  <c:v>46388</c:v>
                </c:pt>
                <c:pt idx="23">
                  <c:v>46419</c:v>
                </c:pt>
              </c:numCache>
            </c:numRef>
          </c:cat>
          <c:val>
            <c:numRef>
              <c:f>'CRONOGRAMA PXR.Rev01'!$I$99:$AF$99</c:f>
              <c:numCache>
                <c:formatCode>_("R$"* #,##0.00_);_("R$"* \(#,##0.00\);_("R$"* "-"??_);_(@_)</c:formatCode>
                <c:ptCount val="24"/>
                <c:pt idx="0">
                  <c:v>548015.22824229544</c:v>
                </c:pt>
                <c:pt idx="1">
                  <c:v>1416614.0723275912</c:v>
                </c:pt>
                <c:pt idx="2">
                  <c:v>2402234.2346766363</c:v>
                </c:pt>
                <c:pt idx="3">
                  <c:v>3863505.2366449321</c:v>
                </c:pt>
                <c:pt idx="4">
                  <c:v>5758512.5836922275</c:v>
                </c:pt>
                <c:pt idx="5">
                  <c:v>6407423.5925437734</c:v>
                </c:pt>
                <c:pt idx="6">
                  <c:v>7123740.222439819</c:v>
                </c:pt>
                <c:pt idx="7">
                  <c:v>7967436.4722184893</c:v>
                </c:pt>
                <c:pt idx="8">
                  <c:v>8668624.0568476599</c:v>
                </c:pt>
                <c:pt idx="9">
                  <c:v>9362460.805079855</c:v>
                </c:pt>
                <c:pt idx="10">
                  <c:v>10399698.367263401</c:v>
                </c:pt>
                <c:pt idx="11">
                  <c:v>11097283.889420396</c:v>
                </c:pt>
                <c:pt idx="12">
                  <c:v>11906010.009466441</c:v>
                </c:pt>
                <c:pt idx="13">
                  <c:v>12673465.610261336</c:v>
                </c:pt>
                <c:pt idx="14">
                  <c:v>13342523.877035232</c:v>
                </c:pt>
                <c:pt idx="15">
                  <c:v>14169749.334916778</c:v>
                </c:pt>
                <c:pt idx="16">
                  <c:v>14990170.453533323</c:v>
                </c:pt>
                <c:pt idx="17">
                  <c:v>15571035.815696619</c:v>
                </c:pt>
                <c:pt idx="18">
                  <c:v>16757603.007611915</c:v>
                </c:pt>
                <c:pt idx="19">
                  <c:v>16940657.318891533</c:v>
                </c:pt>
                <c:pt idx="20">
                  <c:v>17123711.63017115</c:v>
                </c:pt>
                <c:pt idx="21">
                  <c:v>17306765.941450767</c:v>
                </c:pt>
                <c:pt idx="22">
                  <c:v>17489820.252730384</c:v>
                </c:pt>
                <c:pt idx="23">
                  <c:v>17672874.564010002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6A7-460D-8929-7F8569807E8B}"/>
            </c:ext>
          </c:extLst>
        </c:ser>
        <c:ser>
          <c:idx val="1"/>
          <c:order val="1"/>
          <c:tx>
            <c:v>Realizado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'CRONOGRAMA PXR.Rev01'!$I$4:$AF$4</c:f>
              <c:numCache>
                <c:formatCode>mmm\-yy</c:formatCode>
                <c:ptCount val="24"/>
                <c:pt idx="0">
                  <c:v>45717</c:v>
                </c:pt>
                <c:pt idx="1">
                  <c:v>45748</c:v>
                </c:pt>
                <c:pt idx="2">
                  <c:v>45778</c:v>
                </c:pt>
                <c:pt idx="3">
                  <c:v>45809</c:v>
                </c:pt>
                <c:pt idx="4">
                  <c:v>45839</c:v>
                </c:pt>
                <c:pt idx="5">
                  <c:v>45870</c:v>
                </c:pt>
                <c:pt idx="6">
                  <c:v>45901</c:v>
                </c:pt>
                <c:pt idx="7">
                  <c:v>45931</c:v>
                </c:pt>
                <c:pt idx="8">
                  <c:v>45962</c:v>
                </c:pt>
                <c:pt idx="9">
                  <c:v>45992</c:v>
                </c:pt>
                <c:pt idx="10">
                  <c:v>46023</c:v>
                </c:pt>
                <c:pt idx="11">
                  <c:v>46054</c:v>
                </c:pt>
                <c:pt idx="12">
                  <c:v>46082</c:v>
                </c:pt>
                <c:pt idx="13">
                  <c:v>46113</c:v>
                </c:pt>
                <c:pt idx="14">
                  <c:v>46143</c:v>
                </c:pt>
                <c:pt idx="15">
                  <c:v>46174</c:v>
                </c:pt>
                <c:pt idx="16">
                  <c:v>46204</c:v>
                </c:pt>
                <c:pt idx="17">
                  <c:v>46235</c:v>
                </c:pt>
                <c:pt idx="18">
                  <c:v>46266</c:v>
                </c:pt>
                <c:pt idx="19">
                  <c:v>46296</c:v>
                </c:pt>
                <c:pt idx="20">
                  <c:v>46327</c:v>
                </c:pt>
                <c:pt idx="21">
                  <c:v>46357</c:v>
                </c:pt>
                <c:pt idx="22">
                  <c:v>46388</c:v>
                </c:pt>
                <c:pt idx="23">
                  <c:v>46419</c:v>
                </c:pt>
              </c:numCache>
            </c:numRef>
          </c:cat>
          <c:val>
            <c:numRef>
              <c:f>'CRONOGRAMA PXR.Rev01'!$I$103:$AF$103</c:f>
              <c:numCache>
                <c:formatCode>_("R$"* #,##0.00_);_("R$"* \(#,##0.00\);_("R$"* "-"??_);_(@_)</c:formatCode>
                <c:ptCount val="24"/>
                <c:pt idx="0">
                  <c:v>548015.22824229544</c:v>
                </c:pt>
                <c:pt idx="1">
                  <c:v>731069.53952191235</c:v>
                </c:pt>
                <c:pt idx="2">
                  <c:v>914123.85080152925</c:v>
                </c:pt>
                <c:pt idx="3">
                  <c:v>1097178.1620811461</c:v>
                </c:pt>
                <c:pt idx="4">
                  <c:v>1280232.4733607632</c:v>
                </c:pt>
                <c:pt idx="5">
                  <c:v>1463286.7846403802</c:v>
                </c:pt>
                <c:pt idx="6">
                  <c:v>1646341.0959199972</c:v>
                </c:pt>
                <c:pt idx="7">
                  <c:v>2514939.9400052931</c:v>
                </c:pt>
                <c:pt idx="8">
                  <c:v>2697994.2512849099</c:v>
                </c:pt>
                <c:pt idx="9">
                  <c:v>2697994.2512849099</c:v>
                </c:pt>
                <c:pt idx="10">
                  <c:v>2697994.2512849099</c:v>
                </c:pt>
                <c:pt idx="11">
                  <c:v>2697994.2512849099</c:v>
                </c:pt>
                <c:pt idx="12">
                  <c:v>2697994.2512849099</c:v>
                </c:pt>
                <c:pt idx="13">
                  <c:v>2697994.2512849099</c:v>
                </c:pt>
                <c:pt idx="14">
                  <c:v>2697994.2512849099</c:v>
                </c:pt>
                <c:pt idx="15">
                  <c:v>2697994.2512849099</c:v>
                </c:pt>
                <c:pt idx="16">
                  <c:v>2697994.2512849099</c:v>
                </c:pt>
                <c:pt idx="17">
                  <c:v>2697994.2512849099</c:v>
                </c:pt>
                <c:pt idx="18">
                  <c:v>2697994.2512849099</c:v>
                </c:pt>
                <c:pt idx="19">
                  <c:v>2697994.2512849099</c:v>
                </c:pt>
                <c:pt idx="20">
                  <c:v>2697994.2512849099</c:v>
                </c:pt>
                <c:pt idx="21">
                  <c:v>2697994.2512849099</c:v>
                </c:pt>
                <c:pt idx="22">
                  <c:v>2697994.2512849099</c:v>
                </c:pt>
                <c:pt idx="23">
                  <c:v>2697994.2512849099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6A7-460D-8929-7F8569807E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33483056"/>
        <c:axId val="507394015"/>
      </c:lineChart>
      <c:dateAx>
        <c:axId val="2133483056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206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07394015"/>
        <c:crosses val="autoZero"/>
        <c:auto val="1"/>
        <c:lblOffset val="100"/>
        <c:baseTimeUnit val="months"/>
      </c:dateAx>
      <c:valAx>
        <c:axId val="507394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R$&quot;* #,##0.00_);_(&quot;R$&quot;* \(#,##0.00\);_(&quot;R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33483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2">
          <a:lumMod val="75000"/>
          <a:lumOff val="2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0.39441</cdr:x>
      <cdr:y>0.45957</cdr:y>
    </cdr:from>
    <cdr:to>
      <cdr:x>0.43272</cdr:x>
      <cdr:y>0.91848</cdr:y>
    </cdr:to>
    <cdr:sp macro="" textlink="">
      <cdr:nvSpPr>
        <cdr:cNvPr id="2" name="Retângulo 1">
          <a:extLst xmlns:a="http://schemas.openxmlformats.org/drawingml/2006/main">
            <a:ext uri="{FF2B5EF4-FFF2-40B4-BE49-F238E27FC236}">
              <a16:creationId xmlns:a16="http://schemas.microsoft.com/office/drawing/2014/main" id="{BDF2F730-04B3-A9A3-98D7-8E3D24691039}"/>
            </a:ext>
          </a:extLst>
        </cdr:cNvPr>
        <cdr:cNvSpPr/>
      </cdr:nvSpPr>
      <cdr:spPr>
        <a:xfrm xmlns:a="http://schemas.openxmlformats.org/drawingml/2006/main">
          <a:off x="3546603" y="1892226"/>
          <a:ext cx="344532" cy="188946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28575">
          <a:solidFill>
            <a:srgbClr val="FF0000"/>
          </a:solidFill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pt-BR"/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5D436ACA6A044790A39E31DCAA6268" ma:contentTypeVersion="14" ma:contentTypeDescription="Crie um novo documento." ma:contentTypeScope="" ma:versionID="5d052d6e6db2e0a837fb09d10cb36b86">
  <xsd:schema xmlns:xsd="http://www.w3.org/2001/XMLSchema" xmlns:xs="http://www.w3.org/2001/XMLSchema" xmlns:p="http://schemas.microsoft.com/office/2006/metadata/properties" xmlns:ns2="6d358769-7605-4ebb-b64b-bc31345c8749" xmlns:ns3="92d41627-9ce9-4bbc-a185-74ad18348a13" targetNamespace="http://schemas.microsoft.com/office/2006/metadata/properties" ma:root="true" ma:fieldsID="cd22e372ca1901c68f5ea065ae0dcbf6" ns2:_="" ns3:_="">
    <xsd:import namespace="6d358769-7605-4ebb-b64b-bc31345c8749"/>
    <xsd:import namespace="92d41627-9ce9-4bbc-a185-74ad18348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58769-7605-4ebb-b64b-bc31345c87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1dc94c-0238-4bb6-afb4-b31636741c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41627-9ce9-4bbc-a185-74ad18348a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06aa0af-1064-4fd3-b00a-63a31e2c8243}" ma:internalName="TaxCatchAll" ma:showField="CatchAllData" ma:web="92d41627-9ce9-4bbc-a185-74ad18348a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358769-7605-4ebb-b64b-bc31345c8749">
      <Terms xmlns="http://schemas.microsoft.com/office/infopath/2007/PartnerControls"/>
    </lcf76f155ced4ddcb4097134ff3c332f>
    <TaxCatchAll xmlns="92d41627-9ce9-4bbc-a185-74ad18348a1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48513-1D46-4083-94B6-5190959F98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99E805-5C4E-4D58-9A1E-780EFAD15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358769-7605-4ebb-b64b-bc31345c8749"/>
    <ds:schemaRef ds:uri="92d41627-9ce9-4bbc-a185-74ad18348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0E0E53-D3DA-47C5-8B11-945F2DC712C9}">
  <ds:schemaRefs>
    <ds:schemaRef ds:uri="http://schemas.microsoft.com/office/2006/metadata/properties"/>
    <ds:schemaRef ds:uri="http://schemas.microsoft.com/office/infopath/2007/PartnerControls"/>
    <ds:schemaRef ds:uri="6d358769-7605-4ebb-b64b-bc31345c8749"/>
    <ds:schemaRef ds:uri="92d41627-9ce9-4bbc-a185-74ad18348a13"/>
  </ds:schemaRefs>
</ds:datastoreItem>
</file>

<file path=customXml/itemProps4.xml><?xml version="1.0" encoding="utf-8"?>
<ds:datastoreItem xmlns:ds="http://schemas.openxmlformats.org/officeDocument/2006/customXml" ds:itemID="{2B063006-6FF3-4454-86B6-4E310F4E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80</Pages>
  <Words>34301</Words>
  <Characters>187974</Characters>
  <Application>Microsoft Office Word</Application>
  <DocSecurity>0</DocSecurity>
  <Lines>13426</Lines>
  <Paragraphs>6007</Paragraphs>
  <ScaleCrop>false</ScaleCrop>
  <Company/>
  <LinksUpToDate>false</LinksUpToDate>
  <CharactersWithSpaces>216268</CharactersWithSpaces>
  <SharedDoc>false</SharedDoc>
  <HLinks>
    <vt:vector size="378" baseType="variant">
      <vt:variant>
        <vt:i4>6291561</vt:i4>
      </vt:variant>
      <vt:variant>
        <vt:i4>450</vt:i4>
      </vt:variant>
      <vt:variant>
        <vt:i4>0</vt:i4>
      </vt:variant>
      <vt:variant>
        <vt:i4>5</vt:i4>
      </vt:variant>
      <vt:variant>
        <vt:lpwstr>https://mapas.semil.sp.gov.br/portal/apps/experiencebuilder/experience/?id=988ad940928f4f31b1eb6d35862420ea&amp;draft=true</vt:lpwstr>
      </vt:variant>
      <vt:variant>
        <vt:lpwstr/>
      </vt:variant>
      <vt:variant>
        <vt:i4>7536650</vt:i4>
      </vt:variant>
      <vt:variant>
        <vt:i4>309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D06 - Capacidades e Gargalos do Sistema de Transporte/PLI_SP D6 - Relat%C3%B3rio Completo.pdf</vt:lpwstr>
      </vt:variant>
      <vt:variant>
        <vt:lpwstr/>
      </vt:variant>
      <vt:variant>
        <vt:i4>125</vt:i4>
      </vt:variant>
      <vt:variant>
        <vt:i4>306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D06 - Capacidades e Gargalos do Sistema de Transporte/PLI_SP D6 - Relat%C3%B3rio Completo.docx</vt:lpwstr>
      </vt:variant>
      <vt:variant>
        <vt:lpwstr/>
      </vt:variant>
      <vt:variant>
        <vt:i4>1310770</vt:i4>
      </vt:variant>
      <vt:variant>
        <vt:i4>303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AN%C3%81LISE/D08 - Constru%C3%A7%C3%A3o de modelos de transporte/D8 - Constru%C3%A7%C3%A3o de modelos de transporte_Rev00.pdf</vt:lpwstr>
      </vt:variant>
      <vt:variant>
        <vt:lpwstr/>
      </vt:variant>
      <vt:variant>
        <vt:i4>327737</vt:i4>
      </vt:variant>
      <vt:variant>
        <vt:i4>300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AN%C3%81LISE/D08 - Constru%C3%A7%C3%A3o de modelos de transporte/D8 - Constru%C3%A7%C3%A3o de modelos de transporte_Rev00.docx</vt:lpwstr>
      </vt:variant>
      <vt:variant>
        <vt:lpwstr/>
      </vt:variant>
      <vt:variant>
        <vt:i4>7274578</vt:i4>
      </vt:variant>
      <vt:variant>
        <vt:i4>297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D07 - Concep%C3%A7%C3%A3o da Vis%C3%A3o do Sistema Log%C3%ADstico Multimodal/D7_Concep%C3%A7%C3%A3o_da_Vis%C3%A3o_do_Sistema_Log%C3%ADstico_Multimodal - REV00 - Vers%C3%A3o 311025.pdf</vt:lpwstr>
      </vt:variant>
      <vt:variant>
        <vt:lpwstr/>
      </vt:variant>
      <vt:variant>
        <vt:i4>7274578</vt:i4>
      </vt:variant>
      <vt:variant>
        <vt:i4>294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D07 - Concep%C3%A7%C3%A3o da Vis%C3%A3o do Sistema Log%C3%ADstico Multimodal/D7_Concep%C3%A7%C3%A3o_da_Vis%C3%A3o_do_Sistema_Log%C3%ADstico_Multimodal - REV00 - Vers%C3%A3o 311025.docx</vt:lpwstr>
      </vt:variant>
      <vt:variant>
        <vt:lpwstr/>
      </vt:variant>
      <vt:variant>
        <vt:i4>5177390</vt:i4>
      </vt:variant>
      <vt:variant>
        <vt:i4>291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D04 - Matrizes multimodais para o ano base/D4-2 - Obten%C3%A7%C3%A3o das Matrizes Multimodais Ano Base_Parcial_Matrizes_20251101-0h.pdf</vt:lpwstr>
      </vt:variant>
      <vt:variant>
        <vt:lpwstr/>
      </vt:variant>
      <vt:variant>
        <vt:i4>3932249</vt:i4>
      </vt:variant>
      <vt:variant>
        <vt:i4>288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D04 - Matrizes multimodais para o ano base/D4-2 - Obten%C3%A7%C3%A3o das Matrizes Multimodais Ano Base_Parcial_Matrizes_20251101-0h.docx</vt:lpwstr>
      </vt:variant>
      <vt:variant>
        <vt:lpwstr/>
      </vt:variant>
      <vt:variant>
        <vt:i4>1376327</vt:i4>
      </vt:variant>
      <vt:variant>
        <vt:i4>285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D04 - Matrizes multimodais para o ano base/D4-1 - Obten%C3%A7%C3%A3o das Matrizes Multimodais Ano Base_Parcial_Levantamento e Coleta de Dados.pdf</vt:lpwstr>
      </vt:variant>
      <vt:variant>
        <vt:lpwstr/>
      </vt:variant>
      <vt:variant>
        <vt:i4>6684720</vt:i4>
      </vt:variant>
      <vt:variant>
        <vt:i4>282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D04 - Matrizes multimodais para o ano base/D4-1 - Obten%C3%A7%C3%A3o das Matrizes Multimodais Ano Base_Parcial_Levantamento e Coleta de Dados.docx</vt:lpwstr>
      </vt:variant>
      <vt:variant>
        <vt:lpwstr/>
      </vt:variant>
      <vt:variant>
        <vt:i4>7602193</vt:i4>
      </vt:variant>
      <vt:variant>
        <vt:i4>279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AN%C3%81LISE/0 - Relat%C3%B3rios Mensais D20 e D21/M%C3%AAs 07/D20-7 - REV01_.docx</vt:lpwstr>
      </vt:variant>
      <vt:variant>
        <vt:lpwstr/>
      </vt:variant>
      <vt:variant>
        <vt:i4>5636116</vt:i4>
      </vt:variant>
      <vt:variant>
        <vt:i4>276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AN%C3%81LISE/0 - Relat%C3%B3rios Mensais D20 e D21/M%C3%AAs 07/D20-7 - REV01 - COM AP%C3%8ANDICES.pdf</vt:lpwstr>
      </vt:variant>
      <vt:variant>
        <vt:lpwstr/>
      </vt:variant>
      <vt:variant>
        <vt:i4>1376343</vt:i4>
      </vt:variant>
      <vt:variant>
        <vt:i4>273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AN%C3%81LISE/0 - Relat%C3%B3rios Mensais D20 e D21/M%C3%AAs 06/D20-6 - REV01.docx</vt:lpwstr>
      </vt:variant>
      <vt:variant>
        <vt:lpwstr/>
      </vt:variant>
      <vt:variant>
        <vt:i4>5636116</vt:i4>
      </vt:variant>
      <vt:variant>
        <vt:i4>270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AN%C3%81LISE/0 - Relat%C3%B3rios Mensais D20 e D21/M%C3%AAs 06/D20-6 - REV01 - COM AP%C3%8ANDICES.pdf</vt:lpwstr>
      </vt:variant>
      <vt:variant>
        <vt:lpwstr/>
      </vt:variant>
      <vt:variant>
        <vt:i4>1376340</vt:i4>
      </vt:variant>
      <vt:variant>
        <vt:i4>267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AN%C3%81LISE/0 - Relat%C3%B3rios Mensais D20 e D21/M%C3%AAs 05/D20-5 - REV02.docx</vt:lpwstr>
      </vt:variant>
      <vt:variant>
        <vt:lpwstr/>
      </vt:variant>
      <vt:variant>
        <vt:i4>5636119</vt:i4>
      </vt:variant>
      <vt:variant>
        <vt:i4>264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AN%C3%81LISE/0 - Relat%C3%B3rios Mensais D20 e D21/M%C3%AAs 05/D20-5 - REV02 - COM AP%C3%8ANDICES.pdf</vt:lpwstr>
      </vt:variant>
      <vt:variant>
        <vt:lpwstr/>
      </vt:variant>
      <vt:variant>
        <vt:i4>7602280</vt:i4>
      </vt:variant>
      <vt:variant>
        <vt:i4>261</vt:i4>
      </vt:variant>
      <vt:variant>
        <vt:i4>0</vt:i4>
      </vt:variant>
      <vt:variant>
        <vt:i4>5</vt:i4>
      </vt:variant>
      <vt:variant>
        <vt:lpwstr>https://concrematcorp.sharepoint.com/sites/PLISP/CLIENTE/Forms/AllItems.aspx?RootFolder=/sites%2FPLISP%2FCLIENTE%2F01%5FPRODUTOS%2F00%5FEM%20AN%C3%81LISE%2FProduto%20D07%20%2D%20Concep%C3%A7%C3%A3o%20da%20Vis%C3%A3o%20do%20Sistema%20Log%C3%ADstico%20Multimodal&amp;View=%7BD67018EC%2D50D8%2D4D9B%2D9671%2D65B4E0D0DD0A%7D</vt:lpwstr>
      </vt:variant>
      <vt:variant>
        <vt:lpwstr/>
      </vt:variant>
      <vt:variant>
        <vt:i4>3407923</vt:i4>
      </vt:variant>
      <vt:variant>
        <vt:i4>258</vt:i4>
      </vt:variant>
      <vt:variant>
        <vt:i4>0</vt:i4>
      </vt:variant>
      <vt:variant>
        <vt:i4>5</vt:i4>
      </vt:variant>
      <vt:variant>
        <vt:lpwstr>https://concrematcorp.sharepoint.com/sites/PLISP/CLIENTE/Forms/AllItems.aspx?RootFolder=/sites%2FPLISP%2FCLIENTE%2F01%5FPRODUTOS%2F00%5FEM%20AN%C3%81LISE%2FProduto%20D06%20%2D%20Capacidades%20e%20Gargalos%20do%20Sistema%20de%20Transporte&amp;View=%7BD67018EC%2D50D8%2D4D9B%2D9671%2D65B4E0D0DD0A%7D</vt:lpwstr>
      </vt:variant>
      <vt:variant>
        <vt:lpwstr/>
      </vt:variant>
      <vt:variant>
        <vt:i4>3473460</vt:i4>
      </vt:variant>
      <vt:variant>
        <vt:i4>255</vt:i4>
      </vt:variant>
      <vt:variant>
        <vt:i4>0</vt:i4>
      </vt:variant>
      <vt:variant>
        <vt:i4>5</vt:i4>
      </vt:variant>
      <vt:variant>
        <vt:lpwstr>https://concrematcorp.sharepoint.com/sites/PLISP/CLIENTE/Forms/AllItems.aspx?RootFolder=/sites%2FPLISP%2FCLIENTE%2F01%5FPRODUTOS%2F00%5FEM%20AN%C3%81LISE%2FD08%20%2D%20Constru%C3%A7%C3%A3o%20de%20modelos%20de%20transporte&amp;View=%7BD67018EC%2D50D8%2D4D9B%2D9671%2D65B4E0D0DD0A%7D</vt:lpwstr>
      </vt:variant>
      <vt:variant>
        <vt:lpwstr/>
      </vt:variant>
      <vt:variant>
        <vt:i4>8126502</vt:i4>
      </vt:variant>
      <vt:variant>
        <vt:i4>252</vt:i4>
      </vt:variant>
      <vt:variant>
        <vt:i4>0</vt:i4>
      </vt:variant>
      <vt:variant>
        <vt:i4>5</vt:i4>
      </vt:variant>
      <vt:variant>
        <vt:lpwstr>https://concrematcorp.sharepoint.com/sites/PLISP/MATERIALCOLABORATIVOCLIENTECONSORCIO/</vt:lpwstr>
      </vt:variant>
      <vt:variant>
        <vt:lpwstr/>
      </vt:variant>
      <vt:variant>
        <vt:i4>4390991</vt:i4>
      </vt:variant>
      <vt:variant>
        <vt:i4>249</vt:i4>
      </vt:variant>
      <vt:variant>
        <vt:i4>0</vt:i4>
      </vt:variant>
      <vt:variant>
        <vt:i4>5</vt:i4>
      </vt:variant>
      <vt:variant>
        <vt:lpwstr>https://concrematcorp.sharepoint.com/sites/PLISP/CLIENTE/</vt:lpwstr>
      </vt:variant>
      <vt:variant>
        <vt:lpwstr/>
      </vt:variant>
      <vt:variant>
        <vt:i4>1310771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_Toc380426295</vt:lpwstr>
      </vt:variant>
      <vt:variant>
        <vt:i4>1572919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_Toc255866641</vt:lpwstr>
      </vt:variant>
      <vt:variant>
        <vt:i4>1048626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_Toc150849733</vt:lpwstr>
      </vt:variant>
      <vt:variant>
        <vt:i4>2818048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_Toc1249674575</vt:lpwstr>
      </vt:variant>
      <vt:variant>
        <vt:i4>2359299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_Toc1421225377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_Toc777840619</vt:lpwstr>
      </vt:variant>
      <vt:variant>
        <vt:i4>2228232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_Toc1515850404</vt:lpwstr>
      </vt:variant>
      <vt:variant>
        <vt:i4>2621454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_Toc1508855027</vt:lpwstr>
      </vt:variant>
      <vt:variant>
        <vt:i4>2949127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_Toc1281628209</vt:lpwstr>
      </vt:variant>
      <vt:variant>
        <vt:i4>2228230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_Toc1310726773</vt:lpwstr>
      </vt:variant>
      <vt:variant>
        <vt:i4>1114175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_Toc738026239</vt:lpwstr>
      </vt:variant>
      <vt:variant>
        <vt:i4>2752524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_Toc1798726252</vt:lpwstr>
      </vt:variant>
      <vt:variant>
        <vt:i4>2621444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_Toc1920085628</vt:lpwstr>
      </vt:variant>
      <vt:variant>
        <vt:i4>2097159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_Toc1465562171</vt:lpwstr>
      </vt:variant>
      <vt:variant>
        <vt:i4>2752515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_Toc1532183634</vt:lpwstr>
      </vt:variant>
      <vt:variant>
        <vt:i4>1048636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_Toc664586622</vt:lpwstr>
      </vt:variant>
      <vt:variant>
        <vt:i4>1048629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_Toc677137768</vt:lpwstr>
      </vt:variant>
      <vt:variant>
        <vt:i4>2359310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_Toc2054405681</vt:lpwstr>
      </vt:variant>
      <vt:variant>
        <vt:i4>1835061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_Toc172648222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_Toc143532022</vt:lpwstr>
      </vt:variant>
      <vt:variant>
        <vt:i4>2883589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_Toc1589852765</vt:lpwstr>
      </vt:variant>
      <vt:variant>
        <vt:i4>2490379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_Toc1513279202</vt:lpwstr>
      </vt:variant>
      <vt:variant>
        <vt:i4>3014669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_Toc1309783883</vt:lpwstr>
      </vt:variant>
      <vt:variant>
        <vt:i4>3014661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_Toc1826745340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_Toc892053041</vt:lpwstr>
      </vt:variant>
      <vt:variant>
        <vt:i4>2031675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_Toc589127565</vt:lpwstr>
      </vt:variant>
      <vt:variant>
        <vt:i4>1572913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_Toc221955713</vt:lpwstr>
      </vt:variant>
      <vt:variant>
        <vt:i4>2686979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_Toc1240887397</vt:lpwstr>
      </vt:variant>
      <vt:variant>
        <vt:i4>2555917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_Toc1797730427</vt:lpwstr>
      </vt:variant>
      <vt:variant>
        <vt:i4>1507378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_Toc763317727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_Toc10515337</vt:lpwstr>
      </vt:variant>
      <vt:variant>
        <vt:i4>2621442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_Toc1458838363</vt:lpwstr>
      </vt:variant>
      <vt:variant>
        <vt:i4>2162694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_Toc1667164544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_Toc256568799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_Toc274833762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_Toc272846572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_Toc268630287</vt:lpwstr>
      </vt:variant>
      <vt:variant>
        <vt:i4>2359299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_Toc1873630932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_Toc1177415812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_Toc974634108</vt:lpwstr>
      </vt:variant>
      <vt:variant>
        <vt:i4>1376317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_Toc858344909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MENANDRO MARQUES GUIMARÃES</dc:creator>
  <cp:keywords/>
  <dc:description/>
  <cp:lastModifiedBy>ANTONIO PEROBA DE OLIVEIRA TEODORO</cp:lastModifiedBy>
  <cp:revision>272</cp:revision>
  <cp:lastPrinted>2025-11-12T22:26:00Z</cp:lastPrinted>
  <dcterms:created xsi:type="dcterms:W3CDTF">2025-11-28T21:13:00Z</dcterms:created>
  <dcterms:modified xsi:type="dcterms:W3CDTF">2026-02-19T19:38:00Z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0x0101009F5D436ACA6A044790A39E31DCAA6268</vt:lpwstr>
  </property>
</Properties>
</file>