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1.xml" ContentType="application/vnd.openxmlformats-officedocument.drawingml.chartshapes+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c="http://schemas.openxmlformats.org/drawingml/2006/chart" mc:Ignorable="w14 w15 w16se w16cid w16 w16cex w16sdtdh w16sdtfl w16du wp14">
  <w:body>
    <w:p w:rsidRPr="00A92091" w:rsidR="000334D2" w:rsidP="000334D2" w:rsidRDefault="000334D2" w14:paraId="5782C6B0" w14:textId="28CF7520">
      <w:pPr>
        <w:rPr>
          <w:b/>
          <w:bCs/>
        </w:rPr>
      </w:pPr>
    </w:p>
    <w:p w:rsidR="000334D2" w:rsidP="000334D2" w:rsidRDefault="000334D2" w14:paraId="4F0D33D7" w14:textId="77777777">
      <w:pPr>
        <w:rPr>
          <w:lang w:val="en-US"/>
        </w:rPr>
        <w:sectPr w:rsidR="000334D2" w:rsidSect="000334D2">
          <w:pgSz w:w="11906" w:h="16838" w:orient="portrait" w:code="9"/>
          <w:pgMar w:top="1627" w:right="1701" w:bottom="1417" w:left="1701" w:header="720" w:footer="720" w:gutter="0"/>
          <w:cols w:space="720"/>
          <w:titlePg/>
          <w:docGrid w:linePitch="360"/>
        </w:sectPr>
      </w:pPr>
      <w:r w:rsidRPr="00F978C1">
        <w:rPr>
          <w:noProof/>
          <w:lang w:val="en-US"/>
        </w:rPr>
        <w:drawing>
          <wp:anchor distT="0" distB="0" distL="114300" distR="114300" simplePos="0" relativeHeight="251668480" behindDoc="1" locked="0" layoutInCell="1" allowOverlap="1" wp14:anchorId="008BCBCD" wp14:editId="0E1619F1">
            <wp:simplePos x="0" y="0"/>
            <wp:positionH relativeFrom="column">
              <wp:posOffset>-1099185</wp:posOffset>
            </wp:positionH>
            <wp:positionV relativeFrom="paragraph">
              <wp:posOffset>-1022253</wp:posOffset>
            </wp:positionV>
            <wp:extent cx="7553325" cy="10685526"/>
            <wp:effectExtent l="0" t="0" r="0" b="1905"/>
            <wp:wrapNone/>
            <wp:docPr id="254012703" name="Imagem 2"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12703" name="Imagem 2" descr="Interface gráfica do usuário&#10;&#10;O conteúdo gerado por IA pode estar incorreto."/>
                    <pic:cNvPicPr>
                      <a:picLocks noChangeAspect="1" noChangeArrowheads="1"/>
                    </pic:cNvPicPr>
                  </pic:nvPicPr>
                  <pic:blipFill>
                    <a:blip r:embed="rId11"/>
                    <a:stretch>
                      <a:fillRect/>
                    </a:stretch>
                  </pic:blipFill>
                  <pic:spPr bwMode="auto">
                    <a:xfrm>
                      <a:off x="0" y="0"/>
                      <a:ext cx="7560282" cy="10695367"/>
                    </a:xfrm>
                    <a:prstGeom prst="rect">
                      <a:avLst/>
                    </a:prstGeom>
                    <a:noFill/>
                  </pic:spPr>
                </pic:pic>
              </a:graphicData>
            </a:graphic>
            <wp14:sizeRelH relativeFrom="margin">
              <wp14:pctWidth>0</wp14:pctWidth>
            </wp14:sizeRelH>
            <wp14:sizeRelV relativeFrom="margin">
              <wp14:pctHeight>0</wp14:pctHeight>
            </wp14:sizeRelV>
          </wp:anchor>
        </w:drawing>
      </w:r>
      <w:r w:rsidRPr="004E6430">
        <w:rPr>
          <w:noProof/>
          <w:lang w:val="en-US"/>
        </w:rPr>
        <mc:AlternateContent>
          <mc:Choice Requires="wps">
            <w:drawing>
              <wp:anchor distT="45720" distB="45720" distL="114300" distR="114300" simplePos="0" relativeHeight="251669504" behindDoc="0" locked="0" layoutInCell="1" allowOverlap="1" wp14:anchorId="00EDFB50" wp14:editId="44CED2FD">
                <wp:simplePos x="0" y="0"/>
                <wp:positionH relativeFrom="column">
                  <wp:posOffset>87630</wp:posOffset>
                </wp:positionH>
                <wp:positionV relativeFrom="paragraph">
                  <wp:posOffset>3131185</wp:posOffset>
                </wp:positionV>
                <wp:extent cx="4010660" cy="1404620"/>
                <wp:effectExtent l="0" t="0" r="2540" b="6350"/>
                <wp:wrapSquare wrapText="bothSides"/>
                <wp:docPr id="2064995429"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0660" cy="1404620"/>
                        </a:xfrm>
                        <a:prstGeom prst="rect">
                          <a:avLst/>
                        </a:prstGeom>
                        <a:solidFill>
                          <a:srgbClr val="113F5A"/>
                        </a:solidFill>
                        <a:ln w="9525">
                          <a:noFill/>
                          <a:miter lim="800000"/>
                          <a:headEnd/>
                          <a:tailEnd/>
                        </a:ln>
                      </wps:spPr>
                      <wps:txbx>
                        <w:txbxContent>
                          <w:p w:rsidRPr="004726B2" w:rsidR="000334D2" w:rsidP="000334D2" w:rsidRDefault="000334D2" w14:paraId="6F7DC053" w14:textId="543BB355">
                            <w:pPr>
                              <w:ind w:left="142"/>
                              <w:rPr>
                                <w:rFonts w:ascii="Montserrat ExtraBold" w:hAnsi="Montserrat ExtraBold"/>
                                <w:b/>
                                <w:bCs/>
                                <w:color w:val="FFFFFF" w:themeColor="background1"/>
                              </w:rPr>
                            </w:pPr>
                            <w:r>
                              <w:rPr>
                                <w:rFonts w:ascii="Montserrat ExtraBold" w:hAnsi="Montserrat ExtraBold"/>
                                <w:b/>
                                <w:bCs/>
                                <w:color w:val="FFFFFF" w:themeColor="background1"/>
                              </w:rPr>
                              <w:t>RELATÓRIO MENSAL – MÊS 11</w:t>
                            </w:r>
                          </w:p>
                          <w:p w:rsidRPr="002B1FC9" w:rsidR="000334D2" w:rsidP="000334D2" w:rsidRDefault="000334D2" w14:paraId="46481CB9" w14:textId="5EA0D79C">
                            <w:pPr>
                              <w:ind w:left="142"/>
                              <w:rPr>
                                <w:rFonts w:ascii="Montserrat ExtraBold" w:hAnsi="Montserrat ExtraBold"/>
                                <w:b/>
                                <w:bCs/>
                                <w:color w:val="FFFFFF" w:themeColor="background1"/>
                              </w:rPr>
                            </w:pPr>
                            <w:r w:rsidRPr="004726B2">
                              <w:rPr>
                                <w:rFonts w:ascii="Montserrat ExtraBold" w:hAnsi="Montserrat ExtraBold"/>
                                <w:b/>
                                <w:bCs/>
                                <w:color w:val="FFFFFF" w:themeColor="background1"/>
                              </w:rPr>
                              <w:t>Produto D-</w:t>
                            </w:r>
                            <w:r>
                              <w:rPr>
                                <w:rFonts w:ascii="Montserrat ExtraBold" w:hAnsi="Montserrat ExtraBold"/>
                                <w:b/>
                                <w:bCs/>
                                <w:color w:val="FFFFFF" w:themeColor="background1"/>
                              </w:rPr>
                              <w:t>20 - 11</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w14:anchorId="4E973591">
              <v:shapetype id="_x0000_t202" coordsize="21600,21600" o:spt="202" path="m,l,21600r21600,l21600,xe" w14:anchorId="00EDFB50">
                <v:stroke joinstyle="miter"/>
                <v:path gradientshapeok="t" o:connecttype="rect"/>
              </v:shapetype>
              <v:shape id="Caixa de Texto 2" style="position:absolute;margin-left:6.9pt;margin-top:246.55pt;width:315.8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color="#113f5a"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">
                <v:textbox style="mso-fit-shape-to-text:t">
                  <w:txbxContent>
                    <w:p w:rsidRPr="004726B2" w:rsidR="000334D2" w:rsidP="000334D2" w:rsidRDefault="000334D2" w14:paraId="6BB6CB77" w14:textId="543BB355">
                      <w:pPr>
                        <w:ind w:left="142"/>
                        <w:rPr>
                          <w:rFonts w:ascii="Montserrat ExtraBold" w:hAnsi="Montserrat ExtraBold"/>
                          <w:b/>
                          <w:bCs/>
                          <w:color w:val="FFFFFF" w:themeColor="background1"/>
                        </w:rPr>
                      </w:pPr>
                      <w:r>
                        <w:rPr>
                          <w:rFonts w:ascii="Montserrat ExtraBold" w:hAnsi="Montserrat ExtraBold"/>
                          <w:b/>
                          <w:bCs/>
                          <w:color w:val="FFFFFF" w:themeColor="background1"/>
                        </w:rPr>
                        <w:t>RELATÓRIO MENSAL – MÊS 11</w:t>
                      </w:r>
                    </w:p>
                    <w:p w:rsidRPr="002B1FC9" w:rsidR="000334D2" w:rsidP="000334D2" w:rsidRDefault="000334D2" w14:paraId="26C0AF31" w14:textId="5EA0D79C">
                      <w:pPr>
                        <w:ind w:left="142"/>
                        <w:rPr>
                          <w:rFonts w:ascii="Montserrat ExtraBold" w:hAnsi="Montserrat ExtraBold"/>
                          <w:b/>
                          <w:bCs/>
                          <w:color w:val="FFFFFF" w:themeColor="background1"/>
                        </w:rPr>
                      </w:pPr>
                      <w:r w:rsidRPr="004726B2">
                        <w:rPr>
                          <w:rFonts w:ascii="Montserrat ExtraBold" w:hAnsi="Montserrat ExtraBold"/>
                          <w:b/>
                          <w:bCs/>
                          <w:color w:val="FFFFFF" w:themeColor="background1"/>
                        </w:rPr>
                        <w:t>Produto D-</w:t>
                      </w:r>
                      <w:r>
                        <w:rPr>
                          <w:rFonts w:ascii="Montserrat ExtraBold" w:hAnsi="Montserrat ExtraBold"/>
                          <w:b/>
                          <w:bCs/>
                          <w:color w:val="FFFFFF" w:themeColor="background1"/>
                        </w:rPr>
                        <w:t>20 - 11</w:t>
                      </w:r>
                    </w:p>
                  </w:txbxContent>
                </v:textbox>
                <w10:wrap type="square"/>
              </v:shape>
            </w:pict>
          </mc:Fallback>
        </mc:AlternateContent>
      </w:r>
      <w:bookmarkStart w:name="_Hlk197954742" w:id="0"/>
      <w:bookmarkEnd w:id="0"/>
    </w:p>
    <w:tbl>
      <w:tblPr>
        <w:tblW w:w="9072" w:type="dxa"/>
        <w:tblBorders>
          <w:top w:val="single" w:color="auto" w:sz="4" w:space="0"/>
          <w:bottom w:val="single" w:color="auto" w:sz="4" w:space="0"/>
          <w:insideH w:val="single" w:color="auto" w:sz="4" w:space="0"/>
          <w:insideV w:val="single" w:color="auto" w:sz="4" w:space="0"/>
        </w:tblBorders>
        <w:tblLook w:val="04A0" w:firstRow="1" w:lastRow="0" w:firstColumn="1" w:lastColumn="0" w:noHBand="0" w:noVBand="1"/>
      </w:tblPr>
      <w:tblGrid>
        <w:gridCol w:w="9072"/>
      </w:tblGrid>
      <w:tr w:rsidRPr="003C4891" w:rsidR="006B1CE4" w:rsidTr="00E208AA" w14:paraId="7D4A3BAB" w14:textId="77777777">
        <w:trPr>
          <w:trHeight w:val="560"/>
        </w:trPr>
        <w:tc>
          <w:tcPr>
            <w:tcW w:w="9072" w:type="dxa"/>
            <w:tcBorders>
              <w:top w:val="single" w:color="FFFFFF" w:sz="4" w:space="0"/>
              <w:bottom w:val="single" w:color="auto" w:sz="12" w:space="0"/>
            </w:tcBorders>
            <w:vAlign w:val="center"/>
          </w:tcPr>
          <w:p w:rsidRPr="000334D2" w:rsidR="006B1CE4" w:rsidP="00E208AA" w:rsidRDefault="0027042C" w14:paraId="0348073C" w14:textId="27EB1B4B">
            <w:pPr>
              <w:spacing w:after="0"/>
              <w:rPr>
                <w:rFonts w:ascii="Verdana" w:hAnsi="Verdana" w:eastAsia="Calibri" w:cs="Arial"/>
                <w:sz w:val="24"/>
                <w:szCs w:val="24"/>
              </w:rPr>
            </w:pPr>
            <w:r w:rsidRPr="000334D2">
              <w:rPr>
                <w:rFonts w:ascii="Verdana" w:hAnsi="Verdana" w:eastAsia="Calibri" w:cs="Arial"/>
                <w:b/>
                <w:bCs/>
                <w:sz w:val="24"/>
                <w:szCs w:val="24"/>
              </w:rPr>
              <w:t>RELATÓRIO MENSAL D20</w:t>
            </w:r>
            <w:r w:rsidRPr="000334D2" w:rsidR="001B047C">
              <w:rPr>
                <w:rFonts w:ascii="Verdana" w:hAnsi="Verdana" w:eastAsia="Calibri" w:cs="Arial"/>
                <w:b/>
                <w:bCs/>
                <w:sz w:val="24"/>
                <w:szCs w:val="24"/>
              </w:rPr>
              <w:t>-</w:t>
            </w:r>
            <w:r w:rsidRPr="000334D2" w:rsidR="00C45CB0">
              <w:rPr>
                <w:rFonts w:ascii="Verdana" w:hAnsi="Verdana" w:eastAsia="Calibri" w:cs="Arial"/>
                <w:b/>
                <w:bCs/>
                <w:sz w:val="24"/>
                <w:szCs w:val="24"/>
              </w:rPr>
              <w:t>1</w:t>
            </w:r>
            <w:r w:rsidRPr="000334D2" w:rsidR="009D24BD">
              <w:rPr>
                <w:rFonts w:ascii="Verdana" w:hAnsi="Verdana" w:eastAsia="Calibri" w:cs="Arial"/>
                <w:b/>
                <w:bCs/>
                <w:sz w:val="24"/>
                <w:szCs w:val="24"/>
              </w:rPr>
              <w:t>1</w:t>
            </w:r>
          </w:p>
        </w:tc>
      </w:tr>
      <w:tr w:rsidRPr="003C4891" w:rsidR="006B1CE4" w:rsidTr="00E208AA" w14:paraId="267BEF84" w14:textId="77777777">
        <w:trPr>
          <w:trHeight w:val="675"/>
        </w:trPr>
        <w:tc>
          <w:tcPr>
            <w:tcW w:w="9072" w:type="dxa"/>
            <w:tcBorders>
              <w:top w:val="single" w:color="auto" w:sz="12" w:space="0"/>
              <w:bottom w:val="single" w:color="auto" w:sz="12" w:space="0"/>
            </w:tcBorders>
            <w:vAlign w:val="center"/>
          </w:tcPr>
          <w:p w:rsidRPr="000334D2" w:rsidR="006B1CE4" w:rsidP="00E208AA" w:rsidRDefault="006B1CE4" w14:paraId="23E01C24" w14:textId="77777777">
            <w:pPr>
              <w:spacing w:after="0"/>
              <w:rPr>
                <w:rFonts w:ascii="Verdana" w:hAnsi="Verdana" w:eastAsia="Calibri" w:cs="Arial"/>
                <w:b/>
                <w:bCs/>
              </w:rPr>
            </w:pPr>
            <w:r w:rsidRPr="000334D2">
              <w:rPr>
                <w:rFonts w:ascii="Verdana" w:hAnsi="Verdana" w:eastAsia="Calibri" w:cs="Arial"/>
                <w:b/>
                <w:bCs/>
              </w:rPr>
              <w:t>CÓDIGO DO DOCUMENTO</w:t>
            </w:r>
          </w:p>
          <w:p w:rsidRPr="000334D2" w:rsidR="006B1CE4" w:rsidP="00E208AA" w:rsidRDefault="00C71C92" w14:paraId="67A455C9" w14:textId="156E4F6B">
            <w:pPr>
              <w:spacing w:after="0"/>
              <w:rPr>
                <w:rFonts w:ascii="Verdana" w:hAnsi="Verdana" w:eastAsia="Calibri" w:cs="Arial"/>
                <w:color w:val="000000"/>
              </w:rPr>
            </w:pPr>
            <w:r w:rsidRPr="000334D2">
              <w:rPr>
                <w:rFonts w:ascii="Verdana" w:hAnsi="Verdana" w:eastAsia="Calibri" w:cs="Arial"/>
                <w:color w:val="000000"/>
              </w:rPr>
              <w:t>D20-</w:t>
            </w:r>
            <w:r w:rsidRPr="000334D2" w:rsidR="003739F0">
              <w:rPr>
                <w:rFonts w:ascii="Verdana" w:hAnsi="Verdana" w:eastAsia="Calibri" w:cs="Arial"/>
                <w:color w:val="000000"/>
              </w:rPr>
              <w:t>1</w:t>
            </w:r>
            <w:r w:rsidRPr="000334D2" w:rsidR="009D24BD">
              <w:rPr>
                <w:rFonts w:ascii="Verdana" w:hAnsi="Verdana" w:eastAsia="Calibri" w:cs="Arial"/>
                <w:color w:val="000000"/>
              </w:rPr>
              <w:t>1</w:t>
            </w:r>
          </w:p>
        </w:tc>
      </w:tr>
      <w:tr w:rsidRPr="003C4891" w:rsidR="006B1CE4" w:rsidTr="00E208AA" w14:paraId="7246E7A5" w14:textId="77777777">
        <w:trPr>
          <w:trHeight w:val="685"/>
        </w:trPr>
        <w:tc>
          <w:tcPr>
            <w:tcW w:w="9072" w:type="dxa"/>
            <w:tcBorders>
              <w:top w:val="single" w:color="auto" w:sz="12" w:space="0"/>
              <w:bottom w:val="single" w:color="auto" w:sz="12" w:space="0"/>
            </w:tcBorders>
            <w:vAlign w:val="center"/>
          </w:tcPr>
          <w:p w:rsidRPr="000334D2" w:rsidR="006B1CE4" w:rsidP="00E208AA" w:rsidRDefault="006B1CE4" w14:paraId="7BA05937" w14:textId="77777777">
            <w:pPr>
              <w:spacing w:after="0"/>
              <w:rPr>
                <w:rFonts w:ascii="Verdana" w:hAnsi="Verdana" w:eastAsia="Calibri" w:cs="Arial"/>
                <w:b/>
                <w:bCs/>
              </w:rPr>
            </w:pPr>
            <w:r w:rsidRPr="000334D2">
              <w:rPr>
                <w:rFonts w:ascii="Verdana" w:hAnsi="Verdana" w:eastAsia="Calibri" w:cs="Arial"/>
                <w:b/>
                <w:bCs/>
              </w:rPr>
              <w:t>TÍTULO</w:t>
            </w:r>
          </w:p>
          <w:p w:rsidRPr="000334D2" w:rsidR="006B1CE4" w:rsidP="00E208AA" w:rsidRDefault="00CC1376" w14:paraId="518B9102" w14:textId="6F6EFC4A">
            <w:pPr>
              <w:spacing w:after="0"/>
              <w:rPr>
                <w:rFonts w:ascii="Verdana" w:hAnsi="Verdana" w:eastAsia="Calibri" w:cs="Arial"/>
              </w:rPr>
            </w:pPr>
            <w:r w:rsidRPr="000334D2">
              <w:rPr>
                <w:rFonts w:ascii="Verdana" w:hAnsi="Verdana" w:eastAsia="Calibri" w:cs="Arial"/>
              </w:rPr>
              <w:t>RELATÓRIO MENSAL</w:t>
            </w:r>
            <w:r w:rsidRPr="000334D2" w:rsidR="00B91CFE">
              <w:rPr>
                <w:rFonts w:ascii="Verdana" w:hAnsi="Verdana" w:eastAsia="Calibri" w:cs="Arial"/>
              </w:rPr>
              <w:t xml:space="preserve"> </w:t>
            </w:r>
          </w:p>
        </w:tc>
      </w:tr>
      <w:tr w:rsidRPr="003C4891" w:rsidR="006B1CE4" w:rsidTr="00E208AA" w14:paraId="07455B85" w14:textId="77777777">
        <w:trPr>
          <w:trHeight w:val="681"/>
        </w:trPr>
        <w:tc>
          <w:tcPr>
            <w:tcW w:w="9072" w:type="dxa"/>
            <w:tcBorders>
              <w:top w:val="single" w:color="auto" w:sz="12" w:space="0"/>
              <w:bottom w:val="single" w:color="auto" w:sz="12" w:space="0"/>
            </w:tcBorders>
            <w:vAlign w:val="center"/>
          </w:tcPr>
          <w:p w:rsidRPr="000334D2" w:rsidR="006B1CE4" w:rsidP="00E208AA" w:rsidRDefault="006B1CE4" w14:paraId="253190B1" w14:textId="77777777">
            <w:pPr>
              <w:spacing w:after="0"/>
              <w:rPr>
                <w:rFonts w:ascii="Verdana" w:hAnsi="Verdana" w:eastAsia="Calibri" w:cs="Arial"/>
                <w:b/>
                <w:bCs/>
              </w:rPr>
            </w:pPr>
            <w:r w:rsidRPr="000334D2">
              <w:rPr>
                <w:rFonts w:ascii="Verdana" w:hAnsi="Verdana" w:eastAsia="Calibri" w:cs="Arial"/>
                <w:b/>
                <w:bCs/>
              </w:rPr>
              <w:t>ELABORAÇÃO</w:t>
            </w:r>
          </w:p>
          <w:p w:rsidRPr="000334D2" w:rsidR="006B1CE4" w:rsidP="00E208AA" w:rsidRDefault="006B1CE4" w14:paraId="79889191" w14:textId="77777777">
            <w:pPr>
              <w:pStyle w:val="SemEspaamento"/>
              <w:rPr>
                <w:rFonts w:ascii="Verdana" w:hAnsi="Verdana" w:cs="Arial"/>
              </w:rPr>
            </w:pPr>
            <w:r w:rsidRPr="000334D2">
              <w:rPr>
                <w:rFonts w:ascii="Verdana" w:hAnsi="Verdana" w:cs="Arial"/>
              </w:rPr>
              <w:t xml:space="preserve">Consórcio Concremat / </w:t>
            </w:r>
            <w:proofErr w:type="spellStart"/>
            <w:r w:rsidRPr="000334D2">
              <w:rPr>
                <w:rFonts w:ascii="Verdana" w:hAnsi="Verdana" w:cs="Arial"/>
              </w:rPr>
              <w:t>Transplan</w:t>
            </w:r>
            <w:proofErr w:type="spellEnd"/>
            <w:r w:rsidRPr="000334D2">
              <w:rPr>
                <w:rFonts w:ascii="Verdana" w:hAnsi="Verdana" w:cs="Arial"/>
              </w:rPr>
              <w:tab/>
            </w:r>
          </w:p>
        </w:tc>
      </w:tr>
      <w:tr w:rsidRPr="003C4891" w:rsidR="006B1CE4" w:rsidTr="00E208AA" w14:paraId="1A802D52" w14:textId="77777777">
        <w:trPr>
          <w:trHeight w:val="676"/>
        </w:trPr>
        <w:tc>
          <w:tcPr>
            <w:tcW w:w="9072" w:type="dxa"/>
            <w:tcBorders>
              <w:top w:val="single" w:color="auto" w:sz="12" w:space="0"/>
              <w:bottom w:val="single" w:color="auto" w:sz="12" w:space="0"/>
            </w:tcBorders>
            <w:vAlign w:val="center"/>
          </w:tcPr>
          <w:p w:rsidRPr="000334D2" w:rsidR="006B1CE4" w:rsidP="00E208AA" w:rsidRDefault="006B1CE4" w14:paraId="0AD4A9E7" w14:textId="77777777">
            <w:pPr>
              <w:spacing w:after="0"/>
              <w:rPr>
                <w:rFonts w:ascii="Verdana" w:hAnsi="Verdana" w:eastAsia="Calibri" w:cs="Arial"/>
                <w:b/>
                <w:bCs/>
              </w:rPr>
            </w:pPr>
            <w:r w:rsidRPr="000334D2">
              <w:rPr>
                <w:rFonts w:ascii="Verdana" w:hAnsi="Verdana" w:eastAsia="Calibri" w:cs="Arial"/>
                <w:b/>
                <w:bCs/>
              </w:rPr>
              <w:t>CONTRATO</w:t>
            </w:r>
          </w:p>
          <w:p w:rsidRPr="000334D2" w:rsidR="006B1CE4" w:rsidP="00E208AA" w:rsidRDefault="006B1CE4" w14:paraId="1B86B952" w14:textId="58AEE950">
            <w:pPr>
              <w:pStyle w:val="SemEspaamento"/>
              <w:rPr>
                <w:rFonts w:ascii="Verdana" w:hAnsi="Verdana" w:cs="Arial"/>
              </w:rPr>
            </w:pPr>
            <w:r w:rsidRPr="000334D2">
              <w:rPr>
                <w:rFonts w:ascii="Verdana" w:hAnsi="Verdana" w:cs="Arial"/>
              </w:rPr>
              <w:t xml:space="preserve">Contrato Nº </w:t>
            </w:r>
            <w:r w:rsidRPr="000334D2" w:rsidR="00F913E3">
              <w:rPr>
                <w:rFonts w:ascii="Verdana" w:hAnsi="Verdana" w:cs="Arial"/>
              </w:rPr>
              <w:t>22.607-5</w:t>
            </w:r>
            <w:r w:rsidRPr="000334D2">
              <w:rPr>
                <w:rFonts w:ascii="Verdana" w:hAnsi="Verdana" w:cs="Arial"/>
              </w:rPr>
              <w:tab/>
            </w:r>
          </w:p>
        </w:tc>
      </w:tr>
      <w:tr w:rsidRPr="003C4891" w:rsidR="006B1CE4" w:rsidTr="00E208AA" w14:paraId="4652A98C" w14:textId="77777777">
        <w:trPr>
          <w:trHeight w:val="970"/>
        </w:trPr>
        <w:tc>
          <w:tcPr>
            <w:tcW w:w="9072" w:type="dxa"/>
            <w:tcBorders>
              <w:top w:val="single" w:color="auto" w:sz="12" w:space="0"/>
              <w:bottom w:val="single" w:color="auto" w:sz="12" w:space="0"/>
            </w:tcBorders>
            <w:vAlign w:val="center"/>
          </w:tcPr>
          <w:p w:rsidRPr="000334D2" w:rsidR="006B1CE4" w:rsidP="00E208AA" w:rsidRDefault="006B1CE4" w14:paraId="425774E9" w14:textId="77777777">
            <w:pPr>
              <w:spacing w:after="0"/>
              <w:rPr>
                <w:rFonts w:ascii="Verdana" w:hAnsi="Verdana" w:eastAsia="Calibri" w:cs="Arial"/>
                <w:b/>
                <w:bCs/>
              </w:rPr>
            </w:pPr>
            <w:r w:rsidRPr="000334D2">
              <w:rPr>
                <w:rFonts w:ascii="Verdana" w:hAnsi="Verdana" w:eastAsia="Calibri" w:cs="Arial"/>
                <w:b/>
                <w:bCs/>
              </w:rPr>
              <w:t>CONTRATAÇÃO</w:t>
            </w:r>
          </w:p>
          <w:p w:rsidRPr="000334D2" w:rsidR="006B1CE4" w:rsidP="00E208AA" w:rsidRDefault="006B1CE4" w14:paraId="302CEB7B" w14:textId="77777777">
            <w:pPr>
              <w:pStyle w:val="SemEspaamento"/>
              <w:rPr>
                <w:rFonts w:ascii="Verdana" w:hAnsi="Verdana" w:cs="Arial"/>
                <w:noProof/>
                <w:color w:val="808080"/>
              </w:rPr>
            </w:pPr>
            <w:r w:rsidRPr="000334D2">
              <w:rPr>
                <w:rFonts w:ascii="Verdana" w:hAnsi="Verdana" w:cs="Arial"/>
              </w:rPr>
              <w:t>Secretaria de Meio Ambiente, Infraestrutura e Logística – SEMIL – Governo do Estado de São Paulo</w:t>
            </w:r>
            <w:r w:rsidRPr="000334D2">
              <w:rPr>
                <w:rFonts w:ascii="Verdana" w:hAnsi="Verdana" w:cs="Arial"/>
              </w:rPr>
              <w:tab/>
            </w:r>
          </w:p>
        </w:tc>
      </w:tr>
      <w:tr w:rsidRPr="003C4891" w:rsidR="006B1CE4" w:rsidTr="00E208AA" w14:paraId="7D29A6B0" w14:textId="77777777">
        <w:trPr>
          <w:trHeight w:val="814"/>
        </w:trPr>
        <w:tc>
          <w:tcPr>
            <w:tcW w:w="9072" w:type="dxa"/>
            <w:tcBorders>
              <w:top w:val="single" w:color="auto" w:sz="12" w:space="0"/>
              <w:bottom w:val="single" w:color="auto" w:sz="12" w:space="0"/>
            </w:tcBorders>
            <w:vAlign w:val="center"/>
          </w:tcPr>
          <w:p w:rsidRPr="000334D2" w:rsidR="006B1CE4" w:rsidP="00E208AA" w:rsidRDefault="006B1CE4" w14:paraId="6C3F2DDB" w14:textId="77777777">
            <w:pPr>
              <w:spacing w:after="0"/>
              <w:rPr>
                <w:rFonts w:ascii="Verdana" w:hAnsi="Verdana" w:eastAsia="Calibri" w:cs="Arial"/>
                <w:b/>
                <w:bCs/>
              </w:rPr>
            </w:pPr>
            <w:r w:rsidRPr="000334D2">
              <w:rPr>
                <w:rFonts w:ascii="Verdana" w:hAnsi="Verdana" w:eastAsia="Calibri" w:cs="Arial"/>
                <w:b/>
                <w:bCs/>
              </w:rPr>
              <w:t>FINANCIAMENTO</w:t>
            </w:r>
          </w:p>
          <w:p w:rsidRPr="000334D2" w:rsidR="006B1CE4" w:rsidP="00E208AA" w:rsidRDefault="006B1CE4" w14:paraId="4ECF2E22" w14:textId="77777777">
            <w:pPr>
              <w:pStyle w:val="SemEspaamento"/>
              <w:rPr>
                <w:rFonts w:ascii="Verdana" w:hAnsi="Verdana" w:cs="Arial"/>
                <w:noProof/>
                <w:color w:val="808080"/>
              </w:rPr>
            </w:pPr>
            <w:r w:rsidRPr="000334D2">
              <w:rPr>
                <w:rFonts w:ascii="Verdana" w:hAnsi="Verdana" w:cs="Arial"/>
              </w:rPr>
              <w:t>Banco Interamericano de Desenvolvimento (BID)</w:t>
            </w:r>
            <w:r w:rsidRPr="000334D2">
              <w:rPr>
                <w:rFonts w:ascii="Verdana" w:hAnsi="Verdana" w:cs="Arial"/>
              </w:rPr>
              <w:tab/>
            </w:r>
          </w:p>
        </w:tc>
      </w:tr>
      <w:tr w:rsidRPr="003C4891" w:rsidR="006B1CE4" w:rsidTr="00E208AA" w14:paraId="4563BFCC" w14:textId="77777777">
        <w:tc>
          <w:tcPr>
            <w:tcW w:w="9072" w:type="dxa"/>
            <w:tcBorders>
              <w:top w:val="single" w:color="auto" w:sz="12" w:space="0"/>
              <w:bottom w:val="single" w:color="auto" w:sz="12" w:space="0"/>
            </w:tcBorders>
            <w:vAlign w:val="center"/>
          </w:tcPr>
          <w:p w:rsidRPr="000334D2" w:rsidR="006B1CE4" w:rsidP="00E208AA" w:rsidRDefault="006B1CE4" w14:paraId="41ECB40F" w14:textId="77777777">
            <w:pPr>
              <w:spacing w:after="0"/>
              <w:rPr>
                <w:rFonts w:ascii="Verdana" w:hAnsi="Verdana" w:eastAsia="Calibri" w:cs="Arial"/>
                <w:b/>
                <w:bCs/>
              </w:rPr>
            </w:pPr>
            <w:r w:rsidRPr="000334D2">
              <w:rPr>
                <w:rFonts w:ascii="Verdana" w:hAnsi="Verdana" w:eastAsia="Calibri" w:cs="Arial"/>
                <w:b/>
                <w:bCs/>
              </w:rPr>
              <w:t>OBSERVAÇÕES</w:t>
            </w:r>
          </w:p>
          <w:p w:rsidRPr="000334D2" w:rsidR="006B1CE4" w:rsidP="00E208AA" w:rsidRDefault="006B1CE4" w14:paraId="30C482AF" w14:textId="77777777">
            <w:pPr>
              <w:spacing w:after="0"/>
              <w:rPr>
                <w:rFonts w:ascii="Verdana" w:hAnsi="Verdana" w:eastAsia="Calibri" w:cs="Arial"/>
              </w:rPr>
            </w:pPr>
          </w:p>
          <w:p w:rsidRPr="000334D2" w:rsidR="006B1CE4" w:rsidP="00E208AA" w:rsidRDefault="006B1CE4" w14:paraId="209E561B" w14:textId="6DF9DFA6">
            <w:pPr>
              <w:spacing w:after="0"/>
              <w:rPr>
                <w:rFonts w:ascii="Verdana" w:hAnsi="Verdana" w:eastAsia="Calibri" w:cs="Arial"/>
              </w:rPr>
            </w:pPr>
            <w:r w:rsidRPr="000334D2">
              <w:rPr>
                <w:rFonts w:ascii="Verdana" w:hAnsi="Verdana" w:eastAsia="Calibri" w:cs="Arial"/>
              </w:rPr>
              <w:t>Est</w:t>
            </w:r>
            <w:bookmarkStart w:name="_Hlk23258047" w:id="1"/>
            <w:r w:rsidRPr="000334D2" w:rsidR="00A7236A">
              <w:rPr>
                <w:rFonts w:ascii="Verdana" w:hAnsi="Verdana" w:eastAsia="Calibri" w:cs="Arial"/>
              </w:rPr>
              <w:t xml:space="preserve">e Relatório </w:t>
            </w:r>
            <w:r w:rsidRPr="000334D2">
              <w:rPr>
                <w:rFonts w:ascii="Verdana" w:hAnsi="Verdana" w:eastAsia="Calibri" w:cs="Arial"/>
              </w:rPr>
              <w:t xml:space="preserve">corresponde </w:t>
            </w:r>
            <w:r w:rsidRPr="000334D2" w:rsidR="0040279F">
              <w:rPr>
                <w:rFonts w:ascii="Verdana" w:hAnsi="Verdana" w:eastAsia="Calibri" w:cs="Arial"/>
              </w:rPr>
              <w:t>ao entregável D20-</w:t>
            </w:r>
            <w:r w:rsidRPr="000334D2" w:rsidR="003739F0">
              <w:rPr>
                <w:rFonts w:ascii="Verdana" w:hAnsi="Verdana" w:eastAsia="Calibri" w:cs="Arial"/>
              </w:rPr>
              <w:t>1</w:t>
            </w:r>
            <w:r w:rsidRPr="000334D2" w:rsidR="009D24BD">
              <w:rPr>
                <w:rFonts w:ascii="Verdana" w:hAnsi="Verdana" w:eastAsia="Calibri" w:cs="Arial"/>
              </w:rPr>
              <w:t>1</w:t>
            </w:r>
            <w:r w:rsidRPr="000334D2" w:rsidR="0040279F">
              <w:rPr>
                <w:rFonts w:ascii="Verdana" w:hAnsi="Verdana" w:eastAsia="Calibri" w:cs="Arial"/>
              </w:rPr>
              <w:t>.</w:t>
            </w:r>
          </w:p>
          <w:p w:rsidRPr="000334D2" w:rsidR="006B1CE4" w:rsidP="00E208AA" w:rsidRDefault="006B1CE4" w14:paraId="755A0CB7" w14:textId="77777777">
            <w:pPr>
              <w:spacing w:after="0"/>
              <w:rPr>
                <w:rFonts w:ascii="Verdana" w:hAnsi="Verdana" w:eastAsia="Calibri" w:cs="Arial"/>
              </w:rPr>
            </w:pPr>
          </w:p>
          <w:bookmarkEnd w:id="1"/>
          <w:p w:rsidRPr="000334D2" w:rsidR="006B1CE4" w:rsidP="0040279F" w:rsidRDefault="006B1CE4" w14:paraId="0C9B85AC" w14:textId="77777777">
            <w:pPr>
              <w:spacing w:after="0"/>
              <w:rPr>
                <w:rFonts w:ascii="Verdana" w:hAnsi="Verdana" w:eastAsia="Calibri" w:cs="Arial"/>
              </w:rPr>
            </w:pPr>
          </w:p>
        </w:tc>
      </w:tr>
      <w:tr w:rsidRPr="003C4891" w:rsidR="006B1CE4" w:rsidTr="00E208AA" w14:paraId="493D6685" w14:textId="77777777">
        <w:tc>
          <w:tcPr>
            <w:tcW w:w="9072" w:type="dxa"/>
            <w:tcBorders>
              <w:top w:val="single" w:color="auto" w:sz="12" w:space="0"/>
              <w:bottom w:val="nil"/>
            </w:tcBorders>
            <w:vAlign w:val="center"/>
          </w:tcPr>
          <w:p w:rsidRPr="00DB631A" w:rsidR="006B1CE4" w:rsidP="00E208AA" w:rsidRDefault="006B1CE4" w14:paraId="1EC1C450" w14:textId="77777777">
            <w:pPr>
              <w:spacing w:after="0"/>
              <w:rPr>
                <w:rFonts w:ascii="Verdana" w:hAnsi="Verdana" w:eastAsia="Calibri" w:cs="Arial"/>
              </w:rPr>
            </w:pPr>
          </w:p>
          <w:p w:rsidRPr="00DB631A" w:rsidR="007B3B13" w:rsidP="00E208AA" w:rsidRDefault="007B3B13" w14:paraId="2CC9DF24" w14:textId="77777777">
            <w:pPr>
              <w:spacing w:after="0"/>
              <w:rPr>
                <w:rFonts w:ascii="Verdana" w:hAnsi="Verdana" w:eastAsia="Calibri" w:cs="Arial"/>
              </w:rPr>
            </w:pPr>
          </w:p>
          <w:p w:rsidRPr="00DB631A" w:rsidR="007B3B13" w:rsidP="00E208AA" w:rsidRDefault="007B3B13" w14:paraId="395E9A9B" w14:textId="77777777">
            <w:pPr>
              <w:spacing w:after="0"/>
              <w:rPr>
                <w:rFonts w:ascii="Verdana" w:hAnsi="Verdana" w:eastAsia="Calibri" w:cs="Arial"/>
              </w:rPr>
            </w:pPr>
          </w:p>
          <w:p w:rsidR="007B3B13" w:rsidP="00E208AA" w:rsidRDefault="007B3B13" w14:paraId="0C52E8E8" w14:textId="77777777">
            <w:pPr>
              <w:spacing w:after="0"/>
              <w:rPr>
                <w:rFonts w:ascii="Verdana" w:hAnsi="Verdana" w:eastAsia="Calibri" w:cs="Arial"/>
              </w:rPr>
            </w:pPr>
          </w:p>
          <w:p w:rsidR="0025177E" w:rsidP="00E208AA" w:rsidRDefault="0025177E" w14:paraId="7015EA78" w14:textId="77777777">
            <w:pPr>
              <w:spacing w:after="0"/>
              <w:rPr>
                <w:rFonts w:ascii="Verdana" w:hAnsi="Verdana" w:eastAsia="Calibri" w:cs="Arial"/>
              </w:rPr>
            </w:pPr>
          </w:p>
          <w:p w:rsidR="0025177E" w:rsidP="00E208AA" w:rsidRDefault="0025177E" w14:paraId="518EA4E9" w14:textId="77777777">
            <w:pPr>
              <w:spacing w:after="0"/>
              <w:rPr>
                <w:rFonts w:ascii="Verdana" w:hAnsi="Verdana" w:eastAsia="Calibri" w:cs="Arial"/>
              </w:rPr>
            </w:pPr>
          </w:p>
          <w:p w:rsidR="0025177E" w:rsidP="00E208AA" w:rsidRDefault="0025177E" w14:paraId="4781B4C3" w14:textId="77777777">
            <w:pPr>
              <w:spacing w:after="0"/>
              <w:rPr>
                <w:rFonts w:ascii="Verdana" w:hAnsi="Verdana" w:eastAsia="Calibri" w:cs="Arial"/>
              </w:rPr>
            </w:pPr>
          </w:p>
          <w:p w:rsidR="0025177E" w:rsidP="00E208AA" w:rsidRDefault="0025177E" w14:paraId="6934F5A2" w14:textId="77777777">
            <w:pPr>
              <w:spacing w:after="0"/>
              <w:rPr>
                <w:rFonts w:ascii="Verdana" w:hAnsi="Verdana" w:eastAsia="Calibri" w:cs="Arial"/>
              </w:rPr>
            </w:pPr>
          </w:p>
          <w:p w:rsidR="0025177E" w:rsidP="00E208AA" w:rsidRDefault="0025177E" w14:paraId="7C180F98" w14:textId="77777777">
            <w:pPr>
              <w:spacing w:after="0"/>
              <w:rPr>
                <w:rFonts w:ascii="Verdana" w:hAnsi="Verdana" w:eastAsia="Calibri" w:cs="Arial"/>
              </w:rPr>
            </w:pPr>
          </w:p>
          <w:p w:rsidR="0025177E" w:rsidP="00E208AA" w:rsidRDefault="0025177E" w14:paraId="2949B6CF" w14:textId="77777777">
            <w:pPr>
              <w:spacing w:after="0"/>
              <w:rPr>
                <w:rFonts w:ascii="Verdana" w:hAnsi="Verdana" w:eastAsia="Calibri" w:cs="Arial"/>
              </w:rPr>
            </w:pPr>
          </w:p>
          <w:p w:rsidR="0025177E" w:rsidP="00E208AA" w:rsidRDefault="0025177E" w14:paraId="1A457D9D" w14:textId="77777777">
            <w:pPr>
              <w:spacing w:after="0"/>
              <w:rPr>
                <w:rFonts w:ascii="Verdana" w:hAnsi="Verdana" w:eastAsia="Calibri" w:cs="Arial"/>
              </w:rPr>
            </w:pPr>
          </w:p>
          <w:p w:rsidR="0025177E" w:rsidP="00E208AA" w:rsidRDefault="0025177E" w14:paraId="0A8C7572" w14:textId="77777777">
            <w:pPr>
              <w:spacing w:after="0"/>
              <w:rPr>
                <w:rFonts w:ascii="Verdana" w:hAnsi="Verdana" w:eastAsia="Calibri" w:cs="Arial"/>
              </w:rPr>
            </w:pPr>
          </w:p>
          <w:p w:rsidRPr="00DB631A" w:rsidR="0025177E" w:rsidP="00E208AA" w:rsidRDefault="0025177E" w14:paraId="249915AD" w14:textId="77777777">
            <w:pPr>
              <w:spacing w:after="0"/>
              <w:rPr>
                <w:rFonts w:ascii="Verdana" w:hAnsi="Verdana" w:eastAsia="Calibri" w:cs="Arial"/>
              </w:rPr>
            </w:pPr>
          </w:p>
          <w:p w:rsidRPr="00DB631A" w:rsidR="007B3B13" w:rsidP="00E208AA" w:rsidRDefault="007B3B13" w14:paraId="7FE598FE" w14:textId="77777777">
            <w:pPr>
              <w:spacing w:after="0"/>
              <w:rPr>
                <w:rFonts w:ascii="Verdana" w:hAnsi="Verdana" w:eastAsia="Calibri" w:cs="Arial"/>
              </w:rPr>
            </w:pPr>
          </w:p>
          <w:p w:rsidRPr="00DB631A" w:rsidR="007B3B13" w:rsidP="00E208AA" w:rsidRDefault="007B3B13" w14:paraId="64744E7B" w14:textId="77777777">
            <w:pPr>
              <w:spacing w:after="0"/>
              <w:rPr>
                <w:rFonts w:ascii="Verdana" w:hAnsi="Verdana" w:eastAsia="Calibri" w:cs="Arial"/>
              </w:rPr>
            </w:pPr>
          </w:p>
          <w:p w:rsidRPr="00DB631A" w:rsidR="006B1CE4" w:rsidP="00E208AA" w:rsidRDefault="006B1CE4" w14:paraId="5BCA6DF9" w14:textId="77777777">
            <w:pPr>
              <w:spacing w:after="0"/>
              <w:rPr>
                <w:rFonts w:ascii="Verdana" w:hAnsi="Verdana" w:eastAsia="Calibri" w:cs="Arial"/>
              </w:rPr>
            </w:pPr>
          </w:p>
          <w:p w:rsidRPr="00DB631A" w:rsidR="006B1CE4" w:rsidP="00E208AA" w:rsidRDefault="006B1CE4" w14:paraId="7FE9D92C" w14:textId="77777777">
            <w:pPr>
              <w:spacing w:after="0"/>
              <w:rPr>
                <w:rFonts w:ascii="Verdana" w:hAnsi="Verdana" w:eastAsia="Calibri" w:cs="Arial"/>
              </w:rPr>
            </w:pPr>
          </w:p>
        </w:tc>
      </w:tr>
    </w:tbl>
    <w:p w:rsidRPr="003C4891" w:rsidR="006B1CE4" w:rsidP="006B1CE4" w:rsidRDefault="006B1CE4" w14:paraId="5392C7C5" w14:textId="77777777">
      <w:pPr>
        <w:spacing w:after="0"/>
        <w:rPr>
          <w:rFonts w:ascii="Verdana" w:hAnsi="Verdana" w:cs="Arial"/>
          <w:b/>
          <w:bCs/>
          <w:caps/>
          <w:color w:val="365F91"/>
          <w:szCs w:val="24"/>
        </w:rPr>
      </w:pPr>
    </w:p>
    <w:tbl>
      <w:tblPr>
        <w:tblW w:w="5000" w:type="pct"/>
        <w:tblInd w:w="-33" w:type="dxa"/>
        <w:tblLayout w:type="fixed"/>
        <w:tblCellMar>
          <w:left w:w="70" w:type="dxa"/>
          <w:right w:w="70" w:type="dxa"/>
        </w:tblCellMar>
        <w:tblLook w:val="04A0" w:firstRow="1" w:lastRow="0" w:firstColumn="1" w:lastColumn="0" w:noHBand="0" w:noVBand="1"/>
      </w:tblPr>
      <w:tblGrid>
        <w:gridCol w:w="1168"/>
        <w:gridCol w:w="1679"/>
        <w:gridCol w:w="6791"/>
      </w:tblGrid>
      <w:tr w:rsidRPr="003C4891" w:rsidR="006B1CE4" w:rsidTr="1685A8E6" w14:paraId="0FBDB683" w14:textId="77777777">
        <w:trPr>
          <w:trHeight w:val="113"/>
        </w:trPr>
        <w:tc>
          <w:tcPr>
            <w:tcW w:w="606" w:type="pct"/>
            <w:tcBorders>
              <w:top w:val="single" w:color="auto" w:sz="12" w:space="0"/>
              <w:bottom w:val="single" w:color="auto" w:sz="12" w:space="0"/>
              <w:right w:val="single" w:color="auto" w:sz="4" w:space="0"/>
            </w:tcBorders>
            <w:noWrap/>
            <w:vAlign w:val="center"/>
            <w:hideMark/>
          </w:tcPr>
          <w:p w:rsidRPr="003C4891" w:rsidR="006B1CE4" w:rsidP="00E208AA" w:rsidRDefault="006B1CE4" w14:paraId="4106A709" w14:textId="77777777">
            <w:pPr>
              <w:spacing w:after="40" w:line="240" w:lineRule="exact"/>
              <w:jc w:val="center"/>
              <w:rPr>
                <w:rFonts w:ascii="Verdana" w:hAnsi="Verdana" w:cs="Arial"/>
                <w:b/>
                <w:sz w:val="20"/>
              </w:rPr>
            </w:pPr>
            <w:r w:rsidRPr="003C4891">
              <w:rPr>
                <w:rFonts w:ascii="Verdana" w:hAnsi="Verdana" w:cs="Arial"/>
                <w:b/>
                <w:sz w:val="20"/>
              </w:rPr>
              <w:t>VERSÃO</w:t>
            </w:r>
          </w:p>
        </w:tc>
        <w:tc>
          <w:tcPr>
            <w:tcW w:w="871" w:type="pct"/>
            <w:tcBorders>
              <w:top w:val="single" w:color="auto" w:sz="12" w:space="0"/>
              <w:left w:val="single" w:color="auto" w:sz="4" w:space="0"/>
              <w:bottom w:val="single" w:color="auto" w:sz="12" w:space="0"/>
              <w:right w:val="single" w:color="auto" w:sz="4" w:space="0"/>
            </w:tcBorders>
            <w:noWrap/>
            <w:vAlign w:val="center"/>
            <w:hideMark/>
          </w:tcPr>
          <w:p w:rsidRPr="003C4891" w:rsidR="006B1CE4" w:rsidP="00E208AA" w:rsidRDefault="006B1CE4" w14:paraId="3742CF46" w14:textId="77777777">
            <w:pPr>
              <w:spacing w:after="40" w:line="240" w:lineRule="exact"/>
              <w:jc w:val="center"/>
              <w:rPr>
                <w:rFonts w:ascii="Verdana" w:hAnsi="Verdana" w:cs="Arial"/>
                <w:b/>
                <w:sz w:val="20"/>
              </w:rPr>
            </w:pPr>
            <w:r w:rsidRPr="003C4891">
              <w:rPr>
                <w:rFonts w:ascii="Verdana" w:hAnsi="Verdana" w:cs="Arial"/>
                <w:b/>
                <w:sz w:val="20"/>
              </w:rPr>
              <w:t>DATA</w:t>
            </w:r>
          </w:p>
        </w:tc>
        <w:tc>
          <w:tcPr>
            <w:tcW w:w="3523" w:type="pct"/>
            <w:tcBorders>
              <w:top w:val="single" w:color="auto" w:sz="12" w:space="0"/>
              <w:left w:val="single" w:color="auto" w:sz="4" w:space="0"/>
              <w:bottom w:val="single" w:color="auto" w:sz="12" w:space="0"/>
            </w:tcBorders>
            <w:noWrap/>
            <w:vAlign w:val="center"/>
            <w:hideMark/>
          </w:tcPr>
          <w:p w:rsidRPr="003C4891" w:rsidR="006B1CE4" w:rsidP="00E208AA" w:rsidRDefault="006B1CE4" w14:paraId="19168374" w14:textId="77777777">
            <w:pPr>
              <w:spacing w:after="40" w:line="240" w:lineRule="exact"/>
              <w:jc w:val="center"/>
              <w:rPr>
                <w:rFonts w:ascii="Verdana" w:hAnsi="Verdana" w:cs="Arial"/>
                <w:b/>
                <w:sz w:val="20"/>
              </w:rPr>
            </w:pPr>
            <w:r w:rsidRPr="003C4891">
              <w:rPr>
                <w:rFonts w:ascii="Verdana" w:hAnsi="Verdana" w:cs="Arial"/>
                <w:b/>
                <w:sz w:val="20"/>
              </w:rPr>
              <w:t>CONTEÚDO DAS MODIFICAÇÕES</w:t>
            </w:r>
          </w:p>
        </w:tc>
      </w:tr>
      <w:tr w:rsidRPr="003C4891" w:rsidR="006B1CE4" w:rsidTr="1685A8E6" w14:paraId="6853BA57" w14:textId="77777777">
        <w:trPr>
          <w:trHeight w:val="178"/>
        </w:trPr>
        <w:tc>
          <w:tcPr>
            <w:tcW w:w="606" w:type="pct"/>
            <w:tcBorders>
              <w:top w:val="single" w:color="auto" w:sz="12" w:space="0"/>
              <w:bottom w:val="single" w:color="auto" w:sz="4" w:space="0"/>
              <w:right w:val="single" w:color="auto" w:sz="4" w:space="0"/>
            </w:tcBorders>
            <w:noWrap/>
            <w:vAlign w:val="bottom"/>
          </w:tcPr>
          <w:p w:rsidRPr="003C4891" w:rsidR="006B1CE4" w:rsidP="00E208AA" w:rsidRDefault="006B1CE4" w14:paraId="7C0F69FF" w14:textId="77777777">
            <w:pPr>
              <w:spacing w:before="40" w:after="40" w:line="240" w:lineRule="exact"/>
              <w:jc w:val="center"/>
              <w:rPr>
                <w:rFonts w:ascii="Verdana" w:hAnsi="Verdana" w:cs="Arial"/>
              </w:rPr>
            </w:pPr>
          </w:p>
        </w:tc>
        <w:tc>
          <w:tcPr>
            <w:tcW w:w="871" w:type="pct"/>
            <w:tcBorders>
              <w:top w:val="single" w:color="auto" w:sz="12" w:space="0"/>
              <w:left w:val="nil"/>
              <w:bottom w:val="single" w:color="auto" w:sz="4" w:space="0"/>
              <w:right w:val="single" w:color="auto" w:sz="4" w:space="0"/>
            </w:tcBorders>
            <w:noWrap/>
            <w:vAlign w:val="bottom"/>
          </w:tcPr>
          <w:p w:rsidRPr="003C4891" w:rsidR="006B1CE4" w:rsidP="00E208AA" w:rsidRDefault="006B1CE4" w14:paraId="7662547E" w14:textId="77777777">
            <w:pPr>
              <w:spacing w:before="40" w:after="40" w:line="240" w:lineRule="exact"/>
              <w:jc w:val="center"/>
              <w:rPr>
                <w:rFonts w:ascii="Verdana" w:hAnsi="Verdana" w:cs="Arial"/>
              </w:rPr>
            </w:pPr>
          </w:p>
        </w:tc>
        <w:tc>
          <w:tcPr>
            <w:tcW w:w="3523" w:type="pct"/>
            <w:tcBorders>
              <w:top w:val="single" w:color="auto" w:sz="12" w:space="0"/>
              <w:left w:val="nil"/>
              <w:bottom w:val="single" w:color="auto" w:sz="4" w:space="0"/>
            </w:tcBorders>
            <w:noWrap/>
            <w:vAlign w:val="center"/>
          </w:tcPr>
          <w:p w:rsidRPr="00297BBD" w:rsidR="006B1CE4" w:rsidP="00E208AA" w:rsidRDefault="006B1CE4" w14:paraId="35506587" w14:textId="77777777">
            <w:pPr>
              <w:spacing w:before="40" w:after="40" w:line="240" w:lineRule="exact"/>
              <w:jc w:val="center"/>
              <w:rPr>
                <w:rFonts w:ascii="Verdana" w:hAnsi="Verdana" w:cs="Arial"/>
              </w:rPr>
            </w:pPr>
          </w:p>
        </w:tc>
      </w:tr>
      <w:tr w:rsidRPr="003C4891" w:rsidR="00B375DF" w:rsidTr="1685A8E6" w14:paraId="61D81B40" w14:textId="77777777">
        <w:trPr>
          <w:trHeight w:val="178"/>
        </w:trPr>
        <w:tc>
          <w:tcPr>
            <w:tcW w:w="606" w:type="pct"/>
            <w:tcBorders>
              <w:top w:val="single" w:color="auto" w:sz="4" w:space="0"/>
              <w:bottom w:val="single" w:color="auto" w:sz="4" w:space="0"/>
              <w:right w:val="single" w:color="auto" w:sz="4" w:space="0"/>
            </w:tcBorders>
            <w:noWrap/>
          </w:tcPr>
          <w:p w:rsidRPr="00B814B0" w:rsidR="00B375DF" w:rsidP="00B375DF" w:rsidRDefault="00B375DF" w14:paraId="6F2094B0" w14:textId="01CF8848">
            <w:pPr>
              <w:spacing w:before="40" w:after="40" w:line="240" w:lineRule="exact"/>
              <w:jc w:val="center"/>
              <w:rPr>
                <w:rFonts w:ascii="Verdana" w:hAnsi="Verdana" w:cs="Arial"/>
                <w:highlight w:val="yellow"/>
              </w:rPr>
            </w:pPr>
          </w:p>
        </w:tc>
        <w:tc>
          <w:tcPr>
            <w:tcW w:w="871" w:type="pct"/>
            <w:tcBorders>
              <w:top w:val="single" w:color="auto" w:sz="4" w:space="0"/>
              <w:left w:val="nil"/>
              <w:bottom w:val="single" w:color="auto" w:sz="4" w:space="0"/>
              <w:right w:val="single" w:color="auto" w:sz="4" w:space="0"/>
            </w:tcBorders>
            <w:noWrap/>
          </w:tcPr>
          <w:p w:rsidRPr="00B814B0" w:rsidR="00B375DF" w:rsidP="00B375DF" w:rsidRDefault="00B375DF" w14:paraId="4FF51228" w14:textId="0452D375">
            <w:pPr>
              <w:spacing w:before="40" w:after="40" w:line="240" w:lineRule="exact"/>
              <w:jc w:val="center"/>
              <w:rPr>
                <w:rFonts w:ascii="Verdana" w:hAnsi="Verdana" w:cs="Arial"/>
                <w:highlight w:val="yellow"/>
              </w:rPr>
            </w:pPr>
          </w:p>
        </w:tc>
        <w:tc>
          <w:tcPr>
            <w:tcW w:w="3523" w:type="pct"/>
            <w:tcBorders>
              <w:top w:val="single" w:color="auto" w:sz="4" w:space="0"/>
              <w:left w:val="nil"/>
              <w:bottom w:val="single" w:color="auto" w:sz="4" w:space="0"/>
            </w:tcBorders>
            <w:noWrap/>
            <w:vAlign w:val="center"/>
          </w:tcPr>
          <w:p w:rsidRPr="00297BBD" w:rsidR="00B375DF" w:rsidP="00B375DF" w:rsidRDefault="00B375DF" w14:paraId="07C669DE" w14:textId="68E132D0">
            <w:pPr>
              <w:spacing w:before="40" w:after="40" w:line="240" w:lineRule="exact"/>
              <w:jc w:val="center"/>
              <w:rPr>
                <w:rFonts w:ascii="Verdana" w:hAnsi="Verdana" w:cs="Arial"/>
              </w:rPr>
            </w:pPr>
          </w:p>
        </w:tc>
      </w:tr>
      <w:tr w:rsidRPr="003C4891" w:rsidR="00EB7394" w:rsidTr="1685A8E6" w14:paraId="03C6ED9A" w14:textId="77777777">
        <w:trPr>
          <w:trHeight w:val="178"/>
        </w:trPr>
        <w:tc>
          <w:tcPr>
            <w:tcW w:w="606" w:type="pct"/>
            <w:tcBorders>
              <w:top w:val="single" w:color="auto" w:sz="4" w:space="0"/>
              <w:bottom w:val="single" w:color="auto" w:sz="4" w:space="0"/>
              <w:right w:val="single" w:color="auto" w:sz="4" w:space="0"/>
            </w:tcBorders>
            <w:noWrap/>
          </w:tcPr>
          <w:p w:rsidRPr="000334D2" w:rsidR="00EB7394" w:rsidP="00EB7394" w:rsidRDefault="000C27A7" w14:paraId="3A9A4988" w14:textId="7C8B28EB">
            <w:pPr>
              <w:spacing w:before="40" w:after="40" w:line="240" w:lineRule="exact"/>
              <w:jc w:val="center"/>
              <w:rPr>
                <w:rFonts w:ascii="Verdana" w:hAnsi="Verdana" w:cs="Arial"/>
              </w:rPr>
            </w:pPr>
            <w:r>
              <w:rPr>
                <w:rFonts w:ascii="Verdana" w:hAnsi="Verdana" w:cs="Arial"/>
              </w:rPr>
              <w:t>R01</w:t>
            </w:r>
          </w:p>
        </w:tc>
        <w:tc>
          <w:tcPr>
            <w:tcW w:w="871" w:type="pct"/>
            <w:tcBorders>
              <w:top w:val="single" w:color="auto" w:sz="4" w:space="0"/>
              <w:left w:val="nil"/>
              <w:bottom w:val="single" w:color="auto" w:sz="4" w:space="0"/>
              <w:right w:val="single" w:color="auto" w:sz="4" w:space="0"/>
            </w:tcBorders>
            <w:noWrap/>
          </w:tcPr>
          <w:p w:rsidRPr="000334D2" w:rsidR="00EB7394" w:rsidP="00EB7394" w:rsidRDefault="000C27A7" w14:paraId="4C03B3BB" w14:textId="447A318F">
            <w:pPr>
              <w:spacing w:before="40" w:after="40" w:line="240" w:lineRule="exact"/>
              <w:jc w:val="center"/>
              <w:rPr>
                <w:rFonts w:ascii="Verdana" w:hAnsi="Verdana" w:cs="Arial"/>
              </w:rPr>
            </w:pPr>
            <w:r>
              <w:rPr>
                <w:rFonts w:ascii="Verdana" w:hAnsi="Verdana" w:cs="Arial"/>
              </w:rPr>
              <w:t>30/01/2026</w:t>
            </w:r>
          </w:p>
        </w:tc>
        <w:tc>
          <w:tcPr>
            <w:tcW w:w="3523" w:type="pct"/>
            <w:tcBorders>
              <w:top w:val="single" w:color="auto" w:sz="4" w:space="0"/>
              <w:left w:val="nil"/>
              <w:bottom w:val="single" w:color="auto" w:sz="4" w:space="0"/>
            </w:tcBorders>
            <w:noWrap/>
            <w:vAlign w:val="center"/>
          </w:tcPr>
          <w:p w:rsidRPr="000334D2" w:rsidR="00EB7394" w:rsidP="00EB7394" w:rsidRDefault="43FDCB5C" w14:paraId="4512F828" w14:textId="24859CFA">
            <w:pPr>
              <w:spacing w:before="40" w:after="40" w:line="240" w:lineRule="exact"/>
              <w:jc w:val="center"/>
              <w:rPr>
                <w:rFonts w:ascii="Verdana" w:hAnsi="Verdana" w:cs="Arial"/>
              </w:rPr>
            </w:pPr>
            <w:r w:rsidRPr="1685A8E6">
              <w:rPr>
                <w:rFonts w:ascii="Verdana" w:hAnsi="Verdana" w:cs="Arial"/>
              </w:rPr>
              <w:t>Atendimento ao</w:t>
            </w:r>
            <w:r w:rsidRPr="1685A8E6" w:rsidR="64CDB983">
              <w:rPr>
                <w:rFonts w:ascii="Verdana" w:hAnsi="Verdana" w:cs="Arial"/>
              </w:rPr>
              <w:t>s</w:t>
            </w:r>
            <w:r w:rsidRPr="1685A8E6">
              <w:rPr>
                <w:rFonts w:ascii="Verdana" w:hAnsi="Verdana" w:cs="Arial"/>
              </w:rPr>
              <w:t xml:space="preserve"> comentários encaminhados pela SEMIL em 30/01/2026</w:t>
            </w:r>
          </w:p>
        </w:tc>
      </w:tr>
      <w:tr w:rsidRPr="003C4891" w:rsidR="00BE7D2F" w:rsidTr="1685A8E6" w14:paraId="6E95B037" w14:textId="77777777">
        <w:trPr>
          <w:trHeight w:val="113"/>
        </w:trPr>
        <w:tc>
          <w:tcPr>
            <w:tcW w:w="606" w:type="pct"/>
            <w:tcBorders>
              <w:top w:val="single" w:color="auto" w:sz="4" w:space="0"/>
              <w:bottom w:val="single" w:color="auto" w:sz="12" w:space="0"/>
              <w:right w:val="single" w:color="auto" w:sz="4" w:space="0"/>
            </w:tcBorders>
            <w:noWrap/>
            <w:hideMark/>
          </w:tcPr>
          <w:p w:rsidRPr="000334D2" w:rsidR="00BE7D2F" w:rsidP="00BE7D2F" w:rsidRDefault="00BE7D2F" w14:paraId="0195E2F9" w14:textId="77777777">
            <w:pPr>
              <w:spacing w:before="40" w:after="40" w:line="240" w:lineRule="exact"/>
              <w:jc w:val="center"/>
              <w:rPr>
                <w:rFonts w:ascii="Verdana" w:hAnsi="Verdana" w:cs="Arial"/>
              </w:rPr>
            </w:pPr>
            <w:r w:rsidRPr="000334D2">
              <w:rPr>
                <w:rFonts w:ascii="Verdana" w:hAnsi="Verdana" w:cs="Arial"/>
              </w:rPr>
              <w:t>R00</w:t>
            </w:r>
          </w:p>
        </w:tc>
        <w:tc>
          <w:tcPr>
            <w:tcW w:w="871" w:type="pct"/>
            <w:tcBorders>
              <w:top w:val="single" w:color="auto" w:sz="4" w:space="0"/>
              <w:left w:val="single" w:color="auto" w:sz="4" w:space="0"/>
              <w:bottom w:val="single" w:color="auto" w:sz="12" w:space="0"/>
              <w:right w:val="single" w:color="auto" w:sz="4" w:space="0"/>
            </w:tcBorders>
            <w:noWrap/>
            <w:hideMark/>
          </w:tcPr>
          <w:p w:rsidRPr="000334D2" w:rsidR="00BE7D2F" w:rsidP="00BE7D2F" w:rsidRDefault="0069106F" w14:paraId="6E311C82" w14:textId="72108FD5">
            <w:pPr>
              <w:spacing w:before="40" w:after="40" w:line="240" w:lineRule="exact"/>
              <w:jc w:val="center"/>
              <w:rPr>
                <w:rFonts w:ascii="Verdana" w:hAnsi="Verdana" w:cs="Arial"/>
              </w:rPr>
            </w:pPr>
            <w:r w:rsidRPr="000334D2">
              <w:rPr>
                <w:rFonts w:ascii="Verdana" w:hAnsi="Verdana" w:cs="Arial"/>
              </w:rPr>
              <w:t>2</w:t>
            </w:r>
            <w:r w:rsidR="006157D3">
              <w:rPr>
                <w:rFonts w:ascii="Verdana" w:hAnsi="Verdana" w:cs="Arial"/>
              </w:rPr>
              <w:t>9/</w:t>
            </w:r>
            <w:r w:rsidRPr="000334D2" w:rsidR="009D24BD">
              <w:rPr>
                <w:rFonts w:ascii="Verdana" w:hAnsi="Verdana" w:cs="Arial"/>
              </w:rPr>
              <w:t>01</w:t>
            </w:r>
            <w:r w:rsidRPr="000334D2" w:rsidR="00BE7D2F">
              <w:rPr>
                <w:rFonts w:ascii="Verdana" w:hAnsi="Verdana" w:cs="Arial"/>
              </w:rPr>
              <w:t>/202</w:t>
            </w:r>
            <w:r w:rsidRPr="000334D2" w:rsidR="009D24BD">
              <w:rPr>
                <w:rFonts w:ascii="Verdana" w:hAnsi="Verdana" w:cs="Arial"/>
              </w:rPr>
              <w:t>6</w:t>
            </w:r>
          </w:p>
        </w:tc>
        <w:tc>
          <w:tcPr>
            <w:tcW w:w="3523" w:type="pct"/>
            <w:tcBorders>
              <w:top w:val="single" w:color="auto" w:sz="4" w:space="0"/>
              <w:left w:val="single" w:color="auto" w:sz="4" w:space="0"/>
              <w:bottom w:val="single" w:color="auto" w:sz="12" w:space="0"/>
            </w:tcBorders>
            <w:noWrap/>
            <w:vAlign w:val="center"/>
          </w:tcPr>
          <w:p w:rsidRPr="000334D2" w:rsidR="00BE7D2F" w:rsidP="00BE7D2F" w:rsidRDefault="00BE7D2F" w14:paraId="6D1F8DF4" w14:textId="77777777">
            <w:pPr>
              <w:spacing w:before="40" w:after="40" w:line="240" w:lineRule="exact"/>
              <w:jc w:val="center"/>
              <w:rPr>
                <w:rFonts w:ascii="Verdana" w:hAnsi="Verdana" w:cs="Arial"/>
              </w:rPr>
            </w:pPr>
            <w:r w:rsidRPr="000334D2">
              <w:rPr>
                <w:rFonts w:ascii="Verdana" w:hAnsi="Verdana" w:cs="Arial"/>
              </w:rPr>
              <w:t>Versão inicial</w:t>
            </w:r>
          </w:p>
        </w:tc>
      </w:tr>
    </w:tbl>
    <w:p w:rsidRPr="003C4891" w:rsidR="006B1CE4" w:rsidP="006B1CE4" w:rsidRDefault="006B1CE4" w14:paraId="3157F829" w14:textId="374CBDAE">
      <w:pPr>
        <w:jc w:val="center"/>
        <w:rPr>
          <w:rFonts w:ascii="Verdana" w:hAnsi="Verdana" w:cs="Arial"/>
          <w:b/>
          <w:bCs/>
          <w:color w:val="0F1E3D"/>
        </w:rPr>
      </w:pPr>
      <w:r w:rsidRPr="003C4891">
        <w:rPr>
          <w:rFonts w:ascii="Verdana" w:hAnsi="Verdana" w:cs="Arial"/>
        </w:rPr>
        <w:br w:type="page"/>
      </w:r>
      <w:r w:rsidRPr="003C4891">
        <w:rPr>
          <w:rFonts w:ascii="Verdana" w:hAnsi="Verdana" w:cs="Arial"/>
          <w:b/>
          <w:bCs/>
          <w:color w:val="0F1E3D"/>
        </w:rPr>
        <w:t>SUMÁRIO</w:t>
      </w:r>
    </w:p>
    <w:sdt>
      <w:sdtPr>
        <w:id w:val="1162807180"/>
        <w:docPartObj>
          <w:docPartGallery w:val="Table of Contents"/>
          <w:docPartUnique/>
        </w:docPartObj>
        <w:rPr>
          <w:rFonts w:ascii="Arial" w:hAnsi="Arial" w:eastAsia="Times New Roman" w:cs="Times New Roman"/>
          <w:noProof/>
          <w:color w:val="000000"/>
          <w:lang w:eastAsia="pt-BR"/>
        </w:rPr>
      </w:sdtPr>
      <w:sdtEndPr>
        <w:rPr>
          <w:rFonts w:ascii="Arial" w:hAnsi="Arial" w:eastAsia="Times New Roman" w:cs="Times New Roman"/>
          <w:noProof/>
          <w:color w:val="000000" w:themeColor="text1"/>
          <w:lang w:eastAsia="pt-BR"/>
        </w:rPr>
      </w:sdtEndPr>
      <w:sdtContent>
        <w:p w:rsidRPr="00F23184" w:rsidR="00F23184" w:rsidP="00E548EE" w:rsidRDefault="00F23184" w14:paraId="653EEF25" w14:textId="1875601F"/>
        <w:p w:rsidR="00555994" w:rsidP="1685A8E6" w:rsidRDefault="00555994" w14:paraId="5DA1CFA2" w14:textId="4FF94712">
          <w:pPr>
            <w:pStyle w:val="Sumrio1"/>
            <w:tabs>
              <w:tab w:val="clear" w:pos="442"/>
              <w:tab w:val="clear" w:pos="9628"/>
              <w:tab w:val="left" w:pos="435"/>
              <w:tab w:val="right" w:leader="dot" w:pos="9615"/>
            </w:tabs>
            <w:rPr>
              <w:rStyle w:val="Hyperlink"/>
              <w:kern w:val="2"/>
              <w14:ligatures w14:val="standardContextual"/>
            </w:rPr>
          </w:pPr>
          <w:r>
            <w:fldChar w:fldCharType="begin"/>
          </w:r>
          <w:r w:rsidR="00F23184">
            <w:instrText>TOC \o "1-3" \z \u \h</w:instrText>
          </w:r>
          <w:r>
            <w:fldChar w:fldCharType="separate"/>
          </w:r>
          <w:hyperlink w:anchor="_Toc1402819103">
            <w:r w:rsidRPr="1685A8E6" w:rsidR="1685A8E6">
              <w:rPr>
                <w:rStyle w:val="Hyperlink"/>
              </w:rPr>
              <w:t>1</w:t>
            </w:r>
            <w:r w:rsidR="00F23184">
              <w:tab/>
            </w:r>
            <w:r w:rsidRPr="1685A8E6" w:rsidR="1685A8E6">
              <w:rPr>
                <w:rStyle w:val="Hyperlink"/>
              </w:rPr>
              <w:t>APRESENTAÇÃO</w:t>
            </w:r>
            <w:r w:rsidR="00F23184">
              <w:tab/>
            </w:r>
            <w:r w:rsidR="00F23184">
              <w:fldChar w:fldCharType="begin"/>
            </w:r>
            <w:r w:rsidR="00F23184">
              <w:instrText>PAGEREF _Toc1402819103 \h</w:instrText>
            </w:r>
            <w:r w:rsidR="00F23184">
              <w:fldChar w:fldCharType="separate"/>
            </w:r>
            <w:r w:rsidRPr="1685A8E6" w:rsidR="1685A8E6">
              <w:rPr>
                <w:rStyle w:val="Hyperlink"/>
              </w:rPr>
              <w:t>3</w:t>
            </w:r>
            <w:r w:rsidR="00F23184">
              <w:fldChar w:fldCharType="end"/>
            </w:r>
          </w:hyperlink>
        </w:p>
        <w:p w:rsidR="00555994" w:rsidP="1685A8E6" w:rsidRDefault="1685A8E6" w14:paraId="23A7577A" w14:textId="07638DF7">
          <w:pPr>
            <w:pStyle w:val="Sumrio1"/>
            <w:tabs>
              <w:tab w:val="clear" w:pos="442"/>
              <w:tab w:val="clear" w:pos="9628"/>
              <w:tab w:val="left" w:pos="435"/>
              <w:tab w:val="right" w:leader="dot" w:pos="9615"/>
            </w:tabs>
            <w:rPr>
              <w:rStyle w:val="Hyperlink"/>
              <w:kern w:val="2"/>
              <w14:ligatures w14:val="standardContextual"/>
            </w:rPr>
          </w:pPr>
          <w:hyperlink w:anchor="_Toc1734694038">
            <w:r w:rsidRPr="1685A8E6">
              <w:rPr>
                <w:rStyle w:val="Hyperlink"/>
              </w:rPr>
              <w:t>2</w:t>
            </w:r>
            <w:r w:rsidR="00555994">
              <w:tab/>
            </w:r>
            <w:r w:rsidRPr="1685A8E6">
              <w:rPr>
                <w:rStyle w:val="Hyperlink"/>
              </w:rPr>
              <w:t>HISTÓRICO DO CONTRATO</w:t>
            </w:r>
            <w:r w:rsidR="00555994">
              <w:tab/>
            </w:r>
            <w:r w:rsidR="00555994">
              <w:fldChar w:fldCharType="begin"/>
            </w:r>
            <w:r w:rsidR="00555994">
              <w:instrText>PAGEREF _Toc1734694038 \h</w:instrText>
            </w:r>
            <w:r w:rsidR="00555994">
              <w:fldChar w:fldCharType="separate"/>
            </w:r>
            <w:r w:rsidRPr="1685A8E6">
              <w:rPr>
                <w:rStyle w:val="Hyperlink"/>
              </w:rPr>
              <w:t>4</w:t>
            </w:r>
            <w:r w:rsidR="00555994">
              <w:fldChar w:fldCharType="end"/>
            </w:r>
          </w:hyperlink>
        </w:p>
        <w:p w:rsidR="00555994" w:rsidP="1685A8E6" w:rsidRDefault="1685A8E6" w14:paraId="65D3A867" w14:textId="14867CB7">
          <w:pPr>
            <w:pStyle w:val="Sumrio1"/>
            <w:tabs>
              <w:tab w:val="clear" w:pos="442"/>
              <w:tab w:val="clear" w:pos="9628"/>
              <w:tab w:val="left" w:pos="435"/>
              <w:tab w:val="right" w:leader="dot" w:pos="9615"/>
            </w:tabs>
            <w:rPr>
              <w:rStyle w:val="Hyperlink"/>
              <w:kern w:val="2"/>
              <w14:ligatures w14:val="standardContextual"/>
            </w:rPr>
          </w:pPr>
          <w:hyperlink w:anchor="_Toc1166692339">
            <w:r w:rsidRPr="1685A8E6">
              <w:rPr>
                <w:rStyle w:val="Hyperlink"/>
              </w:rPr>
              <w:t>3</w:t>
            </w:r>
            <w:r w:rsidR="00555994">
              <w:tab/>
            </w:r>
            <w:r w:rsidRPr="1685A8E6">
              <w:rPr>
                <w:rStyle w:val="Hyperlink"/>
              </w:rPr>
              <w:t>RELAÇÃO DE PRODUTOS ENTREGUES</w:t>
            </w:r>
            <w:r w:rsidR="00555994">
              <w:tab/>
            </w:r>
            <w:r w:rsidR="00555994">
              <w:fldChar w:fldCharType="begin"/>
            </w:r>
            <w:r w:rsidR="00555994">
              <w:instrText>PAGEREF _Toc1166692339 \h</w:instrText>
            </w:r>
            <w:r w:rsidR="00555994">
              <w:fldChar w:fldCharType="separate"/>
            </w:r>
            <w:r w:rsidRPr="1685A8E6">
              <w:rPr>
                <w:rStyle w:val="Hyperlink"/>
              </w:rPr>
              <w:t>4</w:t>
            </w:r>
            <w:r w:rsidR="00555994">
              <w:fldChar w:fldCharType="end"/>
            </w:r>
          </w:hyperlink>
        </w:p>
        <w:p w:rsidR="00555994" w:rsidP="1685A8E6" w:rsidRDefault="1685A8E6" w14:paraId="03F06365" w14:textId="03A3E2A8">
          <w:pPr>
            <w:pStyle w:val="Sumrio1"/>
            <w:tabs>
              <w:tab w:val="clear" w:pos="442"/>
              <w:tab w:val="clear" w:pos="9628"/>
              <w:tab w:val="left" w:pos="435"/>
              <w:tab w:val="right" w:leader="dot" w:pos="9615"/>
            </w:tabs>
            <w:rPr>
              <w:rStyle w:val="Hyperlink"/>
              <w:kern w:val="2"/>
              <w14:ligatures w14:val="standardContextual"/>
            </w:rPr>
          </w:pPr>
          <w:hyperlink w:anchor="_Toc2126242264">
            <w:r w:rsidRPr="1685A8E6">
              <w:rPr>
                <w:rStyle w:val="Hyperlink"/>
              </w:rPr>
              <w:t>4</w:t>
            </w:r>
            <w:r w:rsidR="00555994">
              <w:tab/>
            </w:r>
            <w:r w:rsidRPr="1685A8E6">
              <w:rPr>
                <w:rStyle w:val="Hyperlink"/>
              </w:rPr>
              <w:t>VISÃO GERAL DAS ATIVIDADES REALIZADAS</w:t>
            </w:r>
            <w:r w:rsidR="00555994">
              <w:tab/>
            </w:r>
            <w:r w:rsidR="00555994">
              <w:fldChar w:fldCharType="begin"/>
            </w:r>
            <w:r w:rsidR="00555994">
              <w:instrText>PAGEREF _Toc2126242264 \h</w:instrText>
            </w:r>
            <w:r w:rsidR="00555994">
              <w:fldChar w:fldCharType="separate"/>
            </w:r>
            <w:r w:rsidRPr="1685A8E6">
              <w:rPr>
                <w:rStyle w:val="Hyperlink"/>
              </w:rPr>
              <w:t>7</w:t>
            </w:r>
            <w:r w:rsidR="00555994">
              <w:fldChar w:fldCharType="end"/>
            </w:r>
          </w:hyperlink>
        </w:p>
        <w:p w:rsidR="00555994" w:rsidP="1685A8E6" w:rsidRDefault="1685A8E6" w14:paraId="3821C35A" w14:textId="569452D8">
          <w:pPr>
            <w:pStyle w:val="Sumrio2"/>
            <w:tabs>
              <w:tab w:val="clear" w:pos="9628"/>
              <w:tab w:val="left" w:pos="660"/>
              <w:tab w:val="right" w:leader="dot" w:pos="9615"/>
            </w:tabs>
            <w:rPr>
              <w:rStyle w:val="Hyperlink"/>
              <w:kern w:val="2"/>
              <w14:ligatures w14:val="standardContextual"/>
            </w:rPr>
          </w:pPr>
          <w:hyperlink w:anchor="_Toc1144790878">
            <w:r w:rsidRPr="1685A8E6">
              <w:rPr>
                <w:rStyle w:val="Hyperlink"/>
              </w:rPr>
              <w:t>4.1</w:t>
            </w:r>
            <w:r w:rsidR="00555994">
              <w:tab/>
            </w:r>
            <w:r w:rsidRPr="1685A8E6">
              <w:rPr>
                <w:rStyle w:val="Hyperlink"/>
              </w:rPr>
              <w:t>Coordenação</w:t>
            </w:r>
            <w:r w:rsidR="00555994">
              <w:tab/>
            </w:r>
            <w:r w:rsidR="00555994">
              <w:fldChar w:fldCharType="begin"/>
            </w:r>
            <w:r w:rsidR="00555994">
              <w:instrText>PAGEREF _Toc1144790878 \h</w:instrText>
            </w:r>
            <w:r w:rsidR="00555994">
              <w:fldChar w:fldCharType="separate"/>
            </w:r>
            <w:r w:rsidRPr="1685A8E6">
              <w:rPr>
                <w:rStyle w:val="Hyperlink"/>
              </w:rPr>
              <w:t>7</w:t>
            </w:r>
            <w:r w:rsidR="00555994">
              <w:fldChar w:fldCharType="end"/>
            </w:r>
          </w:hyperlink>
        </w:p>
        <w:p w:rsidR="00555994" w:rsidP="1685A8E6" w:rsidRDefault="1685A8E6" w14:paraId="02502D3D" w14:textId="340ED889">
          <w:pPr>
            <w:pStyle w:val="Sumrio2"/>
            <w:tabs>
              <w:tab w:val="clear" w:pos="9628"/>
              <w:tab w:val="left" w:pos="660"/>
              <w:tab w:val="right" w:leader="dot" w:pos="9615"/>
            </w:tabs>
            <w:rPr>
              <w:rStyle w:val="Hyperlink"/>
              <w:kern w:val="2"/>
              <w14:ligatures w14:val="standardContextual"/>
            </w:rPr>
          </w:pPr>
          <w:hyperlink w:anchor="_Toc978655867">
            <w:r w:rsidRPr="1685A8E6">
              <w:rPr>
                <w:rStyle w:val="Hyperlink"/>
              </w:rPr>
              <w:t>4.2</w:t>
            </w:r>
            <w:r w:rsidR="00555994">
              <w:tab/>
            </w:r>
            <w:r w:rsidRPr="1685A8E6">
              <w:rPr>
                <w:rStyle w:val="Hyperlink"/>
              </w:rPr>
              <w:t>Atividades Sistema de Informação</w:t>
            </w:r>
            <w:r w:rsidR="00555994">
              <w:tab/>
            </w:r>
            <w:r w:rsidR="00555994">
              <w:fldChar w:fldCharType="begin"/>
            </w:r>
            <w:r w:rsidR="00555994">
              <w:instrText>PAGEREF _Toc978655867 \h</w:instrText>
            </w:r>
            <w:r w:rsidR="00555994">
              <w:fldChar w:fldCharType="separate"/>
            </w:r>
            <w:r w:rsidRPr="1685A8E6">
              <w:rPr>
                <w:rStyle w:val="Hyperlink"/>
              </w:rPr>
              <w:t>7</w:t>
            </w:r>
            <w:r w:rsidR="00555994">
              <w:fldChar w:fldCharType="end"/>
            </w:r>
          </w:hyperlink>
        </w:p>
        <w:p w:rsidR="00555994" w:rsidP="1685A8E6" w:rsidRDefault="1685A8E6" w14:paraId="58E432F5" w14:textId="2EA844C9">
          <w:pPr>
            <w:pStyle w:val="Sumrio2"/>
            <w:tabs>
              <w:tab w:val="clear" w:pos="9628"/>
              <w:tab w:val="left" w:pos="660"/>
              <w:tab w:val="right" w:leader="dot" w:pos="9615"/>
            </w:tabs>
            <w:rPr>
              <w:rStyle w:val="Hyperlink"/>
              <w:kern w:val="2"/>
              <w14:ligatures w14:val="standardContextual"/>
            </w:rPr>
          </w:pPr>
          <w:hyperlink w:anchor="_Toc1318098511">
            <w:r w:rsidRPr="1685A8E6">
              <w:rPr>
                <w:rStyle w:val="Hyperlink"/>
              </w:rPr>
              <w:t>4.3</w:t>
            </w:r>
            <w:r w:rsidR="00555994">
              <w:tab/>
            </w:r>
            <w:r w:rsidRPr="1685A8E6">
              <w:rPr>
                <w:rStyle w:val="Hyperlink"/>
              </w:rPr>
              <w:t>Comunicação Social</w:t>
            </w:r>
            <w:r w:rsidR="00555994">
              <w:tab/>
            </w:r>
            <w:r w:rsidR="00555994">
              <w:fldChar w:fldCharType="begin"/>
            </w:r>
            <w:r w:rsidR="00555994">
              <w:instrText>PAGEREF _Toc1318098511 \h</w:instrText>
            </w:r>
            <w:r w:rsidR="00555994">
              <w:fldChar w:fldCharType="separate"/>
            </w:r>
            <w:r w:rsidRPr="1685A8E6">
              <w:rPr>
                <w:rStyle w:val="Hyperlink"/>
              </w:rPr>
              <w:t>11</w:t>
            </w:r>
            <w:r w:rsidR="00555994">
              <w:fldChar w:fldCharType="end"/>
            </w:r>
          </w:hyperlink>
        </w:p>
        <w:p w:rsidR="00555994" w:rsidP="1685A8E6" w:rsidRDefault="1685A8E6" w14:paraId="4583CAE1" w14:textId="7C1DCFA6">
          <w:pPr>
            <w:pStyle w:val="Sumrio3"/>
            <w:tabs>
              <w:tab w:val="left" w:pos="1095"/>
              <w:tab w:val="right" w:leader="dot" w:pos="9615"/>
            </w:tabs>
            <w:rPr>
              <w:rStyle w:val="Hyperlink"/>
              <w:noProof/>
              <w:kern w:val="2"/>
              <w:lang w:eastAsia="pt-BR"/>
              <w14:ligatures w14:val="standardContextual"/>
            </w:rPr>
          </w:pPr>
          <w:hyperlink w:anchor="_Toc1585693840">
            <w:r w:rsidRPr="1685A8E6">
              <w:rPr>
                <w:rStyle w:val="Hyperlink"/>
              </w:rPr>
              <w:t>4.3.1</w:t>
            </w:r>
            <w:r w:rsidR="00555994">
              <w:tab/>
            </w:r>
            <w:r w:rsidRPr="1685A8E6">
              <w:rPr>
                <w:rStyle w:val="Hyperlink"/>
              </w:rPr>
              <w:t>Principais Entregas e Ações Realizadas</w:t>
            </w:r>
            <w:r w:rsidR="00555994">
              <w:tab/>
            </w:r>
            <w:r w:rsidR="00555994">
              <w:fldChar w:fldCharType="begin"/>
            </w:r>
            <w:r w:rsidR="00555994">
              <w:instrText>PAGEREF _Toc1585693840 \h</w:instrText>
            </w:r>
            <w:r w:rsidR="00555994">
              <w:fldChar w:fldCharType="separate"/>
            </w:r>
            <w:r w:rsidRPr="1685A8E6">
              <w:rPr>
                <w:rStyle w:val="Hyperlink"/>
              </w:rPr>
              <w:t>12</w:t>
            </w:r>
            <w:r w:rsidR="00555994">
              <w:fldChar w:fldCharType="end"/>
            </w:r>
          </w:hyperlink>
        </w:p>
        <w:p w:rsidR="00555994" w:rsidP="1685A8E6" w:rsidRDefault="1685A8E6" w14:paraId="6C0AFD77" w14:textId="7A4AC700">
          <w:pPr>
            <w:pStyle w:val="Sumrio3"/>
            <w:tabs>
              <w:tab w:val="left" w:pos="1320"/>
              <w:tab w:val="right" w:leader="dot" w:pos="9615"/>
            </w:tabs>
            <w:rPr>
              <w:rStyle w:val="Hyperlink"/>
              <w:noProof/>
              <w:kern w:val="2"/>
              <w:lang w:eastAsia="pt-BR"/>
              <w14:ligatures w14:val="standardContextual"/>
            </w:rPr>
          </w:pPr>
          <w:hyperlink w:anchor="_Toc1670804359">
            <w:r w:rsidRPr="1685A8E6">
              <w:rPr>
                <w:rStyle w:val="Hyperlink"/>
              </w:rPr>
              <w:t>4.3.1.1</w:t>
            </w:r>
            <w:r w:rsidR="00555994">
              <w:tab/>
            </w:r>
            <w:r w:rsidRPr="1685A8E6">
              <w:rPr>
                <w:rStyle w:val="Hyperlink"/>
              </w:rPr>
              <w:t>Produtos do PLI – Ações Regionais de Divulgação</w:t>
            </w:r>
            <w:r w:rsidR="00555994">
              <w:tab/>
            </w:r>
            <w:r w:rsidR="00555994">
              <w:fldChar w:fldCharType="begin"/>
            </w:r>
            <w:r w:rsidR="00555994">
              <w:instrText>PAGEREF _Toc1670804359 \h</w:instrText>
            </w:r>
            <w:r w:rsidR="00555994">
              <w:fldChar w:fldCharType="separate"/>
            </w:r>
            <w:r w:rsidRPr="1685A8E6">
              <w:rPr>
                <w:rStyle w:val="Hyperlink"/>
              </w:rPr>
              <w:t>12</w:t>
            </w:r>
            <w:r w:rsidR="00555994">
              <w:fldChar w:fldCharType="end"/>
            </w:r>
          </w:hyperlink>
        </w:p>
        <w:p w:rsidR="00555994" w:rsidP="1685A8E6" w:rsidRDefault="1685A8E6" w14:paraId="7CAAB55D" w14:textId="645DB545">
          <w:pPr>
            <w:pStyle w:val="Sumrio2"/>
            <w:tabs>
              <w:tab w:val="clear" w:pos="9628"/>
              <w:tab w:val="left" w:pos="660"/>
              <w:tab w:val="right" w:leader="dot" w:pos="9615"/>
            </w:tabs>
            <w:rPr>
              <w:rStyle w:val="Hyperlink"/>
              <w:kern w:val="2"/>
              <w14:ligatures w14:val="standardContextual"/>
            </w:rPr>
          </w:pPr>
          <w:hyperlink w:anchor="_Toc2099547096">
            <w:r w:rsidRPr="1685A8E6">
              <w:rPr>
                <w:rStyle w:val="Hyperlink"/>
              </w:rPr>
              <w:t>4.4</w:t>
            </w:r>
            <w:r w:rsidR="00555994">
              <w:tab/>
            </w:r>
            <w:r w:rsidRPr="1685A8E6">
              <w:rPr>
                <w:rStyle w:val="Hyperlink"/>
              </w:rPr>
              <w:t>Atividades de Apoio Técnico</w:t>
            </w:r>
            <w:r w:rsidR="00555994">
              <w:tab/>
            </w:r>
            <w:r w:rsidR="00555994">
              <w:fldChar w:fldCharType="begin"/>
            </w:r>
            <w:r w:rsidR="00555994">
              <w:instrText>PAGEREF _Toc2099547096 \h</w:instrText>
            </w:r>
            <w:r w:rsidR="00555994">
              <w:fldChar w:fldCharType="separate"/>
            </w:r>
            <w:r w:rsidRPr="1685A8E6">
              <w:rPr>
                <w:rStyle w:val="Hyperlink"/>
              </w:rPr>
              <w:t>12</w:t>
            </w:r>
            <w:r w:rsidR="00555994">
              <w:fldChar w:fldCharType="end"/>
            </w:r>
          </w:hyperlink>
        </w:p>
        <w:p w:rsidR="00555994" w:rsidP="1685A8E6" w:rsidRDefault="1685A8E6" w14:paraId="3BFCA9CC" w14:textId="60C2700D">
          <w:pPr>
            <w:pStyle w:val="Sumrio3"/>
            <w:tabs>
              <w:tab w:val="left" w:pos="1095"/>
              <w:tab w:val="right" w:leader="dot" w:pos="9615"/>
            </w:tabs>
            <w:rPr>
              <w:rStyle w:val="Hyperlink"/>
              <w:noProof/>
              <w:kern w:val="2"/>
              <w:lang w:eastAsia="pt-BR"/>
              <w14:ligatures w14:val="standardContextual"/>
            </w:rPr>
          </w:pPr>
          <w:hyperlink w:anchor="_Toc382894708">
            <w:r w:rsidRPr="1685A8E6">
              <w:rPr>
                <w:rStyle w:val="Hyperlink"/>
              </w:rPr>
              <w:t>4.4.1</w:t>
            </w:r>
            <w:r w:rsidR="00555994">
              <w:tab/>
            </w:r>
            <w:r w:rsidRPr="1685A8E6">
              <w:rPr>
                <w:rStyle w:val="Hyperlink"/>
              </w:rPr>
              <w:t>Acompanhamento técnico em reuniões de interesse para o PLI</w:t>
            </w:r>
            <w:r w:rsidR="00555994">
              <w:tab/>
            </w:r>
            <w:r w:rsidR="00555994">
              <w:fldChar w:fldCharType="begin"/>
            </w:r>
            <w:r w:rsidR="00555994">
              <w:instrText>PAGEREF _Toc382894708 \h</w:instrText>
            </w:r>
            <w:r w:rsidR="00555994">
              <w:fldChar w:fldCharType="separate"/>
            </w:r>
            <w:r w:rsidRPr="1685A8E6">
              <w:rPr>
                <w:rStyle w:val="Hyperlink"/>
              </w:rPr>
              <w:t>14</w:t>
            </w:r>
            <w:r w:rsidR="00555994">
              <w:fldChar w:fldCharType="end"/>
            </w:r>
          </w:hyperlink>
        </w:p>
        <w:p w:rsidR="00555994" w:rsidP="1685A8E6" w:rsidRDefault="1685A8E6" w14:paraId="670AB812" w14:textId="1519E641">
          <w:pPr>
            <w:pStyle w:val="Sumrio3"/>
            <w:tabs>
              <w:tab w:val="left" w:pos="1095"/>
              <w:tab w:val="right" w:leader="dot" w:pos="9615"/>
            </w:tabs>
            <w:rPr>
              <w:rStyle w:val="Hyperlink"/>
              <w:noProof/>
              <w:kern w:val="2"/>
              <w:lang w:eastAsia="pt-BR"/>
              <w14:ligatures w14:val="standardContextual"/>
            </w:rPr>
          </w:pPr>
          <w:hyperlink w:anchor="_Toc1803238809">
            <w:r w:rsidRPr="1685A8E6">
              <w:rPr>
                <w:rStyle w:val="Hyperlink"/>
              </w:rPr>
              <w:t>4.4.2</w:t>
            </w:r>
            <w:r w:rsidR="00555994">
              <w:tab/>
            </w:r>
            <w:r w:rsidRPr="1685A8E6">
              <w:rPr>
                <w:rStyle w:val="Hyperlink"/>
              </w:rPr>
              <w:t>Apoio Administrativo e institucional</w:t>
            </w:r>
            <w:r w:rsidR="00555994">
              <w:tab/>
            </w:r>
            <w:r w:rsidR="00555994">
              <w:fldChar w:fldCharType="begin"/>
            </w:r>
            <w:r w:rsidR="00555994">
              <w:instrText>PAGEREF _Toc1803238809 \h</w:instrText>
            </w:r>
            <w:r w:rsidR="00555994">
              <w:fldChar w:fldCharType="separate"/>
            </w:r>
            <w:r w:rsidRPr="1685A8E6">
              <w:rPr>
                <w:rStyle w:val="Hyperlink"/>
              </w:rPr>
              <w:t>33</w:t>
            </w:r>
            <w:r w:rsidR="00555994">
              <w:fldChar w:fldCharType="end"/>
            </w:r>
          </w:hyperlink>
        </w:p>
        <w:p w:rsidR="00555994" w:rsidP="1685A8E6" w:rsidRDefault="1685A8E6" w14:paraId="214476E3" w14:textId="35D5347B">
          <w:pPr>
            <w:pStyle w:val="Sumrio3"/>
            <w:tabs>
              <w:tab w:val="left" w:pos="1095"/>
              <w:tab w:val="right" w:leader="dot" w:pos="9615"/>
            </w:tabs>
            <w:rPr>
              <w:rStyle w:val="Hyperlink"/>
              <w:noProof/>
              <w:kern w:val="2"/>
              <w:lang w:eastAsia="pt-BR"/>
              <w14:ligatures w14:val="standardContextual"/>
            </w:rPr>
          </w:pPr>
          <w:hyperlink w:anchor="_Toc282151435">
            <w:r w:rsidRPr="1685A8E6">
              <w:rPr>
                <w:rStyle w:val="Hyperlink"/>
              </w:rPr>
              <w:t>4.4.3</w:t>
            </w:r>
            <w:r w:rsidR="00555994">
              <w:tab/>
            </w:r>
            <w:r w:rsidRPr="1685A8E6">
              <w:rPr>
                <w:rStyle w:val="Hyperlink"/>
              </w:rPr>
              <w:t>Atividades Técnicas e Jurídicas Desenvolvidas</w:t>
            </w:r>
            <w:r w:rsidR="00555994">
              <w:tab/>
            </w:r>
            <w:r w:rsidR="00555994">
              <w:fldChar w:fldCharType="begin"/>
            </w:r>
            <w:r w:rsidR="00555994">
              <w:instrText>PAGEREF _Toc282151435 \h</w:instrText>
            </w:r>
            <w:r w:rsidR="00555994">
              <w:fldChar w:fldCharType="separate"/>
            </w:r>
            <w:r w:rsidRPr="1685A8E6">
              <w:rPr>
                <w:rStyle w:val="Hyperlink"/>
              </w:rPr>
              <w:t>33</w:t>
            </w:r>
            <w:r w:rsidR="00555994">
              <w:fldChar w:fldCharType="end"/>
            </w:r>
          </w:hyperlink>
        </w:p>
        <w:p w:rsidR="00555994" w:rsidP="1685A8E6" w:rsidRDefault="1685A8E6" w14:paraId="5A91AEF7" w14:textId="07BF8805">
          <w:pPr>
            <w:pStyle w:val="Sumrio3"/>
            <w:tabs>
              <w:tab w:val="left" w:pos="1095"/>
              <w:tab w:val="right" w:leader="dot" w:pos="9615"/>
            </w:tabs>
            <w:rPr>
              <w:rStyle w:val="Hyperlink"/>
              <w:noProof/>
              <w:kern w:val="2"/>
              <w:lang w:eastAsia="pt-BR"/>
              <w14:ligatures w14:val="standardContextual"/>
            </w:rPr>
          </w:pPr>
          <w:hyperlink w:anchor="_Toc1745426932">
            <w:r w:rsidRPr="1685A8E6">
              <w:rPr>
                <w:rStyle w:val="Hyperlink"/>
              </w:rPr>
              <w:t>4.4.4</w:t>
            </w:r>
            <w:r w:rsidR="00555994">
              <w:tab/>
            </w:r>
            <w:r w:rsidRPr="1685A8E6">
              <w:rPr>
                <w:rStyle w:val="Hyperlink"/>
              </w:rPr>
              <w:t>Modelagem do Nível de Serviço das Rodovias do Estado de São Paulo</w:t>
            </w:r>
            <w:r w:rsidR="00555994">
              <w:tab/>
            </w:r>
            <w:r w:rsidR="00555994">
              <w:fldChar w:fldCharType="begin"/>
            </w:r>
            <w:r w:rsidR="00555994">
              <w:instrText>PAGEREF _Toc1745426932 \h</w:instrText>
            </w:r>
            <w:r w:rsidR="00555994">
              <w:fldChar w:fldCharType="separate"/>
            </w:r>
            <w:r w:rsidRPr="1685A8E6">
              <w:rPr>
                <w:rStyle w:val="Hyperlink"/>
              </w:rPr>
              <w:t>34</w:t>
            </w:r>
            <w:r w:rsidR="00555994">
              <w:fldChar w:fldCharType="end"/>
            </w:r>
          </w:hyperlink>
        </w:p>
        <w:p w:rsidR="00555994" w:rsidP="1685A8E6" w:rsidRDefault="1685A8E6" w14:paraId="21F22508" w14:textId="7B602064">
          <w:pPr>
            <w:pStyle w:val="Sumrio3"/>
            <w:tabs>
              <w:tab w:val="left" w:pos="1095"/>
              <w:tab w:val="right" w:leader="dot" w:pos="9615"/>
            </w:tabs>
            <w:rPr>
              <w:rStyle w:val="Hyperlink"/>
              <w:noProof/>
              <w:kern w:val="2"/>
              <w:lang w:eastAsia="pt-BR"/>
              <w14:ligatures w14:val="standardContextual"/>
            </w:rPr>
          </w:pPr>
          <w:hyperlink w:anchor="_Toc1298969776">
            <w:r w:rsidRPr="1685A8E6">
              <w:rPr>
                <w:rStyle w:val="Hyperlink"/>
              </w:rPr>
              <w:t>4.4.5</w:t>
            </w:r>
            <w:r w:rsidR="00555994">
              <w:tab/>
            </w:r>
            <w:r w:rsidRPr="1685A8E6">
              <w:rPr>
                <w:rStyle w:val="Hyperlink"/>
              </w:rPr>
              <w:t>Protótipos de Aplicações do PLI na SEMIL</w:t>
            </w:r>
            <w:r w:rsidR="00555994">
              <w:tab/>
            </w:r>
            <w:r w:rsidR="00555994">
              <w:fldChar w:fldCharType="begin"/>
            </w:r>
            <w:r w:rsidR="00555994">
              <w:instrText>PAGEREF _Toc1298969776 \h</w:instrText>
            </w:r>
            <w:r w:rsidR="00555994">
              <w:fldChar w:fldCharType="separate"/>
            </w:r>
            <w:r w:rsidRPr="1685A8E6">
              <w:rPr>
                <w:rStyle w:val="Hyperlink"/>
              </w:rPr>
              <w:t>36</w:t>
            </w:r>
            <w:r w:rsidR="00555994">
              <w:fldChar w:fldCharType="end"/>
            </w:r>
          </w:hyperlink>
        </w:p>
        <w:p w:rsidR="00555994" w:rsidP="1685A8E6" w:rsidRDefault="1685A8E6" w14:paraId="61835B94" w14:textId="32EBA06E">
          <w:pPr>
            <w:pStyle w:val="Sumrio3"/>
            <w:tabs>
              <w:tab w:val="left" w:pos="1320"/>
              <w:tab w:val="right" w:leader="dot" w:pos="9615"/>
            </w:tabs>
            <w:rPr>
              <w:rStyle w:val="Hyperlink"/>
              <w:noProof/>
              <w:kern w:val="2"/>
              <w:lang w:eastAsia="pt-BR"/>
              <w14:ligatures w14:val="standardContextual"/>
            </w:rPr>
          </w:pPr>
          <w:hyperlink w:anchor="_Toc1481128234">
            <w:r w:rsidRPr="1685A8E6">
              <w:rPr>
                <w:rStyle w:val="Hyperlink"/>
              </w:rPr>
              <w:t>4.4.5.1</w:t>
            </w:r>
            <w:r w:rsidR="00555994">
              <w:tab/>
            </w:r>
            <w:r w:rsidRPr="1685A8E6">
              <w:rPr>
                <w:rStyle w:val="Hyperlink"/>
              </w:rPr>
              <w:t>SIGMA-PLI – Implantação em Produção</w:t>
            </w:r>
            <w:r w:rsidR="00555994">
              <w:tab/>
            </w:r>
            <w:r w:rsidR="00555994">
              <w:fldChar w:fldCharType="begin"/>
            </w:r>
            <w:r w:rsidR="00555994">
              <w:instrText>PAGEREF _Toc1481128234 \h</w:instrText>
            </w:r>
            <w:r w:rsidR="00555994">
              <w:fldChar w:fldCharType="separate"/>
            </w:r>
            <w:r w:rsidRPr="1685A8E6">
              <w:rPr>
                <w:rStyle w:val="Hyperlink"/>
              </w:rPr>
              <w:t>37</w:t>
            </w:r>
            <w:r w:rsidR="00555994">
              <w:fldChar w:fldCharType="end"/>
            </w:r>
          </w:hyperlink>
        </w:p>
        <w:p w:rsidR="00555994" w:rsidP="1685A8E6" w:rsidRDefault="1685A8E6" w14:paraId="075D1509" w14:textId="5BE95220">
          <w:pPr>
            <w:pStyle w:val="Sumrio3"/>
            <w:tabs>
              <w:tab w:val="left" w:pos="1320"/>
              <w:tab w:val="right" w:leader="dot" w:pos="9615"/>
            </w:tabs>
            <w:rPr>
              <w:rStyle w:val="Hyperlink"/>
              <w:noProof/>
              <w:kern w:val="2"/>
              <w:lang w:eastAsia="pt-BR"/>
              <w14:ligatures w14:val="standardContextual"/>
            </w:rPr>
          </w:pPr>
          <w:hyperlink w:anchor="_Toc1423450216">
            <w:r w:rsidRPr="1685A8E6">
              <w:rPr>
                <w:rStyle w:val="Hyperlink"/>
              </w:rPr>
              <w:t>4.4.5.2</w:t>
            </w:r>
            <w:r w:rsidR="00555994">
              <w:tab/>
            </w:r>
            <w:r w:rsidRPr="1685A8E6">
              <w:rPr>
                <w:rStyle w:val="Hyperlink"/>
              </w:rPr>
              <w:t>Análise de Acidentes DER-SP – Sistema de Visualização de Dados</w:t>
            </w:r>
            <w:r w:rsidR="00555994">
              <w:tab/>
            </w:r>
            <w:r w:rsidR="00555994">
              <w:fldChar w:fldCharType="begin"/>
            </w:r>
            <w:r w:rsidR="00555994">
              <w:instrText>PAGEREF _Toc1423450216 \h</w:instrText>
            </w:r>
            <w:r w:rsidR="00555994">
              <w:fldChar w:fldCharType="separate"/>
            </w:r>
            <w:r w:rsidRPr="1685A8E6">
              <w:rPr>
                <w:rStyle w:val="Hyperlink"/>
              </w:rPr>
              <w:t>49</w:t>
            </w:r>
            <w:r w:rsidR="00555994">
              <w:fldChar w:fldCharType="end"/>
            </w:r>
          </w:hyperlink>
        </w:p>
        <w:p w:rsidR="00555994" w:rsidP="1685A8E6" w:rsidRDefault="1685A8E6" w14:paraId="18FCACB3" w14:textId="081B5576">
          <w:pPr>
            <w:pStyle w:val="Sumrio3"/>
            <w:tabs>
              <w:tab w:val="left" w:pos="1320"/>
              <w:tab w:val="right" w:leader="dot" w:pos="9615"/>
            </w:tabs>
            <w:rPr>
              <w:rStyle w:val="Hyperlink"/>
              <w:noProof/>
              <w:kern w:val="2"/>
              <w:lang w:eastAsia="pt-BR"/>
              <w14:ligatures w14:val="standardContextual"/>
            </w:rPr>
          </w:pPr>
          <w:hyperlink w:anchor="_Toc849895465">
            <w:r w:rsidRPr="1685A8E6">
              <w:rPr>
                <w:rStyle w:val="Hyperlink"/>
              </w:rPr>
              <w:t>4.4.5.3</w:t>
            </w:r>
            <w:r w:rsidR="00555994">
              <w:tab/>
            </w:r>
            <w:r w:rsidRPr="1685A8E6">
              <w:rPr>
                <w:rStyle w:val="Hyperlink"/>
              </w:rPr>
              <w:t>Análise de Malha Rodoviária Estadual e Federal – Sistema de Análise de Infraestrutura</w:t>
            </w:r>
            <w:r w:rsidR="00555994">
              <w:tab/>
            </w:r>
            <w:r w:rsidR="00555994">
              <w:fldChar w:fldCharType="begin"/>
            </w:r>
            <w:r w:rsidR="00555994">
              <w:instrText>PAGEREF _Toc849895465 \h</w:instrText>
            </w:r>
            <w:r w:rsidR="00555994">
              <w:fldChar w:fldCharType="separate"/>
            </w:r>
            <w:r w:rsidRPr="1685A8E6">
              <w:rPr>
                <w:rStyle w:val="Hyperlink"/>
              </w:rPr>
              <w:t>55</w:t>
            </w:r>
            <w:r w:rsidR="00555994">
              <w:fldChar w:fldCharType="end"/>
            </w:r>
          </w:hyperlink>
        </w:p>
        <w:p w:rsidR="00555994" w:rsidP="1685A8E6" w:rsidRDefault="1685A8E6" w14:paraId="307A0BDF" w14:textId="2991C036">
          <w:pPr>
            <w:pStyle w:val="Sumrio3"/>
            <w:tabs>
              <w:tab w:val="left" w:pos="1320"/>
              <w:tab w:val="right" w:leader="dot" w:pos="9615"/>
            </w:tabs>
            <w:rPr>
              <w:rStyle w:val="Hyperlink"/>
              <w:noProof/>
              <w:kern w:val="2"/>
              <w:lang w:eastAsia="pt-BR"/>
              <w14:ligatures w14:val="standardContextual"/>
            </w:rPr>
          </w:pPr>
          <w:hyperlink w:anchor="_Toc1087280045">
            <w:r w:rsidRPr="1685A8E6">
              <w:rPr>
                <w:rStyle w:val="Hyperlink"/>
              </w:rPr>
              <w:t>4.4.5.4</w:t>
            </w:r>
            <w:r w:rsidR="00555994">
              <w:tab/>
            </w:r>
            <w:r w:rsidRPr="1685A8E6">
              <w:rPr>
                <w:rStyle w:val="Hyperlink"/>
              </w:rPr>
              <w:t>Análise de Malha Rodoviária Municipal – Sistema de Hierarquização de Vias</w:t>
            </w:r>
            <w:r w:rsidR="00555994">
              <w:tab/>
            </w:r>
            <w:r w:rsidR="00555994">
              <w:fldChar w:fldCharType="begin"/>
            </w:r>
            <w:r w:rsidR="00555994">
              <w:instrText>PAGEREF _Toc1087280045 \h</w:instrText>
            </w:r>
            <w:r w:rsidR="00555994">
              <w:fldChar w:fldCharType="separate"/>
            </w:r>
            <w:r w:rsidRPr="1685A8E6">
              <w:rPr>
                <w:rStyle w:val="Hyperlink"/>
              </w:rPr>
              <w:t>55</w:t>
            </w:r>
            <w:r w:rsidR="00555994">
              <w:fldChar w:fldCharType="end"/>
            </w:r>
          </w:hyperlink>
        </w:p>
        <w:p w:rsidR="00555994" w:rsidP="1685A8E6" w:rsidRDefault="1685A8E6" w14:paraId="5526305E" w14:textId="15A0B386">
          <w:pPr>
            <w:pStyle w:val="Sumrio3"/>
            <w:tabs>
              <w:tab w:val="left" w:pos="1320"/>
              <w:tab w:val="right" w:leader="dot" w:pos="9615"/>
            </w:tabs>
            <w:rPr>
              <w:rStyle w:val="Hyperlink"/>
              <w:noProof/>
              <w:kern w:val="2"/>
              <w:lang w:eastAsia="pt-BR"/>
              <w14:ligatures w14:val="standardContextual"/>
            </w:rPr>
          </w:pPr>
          <w:hyperlink w:anchor="_Toc1033403744">
            <w:r w:rsidRPr="1685A8E6">
              <w:rPr>
                <w:rStyle w:val="Hyperlink"/>
              </w:rPr>
              <w:t>4.4.5.5</w:t>
            </w:r>
            <w:r w:rsidR="00555994">
              <w:tab/>
            </w:r>
            <w:r w:rsidRPr="1685A8E6">
              <w:rPr>
                <w:rStyle w:val="Hyperlink"/>
              </w:rPr>
              <w:t>Proposta de Padronização de Nomenclatura de Arquivos – Ferramenta de Validação e Conformidade</w:t>
            </w:r>
            <w:r w:rsidR="00555994">
              <w:tab/>
            </w:r>
            <w:r w:rsidR="00555994">
              <w:fldChar w:fldCharType="begin"/>
            </w:r>
            <w:r w:rsidR="00555994">
              <w:instrText>PAGEREF _Toc1033403744 \h</w:instrText>
            </w:r>
            <w:r w:rsidR="00555994">
              <w:fldChar w:fldCharType="separate"/>
            </w:r>
            <w:r w:rsidRPr="1685A8E6">
              <w:rPr>
                <w:rStyle w:val="Hyperlink"/>
              </w:rPr>
              <w:t>59</w:t>
            </w:r>
            <w:r w:rsidR="00555994">
              <w:fldChar w:fldCharType="end"/>
            </w:r>
          </w:hyperlink>
        </w:p>
        <w:p w:rsidR="00555994" w:rsidP="1685A8E6" w:rsidRDefault="1685A8E6" w14:paraId="351A757E" w14:textId="424937CA">
          <w:pPr>
            <w:pStyle w:val="Sumrio3"/>
            <w:tabs>
              <w:tab w:val="left" w:pos="1320"/>
              <w:tab w:val="right" w:leader="dot" w:pos="9615"/>
            </w:tabs>
            <w:rPr>
              <w:rStyle w:val="Hyperlink"/>
              <w:noProof/>
              <w:kern w:val="2"/>
              <w:lang w:eastAsia="pt-BR"/>
              <w14:ligatures w14:val="standardContextual"/>
            </w:rPr>
          </w:pPr>
          <w:hyperlink w:anchor="_Toc496877882">
            <w:r w:rsidRPr="1685A8E6">
              <w:rPr>
                <w:rStyle w:val="Hyperlink"/>
              </w:rPr>
              <w:t>4.4.5.6</w:t>
            </w:r>
            <w:r w:rsidR="00555994">
              <w:tab/>
            </w:r>
            <w:r w:rsidRPr="1685A8E6">
              <w:rPr>
                <w:rStyle w:val="Hyperlink"/>
              </w:rPr>
              <w:t>Resumo Executivo</w:t>
            </w:r>
            <w:r w:rsidR="00555994">
              <w:tab/>
            </w:r>
            <w:r w:rsidR="00555994">
              <w:fldChar w:fldCharType="begin"/>
            </w:r>
            <w:r w:rsidR="00555994">
              <w:instrText>PAGEREF _Toc496877882 \h</w:instrText>
            </w:r>
            <w:r w:rsidR="00555994">
              <w:fldChar w:fldCharType="separate"/>
            </w:r>
            <w:r w:rsidRPr="1685A8E6">
              <w:rPr>
                <w:rStyle w:val="Hyperlink"/>
              </w:rPr>
              <w:t>65</w:t>
            </w:r>
            <w:r w:rsidR="00555994">
              <w:fldChar w:fldCharType="end"/>
            </w:r>
          </w:hyperlink>
        </w:p>
        <w:p w:rsidR="00555994" w:rsidP="1685A8E6" w:rsidRDefault="1685A8E6" w14:paraId="531A3977" w14:textId="12EBA2C0">
          <w:pPr>
            <w:pStyle w:val="Sumrio3"/>
            <w:tabs>
              <w:tab w:val="left" w:pos="1095"/>
              <w:tab w:val="right" w:leader="dot" w:pos="9615"/>
            </w:tabs>
            <w:rPr>
              <w:rStyle w:val="Hyperlink"/>
              <w:noProof/>
              <w:kern w:val="2"/>
              <w:lang w:eastAsia="pt-BR"/>
              <w14:ligatures w14:val="standardContextual"/>
            </w:rPr>
          </w:pPr>
          <w:hyperlink w:anchor="_Toc1535555827">
            <w:r w:rsidRPr="1685A8E6">
              <w:rPr>
                <w:rStyle w:val="Hyperlink"/>
              </w:rPr>
              <w:t>4.4.6</w:t>
            </w:r>
            <w:r w:rsidR="00555994">
              <w:tab/>
            </w:r>
            <w:r w:rsidRPr="1685A8E6">
              <w:rPr>
                <w:rStyle w:val="Hyperlink"/>
              </w:rPr>
              <w:t>Avaliação e ajuste dos VDMA das rodovias paulistas</w:t>
            </w:r>
            <w:r w:rsidR="00555994">
              <w:tab/>
            </w:r>
            <w:r w:rsidR="00555994">
              <w:fldChar w:fldCharType="begin"/>
            </w:r>
            <w:r w:rsidR="00555994">
              <w:instrText>PAGEREF _Toc1535555827 \h</w:instrText>
            </w:r>
            <w:r w:rsidR="00555994">
              <w:fldChar w:fldCharType="separate"/>
            </w:r>
            <w:r w:rsidRPr="1685A8E6">
              <w:rPr>
                <w:rStyle w:val="Hyperlink"/>
              </w:rPr>
              <w:t>65</w:t>
            </w:r>
            <w:r w:rsidR="00555994">
              <w:fldChar w:fldCharType="end"/>
            </w:r>
          </w:hyperlink>
        </w:p>
        <w:p w:rsidR="00555994" w:rsidP="1685A8E6" w:rsidRDefault="1685A8E6" w14:paraId="301B6A24" w14:textId="69350F87">
          <w:pPr>
            <w:pStyle w:val="Sumrio3"/>
            <w:tabs>
              <w:tab w:val="left" w:pos="1320"/>
              <w:tab w:val="right" w:leader="dot" w:pos="9615"/>
            </w:tabs>
            <w:rPr>
              <w:rStyle w:val="Hyperlink"/>
              <w:noProof/>
              <w:kern w:val="2"/>
              <w:lang w:eastAsia="pt-BR"/>
              <w14:ligatures w14:val="standardContextual"/>
            </w:rPr>
          </w:pPr>
          <w:hyperlink w:anchor="_Toc303432736">
            <w:r w:rsidRPr="1685A8E6">
              <w:rPr>
                <w:rStyle w:val="Hyperlink"/>
              </w:rPr>
              <w:t>4.4.6.1</w:t>
            </w:r>
            <w:r w:rsidR="00555994">
              <w:tab/>
            </w:r>
            <w:r w:rsidRPr="1685A8E6">
              <w:rPr>
                <w:rStyle w:val="Hyperlink"/>
              </w:rPr>
              <w:t>Os tratamentos de dados realizados foram:</w:t>
            </w:r>
            <w:r w:rsidR="00555994">
              <w:tab/>
            </w:r>
            <w:r w:rsidR="00555994">
              <w:fldChar w:fldCharType="begin"/>
            </w:r>
            <w:r w:rsidR="00555994">
              <w:instrText>PAGEREF _Toc303432736 \h</w:instrText>
            </w:r>
            <w:r w:rsidR="00555994">
              <w:fldChar w:fldCharType="separate"/>
            </w:r>
            <w:r w:rsidRPr="1685A8E6">
              <w:rPr>
                <w:rStyle w:val="Hyperlink"/>
              </w:rPr>
              <w:t>65</w:t>
            </w:r>
            <w:r w:rsidR="00555994">
              <w:fldChar w:fldCharType="end"/>
            </w:r>
          </w:hyperlink>
        </w:p>
        <w:p w:rsidR="00555994" w:rsidP="1685A8E6" w:rsidRDefault="1685A8E6" w14:paraId="26C3ADBD" w14:textId="368DF16C">
          <w:pPr>
            <w:pStyle w:val="Sumrio3"/>
            <w:tabs>
              <w:tab w:val="left" w:pos="1320"/>
              <w:tab w:val="right" w:leader="dot" w:pos="9615"/>
            </w:tabs>
            <w:rPr>
              <w:rStyle w:val="Hyperlink"/>
              <w:noProof/>
              <w:kern w:val="2"/>
              <w:lang w:eastAsia="pt-BR"/>
              <w14:ligatures w14:val="standardContextual"/>
            </w:rPr>
          </w:pPr>
          <w:hyperlink w:anchor="_Toc983973470">
            <w:r w:rsidRPr="1685A8E6">
              <w:rPr>
                <w:rStyle w:val="Hyperlink"/>
              </w:rPr>
              <w:t>4.4.6.2</w:t>
            </w:r>
            <w:r w:rsidR="00555994">
              <w:tab/>
            </w:r>
            <w:r w:rsidRPr="1685A8E6">
              <w:rPr>
                <w:rStyle w:val="Hyperlink"/>
              </w:rPr>
              <w:t>As análises espaciais desenvolvidas foram:</w:t>
            </w:r>
            <w:r w:rsidR="00555994">
              <w:tab/>
            </w:r>
            <w:r w:rsidR="00555994">
              <w:fldChar w:fldCharType="begin"/>
            </w:r>
            <w:r w:rsidR="00555994">
              <w:instrText>PAGEREF _Toc983973470 \h</w:instrText>
            </w:r>
            <w:r w:rsidR="00555994">
              <w:fldChar w:fldCharType="separate"/>
            </w:r>
            <w:r w:rsidRPr="1685A8E6">
              <w:rPr>
                <w:rStyle w:val="Hyperlink"/>
              </w:rPr>
              <w:t>66</w:t>
            </w:r>
            <w:r w:rsidR="00555994">
              <w:fldChar w:fldCharType="end"/>
            </w:r>
          </w:hyperlink>
        </w:p>
        <w:p w:rsidR="00555994" w:rsidP="1685A8E6" w:rsidRDefault="1685A8E6" w14:paraId="3BECEA27" w14:textId="435D827C">
          <w:pPr>
            <w:pStyle w:val="Sumrio3"/>
            <w:tabs>
              <w:tab w:val="left" w:pos="1320"/>
              <w:tab w:val="right" w:leader="dot" w:pos="9615"/>
            </w:tabs>
            <w:rPr>
              <w:rStyle w:val="Hyperlink"/>
              <w:noProof/>
              <w:kern w:val="2"/>
              <w:lang w:eastAsia="pt-BR"/>
              <w14:ligatures w14:val="standardContextual"/>
            </w:rPr>
          </w:pPr>
          <w:hyperlink w:anchor="_Toc786963505">
            <w:r w:rsidRPr="1685A8E6">
              <w:rPr>
                <w:rStyle w:val="Hyperlink"/>
              </w:rPr>
              <w:t>4.4.6.3</w:t>
            </w:r>
            <w:r w:rsidR="00555994">
              <w:tab/>
            </w:r>
            <w:r w:rsidRPr="1685A8E6">
              <w:rPr>
                <w:rStyle w:val="Hyperlink"/>
              </w:rPr>
              <w:t>Produção de recursos gráficos e de comunicação visual</w:t>
            </w:r>
            <w:r w:rsidR="00555994">
              <w:tab/>
            </w:r>
            <w:r w:rsidR="00555994">
              <w:fldChar w:fldCharType="begin"/>
            </w:r>
            <w:r w:rsidR="00555994">
              <w:instrText>PAGEREF _Toc786963505 \h</w:instrText>
            </w:r>
            <w:r w:rsidR="00555994">
              <w:fldChar w:fldCharType="separate"/>
            </w:r>
            <w:r w:rsidRPr="1685A8E6">
              <w:rPr>
                <w:rStyle w:val="Hyperlink"/>
              </w:rPr>
              <w:t>68</w:t>
            </w:r>
            <w:r w:rsidR="00555994">
              <w:fldChar w:fldCharType="end"/>
            </w:r>
          </w:hyperlink>
        </w:p>
        <w:p w:rsidR="00555994" w:rsidP="1685A8E6" w:rsidRDefault="1685A8E6" w14:paraId="0ADFA061" w14:textId="6745FDE7">
          <w:pPr>
            <w:pStyle w:val="Sumrio2"/>
            <w:tabs>
              <w:tab w:val="clear" w:pos="9628"/>
              <w:tab w:val="left" w:pos="660"/>
              <w:tab w:val="right" w:leader="dot" w:pos="9615"/>
            </w:tabs>
            <w:rPr>
              <w:rStyle w:val="Hyperlink"/>
              <w:kern w:val="2"/>
              <w14:ligatures w14:val="standardContextual"/>
            </w:rPr>
          </w:pPr>
          <w:hyperlink w:anchor="_Toc2108751114">
            <w:r w:rsidRPr="1685A8E6">
              <w:rPr>
                <w:rStyle w:val="Hyperlink"/>
              </w:rPr>
              <w:t>4.5</w:t>
            </w:r>
            <w:r w:rsidR="00555994">
              <w:tab/>
            </w:r>
            <w:r w:rsidRPr="1685A8E6">
              <w:rPr>
                <w:rStyle w:val="Hyperlink"/>
              </w:rPr>
              <w:t>Produtos medidos no período da medição</w:t>
            </w:r>
            <w:r w:rsidR="00555994">
              <w:tab/>
            </w:r>
            <w:r w:rsidR="00555994">
              <w:fldChar w:fldCharType="begin"/>
            </w:r>
            <w:r w:rsidR="00555994">
              <w:instrText>PAGEREF _Toc2108751114 \h</w:instrText>
            </w:r>
            <w:r w:rsidR="00555994">
              <w:fldChar w:fldCharType="separate"/>
            </w:r>
            <w:r w:rsidRPr="1685A8E6">
              <w:rPr>
                <w:rStyle w:val="Hyperlink"/>
              </w:rPr>
              <w:t>73</w:t>
            </w:r>
            <w:r w:rsidR="00555994">
              <w:fldChar w:fldCharType="end"/>
            </w:r>
          </w:hyperlink>
        </w:p>
        <w:p w:rsidR="00555994" w:rsidP="1685A8E6" w:rsidRDefault="1685A8E6" w14:paraId="40186448" w14:textId="7F45F90C">
          <w:pPr>
            <w:pStyle w:val="Sumrio1"/>
            <w:tabs>
              <w:tab w:val="clear" w:pos="442"/>
              <w:tab w:val="clear" w:pos="9628"/>
              <w:tab w:val="left" w:pos="435"/>
              <w:tab w:val="right" w:leader="dot" w:pos="9615"/>
            </w:tabs>
            <w:rPr>
              <w:rStyle w:val="Hyperlink"/>
              <w:kern w:val="2"/>
              <w14:ligatures w14:val="standardContextual"/>
            </w:rPr>
          </w:pPr>
          <w:hyperlink w:anchor="_Toc656819153">
            <w:r w:rsidRPr="1685A8E6">
              <w:rPr>
                <w:rStyle w:val="Hyperlink"/>
              </w:rPr>
              <w:t>5</w:t>
            </w:r>
            <w:r w:rsidR="00555994">
              <w:tab/>
            </w:r>
            <w:r w:rsidRPr="1685A8E6">
              <w:rPr>
                <w:rStyle w:val="Hyperlink"/>
              </w:rPr>
              <w:t>EQUIPE DE APOIO TÉCNICO MOBILIZADA</w:t>
            </w:r>
            <w:r w:rsidR="00555994">
              <w:tab/>
            </w:r>
            <w:r w:rsidR="00555994">
              <w:fldChar w:fldCharType="begin"/>
            </w:r>
            <w:r w:rsidR="00555994">
              <w:instrText>PAGEREF _Toc656819153 \h</w:instrText>
            </w:r>
            <w:r w:rsidR="00555994">
              <w:fldChar w:fldCharType="separate"/>
            </w:r>
            <w:r w:rsidRPr="1685A8E6">
              <w:rPr>
                <w:rStyle w:val="Hyperlink"/>
              </w:rPr>
              <w:t>74</w:t>
            </w:r>
            <w:r w:rsidR="00555994">
              <w:fldChar w:fldCharType="end"/>
            </w:r>
          </w:hyperlink>
        </w:p>
        <w:p w:rsidR="00555994" w:rsidP="1685A8E6" w:rsidRDefault="1685A8E6" w14:paraId="02CBFD18" w14:textId="1D0A9D7D">
          <w:pPr>
            <w:pStyle w:val="Sumrio1"/>
            <w:tabs>
              <w:tab w:val="clear" w:pos="442"/>
              <w:tab w:val="clear" w:pos="9628"/>
              <w:tab w:val="left" w:pos="435"/>
              <w:tab w:val="right" w:leader="dot" w:pos="9615"/>
            </w:tabs>
            <w:rPr>
              <w:rStyle w:val="Hyperlink"/>
              <w:kern w:val="2"/>
              <w14:ligatures w14:val="standardContextual"/>
            </w:rPr>
          </w:pPr>
          <w:hyperlink w:anchor="_Toc189939167">
            <w:r w:rsidRPr="1685A8E6">
              <w:rPr>
                <w:rStyle w:val="Hyperlink"/>
              </w:rPr>
              <w:t>6</w:t>
            </w:r>
            <w:r w:rsidR="00555994">
              <w:tab/>
            </w:r>
            <w:r w:rsidRPr="1685A8E6">
              <w:rPr>
                <w:rStyle w:val="Hyperlink"/>
              </w:rPr>
              <w:t>GESTÃO DE RECURSOS</w:t>
            </w:r>
            <w:r w:rsidR="00555994">
              <w:tab/>
            </w:r>
            <w:r w:rsidR="00555994">
              <w:fldChar w:fldCharType="begin"/>
            </w:r>
            <w:r w:rsidR="00555994">
              <w:instrText>PAGEREF _Toc189939167 \h</w:instrText>
            </w:r>
            <w:r w:rsidR="00555994">
              <w:fldChar w:fldCharType="separate"/>
            </w:r>
            <w:r w:rsidRPr="1685A8E6">
              <w:rPr>
                <w:rStyle w:val="Hyperlink"/>
              </w:rPr>
              <w:t>75</w:t>
            </w:r>
            <w:r w:rsidR="00555994">
              <w:fldChar w:fldCharType="end"/>
            </w:r>
          </w:hyperlink>
        </w:p>
        <w:p w:rsidR="00555994" w:rsidP="1685A8E6" w:rsidRDefault="1685A8E6" w14:paraId="66B93A83" w14:textId="64DE144D">
          <w:pPr>
            <w:pStyle w:val="Sumrio1"/>
            <w:tabs>
              <w:tab w:val="clear" w:pos="442"/>
              <w:tab w:val="clear" w:pos="9628"/>
              <w:tab w:val="left" w:pos="435"/>
              <w:tab w:val="right" w:leader="dot" w:pos="9615"/>
            </w:tabs>
            <w:rPr>
              <w:rStyle w:val="Hyperlink"/>
              <w:kern w:val="2"/>
              <w14:ligatures w14:val="standardContextual"/>
            </w:rPr>
          </w:pPr>
          <w:hyperlink w:anchor="_Toc1150443720">
            <w:r w:rsidRPr="1685A8E6">
              <w:rPr>
                <w:rStyle w:val="Hyperlink"/>
              </w:rPr>
              <w:t>7</w:t>
            </w:r>
            <w:r w:rsidR="00555994">
              <w:tab/>
            </w:r>
            <w:r w:rsidRPr="1685A8E6">
              <w:rPr>
                <w:rStyle w:val="Hyperlink"/>
              </w:rPr>
              <w:t>CRONOGRAMA</w:t>
            </w:r>
            <w:r w:rsidR="00555994">
              <w:tab/>
            </w:r>
            <w:r w:rsidR="00555994">
              <w:fldChar w:fldCharType="begin"/>
            </w:r>
            <w:r w:rsidR="00555994">
              <w:instrText>PAGEREF _Toc1150443720 \h</w:instrText>
            </w:r>
            <w:r w:rsidR="00555994">
              <w:fldChar w:fldCharType="separate"/>
            </w:r>
            <w:r w:rsidRPr="1685A8E6">
              <w:rPr>
                <w:rStyle w:val="Hyperlink"/>
              </w:rPr>
              <w:t>77</w:t>
            </w:r>
            <w:r w:rsidR="00555994">
              <w:fldChar w:fldCharType="end"/>
            </w:r>
          </w:hyperlink>
        </w:p>
        <w:p w:rsidR="00555994" w:rsidP="1685A8E6" w:rsidRDefault="1685A8E6" w14:paraId="6B06A7A7" w14:textId="4BFBBE30">
          <w:pPr>
            <w:pStyle w:val="Sumrio1"/>
            <w:tabs>
              <w:tab w:val="clear" w:pos="442"/>
              <w:tab w:val="clear" w:pos="9628"/>
              <w:tab w:val="left" w:pos="435"/>
              <w:tab w:val="right" w:leader="dot" w:pos="9615"/>
            </w:tabs>
            <w:rPr>
              <w:rStyle w:val="Hyperlink"/>
              <w:kern w:val="2"/>
              <w14:ligatures w14:val="standardContextual"/>
            </w:rPr>
          </w:pPr>
          <w:hyperlink w:anchor="_Toc752727137">
            <w:r w:rsidRPr="1685A8E6">
              <w:rPr>
                <w:rStyle w:val="Hyperlink"/>
              </w:rPr>
              <w:t>8</w:t>
            </w:r>
            <w:r w:rsidR="00555994">
              <w:tab/>
            </w:r>
            <w:r w:rsidRPr="1685A8E6">
              <w:rPr>
                <w:rStyle w:val="Hyperlink"/>
              </w:rPr>
              <w:t>ANÁLISE DE RISCO</w:t>
            </w:r>
            <w:r w:rsidR="00555994">
              <w:tab/>
            </w:r>
            <w:r w:rsidR="00555994">
              <w:fldChar w:fldCharType="begin"/>
            </w:r>
            <w:r w:rsidR="00555994">
              <w:instrText>PAGEREF _Toc752727137 \h</w:instrText>
            </w:r>
            <w:r w:rsidR="00555994">
              <w:fldChar w:fldCharType="separate"/>
            </w:r>
            <w:r w:rsidRPr="1685A8E6">
              <w:rPr>
                <w:rStyle w:val="Hyperlink"/>
              </w:rPr>
              <w:t>79</w:t>
            </w:r>
            <w:r w:rsidR="00555994">
              <w:fldChar w:fldCharType="end"/>
            </w:r>
          </w:hyperlink>
        </w:p>
        <w:p w:rsidR="00555994" w:rsidP="1685A8E6" w:rsidRDefault="1685A8E6" w14:paraId="795AB05E" w14:textId="61669E6D">
          <w:pPr>
            <w:pStyle w:val="Sumrio2"/>
            <w:tabs>
              <w:tab w:val="clear" w:pos="9628"/>
              <w:tab w:val="left" w:pos="660"/>
              <w:tab w:val="right" w:leader="dot" w:pos="9615"/>
            </w:tabs>
            <w:rPr>
              <w:rStyle w:val="Hyperlink"/>
              <w:kern w:val="2"/>
              <w14:ligatures w14:val="standardContextual"/>
            </w:rPr>
          </w:pPr>
          <w:hyperlink w:anchor="_Toc19460695">
            <w:r w:rsidRPr="1685A8E6">
              <w:rPr>
                <w:rStyle w:val="Hyperlink"/>
              </w:rPr>
              <w:t>8.1</w:t>
            </w:r>
            <w:r w:rsidR="00555994">
              <w:tab/>
            </w:r>
            <w:r w:rsidRPr="1685A8E6">
              <w:rPr>
                <w:rStyle w:val="Hyperlink"/>
              </w:rPr>
              <w:t>Planilha Medição do Produto D21</w:t>
            </w:r>
            <w:r w:rsidR="00555994">
              <w:tab/>
            </w:r>
            <w:r w:rsidR="00555994">
              <w:fldChar w:fldCharType="begin"/>
            </w:r>
            <w:r w:rsidR="00555994">
              <w:instrText>PAGEREF _Toc19460695 \h</w:instrText>
            </w:r>
            <w:r w:rsidR="00555994">
              <w:fldChar w:fldCharType="separate"/>
            </w:r>
            <w:r w:rsidRPr="1685A8E6">
              <w:rPr>
                <w:rStyle w:val="Hyperlink"/>
              </w:rPr>
              <w:t>81</w:t>
            </w:r>
            <w:r w:rsidR="00555994">
              <w:fldChar w:fldCharType="end"/>
            </w:r>
          </w:hyperlink>
        </w:p>
        <w:p w:rsidR="00555994" w:rsidP="1685A8E6" w:rsidRDefault="1685A8E6" w14:paraId="272D0C59" w14:textId="3D4F5EE1">
          <w:pPr>
            <w:pStyle w:val="Sumrio1"/>
            <w:tabs>
              <w:tab w:val="clear" w:pos="442"/>
              <w:tab w:val="clear" w:pos="9628"/>
              <w:tab w:val="left" w:pos="435"/>
              <w:tab w:val="right" w:leader="dot" w:pos="9615"/>
            </w:tabs>
            <w:rPr>
              <w:rStyle w:val="Hyperlink"/>
              <w:kern w:val="2"/>
              <w14:ligatures w14:val="standardContextual"/>
            </w:rPr>
          </w:pPr>
          <w:hyperlink w:anchor="_Toc559581471">
            <w:r w:rsidRPr="1685A8E6">
              <w:rPr>
                <w:rStyle w:val="Hyperlink"/>
              </w:rPr>
              <w:t>9</w:t>
            </w:r>
            <w:r w:rsidR="00555994">
              <w:tab/>
            </w:r>
            <w:r w:rsidRPr="1685A8E6">
              <w:rPr>
                <w:rStyle w:val="Hyperlink"/>
              </w:rPr>
              <w:t>PRÓXIMOS PASSOS</w:t>
            </w:r>
            <w:r w:rsidR="00555994">
              <w:tab/>
            </w:r>
            <w:r w:rsidR="00555994">
              <w:fldChar w:fldCharType="begin"/>
            </w:r>
            <w:r w:rsidR="00555994">
              <w:instrText>PAGEREF _Toc559581471 \h</w:instrText>
            </w:r>
            <w:r w:rsidR="00555994">
              <w:fldChar w:fldCharType="separate"/>
            </w:r>
            <w:r w:rsidRPr="1685A8E6">
              <w:rPr>
                <w:rStyle w:val="Hyperlink"/>
              </w:rPr>
              <w:t>82</w:t>
            </w:r>
            <w:r w:rsidR="00555994">
              <w:fldChar w:fldCharType="end"/>
            </w:r>
          </w:hyperlink>
        </w:p>
        <w:p w:rsidR="00555994" w:rsidP="1685A8E6" w:rsidRDefault="1685A8E6" w14:paraId="063F721A" w14:textId="58975835">
          <w:pPr>
            <w:pStyle w:val="Sumrio1"/>
            <w:tabs>
              <w:tab w:val="clear" w:pos="442"/>
              <w:tab w:val="clear" w:pos="9628"/>
              <w:tab w:val="left" w:pos="435"/>
              <w:tab w:val="right" w:leader="dot" w:pos="9615"/>
            </w:tabs>
            <w:rPr>
              <w:rStyle w:val="Hyperlink"/>
              <w:kern w:val="2"/>
              <w14:ligatures w14:val="standardContextual"/>
            </w:rPr>
          </w:pPr>
          <w:hyperlink w:anchor="_Toc358652495">
            <w:r w:rsidRPr="1685A8E6">
              <w:rPr>
                <w:rStyle w:val="Hyperlink"/>
              </w:rPr>
              <w:t>10</w:t>
            </w:r>
            <w:r w:rsidR="00555994">
              <w:tab/>
            </w:r>
            <w:r w:rsidRPr="1685A8E6">
              <w:rPr>
                <w:rStyle w:val="Hyperlink"/>
              </w:rPr>
              <w:t>PRODUTO D21 – APOIO TÉCNICO</w:t>
            </w:r>
            <w:r w:rsidR="00555994">
              <w:tab/>
            </w:r>
            <w:r w:rsidR="00555994">
              <w:fldChar w:fldCharType="begin"/>
            </w:r>
            <w:r w:rsidR="00555994">
              <w:instrText>PAGEREF _Toc358652495 \h</w:instrText>
            </w:r>
            <w:r w:rsidR="00555994">
              <w:fldChar w:fldCharType="separate"/>
            </w:r>
            <w:r w:rsidRPr="1685A8E6">
              <w:rPr>
                <w:rStyle w:val="Hyperlink"/>
              </w:rPr>
              <w:t>83</w:t>
            </w:r>
            <w:r w:rsidR="00555994">
              <w:fldChar w:fldCharType="end"/>
            </w:r>
          </w:hyperlink>
        </w:p>
        <w:p w:rsidR="00555994" w:rsidP="1685A8E6" w:rsidRDefault="1685A8E6" w14:paraId="4B08F2A9" w14:textId="75BF8259">
          <w:pPr>
            <w:pStyle w:val="Sumrio2"/>
            <w:tabs>
              <w:tab w:val="clear" w:pos="9628"/>
              <w:tab w:val="left" w:pos="660"/>
              <w:tab w:val="right" w:leader="dot" w:pos="9615"/>
            </w:tabs>
            <w:rPr>
              <w:rStyle w:val="Hyperlink"/>
              <w:kern w:val="2"/>
              <w14:ligatures w14:val="standardContextual"/>
            </w:rPr>
          </w:pPr>
          <w:hyperlink w:anchor="_Toc355874560">
            <w:r w:rsidRPr="1685A8E6">
              <w:rPr>
                <w:rStyle w:val="Hyperlink"/>
              </w:rPr>
              <w:t>10.1</w:t>
            </w:r>
            <w:r w:rsidR="00555994">
              <w:tab/>
            </w:r>
            <w:r w:rsidRPr="1685A8E6">
              <w:rPr>
                <w:rStyle w:val="Hyperlink"/>
              </w:rPr>
              <w:t>Declaração de participação dos profissionais de apoio técnico</w:t>
            </w:r>
            <w:r w:rsidR="00555994">
              <w:tab/>
            </w:r>
            <w:r w:rsidR="00555994">
              <w:fldChar w:fldCharType="begin"/>
            </w:r>
            <w:r w:rsidR="00555994">
              <w:instrText>PAGEREF _Toc355874560 \h</w:instrText>
            </w:r>
            <w:r w:rsidR="00555994">
              <w:fldChar w:fldCharType="separate"/>
            </w:r>
            <w:r w:rsidRPr="1685A8E6">
              <w:rPr>
                <w:rStyle w:val="Hyperlink"/>
              </w:rPr>
              <w:t>83</w:t>
            </w:r>
            <w:r w:rsidR="00555994">
              <w:fldChar w:fldCharType="end"/>
            </w:r>
          </w:hyperlink>
        </w:p>
        <w:p w:rsidR="00555994" w:rsidP="1685A8E6" w:rsidRDefault="1685A8E6" w14:paraId="31522579" w14:textId="61C24918">
          <w:pPr>
            <w:pStyle w:val="Sumrio1"/>
            <w:tabs>
              <w:tab w:val="clear" w:pos="442"/>
              <w:tab w:val="clear" w:pos="9628"/>
              <w:tab w:val="left" w:pos="435"/>
              <w:tab w:val="right" w:leader="dot" w:pos="9615"/>
            </w:tabs>
            <w:rPr>
              <w:rStyle w:val="Hyperlink"/>
              <w:kern w:val="2"/>
              <w14:ligatures w14:val="standardContextual"/>
            </w:rPr>
          </w:pPr>
          <w:hyperlink w:anchor="_Toc1963744918">
            <w:r w:rsidRPr="1685A8E6">
              <w:rPr>
                <w:rStyle w:val="Hyperlink"/>
              </w:rPr>
              <w:t>11</w:t>
            </w:r>
            <w:r w:rsidR="00555994">
              <w:tab/>
            </w:r>
            <w:r w:rsidRPr="1685A8E6">
              <w:rPr>
                <w:rStyle w:val="Hyperlink"/>
              </w:rPr>
              <w:t>CRONOGRAMA FÍSICO-FINANCEIRO: PREVISTO E REALIZADO</w:t>
            </w:r>
            <w:r w:rsidR="00555994">
              <w:tab/>
            </w:r>
            <w:r w:rsidR="00555994">
              <w:fldChar w:fldCharType="begin"/>
            </w:r>
            <w:r w:rsidR="00555994">
              <w:instrText>PAGEREF _Toc1963744918 \h</w:instrText>
            </w:r>
            <w:r w:rsidR="00555994">
              <w:fldChar w:fldCharType="separate"/>
            </w:r>
            <w:r w:rsidRPr="1685A8E6">
              <w:rPr>
                <w:rStyle w:val="Hyperlink"/>
              </w:rPr>
              <w:t>83</w:t>
            </w:r>
            <w:r w:rsidR="00555994">
              <w:fldChar w:fldCharType="end"/>
            </w:r>
          </w:hyperlink>
        </w:p>
        <w:p w:rsidR="00555994" w:rsidP="1685A8E6" w:rsidRDefault="1685A8E6" w14:paraId="377451E6" w14:textId="7D9970AF">
          <w:pPr>
            <w:pStyle w:val="Sumrio1"/>
            <w:tabs>
              <w:tab w:val="clear" w:pos="442"/>
              <w:tab w:val="clear" w:pos="9628"/>
              <w:tab w:val="left" w:pos="435"/>
              <w:tab w:val="right" w:leader="dot" w:pos="9615"/>
            </w:tabs>
            <w:rPr>
              <w:rStyle w:val="Hyperlink"/>
              <w:kern w:val="2"/>
              <w14:ligatures w14:val="standardContextual"/>
            </w:rPr>
          </w:pPr>
          <w:hyperlink w:anchor="_Toc38071132">
            <w:r w:rsidRPr="1685A8E6">
              <w:rPr>
                <w:rStyle w:val="Hyperlink"/>
              </w:rPr>
              <w:t>12</w:t>
            </w:r>
            <w:r w:rsidR="00555994">
              <w:tab/>
            </w:r>
            <w:r w:rsidRPr="1685A8E6">
              <w:rPr>
                <w:rStyle w:val="Hyperlink"/>
              </w:rPr>
              <w:t>RESUMO DA MEDIÇÃO</w:t>
            </w:r>
            <w:r w:rsidR="00555994">
              <w:tab/>
            </w:r>
            <w:r w:rsidR="00555994">
              <w:fldChar w:fldCharType="begin"/>
            </w:r>
            <w:r w:rsidR="00555994">
              <w:instrText>PAGEREF _Toc38071132 \h</w:instrText>
            </w:r>
            <w:r w:rsidR="00555994">
              <w:fldChar w:fldCharType="separate"/>
            </w:r>
            <w:r w:rsidRPr="1685A8E6">
              <w:rPr>
                <w:rStyle w:val="Hyperlink"/>
              </w:rPr>
              <w:t>89</w:t>
            </w:r>
            <w:r w:rsidR="00555994">
              <w:fldChar w:fldCharType="end"/>
            </w:r>
          </w:hyperlink>
        </w:p>
        <w:p w:rsidR="00555994" w:rsidP="1685A8E6" w:rsidRDefault="1685A8E6" w14:paraId="0476AE37" w14:textId="2FCC3650">
          <w:pPr>
            <w:pStyle w:val="Sumrio1"/>
            <w:tabs>
              <w:tab w:val="clear" w:pos="442"/>
              <w:tab w:val="clear" w:pos="9628"/>
              <w:tab w:val="left" w:pos="435"/>
              <w:tab w:val="right" w:leader="dot" w:pos="9615"/>
            </w:tabs>
            <w:rPr>
              <w:rStyle w:val="Hyperlink"/>
              <w:kern w:val="2"/>
              <w14:ligatures w14:val="standardContextual"/>
            </w:rPr>
          </w:pPr>
          <w:hyperlink w:anchor="_Toc769558816">
            <w:r w:rsidRPr="1685A8E6">
              <w:rPr>
                <w:rStyle w:val="Hyperlink"/>
              </w:rPr>
              <w:t>13</w:t>
            </w:r>
            <w:r w:rsidR="00555994">
              <w:tab/>
            </w:r>
            <w:r w:rsidRPr="1685A8E6">
              <w:rPr>
                <w:rStyle w:val="Hyperlink"/>
              </w:rPr>
              <w:t>ASSINATURAS</w:t>
            </w:r>
            <w:r w:rsidR="00555994">
              <w:tab/>
            </w:r>
            <w:r w:rsidR="00555994">
              <w:fldChar w:fldCharType="begin"/>
            </w:r>
            <w:r w:rsidR="00555994">
              <w:instrText>PAGEREF _Toc769558816 \h</w:instrText>
            </w:r>
            <w:r w:rsidR="00555994">
              <w:fldChar w:fldCharType="separate"/>
            </w:r>
            <w:r w:rsidRPr="1685A8E6">
              <w:rPr>
                <w:rStyle w:val="Hyperlink"/>
              </w:rPr>
              <w:t>90</w:t>
            </w:r>
            <w:r w:rsidR="00555994">
              <w:fldChar w:fldCharType="end"/>
            </w:r>
          </w:hyperlink>
          <w:r w:rsidR="00555994">
            <w:fldChar w:fldCharType="end"/>
          </w:r>
        </w:p>
      </w:sdtContent>
    </w:sdt>
    <w:p w:rsidR="00F23184" w:rsidRDefault="00F23184" w14:paraId="3A69532E" w14:textId="5806164C"/>
    <w:p w:rsidRPr="003C4891" w:rsidR="006B1CE4" w:rsidP="007776E3" w:rsidRDefault="006B1CE4" w14:paraId="41239097" w14:textId="77777777">
      <w:pPr>
        <w:spacing w:after="120"/>
        <w:rPr>
          <w:rFonts w:ascii="Verdana" w:hAnsi="Verdana"/>
          <w:b/>
          <w:bCs/>
          <w:color w:val="0F1E3D"/>
          <w:sz w:val="20"/>
          <w:szCs w:val="20"/>
        </w:rPr>
      </w:pPr>
      <w:r w:rsidRPr="003C4891">
        <w:rPr>
          <w:rFonts w:ascii="Verdana" w:hAnsi="Verdana"/>
          <w:b/>
          <w:bCs/>
          <w:color w:val="0F1E3D"/>
          <w:sz w:val="20"/>
          <w:szCs w:val="20"/>
        </w:rPr>
        <w:br w:type="page"/>
      </w:r>
    </w:p>
    <w:p w:rsidRPr="00E548EE" w:rsidR="00D474A7" w:rsidP="00E548EE" w:rsidRDefault="00990E96" w14:paraId="42DBE57A" w14:textId="25B6C78C">
      <w:pPr>
        <w:pStyle w:val="Ttulo1"/>
      </w:pPr>
      <w:bookmarkStart w:name="_Toc1402819103" w:id="2"/>
      <w:r>
        <w:t>APRESENTAÇÃO</w:t>
      </w:r>
      <w:bookmarkEnd w:id="2"/>
    </w:p>
    <w:p w:rsidRPr="000334D2" w:rsidR="007F4420" w:rsidP="00936840" w:rsidRDefault="007F4420" w14:paraId="75271F82" w14:textId="77777777">
      <w:pPr>
        <w:spacing w:after="240"/>
        <w:jc w:val="both"/>
        <w:rPr>
          <w:rFonts w:ascii="Verdana" w:hAnsi="Verdana"/>
          <w:sz w:val="20"/>
          <w:szCs w:val="20"/>
        </w:rPr>
      </w:pPr>
      <w:r w:rsidRPr="000334D2">
        <w:rPr>
          <w:rFonts w:ascii="Verdana" w:hAnsi="Verdana"/>
          <w:sz w:val="20"/>
          <w:szCs w:val="20"/>
        </w:rPr>
        <w:t>Contratante: Departamento de Estradas de Rodagem do Estado de São Paulo - DER/SP</w:t>
      </w:r>
    </w:p>
    <w:p w:rsidRPr="000334D2" w:rsidR="007F4420" w:rsidP="00936840" w:rsidRDefault="007F4420" w14:paraId="78F0A40D" w14:textId="77777777">
      <w:pPr>
        <w:spacing w:after="240"/>
        <w:jc w:val="both"/>
        <w:rPr>
          <w:rFonts w:ascii="Verdana" w:hAnsi="Verdana"/>
          <w:sz w:val="20"/>
          <w:szCs w:val="20"/>
        </w:rPr>
      </w:pPr>
      <w:r w:rsidRPr="000334D2">
        <w:rPr>
          <w:rFonts w:ascii="Verdana" w:hAnsi="Verdana"/>
          <w:sz w:val="20"/>
          <w:szCs w:val="20"/>
        </w:rPr>
        <w:t>Contratado: Consórcio CONCREMAT - TRANSPLAN</w:t>
      </w:r>
    </w:p>
    <w:p w:rsidRPr="000334D2" w:rsidR="00507103" w:rsidP="00507103" w:rsidRDefault="00507103" w14:paraId="5544273A" w14:textId="378AD2D0">
      <w:pPr>
        <w:spacing w:after="240"/>
        <w:jc w:val="both"/>
        <w:rPr>
          <w:rFonts w:ascii="Verdana" w:hAnsi="Verdana"/>
          <w:sz w:val="20"/>
          <w:szCs w:val="20"/>
        </w:rPr>
      </w:pPr>
      <w:r w:rsidRPr="000334D2">
        <w:rPr>
          <w:rFonts w:ascii="Verdana" w:hAnsi="Verdana"/>
          <w:sz w:val="20"/>
          <w:szCs w:val="20"/>
        </w:rPr>
        <w:t>N</w:t>
      </w:r>
      <w:r w:rsidRPr="000334D2">
        <w:rPr>
          <w:rFonts w:ascii="Verdana" w:hAnsi="Verdana"/>
          <w:sz w:val="20"/>
          <w:szCs w:val="20"/>
          <w:vertAlign w:val="superscript"/>
        </w:rPr>
        <w:t>o</w:t>
      </w:r>
      <w:r w:rsidRPr="000334D2">
        <w:rPr>
          <w:rFonts w:ascii="Verdana" w:hAnsi="Verdana"/>
          <w:sz w:val="20"/>
          <w:szCs w:val="20"/>
        </w:rPr>
        <w:t xml:space="preserve"> do Relatório Mensal (D20): </w:t>
      </w:r>
      <w:r w:rsidRPr="000334D2" w:rsidR="00AB0632">
        <w:rPr>
          <w:rFonts w:ascii="Verdana" w:hAnsi="Verdana"/>
          <w:sz w:val="20"/>
          <w:szCs w:val="20"/>
        </w:rPr>
        <w:t>1</w:t>
      </w:r>
      <w:r w:rsidRPr="000334D2" w:rsidR="009D24BD">
        <w:rPr>
          <w:rFonts w:ascii="Verdana" w:hAnsi="Verdana"/>
          <w:sz w:val="20"/>
          <w:szCs w:val="20"/>
        </w:rPr>
        <w:t>1</w:t>
      </w:r>
    </w:p>
    <w:p w:rsidRPr="000334D2" w:rsidR="007F4420" w:rsidP="005D2D70" w:rsidRDefault="007F4420" w14:paraId="20B48DAD" w14:textId="7CD67C64">
      <w:pPr>
        <w:spacing w:after="240"/>
        <w:jc w:val="both"/>
        <w:rPr>
          <w:rFonts w:ascii="Verdana" w:hAnsi="Verdana"/>
          <w:sz w:val="20"/>
          <w:szCs w:val="20"/>
        </w:rPr>
      </w:pPr>
      <w:r w:rsidRPr="000334D2">
        <w:rPr>
          <w:rFonts w:ascii="Verdana" w:hAnsi="Verdana"/>
          <w:noProof/>
          <w:sz w:val="20"/>
          <w:szCs w:val="20"/>
          <w:lang w:eastAsia="pt-BR"/>
        </w:rPr>
        <mc:AlternateContent>
          <mc:Choice Requires="wps">
            <w:drawing>
              <wp:anchor distT="0" distB="0" distL="114300" distR="114300" simplePos="0" relativeHeight="251666432" behindDoc="0" locked="0" layoutInCell="1" allowOverlap="1" wp14:anchorId="7A2A3158" wp14:editId="58D05C6F">
                <wp:simplePos x="0" y="0"/>
                <wp:positionH relativeFrom="column">
                  <wp:posOffset>-68580</wp:posOffset>
                </wp:positionH>
                <wp:positionV relativeFrom="paragraph">
                  <wp:posOffset>283210</wp:posOffset>
                </wp:positionV>
                <wp:extent cx="6264707" cy="887730"/>
                <wp:effectExtent l="19050" t="19050" r="22225" b="26670"/>
                <wp:wrapNone/>
                <wp:docPr id="1026567821" name="Retângulo: Cantos Arredondados 10"/>
                <wp:cNvGraphicFramePr/>
                <a:graphic xmlns:a="http://schemas.openxmlformats.org/drawingml/2006/main">
                  <a:graphicData uri="http://schemas.microsoft.com/office/word/2010/wordprocessingShape">
                    <wps:wsp>
                      <wps:cNvSpPr/>
                      <wps:spPr>
                        <a:xfrm>
                          <a:off x="0" y="0"/>
                          <a:ext cx="6264707" cy="887730"/>
                        </a:xfrm>
                        <a:prstGeom prst="roundRect">
                          <a:avLst/>
                        </a:prstGeom>
                        <a:noFill/>
                        <a:ln w="3810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c="http://schemas.openxmlformats.org/drawingml/2006/chart" xmlns:a16="http://schemas.microsoft.com/office/drawing/2014/main" xmlns:a14="http://schemas.microsoft.com/office/drawing/2010/main" xmlns:asvg="http://schemas.microsoft.com/office/drawing/2016/SVG/main" xmlns:pic="http://schemas.openxmlformats.org/drawingml/2006/picture" xmlns:a="http://schemas.openxmlformats.org/drawingml/2006/main">
            <w:pict w14:anchorId="1ACCFE18">
              <v:roundrect id="Retângulo: Cantos Arredondados 10" style="position:absolute;margin-left:-5.4pt;margin-top:22.3pt;width:493.3pt;height:69.9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9101d [484]" strokeweight="3pt" arcsize="10923f" w14:anchorId="6DA5EE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">
                <v:stroke joinstyle="miter"/>
              </v:roundrect>
            </w:pict>
          </mc:Fallback>
        </mc:AlternateContent>
      </w:r>
      <w:r w:rsidRPr="000334D2">
        <w:rPr>
          <w:rFonts w:ascii="Verdana" w:hAnsi="Verdana"/>
          <w:sz w:val="20"/>
          <w:szCs w:val="20"/>
        </w:rPr>
        <w:t>Período abrangido pelo Relatório: 11/</w:t>
      </w:r>
      <w:r w:rsidRPr="000334D2" w:rsidR="00ED7162">
        <w:rPr>
          <w:rFonts w:ascii="Verdana" w:hAnsi="Verdana"/>
          <w:sz w:val="20"/>
          <w:szCs w:val="20"/>
        </w:rPr>
        <w:t>1</w:t>
      </w:r>
      <w:r w:rsidRPr="000334D2" w:rsidR="009D24BD">
        <w:rPr>
          <w:rFonts w:ascii="Verdana" w:hAnsi="Verdana"/>
          <w:sz w:val="20"/>
          <w:szCs w:val="20"/>
        </w:rPr>
        <w:t>2</w:t>
      </w:r>
      <w:r w:rsidRPr="000334D2">
        <w:rPr>
          <w:rFonts w:ascii="Verdana" w:hAnsi="Verdana"/>
          <w:sz w:val="20"/>
          <w:szCs w:val="20"/>
        </w:rPr>
        <w:t>/2025 a 10/</w:t>
      </w:r>
      <w:r w:rsidRPr="000334D2" w:rsidR="009D24BD">
        <w:rPr>
          <w:rFonts w:ascii="Verdana" w:hAnsi="Verdana"/>
          <w:sz w:val="20"/>
          <w:szCs w:val="20"/>
        </w:rPr>
        <w:t>01</w:t>
      </w:r>
      <w:r w:rsidRPr="000334D2">
        <w:rPr>
          <w:rFonts w:ascii="Verdana" w:hAnsi="Verdana"/>
          <w:sz w:val="20"/>
          <w:szCs w:val="20"/>
        </w:rPr>
        <w:t>/202</w:t>
      </w:r>
      <w:r w:rsidRPr="000334D2" w:rsidR="009D24BD">
        <w:rPr>
          <w:rFonts w:ascii="Verdana" w:hAnsi="Verdana"/>
          <w:sz w:val="20"/>
          <w:szCs w:val="20"/>
        </w:rPr>
        <w:t>6</w:t>
      </w:r>
    </w:p>
    <w:p w:rsidRPr="000334D2" w:rsidR="007F4420" w:rsidP="00C05345" w:rsidRDefault="007F4420" w14:paraId="49ABE623" w14:textId="5C83955B">
      <w:pPr>
        <w:spacing w:after="240"/>
        <w:jc w:val="both"/>
        <w:rPr>
          <w:rFonts w:ascii="Verdana" w:hAnsi="Verdana"/>
          <w:b/>
          <w:bCs/>
          <w:sz w:val="20"/>
          <w:szCs w:val="20"/>
        </w:rPr>
      </w:pPr>
      <w:r w:rsidRPr="000334D2">
        <w:rPr>
          <w:rFonts w:ascii="Verdana" w:hAnsi="Verdana"/>
          <w:b/>
          <w:bCs/>
          <w:sz w:val="20"/>
          <w:szCs w:val="20"/>
        </w:rPr>
        <w:t xml:space="preserve">Este relatório é um item da Medição </w:t>
      </w:r>
      <w:r w:rsidRPr="000334D2" w:rsidR="00AB0632">
        <w:rPr>
          <w:rFonts w:ascii="Verdana" w:hAnsi="Verdana"/>
          <w:b/>
          <w:bCs/>
          <w:sz w:val="20"/>
          <w:szCs w:val="20"/>
        </w:rPr>
        <w:t>1</w:t>
      </w:r>
      <w:r w:rsidRPr="000334D2" w:rsidR="009D24BD">
        <w:rPr>
          <w:rFonts w:ascii="Verdana" w:hAnsi="Verdana"/>
          <w:b/>
          <w:bCs/>
          <w:sz w:val="20"/>
          <w:szCs w:val="20"/>
        </w:rPr>
        <w:t>1</w:t>
      </w:r>
      <w:r w:rsidRPr="000334D2">
        <w:rPr>
          <w:rFonts w:ascii="Verdana" w:hAnsi="Verdana"/>
          <w:b/>
          <w:bCs/>
          <w:sz w:val="20"/>
          <w:szCs w:val="20"/>
        </w:rPr>
        <w:t>, composta pel</w:t>
      </w:r>
      <w:r w:rsidRPr="000334D2" w:rsidR="003C4891">
        <w:rPr>
          <w:rFonts w:ascii="Verdana" w:hAnsi="Verdana"/>
          <w:b/>
          <w:bCs/>
          <w:sz w:val="20"/>
          <w:szCs w:val="20"/>
        </w:rPr>
        <w:t>o presente</w:t>
      </w:r>
      <w:r w:rsidRPr="000334D2">
        <w:rPr>
          <w:rFonts w:ascii="Verdana" w:hAnsi="Verdana"/>
          <w:b/>
          <w:bCs/>
          <w:sz w:val="20"/>
          <w:szCs w:val="20"/>
        </w:rPr>
        <w:t xml:space="preserve"> relatório</w:t>
      </w:r>
      <w:r w:rsidRPr="000334D2" w:rsidR="003C4891">
        <w:rPr>
          <w:rFonts w:ascii="Verdana" w:hAnsi="Verdana"/>
          <w:b/>
          <w:bCs/>
          <w:sz w:val="20"/>
          <w:szCs w:val="20"/>
        </w:rPr>
        <w:t xml:space="preserve"> (</w:t>
      </w:r>
      <w:r w:rsidRPr="000334D2">
        <w:rPr>
          <w:rFonts w:ascii="Verdana" w:hAnsi="Verdana"/>
          <w:b/>
          <w:bCs/>
          <w:sz w:val="20"/>
          <w:szCs w:val="20"/>
        </w:rPr>
        <w:t>D20-</w:t>
      </w:r>
      <w:r w:rsidRPr="000334D2" w:rsidR="00AB0632">
        <w:rPr>
          <w:rFonts w:ascii="Verdana" w:hAnsi="Verdana"/>
          <w:b/>
          <w:bCs/>
          <w:sz w:val="20"/>
          <w:szCs w:val="20"/>
        </w:rPr>
        <w:t>1</w:t>
      </w:r>
      <w:r w:rsidRPr="000334D2" w:rsidR="009D24BD">
        <w:rPr>
          <w:rFonts w:ascii="Verdana" w:hAnsi="Verdana"/>
          <w:b/>
          <w:bCs/>
          <w:sz w:val="20"/>
          <w:szCs w:val="20"/>
        </w:rPr>
        <w:t>1</w:t>
      </w:r>
      <w:r w:rsidRPr="000334D2" w:rsidR="003C4891">
        <w:rPr>
          <w:rFonts w:ascii="Verdana" w:hAnsi="Verdana"/>
          <w:b/>
          <w:bCs/>
          <w:sz w:val="20"/>
          <w:szCs w:val="20"/>
        </w:rPr>
        <w:t>)</w:t>
      </w:r>
      <w:r w:rsidRPr="000334D2">
        <w:rPr>
          <w:rFonts w:ascii="Verdana" w:hAnsi="Verdana"/>
          <w:b/>
          <w:bCs/>
          <w:sz w:val="20"/>
          <w:szCs w:val="20"/>
        </w:rPr>
        <w:t>, atendendo ao Apêndice C: Discriminação do Preço do Contrato</w:t>
      </w:r>
      <w:r w:rsidRPr="000334D2" w:rsidR="00F42EA0">
        <w:rPr>
          <w:rFonts w:ascii="Verdana" w:hAnsi="Verdana"/>
          <w:b/>
          <w:bCs/>
          <w:sz w:val="20"/>
          <w:szCs w:val="20"/>
        </w:rPr>
        <w:t xml:space="preserve"> e ao item </w:t>
      </w:r>
      <w:r w:rsidRPr="000334D2" w:rsidR="00EF2745">
        <w:rPr>
          <w:rFonts w:ascii="Verdana" w:hAnsi="Verdana"/>
          <w:b/>
          <w:bCs/>
          <w:sz w:val="20"/>
          <w:szCs w:val="20"/>
        </w:rPr>
        <w:t>3.1 d</w:t>
      </w:r>
      <w:r w:rsidRPr="000334D2" w:rsidR="009C2AEC">
        <w:rPr>
          <w:rFonts w:ascii="Verdana" w:hAnsi="Verdana"/>
          <w:b/>
          <w:bCs/>
          <w:sz w:val="20"/>
          <w:szCs w:val="20"/>
        </w:rPr>
        <w:t>o</w:t>
      </w:r>
      <w:r w:rsidRPr="000334D2" w:rsidR="00EF2745">
        <w:rPr>
          <w:rFonts w:ascii="Verdana" w:hAnsi="Verdana"/>
          <w:b/>
          <w:bCs/>
          <w:sz w:val="20"/>
          <w:szCs w:val="20"/>
        </w:rPr>
        <w:t xml:space="preserve"> </w:t>
      </w:r>
      <w:r w:rsidRPr="000334D2" w:rsidR="00BA45A1">
        <w:rPr>
          <w:rFonts w:ascii="Verdana" w:hAnsi="Verdana"/>
          <w:b/>
          <w:bCs/>
          <w:sz w:val="20"/>
          <w:szCs w:val="20"/>
        </w:rPr>
        <w:t>A</w:t>
      </w:r>
      <w:r w:rsidRPr="000334D2" w:rsidR="001C36E8">
        <w:rPr>
          <w:rFonts w:ascii="Verdana" w:hAnsi="Verdana"/>
          <w:b/>
          <w:bCs/>
          <w:sz w:val="20"/>
          <w:szCs w:val="20"/>
        </w:rPr>
        <w:t>pêndice</w:t>
      </w:r>
      <w:r w:rsidRPr="000334D2" w:rsidR="00BA45A1">
        <w:rPr>
          <w:rFonts w:ascii="Verdana" w:hAnsi="Verdana"/>
          <w:b/>
          <w:bCs/>
          <w:sz w:val="20"/>
          <w:szCs w:val="20"/>
        </w:rPr>
        <w:t xml:space="preserve"> A</w:t>
      </w:r>
      <w:r w:rsidRPr="000334D2" w:rsidR="00EF2745">
        <w:rPr>
          <w:rFonts w:ascii="Verdana" w:hAnsi="Verdana"/>
          <w:b/>
          <w:bCs/>
          <w:sz w:val="20"/>
          <w:szCs w:val="20"/>
        </w:rPr>
        <w:t xml:space="preserve"> do Termo de Referência</w:t>
      </w:r>
      <w:r w:rsidRPr="000334D2">
        <w:rPr>
          <w:rFonts w:ascii="Verdana" w:hAnsi="Verdana"/>
          <w:b/>
          <w:bCs/>
          <w:sz w:val="20"/>
          <w:szCs w:val="20"/>
        </w:rPr>
        <w:t xml:space="preserve">, o qual compreende que o contrato será avaliado e, por consequência, remunerado pelos produtos entregues e aprovados pela Contratante. </w:t>
      </w:r>
    </w:p>
    <w:p w:rsidRPr="000334D2" w:rsidR="002730D4" w:rsidP="005D2D70" w:rsidRDefault="007F4420" w14:paraId="6447B242" w14:textId="706E5A50">
      <w:pPr>
        <w:spacing w:after="240"/>
        <w:jc w:val="both"/>
        <w:rPr>
          <w:rFonts w:ascii="Verdana" w:hAnsi="Verdana"/>
          <w:sz w:val="20"/>
          <w:szCs w:val="20"/>
        </w:rPr>
      </w:pPr>
      <w:r w:rsidRPr="000334D2">
        <w:rPr>
          <w:rFonts w:ascii="Verdana" w:hAnsi="Verdana"/>
          <w:sz w:val="20"/>
          <w:szCs w:val="20"/>
        </w:rPr>
        <w:t>O objetivo deste documento é fornecer uma visão geral das atividades desenvolvidas no projeto, juntamente com um descritivo da coordenação e gestão realizadas ao longo desse período, oferecendo uma análise detalhada do desempenho e dos progressos alcançados até o momento.</w:t>
      </w:r>
    </w:p>
    <w:p w:rsidRPr="000334D2" w:rsidR="00F50763" w:rsidP="005D2D70" w:rsidRDefault="00F50763" w14:paraId="0D28DCF4" w14:textId="77777777">
      <w:pPr>
        <w:spacing w:after="240"/>
        <w:jc w:val="both"/>
        <w:rPr>
          <w:rFonts w:ascii="Verdana" w:hAnsi="Verdana"/>
        </w:rPr>
      </w:pPr>
    </w:p>
    <w:p w:rsidRPr="000334D2" w:rsidR="00337DDF" w:rsidP="00E548EE" w:rsidRDefault="00990E96" w14:paraId="561C596F" w14:textId="5489E501">
      <w:pPr>
        <w:pStyle w:val="Ttulo1"/>
      </w:pPr>
      <w:bookmarkStart w:name="_Toc1734694038" w:id="3"/>
      <w:r>
        <w:t>HISTÓRICO DO CONTRATO</w:t>
      </w:r>
      <w:bookmarkEnd w:id="3"/>
    </w:p>
    <w:p w:rsidRPr="000334D2" w:rsidR="0006579E" w:rsidP="0006579E" w:rsidRDefault="0006579E" w14:paraId="52055B01" w14:textId="0608E857">
      <w:pPr>
        <w:spacing w:after="240"/>
        <w:jc w:val="both"/>
        <w:rPr>
          <w:rFonts w:ascii="Verdana" w:hAnsi="Verdana"/>
          <w:sz w:val="20"/>
          <w:szCs w:val="20"/>
        </w:rPr>
      </w:pPr>
      <w:r w:rsidRPr="000334D2">
        <w:rPr>
          <w:rFonts w:ascii="Verdana" w:hAnsi="Verdana"/>
          <w:sz w:val="20"/>
          <w:szCs w:val="20"/>
        </w:rPr>
        <w:t>PROGRAMA DE INVESTIMENTO RODOVIÁRIO DO ESTADO DE SÃO</w:t>
      </w:r>
      <w:r w:rsidRPr="000334D2" w:rsidR="00CC1376">
        <w:rPr>
          <w:rFonts w:ascii="Verdana" w:hAnsi="Verdana"/>
          <w:sz w:val="20"/>
          <w:szCs w:val="20"/>
        </w:rPr>
        <w:t xml:space="preserve"> </w:t>
      </w:r>
      <w:r w:rsidRPr="000334D2">
        <w:rPr>
          <w:rFonts w:ascii="Verdana" w:hAnsi="Verdana"/>
          <w:sz w:val="20"/>
          <w:szCs w:val="20"/>
        </w:rPr>
        <w:t>PAULO –</w:t>
      </w:r>
      <w:r w:rsidRPr="000334D2" w:rsidR="00CC1376">
        <w:rPr>
          <w:rFonts w:ascii="Verdana" w:hAnsi="Verdana"/>
          <w:sz w:val="20"/>
          <w:szCs w:val="20"/>
        </w:rPr>
        <w:t xml:space="preserve"> </w:t>
      </w:r>
      <w:r w:rsidRPr="000334D2">
        <w:rPr>
          <w:rFonts w:ascii="Verdana" w:hAnsi="Verdana"/>
          <w:sz w:val="20"/>
          <w:szCs w:val="20"/>
        </w:rPr>
        <w:t>3ª FASE</w:t>
      </w:r>
    </w:p>
    <w:p w:rsidRPr="000334D2" w:rsidR="0006579E" w:rsidP="0006579E" w:rsidRDefault="0006579E" w14:paraId="3281192B" w14:textId="77777777">
      <w:pPr>
        <w:spacing w:after="240"/>
        <w:jc w:val="both"/>
        <w:rPr>
          <w:rFonts w:ascii="Verdana" w:hAnsi="Verdana"/>
          <w:sz w:val="20"/>
          <w:szCs w:val="20"/>
        </w:rPr>
      </w:pPr>
      <w:r w:rsidRPr="000334D2">
        <w:rPr>
          <w:rFonts w:ascii="Verdana" w:hAnsi="Verdana"/>
          <w:sz w:val="20"/>
          <w:szCs w:val="20"/>
        </w:rPr>
        <w:t>Empréstimo Nº 5764/OC-BR – BID</w:t>
      </w:r>
    </w:p>
    <w:p w:rsidRPr="000334D2" w:rsidR="0006579E" w:rsidP="0006579E" w:rsidRDefault="0006579E" w14:paraId="1DAF5E5D" w14:textId="77777777">
      <w:pPr>
        <w:spacing w:after="240"/>
        <w:jc w:val="both"/>
        <w:rPr>
          <w:rFonts w:ascii="Verdana" w:hAnsi="Verdana"/>
          <w:sz w:val="20"/>
          <w:szCs w:val="20"/>
        </w:rPr>
      </w:pPr>
      <w:r w:rsidRPr="000334D2">
        <w:rPr>
          <w:rFonts w:ascii="Verdana" w:hAnsi="Verdana"/>
          <w:sz w:val="20"/>
          <w:szCs w:val="20"/>
        </w:rPr>
        <w:t>Processo SEI Nº 139.00062285/2024-56</w:t>
      </w:r>
    </w:p>
    <w:p w:rsidRPr="000334D2" w:rsidR="0006579E" w:rsidP="0006579E" w:rsidRDefault="0006579E" w14:paraId="6BC3E428" w14:textId="77777777">
      <w:pPr>
        <w:spacing w:after="240"/>
        <w:jc w:val="both"/>
        <w:rPr>
          <w:rFonts w:ascii="Verdana" w:hAnsi="Verdana"/>
          <w:sz w:val="20"/>
          <w:szCs w:val="20"/>
        </w:rPr>
      </w:pPr>
      <w:r w:rsidRPr="000334D2">
        <w:rPr>
          <w:rFonts w:ascii="Verdana" w:hAnsi="Verdana"/>
          <w:sz w:val="20"/>
          <w:szCs w:val="20"/>
        </w:rPr>
        <w:t>Solicitação de Proposta: SDP-002/24</w:t>
      </w:r>
    </w:p>
    <w:p w:rsidRPr="000334D2" w:rsidR="0006579E" w:rsidP="0006579E" w:rsidRDefault="0006579E" w14:paraId="5514D295" w14:textId="77777777">
      <w:pPr>
        <w:spacing w:after="240"/>
        <w:jc w:val="both"/>
        <w:rPr>
          <w:rFonts w:ascii="Verdana" w:hAnsi="Verdana"/>
          <w:sz w:val="20"/>
          <w:szCs w:val="20"/>
        </w:rPr>
      </w:pPr>
      <w:r w:rsidRPr="000334D2">
        <w:rPr>
          <w:rFonts w:ascii="Verdana" w:hAnsi="Verdana"/>
          <w:sz w:val="20"/>
          <w:szCs w:val="20"/>
        </w:rPr>
        <w:t>N</w:t>
      </w:r>
      <w:r w:rsidRPr="000334D2">
        <w:rPr>
          <w:rFonts w:ascii="Verdana" w:hAnsi="Verdana"/>
          <w:sz w:val="20"/>
          <w:szCs w:val="20"/>
          <w:vertAlign w:val="superscript"/>
        </w:rPr>
        <w:t>o</w:t>
      </w:r>
      <w:r w:rsidRPr="000334D2">
        <w:rPr>
          <w:rFonts w:ascii="Verdana" w:hAnsi="Verdana"/>
          <w:sz w:val="20"/>
          <w:szCs w:val="20"/>
        </w:rPr>
        <w:t xml:space="preserve"> do Contrato:</w:t>
      </w:r>
      <w:r w:rsidRPr="000334D2">
        <w:rPr>
          <w:rFonts w:ascii="Verdana" w:hAnsi="Verdana"/>
        </w:rPr>
        <w:t xml:space="preserve"> </w:t>
      </w:r>
      <w:r w:rsidRPr="000334D2">
        <w:rPr>
          <w:rFonts w:ascii="Verdana" w:hAnsi="Verdana"/>
          <w:sz w:val="20"/>
          <w:szCs w:val="20"/>
        </w:rPr>
        <w:t>No. 22.607-5 – Data: 06/02/2025</w:t>
      </w:r>
    </w:p>
    <w:p w:rsidRPr="000334D2" w:rsidR="0006579E" w:rsidP="0006579E" w:rsidRDefault="0006579E" w14:paraId="1ADF884E" w14:textId="6D19470A">
      <w:pPr>
        <w:pStyle w:val="Corpodetexto"/>
        <w:spacing w:after="240" w:line="233" w:lineRule="auto"/>
        <w:rPr>
          <w:rFonts w:ascii="Verdana" w:hAnsi="Verdana"/>
          <w:b/>
          <w:sz w:val="20"/>
        </w:rPr>
      </w:pPr>
      <w:r w:rsidRPr="000334D2">
        <w:rPr>
          <w:rFonts w:ascii="Verdana" w:hAnsi="Verdana"/>
          <w:sz w:val="20"/>
        </w:rPr>
        <w:t xml:space="preserve">Data da Primeira Nota de Serviço: </w:t>
      </w:r>
      <w:r w:rsidRPr="000334D2" w:rsidR="00460483">
        <w:rPr>
          <w:rFonts w:ascii="Verdana" w:hAnsi="Verdana"/>
          <w:sz w:val="20"/>
        </w:rPr>
        <w:t>11</w:t>
      </w:r>
      <w:r w:rsidRPr="000334D2">
        <w:rPr>
          <w:rFonts w:ascii="Verdana" w:hAnsi="Verdana"/>
          <w:sz w:val="20"/>
        </w:rPr>
        <w:t>/02/2025</w:t>
      </w:r>
    </w:p>
    <w:p w:rsidRPr="000334D2" w:rsidR="0006579E" w:rsidP="00482059" w:rsidRDefault="0006579E" w14:paraId="2CDA02C2" w14:textId="033BB94D">
      <w:pPr>
        <w:pStyle w:val="Corpodetexto"/>
        <w:spacing w:before="112" w:line="232" w:lineRule="auto"/>
        <w:ind w:right="-2"/>
        <w:rPr>
          <w:rFonts w:ascii="Verdana" w:hAnsi="Verdana"/>
          <w:b/>
          <w:color w:val="231F20"/>
          <w:sz w:val="20"/>
        </w:rPr>
      </w:pPr>
      <w:r w:rsidRPr="000334D2">
        <w:rPr>
          <w:rFonts w:ascii="Verdana" w:hAnsi="Verdana"/>
          <w:sz w:val="20"/>
        </w:rPr>
        <w:t xml:space="preserve">Objeto: </w:t>
      </w:r>
      <w:r w:rsidRPr="000334D2">
        <w:rPr>
          <w:rFonts w:ascii="Verdana" w:hAnsi="Verdana"/>
          <w:color w:val="231F20"/>
          <w:sz w:val="20"/>
        </w:rPr>
        <w:t>Desenvolvimento do Plano de Logística e Investimento do Estado de São Paulo (PLI/SP-2050)</w:t>
      </w:r>
    </w:p>
    <w:p w:rsidRPr="000334D2" w:rsidR="0006579E" w:rsidP="0006579E" w:rsidRDefault="0006579E" w14:paraId="42A89FA6" w14:textId="77777777">
      <w:pPr>
        <w:spacing w:after="0"/>
        <w:jc w:val="both"/>
        <w:rPr>
          <w:rFonts w:ascii="Verdana" w:hAnsi="Verdana"/>
          <w:sz w:val="20"/>
          <w:szCs w:val="20"/>
        </w:rPr>
      </w:pPr>
      <w:r w:rsidRPr="000334D2">
        <w:rPr>
          <w:rFonts w:ascii="Verdana" w:hAnsi="Verdana"/>
          <w:sz w:val="20"/>
          <w:szCs w:val="20"/>
        </w:rPr>
        <w:t>Valor do contrato: R$17.672.874,56</w:t>
      </w:r>
    </w:p>
    <w:p w:rsidRPr="000334D2" w:rsidR="0006579E" w:rsidP="0006579E" w:rsidRDefault="0006579E" w14:paraId="5A016E9B" w14:textId="77777777">
      <w:pPr>
        <w:spacing w:after="0"/>
        <w:jc w:val="both"/>
        <w:rPr>
          <w:rFonts w:ascii="Verdana" w:hAnsi="Verdana"/>
          <w:sz w:val="20"/>
          <w:szCs w:val="20"/>
        </w:rPr>
      </w:pPr>
    </w:p>
    <w:p w:rsidRPr="000334D2" w:rsidR="0006579E" w:rsidP="0006579E" w:rsidRDefault="0006579E" w14:paraId="03FD1F35" w14:textId="77777777">
      <w:pPr>
        <w:spacing w:after="240"/>
        <w:jc w:val="both"/>
        <w:rPr>
          <w:rFonts w:ascii="Verdana" w:hAnsi="Verdana"/>
          <w:sz w:val="20"/>
          <w:szCs w:val="20"/>
        </w:rPr>
      </w:pPr>
      <w:r w:rsidRPr="000334D2">
        <w:rPr>
          <w:rFonts w:ascii="Verdana" w:hAnsi="Verdana"/>
          <w:sz w:val="20"/>
          <w:szCs w:val="20"/>
        </w:rPr>
        <w:t>Prazo Contratual Previsto: 24 meses</w:t>
      </w:r>
    </w:p>
    <w:p w:rsidRPr="000334D2" w:rsidR="0006579E" w:rsidP="0006579E" w:rsidRDefault="0006579E" w14:paraId="20A2E123" w14:textId="554AF4F1">
      <w:pPr>
        <w:spacing w:after="240"/>
        <w:jc w:val="both"/>
        <w:rPr>
          <w:rFonts w:ascii="Verdana" w:hAnsi="Verdana"/>
          <w:sz w:val="20"/>
          <w:szCs w:val="20"/>
        </w:rPr>
      </w:pPr>
      <w:r w:rsidRPr="000334D2">
        <w:rPr>
          <w:rFonts w:ascii="Verdana" w:hAnsi="Verdana"/>
          <w:sz w:val="20"/>
          <w:szCs w:val="20"/>
        </w:rPr>
        <w:t xml:space="preserve">Prazo decorrido: </w:t>
      </w:r>
      <w:r w:rsidRPr="000334D2" w:rsidR="005B0CE8">
        <w:rPr>
          <w:rFonts w:ascii="Verdana" w:hAnsi="Verdana"/>
          <w:sz w:val="20"/>
          <w:szCs w:val="20"/>
        </w:rPr>
        <w:t>1</w:t>
      </w:r>
      <w:r w:rsidRPr="000334D2" w:rsidR="009D24BD">
        <w:rPr>
          <w:rFonts w:ascii="Verdana" w:hAnsi="Verdana"/>
          <w:sz w:val="20"/>
          <w:szCs w:val="20"/>
        </w:rPr>
        <w:t>1</w:t>
      </w:r>
      <w:r w:rsidRPr="000334D2">
        <w:rPr>
          <w:rFonts w:ascii="Verdana" w:hAnsi="Verdana"/>
          <w:sz w:val="20"/>
          <w:szCs w:val="20"/>
        </w:rPr>
        <w:t xml:space="preserve"> (</w:t>
      </w:r>
      <w:r w:rsidRPr="000334D2" w:rsidR="005B0CE8">
        <w:rPr>
          <w:rFonts w:ascii="Verdana" w:hAnsi="Verdana"/>
          <w:sz w:val="20"/>
          <w:szCs w:val="20"/>
        </w:rPr>
        <w:t>dez</w:t>
      </w:r>
      <w:r w:rsidRPr="000334D2">
        <w:rPr>
          <w:rFonts w:ascii="Verdana" w:hAnsi="Verdana"/>
          <w:sz w:val="20"/>
          <w:szCs w:val="20"/>
        </w:rPr>
        <w:t>) m</w:t>
      </w:r>
      <w:r w:rsidRPr="000334D2" w:rsidR="00271B0A">
        <w:rPr>
          <w:rFonts w:ascii="Verdana" w:hAnsi="Verdana"/>
          <w:sz w:val="20"/>
          <w:szCs w:val="20"/>
        </w:rPr>
        <w:t>e</w:t>
      </w:r>
      <w:r w:rsidRPr="000334D2">
        <w:rPr>
          <w:rFonts w:ascii="Verdana" w:hAnsi="Verdana"/>
          <w:sz w:val="20"/>
          <w:szCs w:val="20"/>
        </w:rPr>
        <w:t>s</w:t>
      </w:r>
      <w:r w:rsidRPr="000334D2" w:rsidR="00271B0A">
        <w:rPr>
          <w:rFonts w:ascii="Verdana" w:hAnsi="Verdana"/>
          <w:sz w:val="20"/>
          <w:szCs w:val="20"/>
        </w:rPr>
        <w:t>es</w:t>
      </w:r>
    </w:p>
    <w:p w:rsidRPr="000334D2" w:rsidR="0006579E" w:rsidP="0006579E" w:rsidRDefault="0006579E" w14:paraId="7BFF367C" w14:textId="1BF46CD6">
      <w:pPr>
        <w:spacing w:after="240"/>
        <w:jc w:val="both"/>
        <w:rPr>
          <w:rFonts w:ascii="Verdana" w:hAnsi="Verdana"/>
          <w:sz w:val="20"/>
          <w:szCs w:val="20"/>
        </w:rPr>
      </w:pPr>
      <w:r w:rsidRPr="000334D2">
        <w:rPr>
          <w:rFonts w:ascii="Verdana" w:hAnsi="Verdana"/>
          <w:sz w:val="20"/>
          <w:szCs w:val="20"/>
        </w:rPr>
        <w:t>Medições realizad</w:t>
      </w:r>
      <w:r w:rsidRPr="000334D2" w:rsidR="00D40CC8">
        <w:rPr>
          <w:rFonts w:ascii="Verdana" w:hAnsi="Verdana"/>
          <w:sz w:val="20"/>
          <w:szCs w:val="20"/>
        </w:rPr>
        <w:t>a</w:t>
      </w:r>
      <w:r w:rsidRPr="000334D2">
        <w:rPr>
          <w:rFonts w:ascii="Verdana" w:hAnsi="Verdana"/>
          <w:sz w:val="20"/>
          <w:szCs w:val="20"/>
        </w:rPr>
        <w:t xml:space="preserve">s: </w:t>
      </w:r>
      <w:r w:rsidRPr="000334D2" w:rsidR="005B0CE8">
        <w:rPr>
          <w:rFonts w:ascii="Verdana" w:hAnsi="Verdana"/>
          <w:sz w:val="20"/>
          <w:szCs w:val="20"/>
        </w:rPr>
        <w:t>1</w:t>
      </w:r>
      <w:r w:rsidRPr="000334D2" w:rsidR="009D24BD">
        <w:rPr>
          <w:rFonts w:ascii="Verdana" w:hAnsi="Verdana"/>
          <w:sz w:val="20"/>
          <w:szCs w:val="20"/>
        </w:rPr>
        <w:t>1</w:t>
      </w:r>
      <w:r w:rsidRPr="000334D2">
        <w:rPr>
          <w:rFonts w:ascii="Verdana" w:hAnsi="Verdana"/>
          <w:sz w:val="20"/>
          <w:szCs w:val="20"/>
        </w:rPr>
        <w:t xml:space="preserve"> (considerando essa medição)</w:t>
      </w:r>
    </w:p>
    <w:p w:rsidRPr="000334D2" w:rsidR="002730D4" w:rsidP="0006579E" w:rsidRDefault="002730D4" w14:paraId="4267E0A3" w14:textId="77777777">
      <w:pPr>
        <w:spacing w:after="240"/>
        <w:jc w:val="both"/>
        <w:rPr>
          <w:rFonts w:ascii="Verdana" w:hAnsi="Verdana"/>
          <w:sz w:val="20"/>
          <w:szCs w:val="20"/>
        </w:rPr>
      </w:pPr>
    </w:p>
    <w:p w:rsidRPr="000334D2" w:rsidR="0010107D" w:rsidP="00E548EE" w:rsidRDefault="00990E96" w14:paraId="5412986D" w14:textId="37F3CC03">
      <w:pPr>
        <w:pStyle w:val="Ttulo1"/>
      </w:pPr>
      <w:bookmarkStart w:name="_Toc1166692339" w:id="4"/>
      <w:r>
        <w:t>RELAÇÃO DE PRODUTOS ENTREGUES</w:t>
      </w:r>
      <w:bookmarkEnd w:id="4"/>
    </w:p>
    <w:p w:rsidRPr="000334D2" w:rsidR="00D320F1" w:rsidP="00D320F1" w:rsidRDefault="00D320F1" w14:paraId="2E1E3C97" w14:textId="77777777">
      <w:pPr>
        <w:pStyle w:val="PargrafodaLista"/>
        <w:numPr>
          <w:ilvl w:val="0"/>
          <w:numId w:val="29"/>
        </w:numPr>
        <w:spacing w:after="120" w:line="276" w:lineRule="auto"/>
        <w:ind w:left="714" w:hanging="357"/>
        <w:contextualSpacing w:val="0"/>
        <w:rPr>
          <w:rFonts w:ascii="Verdana" w:hAnsi="Verdana" w:eastAsia="Times New Roman" w:cs="Times New Roman"/>
          <w:color w:val="000000"/>
          <w:sz w:val="20"/>
          <w:szCs w:val="20"/>
          <w:lang w:eastAsia="pt-BR"/>
        </w:rPr>
      </w:pPr>
      <w:r w:rsidRPr="000334D2">
        <w:rPr>
          <w:rFonts w:ascii="Verdana" w:hAnsi="Verdana" w:eastAsia="Times New Roman" w:cs="Times New Roman"/>
          <w:color w:val="000000"/>
          <w:sz w:val="20"/>
          <w:szCs w:val="20"/>
          <w:lang w:eastAsia="pt-BR"/>
        </w:rPr>
        <w:t>Nota Técnica NT 01-</w:t>
      </w:r>
      <w:r w:rsidRPr="000334D2">
        <w:rPr>
          <w:rFonts w:ascii="Verdana" w:hAnsi="Verdana"/>
          <w:sz w:val="20"/>
          <w:szCs w:val="20"/>
        </w:rPr>
        <w:t xml:space="preserve"> R00 -Versão inicial - 27/02/2025  </w:t>
      </w:r>
    </w:p>
    <w:p w:rsidRPr="000334D2" w:rsidR="00D320F1" w:rsidP="00D320F1" w:rsidRDefault="00D320F1" w14:paraId="5907420C" w14:textId="77777777">
      <w:pPr>
        <w:pStyle w:val="PargrafodaLista"/>
        <w:numPr>
          <w:ilvl w:val="0"/>
          <w:numId w:val="29"/>
        </w:numPr>
        <w:spacing w:after="120" w:line="276" w:lineRule="auto"/>
        <w:ind w:left="714" w:hanging="357"/>
        <w:contextualSpacing w:val="0"/>
        <w:rPr>
          <w:rFonts w:ascii="Verdana" w:hAnsi="Verdana" w:eastAsia="Times New Roman" w:cs="Times New Roman"/>
          <w:color w:val="000000"/>
          <w:sz w:val="20"/>
          <w:szCs w:val="20"/>
          <w:lang w:eastAsia="pt-BR"/>
        </w:rPr>
      </w:pPr>
      <w:r w:rsidRPr="000334D2">
        <w:rPr>
          <w:rFonts w:ascii="Verdana" w:hAnsi="Verdana" w:eastAsia="Times New Roman" w:cs="Times New Roman"/>
          <w:color w:val="000000"/>
          <w:sz w:val="20"/>
          <w:szCs w:val="20"/>
          <w:lang w:eastAsia="pt-BR"/>
        </w:rPr>
        <w:t>Nota Técnica NT02-</w:t>
      </w:r>
      <w:r w:rsidRPr="000334D2">
        <w:rPr>
          <w:rFonts w:ascii="Verdana" w:hAnsi="Verdana"/>
          <w:sz w:val="20"/>
          <w:szCs w:val="20"/>
        </w:rPr>
        <w:t xml:space="preserve"> R00 -Versão inicial - 21/03/2025  </w:t>
      </w:r>
    </w:p>
    <w:p w:rsidRPr="00B8136B" w:rsidR="00D320F1" w:rsidP="00D320F1" w:rsidRDefault="00D320F1" w14:paraId="067DB45C" w14:textId="77777777">
      <w:pPr>
        <w:pStyle w:val="PargrafodaLista"/>
        <w:numPr>
          <w:ilvl w:val="0"/>
          <w:numId w:val="29"/>
        </w:numPr>
        <w:spacing w:after="120" w:line="276" w:lineRule="auto"/>
        <w:ind w:left="714" w:hanging="357"/>
        <w:contextualSpacing w:val="0"/>
        <w:rPr>
          <w:rFonts w:ascii="Verdana" w:hAnsi="Verdana" w:eastAsia="Times New Roman" w:cs="Times New Roman"/>
          <w:color w:val="000000"/>
          <w:sz w:val="20"/>
          <w:szCs w:val="20"/>
          <w:lang w:eastAsia="pt-BR"/>
        </w:rPr>
      </w:pPr>
      <w:r w:rsidRPr="00B8136B">
        <w:rPr>
          <w:rFonts w:ascii="Verdana" w:hAnsi="Verdana"/>
          <w:sz w:val="20"/>
          <w:szCs w:val="20"/>
        </w:rPr>
        <w:t>Nota Técnica NT03-R00-Versão inicial -11/04/2025</w:t>
      </w:r>
    </w:p>
    <w:p w:rsidRPr="003479A5" w:rsidR="00D320F1" w:rsidP="00D320F1" w:rsidRDefault="00D320F1" w14:paraId="1F7CD36A" w14:textId="77777777">
      <w:pPr>
        <w:pStyle w:val="PargrafodaLista"/>
        <w:numPr>
          <w:ilvl w:val="0"/>
          <w:numId w:val="29"/>
        </w:numPr>
        <w:spacing w:after="120"/>
        <w:ind w:left="714" w:hanging="357"/>
        <w:contextualSpacing w:val="0"/>
        <w:rPr>
          <w:rFonts w:ascii="Verdana" w:hAnsi="Verdana"/>
          <w:sz w:val="20"/>
          <w:szCs w:val="20"/>
        </w:rPr>
      </w:pPr>
      <w:r w:rsidRPr="00B8136B">
        <w:rPr>
          <w:rFonts w:ascii="Verdana" w:hAnsi="Verdana"/>
          <w:sz w:val="20"/>
          <w:szCs w:val="20"/>
        </w:rPr>
        <w:t>Relatório D1 -</w:t>
      </w:r>
      <w:r w:rsidRPr="003479A5">
        <w:rPr>
          <w:rFonts w:ascii="Verdana" w:hAnsi="Verdana"/>
          <w:sz w:val="20"/>
          <w:szCs w:val="20"/>
        </w:rPr>
        <w:t xml:space="preserve"> Plano de Trabalho – R00 - Versão inicial - 11/03/2025  </w:t>
      </w:r>
    </w:p>
    <w:p w:rsidRPr="003479A5" w:rsidR="00D320F1" w:rsidP="00D320F1" w:rsidRDefault="00D320F1" w14:paraId="12C74082" w14:textId="77777777">
      <w:pPr>
        <w:pStyle w:val="PargrafodaLista"/>
        <w:numPr>
          <w:ilvl w:val="0"/>
          <w:numId w:val="29"/>
        </w:numPr>
        <w:spacing w:after="120"/>
        <w:ind w:left="714" w:hanging="357"/>
        <w:contextualSpacing w:val="0"/>
        <w:rPr>
          <w:rFonts w:ascii="Verdana" w:hAnsi="Verdana"/>
          <w:sz w:val="20"/>
          <w:szCs w:val="20"/>
        </w:rPr>
      </w:pPr>
      <w:r w:rsidRPr="003479A5">
        <w:rPr>
          <w:rFonts w:ascii="Verdana" w:hAnsi="Verdana"/>
          <w:sz w:val="20"/>
          <w:szCs w:val="20"/>
        </w:rPr>
        <w:t>Relatório D1 - Plano de Trabalho – R01- Atendimento aos comentários da SEMIL - 24/03/2025</w:t>
      </w:r>
    </w:p>
    <w:p w:rsidR="00D320F1" w:rsidP="00D320F1" w:rsidRDefault="00D320F1" w14:paraId="01027B25" w14:textId="77777777">
      <w:pPr>
        <w:pStyle w:val="PargrafodaLista"/>
        <w:numPr>
          <w:ilvl w:val="0"/>
          <w:numId w:val="29"/>
        </w:numPr>
        <w:spacing w:after="120"/>
        <w:ind w:left="714" w:hanging="357"/>
        <w:contextualSpacing w:val="0"/>
        <w:rPr>
          <w:rFonts w:ascii="Verdana" w:hAnsi="Verdana"/>
          <w:sz w:val="20"/>
          <w:szCs w:val="20"/>
        </w:rPr>
      </w:pPr>
      <w:r w:rsidRPr="003479A5">
        <w:rPr>
          <w:rFonts w:ascii="Verdana" w:hAnsi="Verdana"/>
          <w:sz w:val="20"/>
          <w:szCs w:val="20"/>
        </w:rPr>
        <w:t xml:space="preserve">Relatório D2 - Caracterização Socioeconômica do estado de São Paulo R00 - Versão inicial -07/04/2025  </w:t>
      </w:r>
    </w:p>
    <w:p w:rsidRPr="003479A5" w:rsidR="00D320F1" w:rsidP="00D320F1" w:rsidRDefault="00D320F1" w14:paraId="573AEB98" w14:textId="77777777">
      <w:pPr>
        <w:pStyle w:val="PargrafodaLista"/>
        <w:numPr>
          <w:ilvl w:val="0"/>
          <w:numId w:val="29"/>
        </w:numPr>
        <w:spacing w:after="120"/>
        <w:ind w:left="714" w:hanging="357"/>
        <w:contextualSpacing w:val="0"/>
        <w:rPr>
          <w:rFonts w:ascii="Verdana" w:hAnsi="Verdana"/>
          <w:sz w:val="20"/>
          <w:szCs w:val="20"/>
        </w:rPr>
      </w:pPr>
      <w:r w:rsidRPr="003479A5">
        <w:rPr>
          <w:rFonts w:ascii="Verdana" w:hAnsi="Verdana"/>
          <w:sz w:val="20"/>
          <w:szCs w:val="20"/>
        </w:rPr>
        <w:t xml:space="preserve">Power Point D2 - Caracterização Socioeconômica do estado de São Paulo R00 - Versão inicial 23/04/2025  </w:t>
      </w:r>
    </w:p>
    <w:p w:rsidRPr="003479A5" w:rsidR="00D320F1" w:rsidP="00D320F1" w:rsidRDefault="00D320F1" w14:paraId="0A6D060F" w14:textId="77777777">
      <w:pPr>
        <w:pStyle w:val="PargrafodaLista"/>
        <w:numPr>
          <w:ilvl w:val="0"/>
          <w:numId w:val="29"/>
        </w:numPr>
        <w:spacing w:after="120"/>
        <w:ind w:left="714" w:hanging="357"/>
        <w:contextualSpacing w:val="0"/>
        <w:rPr>
          <w:rFonts w:ascii="Verdana" w:hAnsi="Verdana"/>
          <w:sz w:val="20"/>
          <w:szCs w:val="20"/>
        </w:rPr>
      </w:pPr>
      <w:r w:rsidRPr="003479A5">
        <w:rPr>
          <w:rFonts w:ascii="Verdana" w:hAnsi="Verdana"/>
          <w:sz w:val="20"/>
          <w:szCs w:val="20"/>
        </w:rPr>
        <w:t xml:space="preserve">Relatório D2 - Caracterização Socioeconômica do estado de São Paulo R01 - Versão Revisada -28/04/2025  </w:t>
      </w:r>
    </w:p>
    <w:p w:rsidRPr="003479A5" w:rsidR="00D320F1" w:rsidP="00D320F1" w:rsidRDefault="00D320F1" w14:paraId="138E123E" w14:textId="77777777">
      <w:pPr>
        <w:pStyle w:val="PargrafodaLista"/>
        <w:numPr>
          <w:ilvl w:val="0"/>
          <w:numId w:val="29"/>
        </w:numPr>
        <w:spacing w:after="120"/>
        <w:ind w:left="714" w:hanging="357"/>
        <w:contextualSpacing w:val="0"/>
        <w:rPr>
          <w:rFonts w:ascii="Verdana" w:hAnsi="Verdana"/>
          <w:sz w:val="20"/>
          <w:szCs w:val="20"/>
        </w:rPr>
      </w:pPr>
      <w:r w:rsidRPr="003479A5">
        <w:rPr>
          <w:rFonts w:ascii="Verdana" w:hAnsi="Verdana"/>
          <w:sz w:val="20"/>
          <w:szCs w:val="20"/>
        </w:rPr>
        <w:t>Relatório D20-1 Versão 00 - Versão inicial - 11/03/2025</w:t>
      </w:r>
    </w:p>
    <w:p w:rsidRPr="003479A5" w:rsidR="00D320F1" w:rsidP="00D320F1" w:rsidRDefault="00D320F1" w14:paraId="4C5E8F1E" w14:textId="77777777">
      <w:pPr>
        <w:pStyle w:val="PargrafodaLista"/>
        <w:numPr>
          <w:ilvl w:val="0"/>
          <w:numId w:val="29"/>
        </w:numPr>
        <w:spacing w:after="120"/>
        <w:ind w:left="714" w:hanging="357"/>
        <w:contextualSpacing w:val="0"/>
        <w:rPr>
          <w:rFonts w:ascii="Verdana" w:hAnsi="Verdana"/>
          <w:sz w:val="20"/>
          <w:szCs w:val="20"/>
        </w:rPr>
      </w:pPr>
      <w:r w:rsidRPr="003479A5">
        <w:rPr>
          <w:rFonts w:ascii="Verdana" w:hAnsi="Verdana"/>
          <w:sz w:val="20"/>
          <w:szCs w:val="20"/>
        </w:rPr>
        <w:t>Relatório D20-1 Versão 01 - Divisão do relatório e Nova Configuração - 24/03/2025</w:t>
      </w:r>
    </w:p>
    <w:p w:rsidRPr="003479A5" w:rsidR="00D320F1" w:rsidP="00D320F1" w:rsidRDefault="00D320F1" w14:paraId="62A54D62" w14:textId="77777777">
      <w:pPr>
        <w:pStyle w:val="PargrafodaLista"/>
        <w:numPr>
          <w:ilvl w:val="0"/>
          <w:numId w:val="29"/>
        </w:numPr>
        <w:spacing w:after="120"/>
        <w:ind w:left="714" w:hanging="357"/>
        <w:contextualSpacing w:val="0"/>
        <w:rPr>
          <w:rFonts w:ascii="Verdana" w:hAnsi="Verdana"/>
          <w:sz w:val="20"/>
          <w:szCs w:val="20"/>
        </w:rPr>
      </w:pPr>
      <w:r w:rsidRPr="003479A5">
        <w:rPr>
          <w:rFonts w:ascii="Verdana" w:hAnsi="Verdana"/>
          <w:sz w:val="20"/>
          <w:szCs w:val="20"/>
        </w:rPr>
        <w:t>Relatório D20-1 Versão 02 - Realização dos ajustes solicitados - 25/03/2025</w:t>
      </w:r>
    </w:p>
    <w:p w:rsidRPr="003479A5" w:rsidR="00D320F1" w:rsidP="00D320F1" w:rsidRDefault="00D320F1" w14:paraId="7A96A07C" w14:textId="77777777">
      <w:pPr>
        <w:pStyle w:val="PargrafodaLista"/>
        <w:numPr>
          <w:ilvl w:val="0"/>
          <w:numId w:val="29"/>
        </w:numPr>
        <w:spacing w:after="120"/>
        <w:ind w:left="714" w:hanging="357"/>
        <w:contextualSpacing w:val="0"/>
        <w:rPr>
          <w:rFonts w:ascii="Verdana" w:hAnsi="Verdana"/>
          <w:sz w:val="20"/>
          <w:szCs w:val="20"/>
        </w:rPr>
      </w:pPr>
      <w:r w:rsidRPr="003479A5">
        <w:rPr>
          <w:rFonts w:ascii="Verdana" w:hAnsi="Verdana"/>
          <w:sz w:val="20"/>
          <w:szCs w:val="20"/>
        </w:rPr>
        <w:t>Relatório D21-1 Versão 00 - Versão inicial - 11/03/2025</w:t>
      </w:r>
    </w:p>
    <w:p w:rsidRPr="003479A5" w:rsidR="00D320F1" w:rsidP="00D320F1" w:rsidRDefault="00D320F1" w14:paraId="7F97A6DC" w14:textId="77777777">
      <w:pPr>
        <w:pStyle w:val="PargrafodaLista"/>
        <w:numPr>
          <w:ilvl w:val="0"/>
          <w:numId w:val="29"/>
        </w:numPr>
        <w:spacing w:after="120"/>
        <w:ind w:left="714" w:hanging="357"/>
        <w:contextualSpacing w:val="0"/>
        <w:rPr>
          <w:rFonts w:ascii="Verdana" w:hAnsi="Verdana"/>
          <w:sz w:val="20"/>
          <w:szCs w:val="20"/>
        </w:rPr>
      </w:pPr>
      <w:r w:rsidRPr="003479A5">
        <w:rPr>
          <w:rFonts w:ascii="Verdana" w:hAnsi="Verdana"/>
          <w:sz w:val="20"/>
          <w:szCs w:val="20"/>
        </w:rPr>
        <w:t>Relatório D21-1 Versão 01 - Divisão do relatório e Nova Configuração - 24/03/2025</w:t>
      </w:r>
    </w:p>
    <w:p w:rsidRPr="003479A5" w:rsidR="00D320F1" w:rsidP="00D320F1" w:rsidRDefault="00D320F1" w14:paraId="77E942D3" w14:textId="77777777">
      <w:pPr>
        <w:pStyle w:val="PargrafodaLista"/>
        <w:numPr>
          <w:ilvl w:val="0"/>
          <w:numId w:val="29"/>
        </w:numPr>
        <w:spacing w:after="120"/>
        <w:ind w:left="714" w:hanging="357"/>
        <w:contextualSpacing w:val="0"/>
        <w:rPr>
          <w:rFonts w:ascii="Verdana" w:hAnsi="Verdana"/>
          <w:sz w:val="20"/>
          <w:szCs w:val="20"/>
        </w:rPr>
      </w:pPr>
      <w:r w:rsidRPr="003479A5">
        <w:rPr>
          <w:rFonts w:ascii="Verdana" w:hAnsi="Verdana"/>
          <w:sz w:val="20"/>
          <w:szCs w:val="20"/>
        </w:rPr>
        <w:t>Relatório D21-1 Versão 02 - Realização dos ajustes solicitados - 25/03/2025</w:t>
      </w:r>
    </w:p>
    <w:p w:rsidR="00D320F1" w:rsidP="00D320F1" w:rsidRDefault="00D320F1" w14:paraId="4AB59110" w14:textId="77777777">
      <w:pPr>
        <w:pStyle w:val="PargrafodaLista"/>
        <w:numPr>
          <w:ilvl w:val="0"/>
          <w:numId w:val="29"/>
        </w:numPr>
        <w:spacing w:after="120"/>
        <w:ind w:left="714" w:hanging="357"/>
        <w:contextualSpacing w:val="0"/>
        <w:rPr>
          <w:rFonts w:ascii="Verdana" w:hAnsi="Verdana"/>
          <w:sz w:val="20"/>
          <w:szCs w:val="20"/>
        </w:rPr>
      </w:pPr>
      <w:r>
        <w:rPr>
          <w:rFonts w:ascii="Verdana" w:hAnsi="Verdana"/>
          <w:sz w:val="20"/>
          <w:szCs w:val="20"/>
        </w:rPr>
        <w:t>Relatório D20-2 Versão 00 – 22/04/2025</w:t>
      </w:r>
    </w:p>
    <w:p w:rsidR="00D320F1" w:rsidP="00D320F1" w:rsidRDefault="00D320F1" w14:paraId="328AE8C2" w14:textId="77777777">
      <w:pPr>
        <w:pStyle w:val="PargrafodaLista"/>
        <w:numPr>
          <w:ilvl w:val="0"/>
          <w:numId w:val="29"/>
        </w:numPr>
        <w:spacing w:after="120"/>
        <w:ind w:left="714" w:hanging="357"/>
        <w:contextualSpacing w:val="0"/>
        <w:rPr>
          <w:rFonts w:ascii="Verdana" w:hAnsi="Verdana"/>
          <w:sz w:val="20"/>
          <w:szCs w:val="20"/>
        </w:rPr>
      </w:pPr>
      <w:r>
        <w:rPr>
          <w:rFonts w:ascii="Verdana" w:hAnsi="Verdana"/>
          <w:sz w:val="20"/>
          <w:szCs w:val="20"/>
        </w:rPr>
        <w:t>Relatório D20-2 Versão 01 – Ajuste Folha de ponto – 06/05/2025</w:t>
      </w:r>
    </w:p>
    <w:p w:rsidR="00D320F1" w:rsidP="00D320F1" w:rsidRDefault="00D320F1" w14:paraId="16101B11" w14:textId="77777777">
      <w:pPr>
        <w:pStyle w:val="PargrafodaLista"/>
        <w:numPr>
          <w:ilvl w:val="0"/>
          <w:numId w:val="29"/>
        </w:numPr>
        <w:spacing w:after="120"/>
        <w:ind w:left="714" w:hanging="357"/>
        <w:contextualSpacing w:val="0"/>
        <w:rPr>
          <w:rFonts w:ascii="Verdana" w:hAnsi="Verdana"/>
          <w:sz w:val="20"/>
          <w:szCs w:val="20"/>
        </w:rPr>
      </w:pPr>
      <w:r w:rsidRPr="003479A5">
        <w:rPr>
          <w:rFonts w:ascii="Verdana" w:hAnsi="Verdana"/>
          <w:sz w:val="20"/>
          <w:szCs w:val="20"/>
        </w:rPr>
        <w:t>Relatório D</w:t>
      </w:r>
      <w:r>
        <w:rPr>
          <w:rFonts w:ascii="Verdana" w:hAnsi="Verdana"/>
          <w:sz w:val="20"/>
          <w:szCs w:val="20"/>
        </w:rPr>
        <w:t>3</w:t>
      </w:r>
      <w:r w:rsidRPr="003479A5">
        <w:rPr>
          <w:rFonts w:ascii="Verdana" w:hAnsi="Verdana"/>
          <w:sz w:val="20"/>
          <w:szCs w:val="20"/>
        </w:rPr>
        <w:t xml:space="preserve"> </w:t>
      </w:r>
      <w:r>
        <w:rPr>
          <w:rFonts w:ascii="Verdana" w:hAnsi="Verdana"/>
          <w:sz w:val="20"/>
          <w:szCs w:val="20"/>
        </w:rPr>
        <w:t>parcial – Caracterização Ambiental – 13/05/2025</w:t>
      </w:r>
    </w:p>
    <w:p w:rsidR="00D320F1" w:rsidP="00D320F1" w:rsidRDefault="00D320F1" w14:paraId="02EB24AF" w14:textId="77777777">
      <w:pPr>
        <w:pStyle w:val="PargrafodaLista"/>
        <w:numPr>
          <w:ilvl w:val="0"/>
          <w:numId w:val="29"/>
        </w:numPr>
        <w:spacing w:after="120"/>
        <w:ind w:left="714" w:hanging="357"/>
        <w:contextualSpacing w:val="0"/>
        <w:rPr>
          <w:rFonts w:ascii="Verdana" w:hAnsi="Verdana"/>
          <w:sz w:val="20"/>
          <w:szCs w:val="20"/>
        </w:rPr>
      </w:pPr>
      <w:r w:rsidRPr="003479A5">
        <w:rPr>
          <w:rFonts w:ascii="Verdana" w:hAnsi="Verdana"/>
          <w:sz w:val="20"/>
          <w:szCs w:val="20"/>
        </w:rPr>
        <w:t>Relatório D</w:t>
      </w:r>
      <w:r>
        <w:rPr>
          <w:rFonts w:ascii="Verdana" w:hAnsi="Verdana"/>
          <w:sz w:val="20"/>
          <w:szCs w:val="20"/>
        </w:rPr>
        <w:t>3</w:t>
      </w:r>
      <w:r w:rsidRPr="003479A5">
        <w:rPr>
          <w:rFonts w:ascii="Verdana" w:hAnsi="Verdana"/>
          <w:sz w:val="20"/>
          <w:szCs w:val="20"/>
        </w:rPr>
        <w:t xml:space="preserve"> </w:t>
      </w:r>
      <w:r>
        <w:rPr>
          <w:rFonts w:ascii="Verdana" w:hAnsi="Verdana"/>
          <w:sz w:val="20"/>
          <w:szCs w:val="20"/>
        </w:rPr>
        <w:t>parcial – Sistemas Portos, Hidrovias e Travessias – 13/05/2025</w:t>
      </w:r>
    </w:p>
    <w:p w:rsidR="00D320F1" w:rsidP="00D320F1" w:rsidRDefault="00D320F1" w14:paraId="11EB0852" w14:textId="77777777">
      <w:pPr>
        <w:pStyle w:val="PargrafodaLista"/>
        <w:numPr>
          <w:ilvl w:val="0"/>
          <w:numId w:val="29"/>
        </w:numPr>
        <w:spacing w:after="120"/>
        <w:ind w:left="714" w:hanging="357"/>
        <w:contextualSpacing w:val="0"/>
        <w:rPr>
          <w:rFonts w:ascii="Verdana" w:hAnsi="Verdana"/>
          <w:sz w:val="20"/>
          <w:szCs w:val="20"/>
        </w:rPr>
      </w:pPr>
      <w:r w:rsidRPr="003479A5">
        <w:rPr>
          <w:rFonts w:ascii="Verdana" w:hAnsi="Verdana"/>
          <w:sz w:val="20"/>
          <w:szCs w:val="20"/>
        </w:rPr>
        <w:t>Relatório D</w:t>
      </w:r>
      <w:r>
        <w:rPr>
          <w:rFonts w:ascii="Verdana" w:hAnsi="Verdana"/>
          <w:sz w:val="20"/>
          <w:szCs w:val="20"/>
        </w:rPr>
        <w:t>3</w:t>
      </w:r>
      <w:r w:rsidRPr="003479A5">
        <w:rPr>
          <w:rFonts w:ascii="Verdana" w:hAnsi="Verdana"/>
          <w:sz w:val="20"/>
          <w:szCs w:val="20"/>
        </w:rPr>
        <w:t xml:space="preserve"> </w:t>
      </w:r>
      <w:r>
        <w:rPr>
          <w:rFonts w:ascii="Verdana" w:hAnsi="Verdana"/>
          <w:sz w:val="20"/>
          <w:szCs w:val="20"/>
        </w:rPr>
        <w:t>parcial – Dutovias – 16/05/2025</w:t>
      </w:r>
    </w:p>
    <w:p w:rsidR="00D320F1" w:rsidP="00D320F1" w:rsidRDefault="00D320F1" w14:paraId="00AAF4DB" w14:textId="77777777">
      <w:pPr>
        <w:pStyle w:val="PargrafodaLista"/>
        <w:numPr>
          <w:ilvl w:val="0"/>
          <w:numId w:val="29"/>
        </w:numPr>
        <w:spacing w:after="120"/>
        <w:ind w:left="714" w:hanging="357"/>
        <w:contextualSpacing w:val="0"/>
        <w:rPr>
          <w:rFonts w:ascii="Verdana" w:hAnsi="Verdana"/>
          <w:sz w:val="20"/>
          <w:szCs w:val="20"/>
        </w:rPr>
      </w:pPr>
      <w:r>
        <w:rPr>
          <w:rFonts w:ascii="Verdana" w:hAnsi="Verdana"/>
          <w:sz w:val="20"/>
          <w:szCs w:val="20"/>
        </w:rPr>
        <w:t>Relatório D20-3 Versão 00 – 03/06/2025</w:t>
      </w:r>
    </w:p>
    <w:p w:rsidRPr="000D6CB0" w:rsidR="00D320F1" w:rsidP="00D320F1" w:rsidRDefault="00D320F1" w14:paraId="39802F7B" w14:textId="77777777">
      <w:pPr>
        <w:pStyle w:val="PargrafodaLista"/>
        <w:numPr>
          <w:ilvl w:val="0"/>
          <w:numId w:val="29"/>
        </w:numPr>
        <w:spacing w:after="120"/>
        <w:ind w:left="714" w:hanging="357"/>
        <w:contextualSpacing w:val="0"/>
        <w:rPr>
          <w:rFonts w:ascii="Verdana" w:hAnsi="Verdana"/>
          <w:sz w:val="20"/>
          <w:szCs w:val="20"/>
        </w:rPr>
      </w:pPr>
      <w:r w:rsidRPr="003479A5">
        <w:rPr>
          <w:rFonts w:ascii="Verdana" w:hAnsi="Verdana"/>
          <w:sz w:val="20"/>
          <w:szCs w:val="20"/>
        </w:rPr>
        <w:t>Relatório D2 - Caracterização Socioeconômica do estado de São Paulo R01 - Versão R</w:t>
      </w:r>
      <w:r>
        <w:rPr>
          <w:rFonts w:ascii="Verdana" w:hAnsi="Verdana"/>
          <w:sz w:val="20"/>
          <w:szCs w:val="20"/>
        </w:rPr>
        <w:t>ev02</w:t>
      </w:r>
      <w:r w:rsidRPr="003479A5">
        <w:rPr>
          <w:rFonts w:ascii="Verdana" w:hAnsi="Verdana"/>
          <w:sz w:val="20"/>
          <w:szCs w:val="20"/>
        </w:rPr>
        <w:t xml:space="preserve"> -</w:t>
      </w:r>
      <w:r>
        <w:rPr>
          <w:rFonts w:ascii="Verdana" w:hAnsi="Verdana"/>
          <w:sz w:val="20"/>
          <w:szCs w:val="20"/>
        </w:rPr>
        <w:t xml:space="preserve"> </w:t>
      </w:r>
      <w:r w:rsidRPr="003479A5">
        <w:rPr>
          <w:rFonts w:ascii="Verdana" w:hAnsi="Verdana"/>
          <w:sz w:val="20"/>
          <w:szCs w:val="20"/>
        </w:rPr>
        <w:t>2</w:t>
      </w:r>
      <w:r>
        <w:rPr>
          <w:rFonts w:ascii="Verdana" w:hAnsi="Verdana"/>
          <w:sz w:val="20"/>
          <w:szCs w:val="20"/>
        </w:rPr>
        <w:t>2</w:t>
      </w:r>
      <w:r w:rsidRPr="003479A5">
        <w:rPr>
          <w:rFonts w:ascii="Verdana" w:hAnsi="Verdana"/>
          <w:sz w:val="20"/>
          <w:szCs w:val="20"/>
        </w:rPr>
        <w:t>/0</w:t>
      </w:r>
      <w:r>
        <w:rPr>
          <w:rFonts w:ascii="Verdana" w:hAnsi="Verdana"/>
          <w:sz w:val="20"/>
          <w:szCs w:val="20"/>
        </w:rPr>
        <w:t>6</w:t>
      </w:r>
      <w:r w:rsidRPr="003479A5">
        <w:rPr>
          <w:rFonts w:ascii="Verdana" w:hAnsi="Verdana"/>
          <w:sz w:val="20"/>
          <w:szCs w:val="20"/>
        </w:rPr>
        <w:t xml:space="preserve">/2025  </w:t>
      </w:r>
    </w:p>
    <w:p w:rsidRPr="00FC3CA8" w:rsidR="00D320F1" w:rsidP="00D320F1" w:rsidRDefault="00D320F1" w14:paraId="05AA44D3" w14:textId="77777777">
      <w:pPr>
        <w:pStyle w:val="PargrafodaLista"/>
        <w:numPr>
          <w:ilvl w:val="0"/>
          <w:numId w:val="29"/>
        </w:numPr>
        <w:spacing w:after="120"/>
        <w:ind w:left="714" w:hanging="357"/>
        <w:contextualSpacing w:val="0"/>
        <w:rPr>
          <w:rFonts w:ascii="Verdana" w:hAnsi="Verdana"/>
          <w:sz w:val="20"/>
          <w:szCs w:val="20"/>
        </w:rPr>
      </w:pPr>
      <w:r w:rsidRPr="00FC3CA8">
        <w:rPr>
          <w:rFonts w:ascii="Verdana" w:hAnsi="Verdana"/>
          <w:sz w:val="20"/>
          <w:szCs w:val="20"/>
        </w:rPr>
        <w:t>Relatório D20-4 Versão 00 – 10/07/2025</w:t>
      </w:r>
    </w:p>
    <w:p w:rsidRPr="00FC3CA8" w:rsidR="00D320F1" w:rsidP="00D320F1" w:rsidRDefault="00D320F1" w14:paraId="701F0800" w14:textId="77777777">
      <w:pPr>
        <w:pStyle w:val="PargrafodaLista"/>
        <w:numPr>
          <w:ilvl w:val="0"/>
          <w:numId w:val="29"/>
        </w:numPr>
        <w:spacing w:after="120"/>
        <w:ind w:left="714" w:hanging="357"/>
        <w:contextualSpacing w:val="0"/>
        <w:rPr>
          <w:rFonts w:ascii="Verdana" w:hAnsi="Verdana"/>
          <w:sz w:val="20"/>
          <w:szCs w:val="20"/>
        </w:rPr>
      </w:pPr>
      <w:r w:rsidRPr="00FC3CA8">
        <w:rPr>
          <w:rFonts w:ascii="Verdana" w:hAnsi="Verdana"/>
          <w:sz w:val="20"/>
          <w:szCs w:val="20"/>
        </w:rPr>
        <w:t>Apresentação e planilha colaborativa dos projetos prioritários - 29/07.</w:t>
      </w:r>
    </w:p>
    <w:p w:rsidRPr="00FC3CA8" w:rsidR="00D320F1" w:rsidP="00D320F1" w:rsidRDefault="00D320F1" w14:paraId="7182CE6D" w14:textId="77777777">
      <w:pPr>
        <w:pStyle w:val="PargrafodaLista"/>
        <w:numPr>
          <w:ilvl w:val="0"/>
          <w:numId w:val="29"/>
        </w:numPr>
        <w:spacing w:after="120"/>
        <w:ind w:left="714" w:hanging="357"/>
        <w:contextualSpacing w:val="0"/>
        <w:rPr>
          <w:rFonts w:ascii="Verdana" w:hAnsi="Verdana"/>
          <w:sz w:val="20"/>
          <w:szCs w:val="20"/>
        </w:rPr>
      </w:pPr>
      <w:r w:rsidRPr="00FC3CA8">
        <w:rPr>
          <w:rFonts w:ascii="Verdana" w:hAnsi="Verdana"/>
          <w:sz w:val="20"/>
          <w:szCs w:val="20"/>
        </w:rPr>
        <w:t>Power Point D2 - Caracterização Socioeconômica do estado de São Paulo R00 - Versão inicial da reformulação do produto - 31/07/2025</w:t>
      </w:r>
    </w:p>
    <w:p w:rsidRPr="00FC3CA8" w:rsidR="00D320F1" w:rsidP="00D320F1" w:rsidRDefault="00D320F1" w14:paraId="42361120" w14:textId="77777777">
      <w:pPr>
        <w:pStyle w:val="PargrafodaLista"/>
        <w:numPr>
          <w:ilvl w:val="0"/>
          <w:numId w:val="29"/>
        </w:numPr>
        <w:spacing w:after="120"/>
        <w:ind w:left="714" w:hanging="357"/>
        <w:contextualSpacing w:val="0"/>
        <w:rPr>
          <w:rFonts w:ascii="Verdana" w:hAnsi="Verdana"/>
          <w:sz w:val="20"/>
          <w:szCs w:val="20"/>
        </w:rPr>
      </w:pPr>
      <w:r w:rsidRPr="00FC3CA8">
        <w:rPr>
          <w:rFonts w:ascii="Verdana" w:hAnsi="Verdana"/>
          <w:sz w:val="20"/>
          <w:szCs w:val="20"/>
        </w:rPr>
        <w:t>Nota Técnica referente ao Produto D4 – Obtenção de Matrizes Multimodais para o ano-base - 04/08/25</w:t>
      </w:r>
    </w:p>
    <w:p w:rsidRPr="00B8136B" w:rsidR="00D320F1" w:rsidP="00D320F1" w:rsidRDefault="00D320F1" w14:paraId="2F3BD743" w14:textId="77777777">
      <w:pPr>
        <w:pStyle w:val="PargrafodaLista"/>
        <w:numPr>
          <w:ilvl w:val="0"/>
          <w:numId w:val="29"/>
        </w:numPr>
        <w:spacing w:after="120"/>
        <w:ind w:left="714" w:hanging="357"/>
        <w:contextualSpacing w:val="0"/>
        <w:rPr>
          <w:rFonts w:ascii="Verdana" w:hAnsi="Verdana"/>
          <w:sz w:val="20"/>
          <w:szCs w:val="20"/>
        </w:rPr>
      </w:pPr>
      <w:r w:rsidRPr="00FC3CA8">
        <w:rPr>
          <w:rFonts w:ascii="Verdana" w:hAnsi="Verdana"/>
          <w:sz w:val="20"/>
          <w:szCs w:val="20"/>
        </w:rPr>
        <w:t>Power P</w:t>
      </w:r>
      <w:r w:rsidRPr="00B8136B">
        <w:rPr>
          <w:rFonts w:ascii="Verdana" w:hAnsi="Verdana"/>
          <w:sz w:val="20"/>
          <w:szCs w:val="20"/>
        </w:rPr>
        <w:t>oint D2 - Caracterização Socioeconômica do estado de São Paulo - versão resumida - 05/08/2025</w:t>
      </w:r>
    </w:p>
    <w:p w:rsidRPr="00B8136B" w:rsidR="00D320F1" w:rsidP="00D320F1" w:rsidRDefault="00D320F1" w14:paraId="25BDE8A1" w14:textId="77777777">
      <w:pPr>
        <w:pStyle w:val="PargrafodaLista"/>
        <w:numPr>
          <w:ilvl w:val="0"/>
          <w:numId w:val="29"/>
        </w:numPr>
        <w:spacing w:after="120"/>
        <w:ind w:left="714" w:hanging="357"/>
        <w:contextualSpacing w:val="0"/>
        <w:rPr>
          <w:rFonts w:ascii="Verdana" w:hAnsi="Verdana"/>
          <w:sz w:val="20"/>
          <w:szCs w:val="20"/>
        </w:rPr>
      </w:pPr>
      <w:r w:rsidRPr="00B8136B">
        <w:rPr>
          <w:rFonts w:ascii="Verdana" w:hAnsi="Verdana"/>
          <w:sz w:val="20"/>
          <w:szCs w:val="20"/>
        </w:rPr>
        <w:t>Planilha com dados da pesquisa de preferência declarada (PPD) tratada - envio 21/08/25</w:t>
      </w:r>
    </w:p>
    <w:p w:rsidRPr="000D4AA4" w:rsidR="00D320F1" w:rsidP="00D320F1" w:rsidRDefault="00D320F1" w14:paraId="01922050" w14:textId="77777777">
      <w:pPr>
        <w:pStyle w:val="PargrafodaLista"/>
        <w:numPr>
          <w:ilvl w:val="0"/>
          <w:numId w:val="29"/>
        </w:numPr>
        <w:spacing w:after="120"/>
        <w:ind w:left="714" w:hanging="357"/>
        <w:contextualSpacing w:val="0"/>
        <w:rPr>
          <w:rFonts w:ascii="Verdana" w:hAnsi="Verdana"/>
          <w:sz w:val="20"/>
          <w:szCs w:val="20"/>
        </w:rPr>
      </w:pPr>
      <w:r w:rsidRPr="000D4AA4">
        <w:rPr>
          <w:rFonts w:ascii="Verdana" w:hAnsi="Verdana"/>
          <w:sz w:val="20"/>
          <w:szCs w:val="20"/>
        </w:rPr>
        <w:t xml:space="preserve">Relatório D2 - Caracterização Socioeconômica do estado de São Paulo - Versão REV04 -02/09/2025  </w:t>
      </w:r>
    </w:p>
    <w:p w:rsidRPr="000D4AA4" w:rsidR="00D320F1" w:rsidP="00D320F1" w:rsidRDefault="00D320F1" w14:paraId="5DEE5CE6" w14:textId="77777777">
      <w:pPr>
        <w:pStyle w:val="PargrafodaLista"/>
        <w:numPr>
          <w:ilvl w:val="0"/>
          <w:numId w:val="29"/>
        </w:numPr>
        <w:spacing w:after="120"/>
        <w:ind w:left="714" w:hanging="357"/>
        <w:contextualSpacing w:val="0"/>
        <w:rPr>
          <w:rFonts w:ascii="Verdana" w:hAnsi="Verdana"/>
          <w:sz w:val="20"/>
          <w:szCs w:val="20"/>
        </w:rPr>
      </w:pPr>
      <w:r w:rsidRPr="000D4AA4">
        <w:rPr>
          <w:rFonts w:ascii="Verdana" w:hAnsi="Verdana"/>
          <w:sz w:val="20"/>
          <w:szCs w:val="20"/>
        </w:rPr>
        <w:t>Relatório Preliminar do produto D3 - Capítulo de Ferrovias – 11/08/25</w:t>
      </w:r>
    </w:p>
    <w:p w:rsidR="00D320F1" w:rsidP="00D320F1" w:rsidRDefault="00D320F1" w14:paraId="1C6EDA78" w14:textId="77777777">
      <w:pPr>
        <w:pStyle w:val="PargrafodaLista"/>
        <w:numPr>
          <w:ilvl w:val="0"/>
          <w:numId w:val="29"/>
        </w:numPr>
        <w:spacing w:after="120"/>
        <w:ind w:left="714" w:hanging="357"/>
        <w:contextualSpacing w:val="0"/>
        <w:rPr>
          <w:rFonts w:ascii="Verdana" w:hAnsi="Verdana"/>
          <w:sz w:val="20"/>
          <w:szCs w:val="20"/>
        </w:rPr>
      </w:pPr>
      <w:r w:rsidRPr="000D4AA4">
        <w:rPr>
          <w:rFonts w:ascii="Verdana" w:hAnsi="Verdana"/>
          <w:sz w:val="20"/>
          <w:szCs w:val="20"/>
        </w:rPr>
        <w:t>Relatório Preliminar do produto D3 - Capítulo de Aerovias – 13/08/25</w:t>
      </w:r>
    </w:p>
    <w:p w:rsidRPr="000D6CB0" w:rsidR="00D320F1" w:rsidP="00D320F1" w:rsidRDefault="00D320F1" w14:paraId="63BFF6A6" w14:textId="77777777">
      <w:pPr>
        <w:pStyle w:val="PargrafodaLista"/>
        <w:numPr>
          <w:ilvl w:val="0"/>
          <w:numId w:val="29"/>
        </w:numPr>
        <w:spacing w:after="120"/>
        <w:ind w:left="714" w:hanging="357"/>
        <w:contextualSpacing w:val="0"/>
        <w:rPr>
          <w:rFonts w:ascii="Verdana" w:hAnsi="Verdana"/>
          <w:sz w:val="20"/>
          <w:szCs w:val="20"/>
        </w:rPr>
      </w:pPr>
      <w:r w:rsidRPr="003479A5">
        <w:rPr>
          <w:rFonts w:ascii="Verdana" w:hAnsi="Verdana"/>
          <w:sz w:val="20"/>
          <w:szCs w:val="20"/>
        </w:rPr>
        <w:t>Relatório D2 - Caracterização Socioeconômica do estado de São Paulo R01 - Versão R</w:t>
      </w:r>
      <w:r>
        <w:rPr>
          <w:rFonts w:ascii="Verdana" w:hAnsi="Verdana"/>
          <w:sz w:val="20"/>
          <w:szCs w:val="20"/>
        </w:rPr>
        <w:t>ev03</w:t>
      </w:r>
      <w:r w:rsidRPr="003479A5">
        <w:rPr>
          <w:rFonts w:ascii="Verdana" w:hAnsi="Verdana"/>
          <w:sz w:val="20"/>
          <w:szCs w:val="20"/>
        </w:rPr>
        <w:t>-</w:t>
      </w:r>
      <w:r>
        <w:rPr>
          <w:rFonts w:ascii="Verdana" w:hAnsi="Verdana"/>
          <w:sz w:val="20"/>
          <w:szCs w:val="20"/>
        </w:rPr>
        <w:t xml:space="preserve"> </w:t>
      </w:r>
      <w:r w:rsidRPr="003479A5">
        <w:rPr>
          <w:rFonts w:ascii="Verdana" w:hAnsi="Verdana"/>
          <w:sz w:val="20"/>
          <w:szCs w:val="20"/>
        </w:rPr>
        <w:t>2</w:t>
      </w:r>
      <w:r>
        <w:rPr>
          <w:rFonts w:ascii="Verdana" w:hAnsi="Verdana"/>
          <w:sz w:val="20"/>
          <w:szCs w:val="20"/>
        </w:rPr>
        <w:t>5</w:t>
      </w:r>
      <w:r w:rsidRPr="003479A5">
        <w:rPr>
          <w:rFonts w:ascii="Verdana" w:hAnsi="Verdana"/>
          <w:sz w:val="20"/>
          <w:szCs w:val="20"/>
        </w:rPr>
        <w:t>/0</w:t>
      </w:r>
      <w:r>
        <w:rPr>
          <w:rFonts w:ascii="Verdana" w:hAnsi="Verdana"/>
          <w:sz w:val="20"/>
          <w:szCs w:val="20"/>
        </w:rPr>
        <w:t>8</w:t>
      </w:r>
      <w:r w:rsidRPr="003479A5">
        <w:rPr>
          <w:rFonts w:ascii="Verdana" w:hAnsi="Verdana"/>
          <w:sz w:val="20"/>
          <w:szCs w:val="20"/>
        </w:rPr>
        <w:t xml:space="preserve">/2025  </w:t>
      </w:r>
    </w:p>
    <w:p w:rsidR="00D320F1" w:rsidP="00D320F1" w:rsidRDefault="00D320F1" w14:paraId="56661BF7" w14:textId="77777777">
      <w:pPr>
        <w:pStyle w:val="PargrafodaLista"/>
        <w:numPr>
          <w:ilvl w:val="0"/>
          <w:numId w:val="29"/>
        </w:numPr>
        <w:spacing w:after="120"/>
        <w:ind w:left="714" w:hanging="357"/>
        <w:contextualSpacing w:val="0"/>
        <w:rPr>
          <w:rFonts w:ascii="Verdana" w:hAnsi="Verdana"/>
          <w:sz w:val="20"/>
          <w:szCs w:val="20"/>
        </w:rPr>
      </w:pPr>
      <w:r w:rsidRPr="000D4AA4">
        <w:rPr>
          <w:rFonts w:ascii="Verdana" w:hAnsi="Verdana"/>
          <w:sz w:val="20"/>
          <w:szCs w:val="20"/>
        </w:rPr>
        <w:t>Relatório Preliminar do produto D3 - Capítulo de Dutovias – 26/08/25</w:t>
      </w:r>
    </w:p>
    <w:p w:rsidRPr="000D6CB0" w:rsidR="00D320F1" w:rsidP="00D320F1" w:rsidRDefault="00D320F1" w14:paraId="264BAE85" w14:textId="77777777">
      <w:pPr>
        <w:pStyle w:val="PargrafodaLista"/>
        <w:numPr>
          <w:ilvl w:val="0"/>
          <w:numId w:val="29"/>
        </w:numPr>
        <w:spacing w:after="120"/>
        <w:ind w:left="714" w:hanging="357"/>
        <w:contextualSpacing w:val="0"/>
        <w:rPr>
          <w:rFonts w:ascii="Verdana" w:hAnsi="Verdana"/>
          <w:sz w:val="20"/>
          <w:szCs w:val="20"/>
        </w:rPr>
      </w:pPr>
      <w:r w:rsidRPr="000D4AA4">
        <w:rPr>
          <w:rFonts w:ascii="Verdana" w:hAnsi="Verdana"/>
          <w:sz w:val="20"/>
          <w:szCs w:val="20"/>
        </w:rPr>
        <w:t xml:space="preserve">Relatório D2 - Caracterização Socioeconômica do estado de São Paulo - Versão REV04 -02/09/2025  </w:t>
      </w:r>
    </w:p>
    <w:p w:rsidR="00D320F1" w:rsidP="00D320F1" w:rsidRDefault="00D320F1" w14:paraId="4072EB59" w14:textId="77777777">
      <w:pPr>
        <w:pStyle w:val="PargrafodaLista"/>
        <w:numPr>
          <w:ilvl w:val="0"/>
          <w:numId w:val="29"/>
        </w:numPr>
        <w:spacing w:after="120"/>
        <w:ind w:left="714" w:hanging="357"/>
        <w:contextualSpacing w:val="0"/>
        <w:rPr>
          <w:rFonts w:ascii="Verdana" w:hAnsi="Verdana"/>
          <w:sz w:val="20"/>
          <w:szCs w:val="20"/>
        </w:rPr>
      </w:pPr>
      <w:r w:rsidRPr="00FC3CA8">
        <w:rPr>
          <w:rFonts w:ascii="Verdana" w:hAnsi="Verdana"/>
          <w:sz w:val="20"/>
          <w:szCs w:val="20"/>
        </w:rPr>
        <w:t>Power P</w:t>
      </w:r>
      <w:r w:rsidRPr="00B8136B">
        <w:rPr>
          <w:rFonts w:ascii="Verdana" w:hAnsi="Verdana"/>
          <w:sz w:val="20"/>
          <w:szCs w:val="20"/>
        </w:rPr>
        <w:t xml:space="preserve">oint D2 - Caracterização Socioeconômica do estado de São Paulo </w:t>
      </w:r>
      <w:r>
        <w:rPr>
          <w:rFonts w:ascii="Verdana" w:hAnsi="Verdana"/>
          <w:sz w:val="20"/>
          <w:szCs w:val="20"/>
        </w:rPr>
        <w:t>–</w:t>
      </w:r>
      <w:r w:rsidRPr="000D6CB0">
        <w:rPr>
          <w:rFonts w:ascii="Verdana" w:hAnsi="Verdana"/>
          <w:sz w:val="20"/>
          <w:szCs w:val="20"/>
        </w:rPr>
        <w:t xml:space="preserve"> </w:t>
      </w:r>
      <w:r>
        <w:rPr>
          <w:rFonts w:ascii="Verdana" w:hAnsi="Verdana"/>
          <w:sz w:val="20"/>
          <w:szCs w:val="20"/>
        </w:rPr>
        <w:t xml:space="preserve">Apresentação no </w:t>
      </w:r>
      <w:r w:rsidRPr="005938DD">
        <w:rPr>
          <w:rFonts w:ascii="Verdana" w:hAnsi="Verdana"/>
          <w:sz w:val="20"/>
          <w:szCs w:val="20"/>
        </w:rPr>
        <w:t>CONSEMA – 17/09/25</w:t>
      </w:r>
    </w:p>
    <w:p w:rsidRPr="000D4AA4" w:rsidR="00D320F1" w:rsidP="00D320F1" w:rsidRDefault="00D320F1" w14:paraId="13BB96AB" w14:textId="77777777">
      <w:pPr>
        <w:pStyle w:val="PargrafodaLista"/>
        <w:numPr>
          <w:ilvl w:val="0"/>
          <w:numId w:val="29"/>
        </w:numPr>
        <w:spacing w:after="120"/>
        <w:ind w:left="714" w:hanging="357"/>
        <w:contextualSpacing w:val="0"/>
        <w:rPr>
          <w:rFonts w:ascii="Verdana" w:hAnsi="Verdana"/>
          <w:sz w:val="20"/>
          <w:szCs w:val="20"/>
        </w:rPr>
      </w:pPr>
      <w:r w:rsidRPr="00FC3CA8">
        <w:rPr>
          <w:rFonts w:ascii="Verdana" w:hAnsi="Verdana"/>
          <w:sz w:val="20"/>
          <w:szCs w:val="20"/>
        </w:rPr>
        <w:t>Relatório D20-</w:t>
      </w:r>
      <w:r>
        <w:rPr>
          <w:rFonts w:ascii="Verdana" w:hAnsi="Verdana"/>
          <w:sz w:val="20"/>
          <w:szCs w:val="20"/>
        </w:rPr>
        <w:t>5</w:t>
      </w:r>
      <w:r w:rsidRPr="00FC3CA8">
        <w:rPr>
          <w:rFonts w:ascii="Verdana" w:hAnsi="Verdana"/>
          <w:sz w:val="20"/>
          <w:szCs w:val="20"/>
        </w:rPr>
        <w:t xml:space="preserve"> Versão 00 – </w:t>
      </w:r>
      <w:r>
        <w:rPr>
          <w:rFonts w:ascii="Verdana" w:hAnsi="Verdana"/>
          <w:sz w:val="20"/>
          <w:szCs w:val="20"/>
        </w:rPr>
        <w:t>22</w:t>
      </w:r>
      <w:r w:rsidRPr="00FC3CA8">
        <w:rPr>
          <w:rFonts w:ascii="Verdana" w:hAnsi="Verdana"/>
          <w:sz w:val="20"/>
          <w:szCs w:val="20"/>
        </w:rPr>
        <w:t>/</w:t>
      </w:r>
      <w:r>
        <w:rPr>
          <w:rFonts w:ascii="Verdana" w:hAnsi="Verdana"/>
          <w:sz w:val="20"/>
          <w:szCs w:val="20"/>
        </w:rPr>
        <w:t>09</w:t>
      </w:r>
      <w:r w:rsidRPr="00FC3CA8">
        <w:rPr>
          <w:rFonts w:ascii="Verdana" w:hAnsi="Verdana"/>
          <w:sz w:val="20"/>
          <w:szCs w:val="20"/>
        </w:rPr>
        <w:t>/2025</w:t>
      </w:r>
    </w:p>
    <w:p w:rsidRPr="000D4AA4" w:rsidR="00D320F1" w:rsidP="00D320F1" w:rsidRDefault="00D320F1" w14:paraId="1E8FCFBA" w14:textId="77777777">
      <w:pPr>
        <w:pStyle w:val="PargrafodaLista"/>
        <w:numPr>
          <w:ilvl w:val="0"/>
          <w:numId w:val="29"/>
        </w:numPr>
        <w:spacing w:after="120"/>
        <w:ind w:left="714" w:hanging="357"/>
        <w:contextualSpacing w:val="0"/>
        <w:rPr>
          <w:rFonts w:ascii="Verdana" w:hAnsi="Verdana"/>
          <w:sz w:val="20"/>
          <w:szCs w:val="20"/>
        </w:rPr>
      </w:pPr>
      <w:r w:rsidRPr="000D4AA4">
        <w:rPr>
          <w:rFonts w:ascii="Verdana" w:hAnsi="Verdana"/>
          <w:sz w:val="20"/>
          <w:szCs w:val="20"/>
        </w:rPr>
        <w:t>Relatório do produto D3 - 24/09/25</w:t>
      </w:r>
    </w:p>
    <w:p w:rsidR="00D320F1" w:rsidP="00D320F1" w:rsidRDefault="00D320F1" w14:paraId="0E20CF7E" w14:textId="77777777">
      <w:pPr>
        <w:pStyle w:val="PargrafodaLista"/>
        <w:numPr>
          <w:ilvl w:val="0"/>
          <w:numId w:val="29"/>
        </w:numPr>
        <w:spacing w:after="120"/>
        <w:ind w:left="714" w:hanging="357"/>
        <w:contextualSpacing w:val="0"/>
        <w:rPr>
          <w:rFonts w:ascii="Verdana" w:hAnsi="Verdana"/>
          <w:sz w:val="20"/>
          <w:szCs w:val="20"/>
        </w:rPr>
      </w:pPr>
      <w:r w:rsidRPr="00FC3CA8">
        <w:rPr>
          <w:rFonts w:ascii="Verdana" w:hAnsi="Verdana"/>
          <w:sz w:val="20"/>
          <w:szCs w:val="20"/>
        </w:rPr>
        <w:t>Relatório D20-</w:t>
      </w:r>
      <w:r>
        <w:rPr>
          <w:rFonts w:ascii="Verdana" w:hAnsi="Verdana"/>
          <w:sz w:val="20"/>
          <w:szCs w:val="20"/>
        </w:rPr>
        <w:t>6</w:t>
      </w:r>
      <w:r w:rsidRPr="00FC3CA8">
        <w:rPr>
          <w:rFonts w:ascii="Verdana" w:hAnsi="Verdana"/>
          <w:sz w:val="20"/>
          <w:szCs w:val="20"/>
        </w:rPr>
        <w:t xml:space="preserve"> Versão 00 – </w:t>
      </w:r>
      <w:r>
        <w:rPr>
          <w:rFonts w:ascii="Verdana" w:hAnsi="Verdana"/>
          <w:sz w:val="20"/>
          <w:szCs w:val="20"/>
        </w:rPr>
        <w:t>25</w:t>
      </w:r>
      <w:r w:rsidRPr="00FC3CA8">
        <w:rPr>
          <w:rFonts w:ascii="Verdana" w:hAnsi="Verdana"/>
          <w:sz w:val="20"/>
          <w:szCs w:val="20"/>
        </w:rPr>
        <w:t>/</w:t>
      </w:r>
      <w:r>
        <w:rPr>
          <w:rFonts w:ascii="Verdana" w:hAnsi="Verdana"/>
          <w:sz w:val="20"/>
          <w:szCs w:val="20"/>
        </w:rPr>
        <w:t>09</w:t>
      </w:r>
      <w:r w:rsidRPr="00FC3CA8">
        <w:rPr>
          <w:rFonts w:ascii="Verdana" w:hAnsi="Verdana"/>
          <w:sz w:val="20"/>
          <w:szCs w:val="20"/>
        </w:rPr>
        <w:t>/2025</w:t>
      </w:r>
    </w:p>
    <w:p w:rsidRPr="003E0517" w:rsidR="00D320F1" w:rsidP="00D320F1" w:rsidRDefault="00D320F1" w14:paraId="1BC4BBBD" w14:textId="77777777">
      <w:pPr>
        <w:pStyle w:val="PargrafodaLista"/>
        <w:numPr>
          <w:ilvl w:val="0"/>
          <w:numId w:val="29"/>
        </w:numPr>
        <w:spacing w:after="120"/>
        <w:ind w:left="714" w:hanging="357"/>
        <w:contextualSpacing w:val="0"/>
        <w:rPr>
          <w:rFonts w:ascii="Verdana" w:hAnsi="Verdana"/>
          <w:sz w:val="20"/>
          <w:szCs w:val="20"/>
        </w:rPr>
      </w:pPr>
      <w:r w:rsidRPr="000D4AA4">
        <w:rPr>
          <w:rFonts w:ascii="Verdana" w:hAnsi="Verdana"/>
          <w:sz w:val="20"/>
          <w:szCs w:val="20"/>
        </w:rPr>
        <w:t>Relatório D2 - Caracterização Socioeconômica do estado de São Paulo - Versão REV0</w:t>
      </w:r>
      <w:r>
        <w:rPr>
          <w:rFonts w:ascii="Verdana" w:hAnsi="Verdana"/>
          <w:sz w:val="20"/>
          <w:szCs w:val="20"/>
        </w:rPr>
        <w:t>5</w:t>
      </w:r>
      <w:r w:rsidRPr="000D4AA4">
        <w:rPr>
          <w:rFonts w:ascii="Verdana" w:hAnsi="Verdana"/>
          <w:sz w:val="20"/>
          <w:szCs w:val="20"/>
        </w:rPr>
        <w:t xml:space="preserve"> -</w:t>
      </w:r>
      <w:r>
        <w:rPr>
          <w:rFonts w:ascii="Verdana" w:hAnsi="Verdana"/>
          <w:sz w:val="20"/>
          <w:szCs w:val="20"/>
        </w:rPr>
        <w:t>30</w:t>
      </w:r>
      <w:r w:rsidRPr="000D4AA4">
        <w:rPr>
          <w:rFonts w:ascii="Verdana" w:hAnsi="Verdana"/>
          <w:sz w:val="20"/>
          <w:szCs w:val="20"/>
        </w:rPr>
        <w:t xml:space="preserve">/09/2025  </w:t>
      </w:r>
    </w:p>
    <w:p w:rsidR="00D320F1" w:rsidP="00D320F1" w:rsidRDefault="00D320F1" w14:paraId="65630684" w14:textId="77777777">
      <w:pPr>
        <w:pStyle w:val="PargrafodaLista"/>
        <w:numPr>
          <w:ilvl w:val="0"/>
          <w:numId w:val="29"/>
        </w:numPr>
        <w:spacing w:after="120"/>
        <w:ind w:left="714" w:hanging="357"/>
        <w:contextualSpacing w:val="0"/>
        <w:rPr>
          <w:rFonts w:ascii="Verdana" w:hAnsi="Verdana"/>
          <w:sz w:val="20"/>
          <w:szCs w:val="20"/>
        </w:rPr>
      </w:pPr>
      <w:r w:rsidRPr="00FC3CA8">
        <w:rPr>
          <w:rFonts w:ascii="Verdana" w:hAnsi="Verdana"/>
          <w:sz w:val="20"/>
          <w:szCs w:val="20"/>
        </w:rPr>
        <w:t>Relatório D20-</w:t>
      </w:r>
      <w:r>
        <w:rPr>
          <w:rFonts w:ascii="Verdana" w:hAnsi="Verdana"/>
          <w:sz w:val="20"/>
          <w:szCs w:val="20"/>
        </w:rPr>
        <w:t>7</w:t>
      </w:r>
      <w:r w:rsidRPr="00FC3CA8">
        <w:rPr>
          <w:rFonts w:ascii="Verdana" w:hAnsi="Verdana"/>
          <w:sz w:val="20"/>
          <w:szCs w:val="20"/>
        </w:rPr>
        <w:t xml:space="preserve"> Versão 00 – </w:t>
      </w:r>
      <w:r>
        <w:rPr>
          <w:rFonts w:ascii="Verdana" w:hAnsi="Verdana"/>
          <w:sz w:val="20"/>
          <w:szCs w:val="20"/>
        </w:rPr>
        <w:t>02</w:t>
      </w:r>
      <w:r w:rsidRPr="00FC3CA8">
        <w:rPr>
          <w:rFonts w:ascii="Verdana" w:hAnsi="Verdana"/>
          <w:sz w:val="20"/>
          <w:szCs w:val="20"/>
        </w:rPr>
        <w:t>/</w:t>
      </w:r>
      <w:r>
        <w:rPr>
          <w:rFonts w:ascii="Verdana" w:hAnsi="Verdana"/>
          <w:sz w:val="20"/>
          <w:szCs w:val="20"/>
        </w:rPr>
        <w:t>10</w:t>
      </w:r>
      <w:r w:rsidRPr="00FC3CA8">
        <w:rPr>
          <w:rFonts w:ascii="Verdana" w:hAnsi="Verdana"/>
          <w:sz w:val="20"/>
          <w:szCs w:val="20"/>
        </w:rPr>
        <w:t>/2025</w:t>
      </w:r>
    </w:p>
    <w:p w:rsidR="00D320F1" w:rsidP="00D320F1" w:rsidRDefault="00D320F1" w14:paraId="22FDF363" w14:textId="77777777">
      <w:pPr>
        <w:pStyle w:val="PargrafodaLista"/>
        <w:numPr>
          <w:ilvl w:val="0"/>
          <w:numId w:val="29"/>
        </w:numPr>
        <w:spacing w:after="120"/>
        <w:ind w:left="714" w:hanging="357"/>
        <w:contextualSpacing w:val="0"/>
        <w:rPr>
          <w:rFonts w:ascii="Verdana" w:hAnsi="Verdana"/>
          <w:sz w:val="20"/>
          <w:szCs w:val="20"/>
        </w:rPr>
      </w:pPr>
      <w:r w:rsidRPr="00FC3CA8">
        <w:rPr>
          <w:rFonts w:ascii="Verdana" w:hAnsi="Verdana"/>
          <w:sz w:val="20"/>
          <w:szCs w:val="20"/>
        </w:rPr>
        <w:t>Relatório D20-</w:t>
      </w:r>
      <w:r>
        <w:rPr>
          <w:rFonts w:ascii="Verdana" w:hAnsi="Verdana"/>
          <w:sz w:val="20"/>
          <w:szCs w:val="20"/>
        </w:rPr>
        <w:t>7</w:t>
      </w:r>
      <w:r w:rsidRPr="00FC3CA8">
        <w:rPr>
          <w:rFonts w:ascii="Verdana" w:hAnsi="Verdana"/>
          <w:sz w:val="20"/>
          <w:szCs w:val="20"/>
        </w:rPr>
        <w:t xml:space="preserve"> Versão 0</w:t>
      </w:r>
      <w:r>
        <w:rPr>
          <w:rFonts w:ascii="Verdana" w:hAnsi="Verdana"/>
          <w:sz w:val="20"/>
          <w:szCs w:val="20"/>
        </w:rPr>
        <w:t>1</w:t>
      </w:r>
      <w:r w:rsidRPr="00FC3CA8">
        <w:rPr>
          <w:rFonts w:ascii="Verdana" w:hAnsi="Verdana"/>
          <w:sz w:val="20"/>
          <w:szCs w:val="20"/>
        </w:rPr>
        <w:t xml:space="preserve"> – </w:t>
      </w:r>
      <w:r>
        <w:rPr>
          <w:rFonts w:ascii="Verdana" w:hAnsi="Verdana"/>
          <w:sz w:val="20"/>
          <w:szCs w:val="20"/>
        </w:rPr>
        <w:t>13</w:t>
      </w:r>
      <w:r w:rsidRPr="00FC3CA8">
        <w:rPr>
          <w:rFonts w:ascii="Verdana" w:hAnsi="Verdana"/>
          <w:sz w:val="20"/>
          <w:szCs w:val="20"/>
        </w:rPr>
        <w:t>/</w:t>
      </w:r>
      <w:r>
        <w:rPr>
          <w:rFonts w:ascii="Verdana" w:hAnsi="Verdana"/>
          <w:sz w:val="20"/>
          <w:szCs w:val="20"/>
        </w:rPr>
        <w:t>10</w:t>
      </w:r>
      <w:r w:rsidRPr="00FC3CA8">
        <w:rPr>
          <w:rFonts w:ascii="Verdana" w:hAnsi="Verdana"/>
          <w:sz w:val="20"/>
          <w:szCs w:val="20"/>
        </w:rPr>
        <w:t>/2025</w:t>
      </w:r>
    </w:p>
    <w:p w:rsidRPr="00D67429" w:rsidR="00D320F1" w:rsidP="00D320F1" w:rsidRDefault="00D320F1" w14:paraId="036ED2FE" w14:textId="77777777">
      <w:pPr>
        <w:pStyle w:val="PargrafodaLista"/>
        <w:numPr>
          <w:ilvl w:val="0"/>
          <w:numId w:val="29"/>
        </w:numPr>
        <w:spacing w:after="120"/>
        <w:ind w:left="714" w:hanging="357"/>
        <w:contextualSpacing w:val="0"/>
        <w:rPr>
          <w:rFonts w:ascii="Verdana" w:hAnsi="Verdana"/>
          <w:sz w:val="20"/>
          <w:szCs w:val="20"/>
        </w:rPr>
      </w:pPr>
      <w:r w:rsidRPr="00FC3CA8">
        <w:rPr>
          <w:rFonts w:ascii="Verdana" w:hAnsi="Verdana"/>
          <w:sz w:val="20"/>
          <w:szCs w:val="20"/>
        </w:rPr>
        <w:t>Relatório D20-</w:t>
      </w:r>
      <w:r>
        <w:rPr>
          <w:rFonts w:ascii="Verdana" w:hAnsi="Verdana"/>
          <w:sz w:val="20"/>
          <w:szCs w:val="20"/>
        </w:rPr>
        <w:t>8</w:t>
      </w:r>
      <w:r w:rsidRPr="00FC3CA8">
        <w:rPr>
          <w:rFonts w:ascii="Verdana" w:hAnsi="Verdana"/>
          <w:sz w:val="20"/>
          <w:szCs w:val="20"/>
        </w:rPr>
        <w:t xml:space="preserve"> Versão 00 – </w:t>
      </w:r>
      <w:r>
        <w:rPr>
          <w:rFonts w:ascii="Verdana" w:hAnsi="Verdana"/>
          <w:sz w:val="20"/>
          <w:szCs w:val="20"/>
        </w:rPr>
        <w:t>24</w:t>
      </w:r>
      <w:r w:rsidRPr="00FC3CA8">
        <w:rPr>
          <w:rFonts w:ascii="Verdana" w:hAnsi="Verdana"/>
          <w:sz w:val="20"/>
          <w:szCs w:val="20"/>
        </w:rPr>
        <w:t>/</w:t>
      </w:r>
      <w:r>
        <w:rPr>
          <w:rFonts w:ascii="Verdana" w:hAnsi="Verdana"/>
          <w:sz w:val="20"/>
          <w:szCs w:val="20"/>
        </w:rPr>
        <w:t>10</w:t>
      </w:r>
      <w:r w:rsidRPr="00FC3CA8">
        <w:rPr>
          <w:rFonts w:ascii="Verdana" w:hAnsi="Verdana"/>
          <w:sz w:val="20"/>
          <w:szCs w:val="20"/>
        </w:rPr>
        <w:t>/2025</w:t>
      </w:r>
    </w:p>
    <w:p w:rsidR="00D320F1" w:rsidP="00D320F1" w:rsidRDefault="00D320F1" w14:paraId="4DA10C53" w14:textId="77777777">
      <w:pPr>
        <w:pStyle w:val="PargrafodaLista"/>
        <w:numPr>
          <w:ilvl w:val="0"/>
          <w:numId w:val="29"/>
        </w:numPr>
        <w:spacing w:after="120"/>
        <w:rPr>
          <w:rFonts w:ascii="Verdana" w:hAnsi="Verdana"/>
          <w:sz w:val="20"/>
          <w:szCs w:val="20"/>
        </w:rPr>
      </w:pPr>
      <w:r>
        <w:rPr>
          <w:rFonts w:ascii="Verdana" w:hAnsi="Verdana"/>
          <w:sz w:val="20"/>
          <w:szCs w:val="20"/>
        </w:rPr>
        <w:t>Produto D</w:t>
      </w:r>
      <w:r w:rsidRPr="00DE50CC">
        <w:rPr>
          <w:rFonts w:ascii="Verdana" w:hAnsi="Verdana"/>
          <w:sz w:val="20"/>
          <w:szCs w:val="20"/>
        </w:rPr>
        <w:t>4</w:t>
      </w:r>
      <w:r>
        <w:rPr>
          <w:rFonts w:ascii="Verdana" w:hAnsi="Verdana"/>
          <w:sz w:val="20"/>
          <w:szCs w:val="20"/>
        </w:rPr>
        <w:t xml:space="preserve"> -</w:t>
      </w:r>
      <w:r w:rsidRPr="00DE50CC">
        <w:rPr>
          <w:rFonts w:ascii="Verdana" w:hAnsi="Verdana"/>
          <w:sz w:val="20"/>
          <w:szCs w:val="20"/>
        </w:rPr>
        <w:t xml:space="preserve"> </w:t>
      </w:r>
      <w:r w:rsidRPr="00B75966">
        <w:rPr>
          <w:rFonts w:ascii="Verdana" w:hAnsi="Verdana"/>
          <w:sz w:val="20"/>
          <w:szCs w:val="20"/>
        </w:rPr>
        <w:t>Obtenção de matrizes multimodais para o ano base</w:t>
      </w:r>
      <w:r>
        <w:rPr>
          <w:rFonts w:ascii="Verdana" w:hAnsi="Verdana"/>
          <w:sz w:val="20"/>
          <w:szCs w:val="20"/>
        </w:rPr>
        <w:t xml:space="preserve"> – Tomo 1 – Rev00 – 31/10/2025</w:t>
      </w:r>
    </w:p>
    <w:p w:rsidRPr="00DE50CC" w:rsidR="00D320F1" w:rsidP="00D320F1" w:rsidRDefault="00D320F1" w14:paraId="3662B2E1" w14:textId="77777777">
      <w:pPr>
        <w:pStyle w:val="PargrafodaLista"/>
        <w:numPr>
          <w:ilvl w:val="0"/>
          <w:numId w:val="29"/>
        </w:numPr>
        <w:spacing w:after="120"/>
        <w:rPr>
          <w:rFonts w:ascii="Verdana" w:hAnsi="Verdana"/>
          <w:sz w:val="20"/>
          <w:szCs w:val="20"/>
        </w:rPr>
      </w:pPr>
      <w:r>
        <w:rPr>
          <w:rFonts w:ascii="Verdana" w:hAnsi="Verdana"/>
          <w:sz w:val="20"/>
          <w:szCs w:val="20"/>
        </w:rPr>
        <w:t>Produto D</w:t>
      </w:r>
      <w:r w:rsidRPr="00DE50CC">
        <w:rPr>
          <w:rFonts w:ascii="Verdana" w:hAnsi="Verdana"/>
          <w:sz w:val="20"/>
          <w:szCs w:val="20"/>
        </w:rPr>
        <w:t>4</w:t>
      </w:r>
      <w:r>
        <w:rPr>
          <w:rFonts w:ascii="Verdana" w:hAnsi="Verdana"/>
          <w:sz w:val="20"/>
          <w:szCs w:val="20"/>
        </w:rPr>
        <w:t xml:space="preserve"> -</w:t>
      </w:r>
      <w:r w:rsidRPr="00DE50CC">
        <w:rPr>
          <w:rFonts w:ascii="Verdana" w:hAnsi="Verdana"/>
          <w:sz w:val="20"/>
          <w:szCs w:val="20"/>
        </w:rPr>
        <w:t xml:space="preserve"> </w:t>
      </w:r>
      <w:r w:rsidRPr="00B75966">
        <w:rPr>
          <w:rFonts w:ascii="Verdana" w:hAnsi="Verdana"/>
          <w:sz w:val="20"/>
          <w:szCs w:val="20"/>
        </w:rPr>
        <w:t>Obtenção de matrizes multimodais para o ano base</w:t>
      </w:r>
      <w:r>
        <w:rPr>
          <w:rFonts w:ascii="Verdana" w:hAnsi="Verdana"/>
          <w:sz w:val="20"/>
          <w:szCs w:val="20"/>
        </w:rPr>
        <w:t xml:space="preserve"> – Tomo 2 – Rev00 -31/10/2025</w:t>
      </w:r>
    </w:p>
    <w:p w:rsidRPr="00C95389" w:rsidR="00D320F1" w:rsidP="00D320F1" w:rsidRDefault="00D320F1" w14:paraId="03753CB5" w14:textId="77777777">
      <w:pPr>
        <w:pStyle w:val="PargrafodaLista"/>
        <w:numPr>
          <w:ilvl w:val="0"/>
          <w:numId w:val="29"/>
        </w:numPr>
        <w:spacing w:after="120"/>
        <w:rPr>
          <w:rFonts w:ascii="Verdana" w:hAnsi="Verdana"/>
          <w:sz w:val="20"/>
          <w:szCs w:val="20"/>
        </w:rPr>
      </w:pPr>
      <w:r w:rsidRPr="00C95389">
        <w:rPr>
          <w:rFonts w:ascii="Verdana" w:hAnsi="Verdana"/>
          <w:sz w:val="20"/>
          <w:szCs w:val="20"/>
        </w:rPr>
        <w:t>Produto D6 - Levantamento e atualização da infraestrutura existente e das capacidades – Rev00 -31/10/2025</w:t>
      </w:r>
    </w:p>
    <w:p w:rsidRPr="00C95389" w:rsidR="00D320F1" w:rsidP="00D320F1" w:rsidRDefault="00D320F1" w14:paraId="43A68C7F" w14:textId="77777777">
      <w:pPr>
        <w:pStyle w:val="PargrafodaLista"/>
        <w:numPr>
          <w:ilvl w:val="0"/>
          <w:numId w:val="29"/>
        </w:numPr>
        <w:spacing w:after="120"/>
        <w:rPr>
          <w:rFonts w:ascii="Verdana" w:hAnsi="Verdana"/>
          <w:sz w:val="20"/>
          <w:szCs w:val="20"/>
        </w:rPr>
      </w:pPr>
      <w:r w:rsidRPr="00C95389">
        <w:rPr>
          <w:rFonts w:ascii="Verdana" w:hAnsi="Verdana"/>
          <w:sz w:val="20"/>
          <w:szCs w:val="20"/>
        </w:rPr>
        <w:t>Produto D7 – 7 - Concepção da Visão do Sistema Logístico Multimodal– Rev00 - 31/10/2025</w:t>
      </w:r>
    </w:p>
    <w:p w:rsidRPr="00C95389" w:rsidR="00D320F1" w:rsidP="00D320F1" w:rsidRDefault="00D320F1" w14:paraId="6768CC6F" w14:textId="77777777">
      <w:pPr>
        <w:pStyle w:val="PargrafodaLista"/>
        <w:numPr>
          <w:ilvl w:val="0"/>
          <w:numId w:val="29"/>
        </w:numPr>
        <w:spacing w:after="120"/>
        <w:contextualSpacing w:val="0"/>
        <w:rPr>
          <w:rFonts w:ascii="Verdana" w:hAnsi="Verdana"/>
          <w:sz w:val="20"/>
          <w:szCs w:val="20"/>
        </w:rPr>
      </w:pPr>
      <w:r w:rsidRPr="00C95389">
        <w:rPr>
          <w:rFonts w:ascii="Verdana" w:hAnsi="Verdana"/>
          <w:sz w:val="20"/>
          <w:szCs w:val="20"/>
        </w:rPr>
        <w:t>Produto D8 - Construção de modelos de transporte – Rev00 -31/10/2025</w:t>
      </w:r>
    </w:p>
    <w:p w:rsidR="00D320F1" w:rsidP="00D320F1" w:rsidRDefault="00D320F1" w14:paraId="3A77B888" w14:textId="77777777">
      <w:pPr>
        <w:pStyle w:val="PargrafodaLista"/>
        <w:numPr>
          <w:ilvl w:val="0"/>
          <w:numId w:val="29"/>
        </w:numPr>
        <w:spacing w:after="120"/>
        <w:ind w:left="714" w:hanging="357"/>
        <w:contextualSpacing w:val="0"/>
        <w:rPr>
          <w:rFonts w:ascii="Verdana" w:hAnsi="Verdana"/>
          <w:sz w:val="20"/>
          <w:szCs w:val="20"/>
        </w:rPr>
      </w:pPr>
      <w:r w:rsidRPr="00C95389">
        <w:rPr>
          <w:rFonts w:ascii="Verdana" w:hAnsi="Verdana"/>
          <w:sz w:val="20"/>
          <w:szCs w:val="20"/>
        </w:rPr>
        <w:t>Relatório D20-8 Versão 01 – 11/11/2025</w:t>
      </w:r>
    </w:p>
    <w:p w:rsidR="00D320F1" w:rsidP="00D320F1" w:rsidRDefault="00D320F1" w14:paraId="1DEF1D10" w14:textId="77777777">
      <w:pPr>
        <w:pStyle w:val="PargrafodaLista"/>
        <w:numPr>
          <w:ilvl w:val="0"/>
          <w:numId w:val="29"/>
        </w:numPr>
        <w:spacing w:after="120"/>
        <w:ind w:left="714" w:hanging="357"/>
        <w:contextualSpacing w:val="0"/>
        <w:rPr>
          <w:rFonts w:ascii="Verdana" w:hAnsi="Verdana"/>
          <w:sz w:val="20"/>
          <w:szCs w:val="20"/>
        </w:rPr>
      </w:pPr>
      <w:r w:rsidRPr="00C95389">
        <w:rPr>
          <w:rFonts w:ascii="Verdana" w:hAnsi="Verdana"/>
          <w:sz w:val="20"/>
          <w:szCs w:val="20"/>
        </w:rPr>
        <w:t>Relatório D20-8 Versão 0</w:t>
      </w:r>
      <w:r>
        <w:rPr>
          <w:rFonts w:ascii="Verdana" w:hAnsi="Verdana"/>
          <w:sz w:val="20"/>
          <w:szCs w:val="20"/>
        </w:rPr>
        <w:t>2</w:t>
      </w:r>
      <w:r w:rsidRPr="00C95389">
        <w:rPr>
          <w:rFonts w:ascii="Verdana" w:hAnsi="Verdana"/>
          <w:sz w:val="20"/>
          <w:szCs w:val="20"/>
        </w:rPr>
        <w:t xml:space="preserve"> – </w:t>
      </w:r>
      <w:r>
        <w:rPr>
          <w:rFonts w:ascii="Verdana" w:hAnsi="Verdana"/>
          <w:sz w:val="20"/>
          <w:szCs w:val="20"/>
        </w:rPr>
        <w:t>12</w:t>
      </w:r>
      <w:r w:rsidRPr="00C95389">
        <w:rPr>
          <w:rFonts w:ascii="Verdana" w:hAnsi="Verdana"/>
          <w:sz w:val="20"/>
          <w:szCs w:val="20"/>
        </w:rPr>
        <w:t>/</w:t>
      </w:r>
      <w:r>
        <w:rPr>
          <w:rFonts w:ascii="Verdana" w:hAnsi="Verdana"/>
          <w:sz w:val="20"/>
          <w:szCs w:val="20"/>
        </w:rPr>
        <w:t>11</w:t>
      </w:r>
      <w:r w:rsidRPr="00C95389">
        <w:rPr>
          <w:rFonts w:ascii="Verdana" w:hAnsi="Verdana"/>
          <w:sz w:val="20"/>
          <w:szCs w:val="20"/>
        </w:rPr>
        <w:t>/2025</w:t>
      </w:r>
    </w:p>
    <w:p w:rsidRPr="004A1435" w:rsidR="00D320F1" w:rsidP="00D320F1" w:rsidRDefault="00D320F1" w14:paraId="793AB89D" w14:textId="77777777">
      <w:pPr>
        <w:pStyle w:val="Textonormal"/>
        <w:numPr>
          <w:ilvl w:val="0"/>
          <w:numId w:val="29"/>
        </w:numPr>
        <w:shd w:val="clear" w:color="auto" w:fill="auto"/>
        <w:contextualSpacing/>
      </w:pPr>
      <w:r w:rsidRPr="00127219">
        <w:t>Produto D05-1 - Evento Regional 1 – Registro</w:t>
      </w:r>
      <w:r>
        <w:t xml:space="preserve"> – Rev00 – 03/12/2025</w:t>
      </w:r>
    </w:p>
    <w:p w:rsidRPr="00C95389" w:rsidR="00D320F1" w:rsidP="00D320F1" w:rsidRDefault="00D320F1" w14:paraId="5CC95C04" w14:textId="77777777">
      <w:pPr>
        <w:pStyle w:val="PargrafodaLista"/>
        <w:numPr>
          <w:ilvl w:val="0"/>
          <w:numId w:val="29"/>
        </w:numPr>
        <w:spacing w:after="120"/>
        <w:ind w:left="714" w:hanging="357"/>
        <w:contextualSpacing w:val="0"/>
        <w:rPr>
          <w:rFonts w:ascii="Verdana" w:hAnsi="Verdana"/>
          <w:sz w:val="20"/>
          <w:szCs w:val="20"/>
        </w:rPr>
      </w:pPr>
      <w:r w:rsidRPr="00C95389">
        <w:rPr>
          <w:rFonts w:ascii="Verdana" w:hAnsi="Verdana"/>
          <w:sz w:val="20"/>
          <w:szCs w:val="20"/>
        </w:rPr>
        <w:t>Produto D3 - Caracterização do Sistema de Transporte, Tomos 1 a 7 - 05/12/2025</w:t>
      </w:r>
    </w:p>
    <w:p w:rsidRPr="00C95389" w:rsidR="00D320F1" w:rsidP="00D320F1" w:rsidRDefault="00D320F1" w14:paraId="33DBDE65" w14:textId="77777777">
      <w:pPr>
        <w:pStyle w:val="PargrafodaLista"/>
        <w:numPr>
          <w:ilvl w:val="0"/>
          <w:numId w:val="29"/>
        </w:numPr>
        <w:spacing w:after="120"/>
        <w:ind w:left="714" w:hanging="357"/>
        <w:contextualSpacing w:val="0"/>
        <w:rPr>
          <w:rFonts w:ascii="Verdana" w:hAnsi="Verdana"/>
          <w:sz w:val="20"/>
          <w:szCs w:val="20"/>
        </w:rPr>
      </w:pPr>
      <w:r w:rsidRPr="00C95389">
        <w:rPr>
          <w:rFonts w:ascii="Verdana" w:hAnsi="Verdana"/>
          <w:sz w:val="20"/>
          <w:szCs w:val="20"/>
        </w:rPr>
        <w:t>Produto D18-1 – Exame de aspectos jurídicos, institucionais e regulatórios, Tomo 1 – Governança – Versão 00 – 05/12/2025</w:t>
      </w:r>
    </w:p>
    <w:p w:rsidRPr="00C95389" w:rsidR="00D320F1" w:rsidP="00D320F1" w:rsidRDefault="00D320F1" w14:paraId="14EF9379" w14:textId="77777777">
      <w:pPr>
        <w:pStyle w:val="PargrafodaLista"/>
        <w:numPr>
          <w:ilvl w:val="0"/>
          <w:numId w:val="29"/>
        </w:numPr>
        <w:spacing w:after="120"/>
        <w:ind w:left="714" w:hanging="357"/>
        <w:contextualSpacing w:val="0"/>
        <w:rPr>
          <w:rFonts w:ascii="Verdana" w:hAnsi="Verdana"/>
          <w:sz w:val="20"/>
          <w:szCs w:val="20"/>
        </w:rPr>
      </w:pPr>
      <w:r w:rsidRPr="00C95389">
        <w:rPr>
          <w:rFonts w:ascii="Verdana" w:hAnsi="Verdana"/>
          <w:sz w:val="20"/>
          <w:szCs w:val="20"/>
        </w:rPr>
        <w:t xml:space="preserve">Produto D8 - Construção de modelos de transporte – Versão 01 – 08/12/2025 </w:t>
      </w:r>
    </w:p>
    <w:p w:rsidRPr="00C95389" w:rsidR="00D320F1" w:rsidP="00D320F1" w:rsidRDefault="00D320F1" w14:paraId="45F94713" w14:textId="77777777">
      <w:pPr>
        <w:pStyle w:val="PargrafodaLista"/>
        <w:numPr>
          <w:ilvl w:val="0"/>
          <w:numId w:val="29"/>
        </w:numPr>
        <w:spacing w:after="120"/>
        <w:ind w:left="714" w:hanging="357"/>
        <w:contextualSpacing w:val="0"/>
        <w:rPr>
          <w:rFonts w:ascii="Verdana" w:hAnsi="Verdana"/>
          <w:sz w:val="20"/>
          <w:szCs w:val="20"/>
        </w:rPr>
      </w:pPr>
      <w:r w:rsidRPr="00C95389">
        <w:rPr>
          <w:rFonts w:ascii="Verdana" w:hAnsi="Verdana"/>
          <w:sz w:val="20"/>
          <w:szCs w:val="20"/>
        </w:rPr>
        <w:t>Produto D3 - Caracterização do Sistema de Transporte – Tomo 2 – Ferrovias – Versão 04 - 10/12/2025</w:t>
      </w:r>
    </w:p>
    <w:p w:rsidR="00D320F1" w:rsidP="00D320F1" w:rsidRDefault="00D320F1" w14:paraId="07286DA3" w14:textId="77777777">
      <w:pPr>
        <w:pStyle w:val="PargrafodaLista"/>
        <w:numPr>
          <w:ilvl w:val="0"/>
          <w:numId w:val="29"/>
        </w:numPr>
        <w:spacing w:after="120"/>
        <w:ind w:left="714" w:hanging="357"/>
        <w:contextualSpacing w:val="0"/>
        <w:rPr>
          <w:rFonts w:ascii="Verdana" w:hAnsi="Verdana"/>
          <w:sz w:val="20"/>
          <w:szCs w:val="20"/>
        </w:rPr>
      </w:pPr>
      <w:r w:rsidRPr="00C95389">
        <w:rPr>
          <w:rFonts w:ascii="Verdana" w:hAnsi="Verdana"/>
          <w:sz w:val="20"/>
          <w:szCs w:val="20"/>
        </w:rPr>
        <w:t>Produto D7 - Concepção da Visão do Sistema Logístico Multimodal – Versão 01 - 10/12/2025</w:t>
      </w:r>
    </w:p>
    <w:p w:rsidR="00D320F1" w:rsidP="00D320F1" w:rsidRDefault="00D320F1" w14:paraId="3502AF80" w14:textId="77777777">
      <w:pPr>
        <w:pStyle w:val="PargrafodaLista"/>
        <w:numPr>
          <w:ilvl w:val="0"/>
          <w:numId w:val="29"/>
        </w:numPr>
        <w:spacing w:after="120"/>
        <w:ind w:left="714" w:hanging="357"/>
        <w:contextualSpacing w:val="0"/>
        <w:rPr>
          <w:rFonts w:ascii="Verdana" w:hAnsi="Verdana"/>
          <w:sz w:val="20"/>
          <w:szCs w:val="20"/>
        </w:rPr>
      </w:pPr>
      <w:r w:rsidRPr="00C95389">
        <w:rPr>
          <w:rFonts w:ascii="Verdana" w:hAnsi="Verdana"/>
          <w:sz w:val="20"/>
          <w:szCs w:val="20"/>
        </w:rPr>
        <w:t>Relatório D20-</w:t>
      </w:r>
      <w:r>
        <w:rPr>
          <w:rFonts w:ascii="Verdana" w:hAnsi="Verdana"/>
          <w:sz w:val="20"/>
          <w:szCs w:val="20"/>
        </w:rPr>
        <w:t>9</w:t>
      </w:r>
      <w:r w:rsidRPr="00C95389">
        <w:rPr>
          <w:rFonts w:ascii="Verdana" w:hAnsi="Verdana"/>
          <w:sz w:val="20"/>
          <w:szCs w:val="20"/>
        </w:rPr>
        <w:t xml:space="preserve"> Versão 0</w:t>
      </w:r>
      <w:r>
        <w:rPr>
          <w:rFonts w:ascii="Verdana" w:hAnsi="Verdana"/>
          <w:sz w:val="20"/>
          <w:szCs w:val="20"/>
        </w:rPr>
        <w:t>0</w:t>
      </w:r>
      <w:r w:rsidRPr="00C95389">
        <w:rPr>
          <w:rFonts w:ascii="Verdana" w:hAnsi="Verdana"/>
          <w:sz w:val="20"/>
          <w:szCs w:val="20"/>
        </w:rPr>
        <w:t xml:space="preserve"> – 10/12/2025</w:t>
      </w:r>
    </w:p>
    <w:p w:rsidRPr="000334D2" w:rsidR="00D320F1" w:rsidP="00D320F1" w:rsidRDefault="00D320F1" w14:paraId="43139E90" w14:textId="77777777">
      <w:pPr>
        <w:pStyle w:val="PargrafodaLista"/>
        <w:numPr>
          <w:ilvl w:val="0"/>
          <w:numId w:val="29"/>
        </w:numPr>
        <w:spacing w:after="120"/>
        <w:ind w:left="714" w:hanging="357"/>
        <w:contextualSpacing w:val="0"/>
        <w:rPr>
          <w:rFonts w:ascii="Verdana" w:hAnsi="Verdana"/>
          <w:sz w:val="20"/>
          <w:szCs w:val="20"/>
        </w:rPr>
      </w:pPr>
      <w:r w:rsidRPr="000334D2">
        <w:rPr>
          <w:rFonts w:ascii="Verdana" w:hAnsi="Verdana"/>
          <w:sz w:val="20"/>
          <w:szCs w:val="20"/>
        </w:rPr>
        <w:t>Produto D3 – Tomo 2 – Ferrovias – REV 05 – 11/12/2025</w:t>
      </w:r>
    </w:p>
    <w:p w:rsidRPr="00DC3362" w:rsidR="00D320F1" w:rsidP="00D320F1" w:rsidRDefault="00D320F1" w14:paraId="62B6C4B7" w14:textId="77777777">
      <w:pPr>
        <w:pStyle w:val="PargrafodaLista"/>
        <w:numPr>
          <w:ilvl w:val="0"/>
          <w:numId w:val="29"/>
        </w:numPr>
        <w:spacing w:after="120"/>
        <w:ind w:left="714" w:hanging="357"/>
        <w:contextualSpacing w:val="0"/>
        <w:rPr>
          <w:rFonts w:ascii="Verdana" w:hAnsi="Verdana"/>
          <w:sz w:val="20"/>
          <w:szCs w:val="20"/>
        </w:rPr>
      </w:pPr>
      <w:r w:rsidRPr="00DC3362">
        <w:rPr>
          <w:rFonts w:ascii="Verdana" w:hAnsi="Verdana"/>
          <w:sz w:val="20"/>
          <w:szCs w:val="20"/>
        </w:rPr>
        <w:t>Produto D3 - Tomo 3 – Portos REV 04 – 11/12/2025</w:t>
      </w:r>
    </w:p>
    <w:p w:rsidRPr="00DC3362" w:rsidR="00D320F1" w:rsidP="00D320F1" w:rsidRDefault="00D320F1" w14:paraId="18A5887C" w14:textId="77777777">
      <w:pPr>
        <w:pStyle w:val="PargrafodaLista"/>
        <w:numPr>
          <w:ilvl w:val="0"/>
          <w:numId w:val="29"/>
        </w:numPr>
        <w:spacing w:after="120"/>
        <w:ind w:left="714" w:hanging="357"/>
        <w:contextualSpacing w:val="0"/>
        <w:rPr>
          <w:rFonts w:ascii="Verdana" w:hAnsi="Verdana"/>
          <w:sz w:val="20"/>
          <w:szCs w:val="20"/>
        </w:rPr>
      </w:pPr>
      <w:r w:rsidRPr="00DC3362">
        <w:rPr>
          <w:rFonts w:ascii="Verdana" w:hAnsi="Verdana"/>
          <w:sz w:val="20"/>
          <w:szCs w:val="20"/>
        </w:rPr>
        <w:t>Produto D3 - Tomo 4 – Hidrovias e Travessias – REV 05 - 11/12/2025</w:t>
      </w:r>
    </w:p>
    <w:p w:rsidR="00D320F1" w:rsidP="00D320F1" w:rsidRDefault="00D320F1" w14:paraId="2171B505" w14:textId="77777777">
      <w:pPr>
        <w:pStyle w:val="PargrafodaLista"/>
        <w:numPr>
          <w:ilvl w:val="0"/>
          <w:numId w:val="29"/>
        </w:numPr>
        <w:spacing w:after="120"/>
        <w:ind w:left="714" w:hanging="357"/>
        <w:contextualSpacing w:val="0"/>
        <w:rPr>
          <w:rFonts w:ascii="Verdana" w:hAnsi="Verdana"/>
          <w:sz w:val="20"/>
          <w:szCs w:val="20"/>
        </w:rPr>
      </w:pPr>
      <w:r w:rsidRPr="00DC3362">
        <w:rPr>
          <w:rFonts w:ascii="Verdana" w:hAnsi="Verdana"/>
          <w:sz w:val="20"/>
          <w:szCs w:val="20"/>
        </w:rPr>
        <w:t>Produto D7 - Concepção da Visão do Sistema Logístico Multimodal – REV 01 – 11/12/2025</w:t>
      </w:r>
    </w:p>
    <w:p w:rsidRPr="00DC3362" w:rsidR="00D320F1" w:rsidP="00D320F1" w:rsidRDefault="00D320F1" w14:paraId="223A4E98" w14:textId="77777777">
      <w:pPr>
        <w:pStyle w:val="PargrafodaLista"/>
        <w:numPr>
          <w:ilvl w:val="0"/>
          <w:numId w:val="29"/>
        </w:numPr>
        <w:spacing w:after="120"/>
        <w:ind w:left="714" w:hanging="357"/>
        <w:contextualSpacing w:val="0"/>
        <w:rPr>
          <w:rFonts w:ascii="Verdana" w:hAnsi="Verdana"/>
          <w:sz w:val="20"/>
          <w:szCs w:val="20"/>
        </w:rPr>
      </w:pPr>
      <w:r w:rsidRPr="00A40BBF">
        <w:rPr>
          <w:rFonts w:ascii="Verdana" w:hAnsi="Verdana"/>
          <w:sz w:val="20"/>
          <w:szCs w:val="20"/>
        </w:rPr>
        <w:t>Produto D5-2 - 2º Fórum Regional - município de Sorocaba – REV00 - 12/12/2025</w:t>
      </w:r>
    </w:p>
    <w:p w:rsidRPr="000334D2" w:rsidR="00D320F1" w:rsidP="00D320F1" w:rsidRDefault="00D320F1" w14:paraId="31E5E587" w14:textId="77777777">
      <w:pPr>
        <w:pStyle w:val="PargrafodaLista"/>
        <w:numPr>
          <w:ilvl w:val="0"/>
          <w:numId w:val="29"/>
        </w:numPr>
        <w:spacing w:after="120"/>
        <w:ind w:left="714" w:hanging="357"/>
        <w:contextualSpacing w:val="0"/>
        <w:rPr>
          <w:rFonts w:ascii="Verdana" w:hAnsi="Verdana"/>
          <w:sz w:val="20"/>
          <w:szCs w:val="20"/>
        </w:rPr>
      </w:pPr>
      <w:r w:rsidRPr="000334D2">
        <w:rPr>
          <w:rFonts w:ascii="Verdana" w:hAnsi="Verdana"/>
          <w:sz w:val="20"/>
          <w:szCs w:val="20"/>
        </w:rPr>
        <w:t>Produto D3 – Tomo 1 - Sistema Rodoviário – REV 03– 14/12/2025</w:t>
      </w:r>
    </w:p>
    <w:p w:rsidRPr="000334D2" w:rsidR="00D320F1" w:rsidP="00D320F1" w:rsidRDefault="00D320F1" w14:paraId="5BA32A62" w14:textId="77777777">
      <w:pPr>
        <w:pStyle w:val="PargrafodaLista"/>
        <w:numPr>
          <w:ilvl w:val="0"/>
          <w:numId w:val="29"/>
        </w:numPr>
        <w:spacing w:after="120"/>
        <w:ind w:left="714" w:hanging="357"/>
        <w:contextualSpacing w:val="0"/>
        <w:rPr>
          <w:rFonts w:ascii="Verdana" w:hAnsi="Verdana"/>
          <w:sz w:val="20"/>
          <w:szCs w:val="20"/>
        </w:rPr>
      </w:pPr>
      <w:r w:rsidRPr="000334D2">
        <w:rPr>
          <w:rFonts w:ascii="Verdana" w:hAnsi="Verdana"/>
          <w:sz w:val="20"/>
          <w:szCs w:val="20"/>
        </w:rPr>
        <w:t>Produto D3 – Tomo 6 - Dutovias – REV 03 - 14/12/2025</w:t>
      </w:r>
    </w:p>
    <w:p w:rsidRPr="000334D2" w:rsidR="00D320F1" w:rsidP="00D320F1" w:rsidRDefault="00D320F1" w14:paraId="1D9DD03D" w14:textId="77777777">
      <w:pPr>
        <w:pStyle w:val="PargrafodaLista"/>
        <w:numPr>
          <w:ilvl w:val="0"/>
          <w:numId w:val="29"/>
        </w:numPr>
        <w:spacing w:after="120"/>
        <w:ind w:left="714" w:hanging="357"/>
        <w:contextualSpacing w:val="0"/>
        <w:rPr>
          <w:rFonts w:ascii="Verdana" w:hAnsi="Verdana"/>
          <w:sz w:val="20"/>
          <w:szCs w:val="20"/>
        </w:rPr>
      </w:pPr>
      <w:r w:rsidRPr="000334D2">
        <w:rPr>
          <w:rFonts w:ascii="Verdana" w:hAnsi="Verdana"/>
          <w:sz w:val="20"/>
          <w:szCs w:val="20"/>
        </w:rPr>
        <w:t>Produto D3 – Tomo 5 - Aerovias – REV 05</w:t>
      </w:r>
      <w:r>
        <w:rPr>
          <w:rFonts w:ascii="Verdana" w:hAnsi="Verdana"/>
          <w:sz w:val="20"/>
          <w:szCs w:val="20"/>
        </w:rPr>
        <w:t xml:space="preserve"> - </w:t>
      </w:r>
      <w:r w:rsidRPr="000334D2">
        <w:rPr>
          <w:rFonts w:ascii="Verdana" w:hAnsi="Verdana"/>
          <w:sz w:val="20"/>
          <w:szCs w:val="20"/>
        </w:rPr>
        <w:t>15/12/2025</w:t>
      </w:r>
    </w:p>
    <w:p w:rsidR="00D320F1" w:rsidP="00D320F1" w:rsidRDefault="00D320F1" w14:paraId="4A4A7772" w14:textId="77777777">
      <w:pPr>
        <w:pStyle w:val="PargrafodaLista"/>
        <w:numPr>
          <w:ilvl w:val="0"/>
          <w:numId w:val="29"/>
        </w:numPr>
        <w:spacing w:after="120"/>
        <w:ind w:left="714" w:hanging="357"/>
        <w:contextualSpacing w:val="0"/>
        <w:rPr>
          <w:rFonts w:ascii="Verdana" w:hAnsi="Verdana"/>
          <w:sz w:val="20"/>
          <w:szCs w:val="20"/>
        </w:rPr>
      </w:pPr>
      <w:r w:rsidRPr="00DC3362">
        <w:rPr>
          <w:rFonts w:ascii="Verdana" w:hAnsi="Verdana"/>
          <w:sz w:val="20"/>
          <w:szCs w:val="20"/>
        </w:rPr>
        <w:t>Produto D7 - Concepção da Visão do Sistema Logístico Multimodal – REV 02 – 17/12/2025</w:t>
      </w:r>
    </w:p>
    <w:p w:rsidR="00D320F1" w:rsidP="00D320F1" w:rsidRDefault="00D320F1" w14:paraId="25D52E9A" w14:textId="77777777">
      <w:pPr>
        <w:pStyle w:val="PargrafodaLista"/>
        <w:numPr>
          <w:ilvl w:val="0"/>
          <w:numId w:val="29"/>
        </w:numPr>
        <w:spacing w:after="120"/>
        <w:ind w:left="714" w:hanging="357"/>
        <w:contextualSpacing w:val="0"/>
        <w:rPr>
          <w:rFonts w:ascii="Verdana" w:hAnsi="Verdana"/>
          <w:sz w:val="20"/>
          <w:szCs w:val="20"/>
        </w:rPr>
      </w:pPr>
      <w:r w:rsidRPr="00A40BBF">
        <w:rPr>
          <w:rFonts w:ascii="Verdana" w:hAnsi="Verdana"/>
          <w:sz w:val="20"/>
          <w:szCs w:val="20"/>
        </w:rPr>
        <w:t>Produto D5-1 - 1º Fórum Regional - município de Registro – REV01 - 17/12/2025</w:t>
      </w:r>
    </w:p>
    <w:p w:rsidRPr="00A40BBF" w:rsidR="00D320F1" w:rsidP="00D320F1" w:rsidRDefault="00D320F1" w14:paraId="7E6989C8" w14:textId="77777777">
      <w:pPr>
        <w:pStyle w:val="PargrafodaLista"/>
        <w:numPr>
          <w:ilvl w:val="0"/>
          <w:numId w:val="29"/>
        </w:numPr>
        <w:spacing w:after="120"/>
        <w:ind w:left="714" w:hanging="357"/>
        <w:contextualSpacing w:val="0"/>
        <w:rPr>
          <w:rFonts w:ascii="Verdana" w:hAnsi="Verdana"/>
          <w:sz w:val="20"/>
          <w:szCs w:val="20"/>
        </w:rPr>
      </w:pPr>
      <w:r w:rsidRPr="00A40BBF">
        <w:rPr>
          <w:rFonts w:ascii="Verdana" w:hAnsi="Verdana"/>
          <w:sz w:val="20"/>
          <w:szCs w:val="20"/>
        </w:rPr>
        <w:t>Produto D5-3 - 3º Fórum Regional - município de Ribeirão Preto – REV00 – 22/12/2026</w:t>
      </w:r>
    </w:p>
    <w:p w:rsidRPr="00D25C17" w:rsidR="00D320F1" w:rsidP="00D320F1" w:rsidRDefault="00D320F1" w14:paraId="31D7B492" w14:textId="77777777">
      <w:pPr>
        <w:pStyle w:val="PargrafodaLista"/>
        <w:numPr>
          <w:ilvl w:val="0"/>
          <w:numId w:val="29"/>
        </w:numPr>
        <w:spacing w:after="120"/>
        <w:ind w:left="714" w:hanging="357"/>
        <w:contextualSpacing w:val="0"/>
        <w:rPr>
          <w:rFonts w:ascii="Verdana" w:hAnsi="Verdana"/>
          <w:sz w:val="20"/>
          <w:szCs w:val="20"/>
        </w:rPr>
      </w:pPr>
      <w:r w:rsidRPr="00D25C17">
        <w:rPr>
          <w:rFonts w:ascii="Verdana" w:hAnsi="Verdana"/>
          <w:sz w:val="20"/>
          <w:szCs w:val="20"/>
        </w:rPr>
        <w:t>Produtos D4-1 - Levantamento de Dados Secundários e Coleta de Dados Primários – Rodovias – REV 01 - 23/12/2025</w:t>
      </w:r>
    </w:p>
    <w:p w:rsidRPr="00D25C17" w:rsidR="00D320F1" w:rsidP="00D320F1" w:rsidRDefault="00D320F1" w14:paraId="3B3702B5" w14:textId="77777777">
      <w:pPr>
        <w:pStyle w:val="PargrafodaLista"/>
        <w:numPr>
          <w:ilvl w:val="0"/>
          <w:numId w:val="29"/>
        </w:numPr>
        <w:spacing w:after="120"/>
        <w:ind w:left="714" w:hanging="357"/>
        <w:contextualSpacing w:val="0"/>
        <w:rPr>
          <w:rFonts w:ascii="Verdana" w:hAnsi="Verdana"/>
          <w:sz w:val="20"/>
          <w:szCs w:val="20"/>
        </w:rPr>
      </w:pPr>
      <w:r w:rsidRPr="00D25C17">
        <w:rPr>
          <w:rFonts w:ascii="Verdana" w:hAnsi="Verdana"/>
          <w:sz w:val="20"/>
          <w:szCs w:val="20"/>
        </w:rPr>
        <w:t>Produto D4-2 - Elaboração das matrizes de viagens – REV 01 - 23/12/2025</w:t>
      </w:r>
    </w:p>
    <w:p w:rsidRPr="00D25C17" w:rsidR="00D320F1" w:rsidP="00D320F1" w:rsidRDefault="00D320F1" w14:paraId="486FA009" w14:textId="77777777">
      <w:pPr>
        <w:pStyle w:val="PargrafodaLista"/>
        <w:numPr>
          <w:ilvl w:val="0"/>
          <w:numId w:val="29"/>
        </w:numPr>
        <w:spacing w:after="120"/>
        <w:ind w:left="714" w:hanging="357"/>
        <w:contextualSpacing w:val="0"/>
        <w:rPr>
          <w:rFonts w:ascii="Verdana" w:hAnsi="Verdana"/>
          <w:sz w:val="20"/>
          <w:szCs w:val="20"/>
        </w:rPr>
      </w:pPr>
      <w:r w:rsidRPr="00D25C17">
        <w:rPr>
          <w:rFonts w:ascii="Verdana" w:hAnsi="Verdana"/>
          <w:sz w:val="20"/>
          <w:szCs w:val="20"/>
        </w:rPr>
        <w:t>Produto D18 – Tomo 1 - Exame de aspectos jurídicos, institucionais e regulatórios / Governança – REV 01 – 23/12/2025</w:t>
      </w:r>
    </w:p>
    <w:p w:rsidRPr="00A40BBF" w:rsidR="00D320F1" w:rsidP="00D320F1" w:rsidRDefault="00D320F1" w14:paraId="7D5B61A4" w14:textId="77777777">
      <w:pPr>
        <w:pStyle w:val="PargrafodaLista"/>
        <w:numPr>
          <w:ilvl w:val="0"/>
          <w:numId w:val="29"/>
        </w:numPr>
        <w:spacing w:after="120"/>
        <w:ind w:left="714" w:hanging="357"/>
        <w:contextualSpacing w:val="0"/>
        <w:rPr>
          <w:rFonts w:ascii="Verdana" w:hAnsi="Verdana"/>
          <w:sz w:val="20"/>
          <w:szCs w:val="20"/>
        </w:rPr>
      </w:pPr>
      <w:r w:rsidRPr="00A40BBF">
        <w:rPr>
          <w:rFonts w:ascii="Verdana" w:hAnsi="Verdana"/>
          <w:sz w:val="20"/>
          <w:szCs w:val="20"/>
        </w:rPr>
        <w:t>Produto D3 - Tomo 3 – Portos – REV 05 - 26/12/2025</w:t>
      </w:r>
    </w:p>
    <w:p w:rsidRPr="00A40BBF" w:rsidR="00D320F1" w:rsidP="00D320F1" w:rsidRDefault="00D320F1" w14:paraId="35BDD1C1" w14:textId="77777777">
      <w:pPr>
        <w:pStyle w:val="PargrafodaLista"/>
        <w:numPr>
          <w:ilvl w:val="0"/>
          <w:numId w:val="29"/>
        </w:numPr>
        <w:spacing w:after="120"/>
        <w:ind w:left="714" w:hanging="357"/>
        <w:contextualSpacing w:val="0"/>
        <w:rPr>
          <w:rFonts w:ascii="Verdana" w:hAnsi="Verdana"/>
          <w:sz w:val="20"/>
          <w:szCs w:val="20"/>
        </w:rPr>
      </w:pPr>
      <w:r w:rsidRPr="00A40BBF">
        <w:rPr>
          <w:rFonts w:ascii="Verdana" w:hAnsi="Verdana"/>
          <w:sz w:val="20"/>
          <w:szCs w:val="20"/>
        </w:rPr>
        <w:t>Produto D3 - Tomo 4 – Hidrovias e Travessias – REV 06 - 26/12/2025</w:t>
      </w:r>
    </w:p>
    <w:p w:rsidRPr="00A40BBF" w:rsidR="00D320F1" w:rsidP="00D320F1" w:rsidRDefault="00D320F1" w14:paraId="4E24B8A5" w14:textId="77777777">
      <w:pPr>
        <w:pStyle w:val="PargrafodaLista"/>
        <w:numPr>
          <w:ilvl w:val="0"/>
          <w:numId w:val="29"/>
        </w:numPr>
        <w:spacing w:after="120"/>
        <w:ind w:left="714" w:hanging="357"/>
        <w:contextualSpacing w:val="0"/>
        <w:rPr>
          <w:rFonts w:ascii="Verdana" w:hAnsi="Verdana"/>
          <w:sz w:val="20"/>
          <w:szCs w:val="20"/>
        </w:rPr>
      </w:pPr>
      <w:r w:rsidRPr="00A40BBF">
        <w:rPr>
          <w:rFonts w:ascii="Verdana" w:hAnsi="Verdana"/>
          <w:sz w:val="20"/>
          <w:szCs w:val="20"/>
        </w:rPr>
        <w:t>Produto D5-2 - 2º Fórum Regional - município de Sorocaba – REV01 - 07/01/2026</w:t>
      </w:r>
    </w:p>
    <w:p w:rsidRPr="00A40BBF" w:rsidR="00D320F1" w:rsidP="00D320F1" w:rsidRDefault="00D320F1" w14:paraId="71CC827B" w14:textId="77777777">
      <w:pPr>
        <w:pStyle w:val="PargrafodaLista"/>
        <w:numPr>
          <w:ilvl w:val="0"/>
          <w:numId w:val="29"/>
        </w:numPr>
        <w:spacing w:after="120"/>
        <w:ind w:left="714" w:hanging="357"/>
        <w:contextualSpacing w:val="0"/>
        <w:rPr>
          <w:rFonts w:ascii="Verdana" w:hAnsi="Verdana"/>
          <w:sz w:val="20"/>
          <w:szCs w:val="20"/>
        </w:rPr>
      </w:pPr>
      <w:r w:rsidRPr="00A40BBF">
        <w:rPr>
          <w:rFonts w:ascii="Verdana" w:hAnsi="Verdana"/>
          <w:sz w:val="20"/>
          <w:szCs w:val="20"/>
        </w:rPr>
        <w:t>Produto D5-3 - 3º Fórum Regional - município de Ribeirão Preto – REV01 – 07/01/2026</w:t>
      </w:r>
    </w:p>
    <w:p w:rsidRPr="00B8136B" w:rsidR="003479A5" w:rsidP="000D106C" w:rsidRDefault="003479A5" w14:paraId="5632A054" w14:textId="77777777">
      <w:pPr>
        <w:spacing w:after="120"/>
        <w:rPr>
          <w:rFonts w:ascii="Verdana" w:hAnsi="Verdana"/>
          <w:sz w:val="20"/>
          <w:szCs w:val="20"/>
        </w:rPr>
      </w:pPr>
    </w:p>
    <w:p w:rsidRPr="00B8136B" w:rsidR="00DB7B70" w:rsidP="00E548EE" w:rsidRDefault="00990E96" w14:paraId="078E5260" w14:textId="61C162E8">
      <w:pPr>
        <w:pStyle w:val="Ttulo1"/>
      </w:pPr>
      <w:bookmarkStart w:name="_Toc2126242264" w:id="5"/>
      <w:r>
        <w:t>VISÃO GERAL DAS ATIVIDADES REALIZADAS</w:t>
      </w:r>
      <w:bookmarkEnd w:id="5"/>
      <w:r>
        <w:t xml:space="preserve"> </w:t>
      </w:r>
    </w:p>
    <w:p w:rsidRPr="00C95389" w:rsidR="00516799" w:rsidP="00F24A06" w:rsidRDefault="006851EF" w14:paraId="1F816506" w14:textId="25103938">
      <w:pPr>
        <w:jc w:val="both"/>
        <w:rPr>
          <w:rFonts w:ascii="Verdana" w:hAnsi="Verdana"/>
          <w:sz w:val="20"/>
          <w:szCs w:val="20"/>
        </w:rPr>
      </w:pPr>
      <w:r w:rsidRPr="00B8136B">
        <w:rPr>
          <w:rFonts w:ascii="Verdana" w:hAnsi="Verdana"/>
          <w:sz w:val="20"/>
          <w:szCs w:val="20"/>
        </w:rPr>
        <w:t xml:space="preserve">Este capítulo é composto por </w:t>
      </w:r>
      <w:r w:rsidRPr="00B8136B" w:rsidR="00E21803">
        <w:rPr>
          <w:rFonts w:ascii="Verdana" w:hAnsi="Verdana"/>
          <w:sz w:val="20"/>
          <w:szCs w:val="20"/>
        </w:rPr>
        <w:t>quatro</w:t>
      </w:r>
      <w:r w:rsidRPr="00B8136B">
        <w:rPr>
          <w:rFonts w:ascii="Verdana" w:hAnsi="Verdana"/>
          <w:sz w:val="20"/>
          <w:szCs w:val="20"/>
        </w:rPr>
        <w:t xml:space="preserve"> itens principais. O primeiro aborda as atividades d</w:t>
      </w:r>
      <w:r w:rsidRPr="00B8136B" w:rsidR="006B531F">
        <w:rPr>
          <w:rFonts w:ascii="Verdana" w:hAnsi="Verdana"/>
          <w:sz w:val="20"/>
          <w:szCs w:val="20"/>
        </w:rPr>
        <w:t>e</w:t>
      </w:r>
      <w:r w:rsidRPr="00B8136B">
        <w:rPr>
          <w:rFonts w:ascii="Verdana" w:hAnsi="Verdana"/>
          <w:sz w:val="20"/>
          <w:szCs w:val="20"/>
        </w:rPr>
        <w:t xml:space="preserve"> </w:t>
      </w:r>
      <w:r w:rsidRPr="00B8136B" w:rsidR="00F24A06">
        <w:rPr>
          <w:rFonts w:ascii="Verdana" w:hAnsi="Verdana"/>
          <w:sz w:val="20"/>
          <w:szCs w:val="20"/>
        </w:rPr>
        <w:t>“</w:t>
      </w:r>
      <w:r w:rsidRPr="00B8136B">
        <w:rPr>
          <w:rFonts w:ascii="Verdana" w:hAnsi="Verdana"/>
          <w:sz w:val="20"/>
          <w:szCs w:val="20"/>
        </w:rPr>
        <w:t>Coordenação</w:t>
      </w:r>
      <w:r w:rsidRPr="00B8136B" w:rsidR="00F24A06">
        <w:rPr>
          <w:rFonts w:ascii="Verdana" w:hAnsi="Verdana"/>
          <w:sz w:val="20"/>
          <w:szCs w:val="20"/>
        </w:rPr>
        <w:t>”</w:t>
      </w:r>
      <w:r w:rsidRPr="00B8136B">
        <w:rPr>
          <w:rFonts w:ascii="Verdana" w:hAnsi="Verdana"/>
          <w:sz w:val="20"/>
          <w:szCs w:val="20"/>
        </w:rPr>
        <w:t>, nas quais são apresentados os principais marcos do projeto</w:t>
      </w:r>
      <w:r w:rsidRPr="00B8136B" w:rsidR="006F22C2">
        <w:rPr>
          <w:rFonts w:ascii="Verdana" w:hAnsi="Verdana"/>
          <w:sz w:val="20"/>
          <w:szCs w:val="20"/>
        </w:rPr>
        <w:t xml:space="preserve"> dentro período de elaboração do relatório</w:t>
      </w:r>
      <w:r w:rsidRPr="00B8136B">
        <w:rPr>
          <w:rFonts w:ascii="Verdana" w:hAnsi="Verdana"/>
          <w:sz w:val="20"/>
          <w:szCs w:val="20"/>
        </w:rPr>
        <w:t xml:space="preserve">. </w:t>
      </w:r>
      <w:r w:rsidRPr="00C95389">
        <w:rPr>
          <w:rFonts w:ascii="Verdana" w:hAnsi="Verdana"/>
          <w:sz w:val="20"/>
          <w:szCs w:val="20"/>
        </w:rPr>
        <w:t xml:space="preserve">Em seguida, são descritas as atividades </w:t>
      </w:r>
      <w:r w:rsidRPr="00C95389" w:rsidR="00E21803">
        <w:rPr>
          <w:rFonts w:ascii="Verdana" w:hAnsi="Verdana"/>
          <w:sz w:val="20"/>
          <w:szCs w:val="20"/>
        </w:rPr>
        <w:t xml:space="preserve">relacionadas a disponibilização de dados e informações por meio do “Sistema de Informação” e as atividades de </w:t>
      </w:r>
      <w:r w:rsidRPr="00C95389" w:rsidR="00F24A06">
        <w:rPr>
          <w:rFonts w:ascii="Verdana" w:hAnsi="Verdana"/>
          <w:sz w:val="20"/>
          <w:szCs w:val="20"/>
        </w:rPr>
        <w:t>“</w:t>
      </w:r>
      <w:r w:rsidRPr="00C95389">
        <w:rPr>
          <w:rFonts w:ascii="Verdana" w:hAnsi="Verdana"/>
          <w:sz w:val="20"/>
          <w:szCs w:val="20"/>
        </w:rPr>
        <w:t>Comunicação Social</w:t>
      </w:r>
      <w:r w:rsidRPr="00C95389" w:rsidR="00F24A06">
        <w:rPr>
          <w:rFonts w:ascii="Verdana" w:hAnsi="Verdana"/>
          <w:sz w:val="20"/>
          <w:szCs w:val="20"/>
        </w:rPr>
        <w:t>”</w:t>
      </w:r>
      <w:r w:rsidRPr="00C95389" w:rsidR="00E21803">
        <w:rPr>
          <w:rFonts w:ascii="Verdana" w:hAnsi="Verdana"/>
          <w:sz w:val="20"/>
          <w:szCs w:val="20"/>
        </w:rPr>
        <w:t xml:space="preserve">. </w:t>
      </w:r>
      <w:r w:rsidRPr="00C95389">
        <w:rPr>
          <w:rFonts w:ascii="Verdana" w:hAnsi="Verdana"/>
          <w:sz w:val="20"/>
          <w:szCs w:val="20"/>
        </w:rPr>
        <w:t xml:space="preserve">Por fim, são apresentadas as atividades de </w:t>
      </w:r>
      <w:r w:rsidRPr="00C95389" w:rsidR="00F24A06">
        <w:rPr>
          <w:rFonts w:ascii="Verdana" w:hAnsi="Verdana"/>
          <w:sz w:val="20"/>
          <w:szCs w:val="20"/>
        </w:rPr>
        <w:t>“</w:t>
      </w:r>
      <w:r w:rsidRPr="00C95389">
        <w:rPr>
          <w:rFonts w:ascii="Verdana" w:hAnsi="Verdana"/>
          <w:sz w:val="20"/>
          <w:szCs w:val="20"/>
        </w:rPr>
        <w:t>Apoio Técnico</w:t>
      </w:r>
      <w:r w:rsidRPr="00C95389" w:rsidR="00F24A06">
        <w:rPr>
          <w:rFonts w:ascii="Verdana" w:hAnsi="Verdana"/>
          <w:sz w:val="20"/>
          <w:szCs w:val="20"/>
        </w:rPr>
        <w:t>”</w:t>
      </w:r>
      <w:r w:rsidRPr="00C95389">
        <w:rPr>
          <w:rFonts w:ascii="Verdana" w:hAnsi="Verdana"/>
          <w:sz w:val="20"/>
          <w:szCs w:val="20"/>
        </w:rPr>
        <w:t>, com a descrição das ações realizadas tanto pelo suporte técnico local quanto pelo remoto.</w:t>
      </w:r>
    </w:p>
    <w:p w:rsidRPr="000C1273" w:rsidR="00BE58E0" w:rsidP="00610FDA" w:rsidRDefault="00610FDA" w14:paraId="4B42104D" w14:textId="2FB1BCA2">
      <w:pPr>
        <w:pStyle w:val="Ttulo2"/>
      </w:pPr>
      <w:bookmarkStart w:name="_Toc1144790878" w:id="6"/>
      <w:r>
        <w:t>Coordenação</w:t>
      </w:r>
      <w:bookmarkEnd w:id="6"/>
    </w:p>
    <w:p w:rsidRPr="000C1273" w:rsidR="00FC511B" w:rsidP="000717FD" w:rsidRDefault="000717FD" w14:paraId="78DCF075" w14:textId="68DD3063">
      <w:pPr>
        <w:spacing w:after="200" w:line="276" w:lineRule="auto"/>
        <w:jc w:val="both"/>
        <w:rPr>
          <w:rFonts w:ascii="Verdana" w:hAnsi="Verdana" w:eastAsia="Times New Roman" w:cs="Times New Roman"/>
          <w:color w:val="000000"/>
          <w:sz w:val="20"/>
          <w:szCs w:val="20"/>
          <w:lang w:eastAsia="pt-BR"/>
        </w:rPr>
      </w:pPr>
      <w:r w:rsidRPr="000C1273">
        <w:rPr>
          <w:rFonts w:ascii="Verdana" w:hAnsi="Verdana" w:eastAsia="Times New Roman" w:cs="Times New Roman"/>
          <w:color w:val="000000"/>
          <w:sz w:val="20"/>
          <w:szCs w:val="20"/>
          <w:lang w:eastAsia="pt-BR"/>
        </w:rPr>
        <w:t>A seguir estão relacionados os principais acontecimentos deste mês relacionados à coordenação:</w:t>
      </w:r>
    </w:p>
    <w:p w:rsidRPr="000C1273" w:rsidR="00734C9C" w:rsidP="00D67429" w:rsidRDefault="00734C9C" w14:paraId="40085646" w14:textId="2003BD59">
      <w:pPr>
        <w:pStyle w:val="PargrafodaLista"/>
        <w:numPr>
          <w:ilvl w:val="0"/>
          <w:numId w:val="28"/>
        </w:numPr>
        <w:spacing w:after="200" w:line="276" w:lineRule="auto"/>
        <w:jc w:val="both"/>
        <w:rPr>
          <w:rFonts w:ascii="Verdana" w:hAnsi="Verdana" w:eastAsia="Times New Roman" w:cs="Times New Roman"/>
          <w:color w:val="000000"/>
          <w:sz w:val="20"/>
          <w:szCs w:val="20"/>
          <w:lang w:eastAsia="pt-BR"/>
        </w:rPr>
      </w:pPr>
      <w:r w:rsidRPr="000C1273">
        <w:rPr>
          <w:rFonts w:ascii="Verdana" w:hAnsi="Verdana" w:eastAsia="Times New Roman" w:cs="Times New Roman"/>
          <w:color w:val="000000"/>
          <w:sz w:val="20"/>
          <w:szCs w:val="20"/>
          <w:lang w:eastAsia="pt-BR"/>
        </w:rPr>
        <w:t xml:space="preserve">Reunião entre coordenação do contrato e SEMIL, em </w:t>
      </w:r>
      <w:r w:rsidRPr="000C1273" w:rsidR="000A76CA">
        <w:rPr>
          <w:rFonts w:ascii="Verdana" w:hAnsi="Verdana" w:eastAsia="Times New Roman" w:cs="Times New Roman"/>
          <w:color w:val="000000"/>
          <w:sz w:val="20"/>
          <w:szCs w:val="20"/>
          <w:lang w:eastAsia="pt-BR"/>
        </w:rPr>
        <w:t>19</w:t>
      </w:r>
      <w:r w:rsidRPr="000C1273">
        <w:rPr>
          <w:rFonts w:ascii="Verdana" w:hAnsi="Verdana" w:eastAsia="Times New Roman" w:cs="Times New Roman"/>
          <w:color w:val="000000"/>
          <w:sz w:val="20"/>
          <w:szCs w:val="20"/>
          <w:lang w:eastAsia="pt-BR"/>
        </w:rPr>
        <w:t>/1</w:t>
      </w:r>
      <w:r w:rsidRPr="000C1273" w:rsidR="000A76CA">
        <w:rPr>
          <w:rFonts w:ascii="Verdana" w:hAnsi="Verdana" w:eastAsia="Times New Roman" w:cs="Times New Roman"/>
          <w:color w:val="000000"/>
          <w:sz w:val="20"/>
          <w:szCs w:val="20"/>
          <w:lang w:eastAsia="pt-BR"/>
        </w:rPr>
        <w:t>2</w:t>
      </w:r>
      <w:r w:rsidRPr="000C1273">
        <w:rPr>
          <w:rFonts w:ascii="Verdana" w:hAnsi="Verdana" w:eastAsia="Times New Roman" w:cs="Times New Roman"/>
          <w:color w:val="000000"/>
          <w:sz w:val="20"/>
          <w:szCs w:val="20"/>
          <w:lang w:eastAsia="pt-BR"/>
        </w:rPr>
        <w:t>/2025</w:t>
      </w:r>
      <w:r w:rsidRPr="000C1273" w:rsidR="000A76CA">
        <w:rPr>
          <w:rFonts w:ascii="Verdana" w:hAnsi="Verdana" w:eastAsia="Times New Roman" w:cs="Times New Roman"/>
          <w:color w:val="000000"/>
          <w:sz w:val="20"/>
          <w:szCs w:val="20"/>
          <w:lang w:eastAsia="pt-BR"/>
        </w:rPr>
        <w:t>;</w:t>
      </w:r>
    </w:p>
    <w:p w:rsidRPr="000C1273" w:rsidR="000A76CA" w:rsidP="000A76CA" w:rsidRDefault="00D67429" w14:paraId="2F2BF044" w14:textId="4A89BE3B">
      <w:pPr>
        <w:pStyle w:val="PargrafodaLista"/>
        <w:numPr>
          <w:ilvl w:val="0"/>
          <w:numId w:val="28"/>
        </w:numPr>
        <w:spacing w:after="200" w:line="276" w:lineRule="auto"/>
        <w:jc w:val="both"/>
        <w:rPr>
          <w:rFonts w:ascii="Verdana" w:hAnsi="Verdana" w:eastAsia="Times New Roman" w:cs="Times New Roman"/>
          <w:color w:val="000000"/>
          <w:sz w:val="20"/>
          <w:szCs w:val="20"/>
          <w:lang w:eastAsia="pt-BR"/>
        </w:rPr>
      </w:pPr>
      <w:r w:rsidRPr="000C1273">
        <w:rPr>
          <w:rFonts w:ascii="Verdana" w:hAnsi="Verdana" w:eastAsia="Times New Roman" w:cs="Times New Roman"/>
          <w:color w:val="000000"/>
          <w:sz w:val="20"/>
          <w:szCs w:val="20"/>
          <w:lang w:eastAsia="pt-BR"/>
        </w:rPr>
        <w:t>Reuniões interna do consórcio entre a coordenação e a equipe responsável pel</w:t>
      </w:r>
      <w:r w:rsidRPr="000C1273" w:rsidR="000A76CA">
        <w:rPr>
          <w:rFonts w:ascii="Verdana" w:hAnsi="Verdana" w:eastAsia="Times New Roman" w:cs="Times New Roman"/>
          <w:color w:val="000000"/>
          <w:sz w:val="20"/>
          <w:szCs w:val="20"/>
          <w:lang w:eastAsia="pt-BR"/>
        </w:rPr>
        <w:t>a revisão do</w:t>
      </w:r>
      <w:r w:rsidRPr="000C1273">
        <w:rPr>
          <w:rFonts w:ascii="Verdana" w:hAnsi="Verdana" w:eastAsia="Times New Roman" w:cs="Times New Roman"/>
          <w:color w:val="000000"/>
          <w:sz w:val="20"/>
          <w:szCs w:val="20"/>
          <w:lang w:eastAsia="pt-BR"/>
        </w:rPr>
        <w:t xml:space="preserve"> Produto D3</w:t>
      </w:r>
      <w:r w:rsidRPr="000C1273" w:rsidR="00734C9C">
        <w:rPr>
          <w:rFonts w:ascii="Verdana" w:hAnsi="Verdana" w:eastAsia="Times New Roman" w:cs="Times New Roman"/>
          <w:color w:val="000000"/>
          <w:sz w:val="20"/>
          <w:szCs w:val="20"/>
          <w:lang w:eastAsia="pt-BR"/>
        </w:rPr>
        <w:t>,</w:t>
      </w:r>
      <w:r w:rsidRPr="000C1273">
        <w:rPr>
          <w:rFonts w:ascii="Verdana" w:hAnsi="Verdana" w:eastAsia="Times New Roman" w:cs="Times New Roman"/>
          <w:color w:val="000000"/>
          <w:sz w:val="20"/>
          <w:szCs w:val="20"/>
          <w:lang w:eastAsia="pt-BR"/>
        </w:rPr>
        <w:t xml:space="preserve"> para alinhamentos da revisão do Produtos;</w:t>
      </w:r>
    </w:p>
    <w:p w:rsidRPr="000C1273" w:rsidR="000A76CA" w:rsidP="000A76CA" w:rsidRDefault="000A76CA" w14:paraId="018D0E0A" w14:textId="6AA7F781">
      <w:pPr>
        <w:pStyle w:val="PargrafodaLista"/>
        <w:numPr>
          <w:ilvl w:val="0"/>
          <w:numId w:val="28"/>
        </w:numPr>
        <w:spacing w:after="200" w:line="276" w:lineRule="auto"/>
        <w:jc w:val="both"/>
        <w:rPr>
          <w:rFonts w:ascii="Verdana" w:hAnsi="Verdana" w:eastAsia="Times New Roman" w:cs="Times New Roman"/>
          <w:color w:val="000000"/>
          <w:sz w:val="20"/>
          <w:szCs w:val="20"/>
          <w:lang w:eastAsia="pt-BR"/>
        </w:rPr>
      </w:pPr>
      <w:r w:rsidRPr="000C1273">
        <w:rPr>
          <w:rFonts w:ascii="Verdana" w:hAnsi="Verdana" w:eastAsia="Times New Roman" w:cs="Times New Roman"/>
          <w:color w:val="000000"/>
          <w:sz w:val="20"/>
          <w:szCs w:val="20"/>
          <w:lang w:eastAsia="pt-BR"/>
        </w:rPr>
        <w:t>Reuniões interna do consórcio entre a coordenação e a equipe responsável pela revisão do Produto D6, para alinhamentos da revisão do Produtos;</w:t>
      </w:r>
    </w:p>
    <w:p w:rsidRPr="000C1273" w:rsidR="00D67429" w:rsidP="00D67429" w:rsidRDefault="00D67429" w14:paraId="1B833294" w14:textId="77777777">
      <w:pPr>
        <w:pStyle w:val="PargrafodaLista"/>
        <w:numPr>
          <w:ilvl w:val="0"/>
          <w:numId w:val="28"/>
        </w:numPr>
        <w:spacing w:after="200" w:line="276" w:lineRule="auto"/>
        <w:jc w:val="both"/>
        <w:rPr>
          <w:rFonts w:ascii="Verdana" w:hAnsi="Verdana" w:eastAsia="Times New Roman" w:cs="Times New Roman"/>
          <w:color w:val="000000"/>
          <w:sz w:val="20"/>
          <w:szCs w:val="20"/>
          <w:lang w:eastAsia="pt-BR"/>
        </w:rPr>
      </w:pPr>
      <w:r w:rsidRPr="000C1273">
        <w:rPr>
          <w:rFonts w:ascii="Verdana" w:hAnsi="Verdana" w:eastAsia="Times New Roman" w:cs="Times New Roman"/>
          <w:color w:val="000000"/>
          <w:sz w:val="20"/>
          <w:szCs w:val="20"/>
          <w:lang w:eastAsia="pt-BR"/>
        </w:rPr>
        <w:t>Reuniões internas do consórcio com a equipe responsável pelos assuntos regulatórios, institucionais e jurídicos do Plano de Logística e Investimentos do PLI-SP 2050;</w:t>
      </w:r>
    </w:p>
    <w:p w:rsidRPr="000C1273" w:rsidR="00D67429" w:rsidP="00D67429" w:rsidRDefault="00D67429" w14:paraId="13381B81" w14:textId="77777777">
      <w:pPr>
        <w:pStyle w:val="PargrafodaLista"/>
        <w:numPr>
          <w:ilvl w:val="0"/>
          <w:numId w:val="28"/>
        </w:numPr>
        <w:spacing w:after="200" w:line="276" w:lineRule="auto"/>
        <w:rPr>
          <w:rFonts w:ascii="Verdana" w:hAnsi="Verdana" w:eastAsia="Times New Roman" w:cs="Times New Roman"/>
          <w:color w:val="000000"/>
          <w:sz w:val="20"/>
          <w:szCs w:val="20"/>
          <w:lang w:eastAsia="pt-BR"/>
        </w:rPr>
      </w:pPr>
      <w:r w:rsidRPr="000C1273">
        <w:rPr>
          <w:rFonts w:ascii="Verdana" w:hAnsi="Verdana" w:eastAsia="Times New Roman" w:cs="Times New Roman"/>
          <w:color w:val="000000"/>
          <w:sz w:val="20"/>
          <w:szCs w:val="20"/>
          <w:lang w:eastAsia="pt-BR"/>
        </w:rPr>
        <w:t>Reuniões internas do consórcio com a equipe de comunicação do contrato;</w:t>
      </w:r>
    </w:p>
    <w:p w:rsidRPr="000C1273" w:rsidR="00D67429" w:rsidP="00D67429" w:rsidRDefault="00D67429" w14:paraId="6A83DF21" w14:textId="77777777">
      <w:pPr>
        <w:pStyle w:val="PargrafodaLista"/>
        <w:numPr>
          <w:ilvl w:val="0"/>
          <w:numId w:val="28"/>
        </w:numPr>
        <w:spacing w:after="200" w:line="276" w:lineRule="auto"/>
        <w:rPr>
          <w:rFonts w:ascii="Verdana" w:hAnsi="Verdana" w:eastAsia="Times New Roman" w:cs="Times New Roman"/>
          <w:color w:val="000000"/>
          <w:sz w:val="20"/>
          <w:szCs w:val="20"/>
          <w:lang w:eastAsia="pt-BR"/>
        </w:rPr>
      </w:pPr>
      <w:r w:rsidRPr="000C1273">
        <w:rPr>
          <w:rFonts w:ascii="Verdana" w:hAnsi="Verdana" w:eastAsia="Times New Roman" w:cs="Times New Roman"/>
          <w:color w:val="000000"/>
          <w:sz w:val="20"/>
          <w:szCs w:val="20"/>
          <w:lang w:eastAsia="pt-BR"/>
        </w:rPr>
        <w:t>Reuniões internas do consórcio com equipes técnicas do contrato;</w:t>
      </w:r>
    </w:p>
    <w:p w:rsidRPr="000C1273" w:rsidR="00D67429" w:rsidP="00D67429" w:rsidRDefault="00D67429" w14:paraId="6013E8D3" w14:textId="77777777">
      <w:pPr>
        <w:pStyle w:val="PargrafodaLista"/>
        <w:numPr>
          <w:ilvl w:val="0"/>
          <w:numId w:val="28"/>
        </w:numPr>
        <w:spacing w:after="200" w:line="276" w:lineRule="auto"/>
        <w:rPr>
          <w:rFonts w:ascii="Verdana" w:hAnsi="Verdana" w:eastAsia="Times New Roman" w:cs="Times New Roman"/>
          <w:color w:val="000000"/>
          <w:sz w:val="20"/>
          <w:szCs w:val="20"/>
          <w:lang w:eastAsia="pt-BR"/>
        </w:rPr>
      </w:pPr>
      <w:r w:rsidRPr="000C1273">
        <w:rPr>
          <w:rFonts w:ascii="Verdana" w:hAnsi="Verdana" w:eastAsia="Times New Roman" w:cs="Times New Roman"/>
          <w:color w:val="000000"/>
          <w:sz w:val="20"/>
          <w:szCs w:val="20"/>
          <w:lang w:eastAsia="pt-BR"/>
        </w:rPr>
        <w:t>Reuniões internas do consórcio para planejamento das atividades;</w:t>
      </w:r>
    </w:p>
    <w:p w:rsidRPr="000C1273" w:rsidR="00D67429" w:rsidP="00D67429" w:rsidRDefault="00D67429" w14:paraId="76D7DFCF" w14:textId="77777777">
      <w:pPr>
        <w:pStyle w:val="PargrafodaLista"/>
        <w:numPr>
          <w:ilvl w:val="0"/>
          <w:numId w:val="28"/>
        </w:numPr>
        <w:spacing w:after="200" w:line="276" w:lineRule="auto"/>
        <w:rPr>
          <w:rFonts w:ascii="Verdana" w:hAnsi="Verdana" w:eastAsia="Times New Roman" w:cs="Times New Roman"/>
          <w:color w:val="000000"/>
          <w:sz w:val="20"/>
          <w:szCs w:val="20"/>
          <w:lang w:eastAsia="pt-BR"/>
        </w:rPr>
      </w:pPr>
      <w:r w:rsidRPr="000C1273">
        <w:rPr>
          <w:rFonts w:ascii="Verdana" w:hAnsi="Verdana" w:eastAsia="Times New Roman" w:cs="Times New Roman"/>
          <w:color w:val="000000"/>
          <w:sz w:val="20"/>
          <w:szCs w:val="20"/>
          <w:lang w:eastAsia="pt-BR"/>
        </w:rPr>
        <w:t>Reuniões internas do consórcio com equipe administrativa do contrato.</w:t>
      </w:r>
    </w:p>
    <w:p w:rsidRPr="00B8136B" w:rsidR="00D67429" w:rsidP="00D67429" w:rsidRDefault="00D67429" w14:paraId="6E97C791" w14:textId="77777777">
      <w:pPr>
        <w:pStyle w:val="PargrafodaLista"/>
        <w:spacing w:after="200" w:line="276" w:lineRule="auto"/>
        <w:rPr>
          <w:rFonts w:ascii="Verdana" w:hAnsi="Verdana" w:eastAsia="Times New Roman" w:cs="Times New Roman"/>
          <w:color w:val="000000"/>
          <w:sz w:val="20"/>
          <w:szCs w:val="20"/>
          <w:lang w:eastAsia="pt-BR"/>
        </w:rPr>
      </w:pPr>
    </w:p>
    <w:p w:rsidRPr="002C4CBF" w:rsidR="001F67FF" w:rsidP="00E548EE" w:rsidRDefault="001F67FF" w14:paraId="73CE6594" w14:textId="2777830C">
      <w:pPr>
        <w:pStyle w:val="Ttulo2"/>
      </w:pPr>
      <w:bookmarkStart w:name="_Toc978655867" w:id="7"/>
      <w:r>
        <w:t xml:space="preserve">Atividades </w:t>
      </w:r>
      <w:r w:rsidR="0037724E">
        <w:t>Sistema de Informação</w:t>
      </w:r>
      <w:bookmarkEnd w:id="7"/>
    </w:p>
    <w:p w:rsidRPr="003A057B" w:rsidR="00C17FC5" w:rsidP="00C17FC5" w:rsidRDefault="00C17FC5" w14:paraId="5C3908D0" w14:textId="712133BB">
      <w:pPr>
        <w:pStyle w:val="Textonormal"/>
        <w:shd w:val="clear" w:color="auto" w:fill="auto"/>
        <w:contextualSpacing/>
      </w:pPr>
      <w:r w:rsidRPr="00B8136B">
        <w:t>O Consórcio está utilizando a plataforma SharePoint como ferramenta principal para a transmissão e o compartilhamento de arquivos entre os membros da equipe e o cliente. Desenvolvido pela Microsoft, o Shar</w:t>
      </w:r>
      <w:r w:rsidRPr="003A057B">
        <w:t xml:space="preserve">ePoint é uma plataforma colaborativa que permite armazenar, organizar e compartilhar documentos de maneira segura e eficiente. </w:t>
      </w:r>
    </w:p>
    <w:p w:rsidRPr="003A057B" w:rsidR="00C17FC5" w:rsidP="00C17FC5" w:rsidRDefault="00C17FC5" w14:paraId="1313EA42" w14:textId="77777777">
      <w:pPr>
        <w:jc w:val="both"/>
        <w:rPr>
          <w:rFonts w:ascii="Verdana" w:hAnsi="Verdana"/>
          <w:sz w:val="20"/>
          <w:szCs w:val="20"/>
        </w:rPr>
      </w:pPr>
      <w:r w:rsidRPr="003A057B">
        <w:rPr>
          <w:rFonts w:ascii="Verdana" w:hAnsi="Verdana"/>
          <w:sz w:val="20"/>
          <w:szCs w:val="20"/>
        </w:rPr>
        <w:t xml:space="preserve">O Portal está estruturado com base em uma matriz de permissionamento, que define diferentes níveis de acesso e modificação para os grupos </w:t>
      </w:r>
      <w:r w:rsidRPr="003A057B">
        <w:rPr>
          <w:rFonts w:ascii="Verdana" w:hAnsi="Verdana"/>
          <w:i/>
          <w:iCs/>
          <w:sz w:val="20"/>
          <w:szCs w:val="20"/>
        </w:rPr>
        <w:t>Cliente</w:t>
      </w:r>
      <w:r w:rsidRPr="003A057B">
        <w:rPr>
          <w:rFonts w:ascii="Verdana" w:hAnsi="Verdana"/>
          <w:sz w:val="20"/>
          <w:szCs w:val="20"/>
        </w:rPr>
        <w:t xml:space="preserve"> e </w:t>
      </w:r>
      <w:r w:rsidRPr="003A057B">
        <w:rPr>
          <w:rFonts w:ascii="Verdana" w:hAnsi="Verdana"/>
          <w:i/>
          <w:iCs/>
          <w:sz w:val="20"/>
          <w:szCs w:val="20"/>
        </w:rPr>
        <w:t>Consórcio</w:t>
      </w:r>
      <w:r w:rsidRPr="003A057B">
        <w:rPr>
          <w:rFonts w:ascii="Verdana" w:hAnsi="Verdana"/>
          <w:sz w:val="20"/>
          <w:szCs w:val="20"/>
        </w:rPr>
        <w:t>. Cada grupo possui permissões específicas conforme suas funções no projeto.</w:t>
      </w:r>
    </w:p>
    <w:p w:rsidRPr="003A057B" w:rsidR="00C17FC5" w:rsidP="00C17FC5" w:rsidRDefault="00C17FC5" w14:paraId="7E0E9F85" w14:textId="77777777">
      <w:pPr>
        <w:contextualSpacing/>
        <w:jc w:val="both"/>
        <w:rPr>
          <w:rFonts w:ascii="Verdana" w:hAnsi="Verdana"/>
          <w:sz w:val="20"/>
          <w:szCs w:val="20"/>
        </w:rPr>
      </w:pPr>
      <w:r w:rsidRPr="003A057B">
        <w:rPr>
          <w:rFonts w:ascii="Verdana" w:hAnsi="Verdana"/>
          <w:sz w:val="20"/>
          <w:szCs w:val="20"/>
        </w:rPr>
        <w:t xml:space="preserve">Atualmente, o grupo </w:t>
      </w:r>
      <w:r w:rsidRPr="003A057B">
        <w:rPr>
          <w:rFonts w:ascii="Verdana" w:hAnsi="Verdana"/>
          <w:i/>
          <w:iCs/>
          <w:sz w:val="20"/>
          <w:szCs w:val="20"/>
        </w:rPr>
        <w:t>Cliente</w:t>
      </w:r>
      <w:r w:rsidRPr="003A057B">
        <w:rPr>
          <w:rFonts w:ascii="Verdana" w:hAnsi="Verdana"/>
          <w:sz w:val="20"/>
          <w:szCs w:val="20"/>
        </w:rPr>
        <w:t xml:space="preserve"> possui acesso de visualização à pasta </w:t>
      </w:r>
      <w:r w:rsidRPr="003A057B">
        <w:rPr>
          <w:rFonts w:ascii="Verdana" w:hAnsi="Verdana"/>
          <w:b/>
          <w:bCs/>
          <w:sz w:val="20"/>
          <w:szCs w:val="20"/>
        </w:rPr>
        <w:t>Cliente</w:t>
      </w:r>
      <w:r w:rsidRPr="003A057B">
        <w:rPr>
          <w:rFonts w:ascii="Verdana" w:hAnsi="Verdana"/>
          <w:sz w:val="20"/>
          <w:szCs w:val="20"/>
        </w:rPr>
        <w:t xml:space="preserve"> (</w:t>
      </w:r>
      <w:hyperlink w:history="1" r:id="rId12">
        <w:r w:rsidRPr="003A057B">
          <w:rPr>
            <w:rStyle w:val="Hyperlink"/>
            <w:rFonts w:ascii="Verdana" w:hAnsi="Verdana"/>
            <w:sz w:val="20"/>
            <w:szCs w:val="20"/>
          </w:rPr>
          <w:t>https://concrematcorp.sharepoint.com/sites/PLISP/CLIENTE/</w:t>
        </w:r>
      </w:hyperlink>
      <w:r w:rsidRPr="003A057B">
        <w:rPr>
          <w:rFonts w:ascii="Verdana" w:hAnsi="Verdana"/>
          <w:sz w:val="20"/>
          <w:szCs w:val="20"/>
        </w:rPr>
        <w:t xml:space="preserve">)  e permissão para edição da pasta de </w:t>
      </w:r>
      <w:r w:rsidRPr="0036246B">
        <w:rPr>
          <w:rFonts w:ascii="Verdana" w:hAnsi="Verdana"/>
          <w:b/>
          <w:bCs/>
          <w:sz w:val="20"/>
          <w:szCs w:val="20"/>
        </w:rPr>
        <w:t>Material colaborativo entre Cliente e Consórci</w:t>
      </w:r>
      <w:r>
        <w:rPr>
          <w:rFonts w:ascii="Verdana" w:hAnsi="Verdana"/>
          <w:b/>
          <w:bCs/>
          <w:sz w:val="20"/>
          <w:szCs w:val="20"/>
        </w:rPr>
        <w:t>o</w:t>
      </w:r>
    </w:p>
    <w:p w:rsidR="00C17FC5" w:rsidP="00C17FC5" w:rsidRDefault="00C17FC5" w14:paraId="120A9E57" w14:textId="77777777">
      <w:pPr>
        <w:contextualSpacing/>
        <w:jc w:val="both"/>
        <w:rPr>
          <w:rFonts w:ascii="Verdana" w:hAnsi="Verdana"/>
          <w:sz w:val="20"/>
          <w:szCs w:val="20"/>
        </w:rPr>
      </w:pPr>
      <w:r w:rsidRPr="003A057B">
        <w:rPr>
          <w:rFonts w:ascii="Verdana" w:hAnsi="Verdana"/>
          <w:sz w:val="20"/>
          <w:szCs w:val="20"/>
        </w:rPr>
        <w:t xml:space="preserve"> (</w:t>
      </w:r>
      <w:hyperlink w:history="1" r:id="rId13">
        <w:r w:rsidRPr="003A057B">
          <w:rPr>
            <w:rStyle w:val="Hyperlink"/>
            <w:rFonts w:ascii="Verdana" w:hAnsi="Verdana"/>
            <w:sz w:val="20"/>
            <w:szCs w:val="20"/>
          </w:rPr>
          <w:t>https://concrematcorp.sharepoint.com/sites/PLISP/MATERIALCOLABORATIVOCLIENTECONSORCIO/</w:t>
        </w:r>
      </w:hyperlink>
      <w:r w:rsidRPr="003A057B">
        <w:rPr>
          <w:rFonts w:ascii="Verdana" w:hAnsi="Verdana"/>
          <w:sz w:val="20"/>
          <w:szCs w:val="20"/>
        </w:rPr>
        <w:t xml:space="preserve">). </w:t>
      </w:r>
    </w:p>
    <w:p w:rsidR="00C17FC5" w:rsidP="00C17FC5" w:rsidRDefault="00C17FC5" w14:paraId="3C692E2C" w14:textId="77777777">
      <w:pPr>
        <w:contextualSpacing/>
        <w:jc w:val="both"/>
        <w:rPr>
          <w:rFonts w:ascii="Verdana" w:hAnsi="Verdana"/>
          <w:sz w:val="20"/>
          <w:szCs w:val="20"/>
        </w:rPr>
      </w:pPr>
    </w:p>
    <w:p w:rsidRPr="003A057B" w:rsidR="00C17FC5" w:rsidP="00C17FC5" w:rsidRDefault="00C17FC5" w14:paraId="2A1D1B2A" w14:textId="77777777">
      <w:pPr>
        <w:contextualSpacing/>
        <w:jc w:val="both"/>
        <w:rPr>
          <w:rFonts w:ascii="Verdana" w:hAnsi="Verdana"/>
          <w:sz w:val="20"/>
          <w:szCs w:val="20"/>
        </w:rPr>
      </w:pPr>
      <w:r w:rsidRPr="00BB1AE0">
        <w:rPr>
          <w:rFonts w:ascii="Verdana" w:hAnsi="Verdana"/>
          <w:sz w:val="20"/>
          <w:szCs w:val="20"/>
        </w:rPr>
        <w:t xml:space="preserve">A pasta </w:t>
      </w:r>
      <w:r w:rsidRPr="003A057B">
        <w:rPr>
          <w:rFonts w:ascii="Verdana" w:hAnsi="Verdana"/>
          <w:b/>
          <w:bCs/>
          <w:sz w:val="20"/>
          <w:szCs w:val="20"/>
        </w:rPr>
        <w:t>Cliente</w:t>
      </w:r>
      <w:r w:rsidRPr="003A057B">
        <w:rPr>
          <w:rFonts w:ascii="Verdana" w:hAnsi="Verdana"/>
          <w:sz w:val="20"/>
          <w:szCs w:val="20"/>
        </w:rPr>
        <w:t xml:space="preserve"> </w:t>
      </w:r>
      <w:r w:rsidRPr="00BB1AE0">
        <w:rPr>
          <w:rFonts w:ascii="Verdana" w:hAnsi="Verdana"/>
          <w:sz w:val="20"/>
          <w:szCs w:val="20"/>
        </w:rPr>
        <w:t>constitui a principal fonte de dados compartilhados e está subdividida em:</w:t>
      </w:r>
    </w:p>
    <w:p w:rsidRPr="003A057B" w:rsidR="00C17FC5" w:rsidP="00C17FC5" w:rsidRDefault="00C17FC5" w14:paraId="39A7D12E" w14:textId="77777777">
      <w:pPr>
        <w:pStyle w:val="PargrafodaLista"/>
        <w:numPr>
          <w:ilvl w:val="0"/>
          <w:numId w:val="30"/>
        </w:numPr>
        <w:jc w:val="both"/>
        <w:rPr>
          <w:rFonts w:ascii="Verdana" w:hAnsi="Verdana"/>
          <w:sz w:val="20"/>
          <w:szCs w:val="20"/>
        </w:rPr>
      </w:pPr>
      <w:r w:rsidRPr="003A057B">
        <w:rPr>
          <w:rFonts w:ascii="Verdana" w:hAnsi="Verdana"/>
          <w:b/>
          <w:bCs/>
          <w:sz w:val="20"/>
          <w:szCs w:val="20"/>
        </w:rPr>
        <w:t>01_Produtos</w:t>
      </w:r>
      <w:r w:rsidRPr="003A057B">
        <w:rPr>
          <w:rFonts w:ascii="Verdana" w:hAnsi="Verdana"/>
          <w:sz w:val="20"/>
          <w:szCs w:val="20"/>
        </w:rPr>
        <w:t>: reúne todos os produtos em desenvolvimento, bem como os já aprovados.</w:t>
      </w:r>
    </w:p>
    <w:p w:rsidRPr="003A057B" w:rsidR="00C17FC5" w:rsidP="00C17FC5" w:rsidRDefault="00C17FC5" w14:paraId="7610B104" w14:textId="77777777">
      <w:pPr>
        <w:pStyle w:val="PargrafodaLista"/>
        <w:numPr>
          <w:ilvl w:val="0"/>
          <w:numId w:val="30"/>
        </w:numPr>
        <w:jc w:val="both"/>
        <w:rPr>
          <w:rFonts w:ascii="Verdana" w:hAnsi="Verdana"/>
          <w:sz w:val="20"/>
          <w:szCs w:val="20"/>
        </w:rPr>
      </w:pPr>
      <w:r w:rsidRPr="003A057B">
        <w:rPr>
          <w:rFonts w:ascii="Verdana" w:hAnsi="Verdana"/>
          <w:b/>
          <w:bCs/>
          <w:sz w:val="20"/>
          <w:szCs w:val="20"/>
        </w:rPr>
        <w:t>02_Medições</w:t>
      </w:r>
      <w:r w:rsidRPr="003A057B">
        <w:rPr>
          <w:rFonts w:ascii="Verdana" w:hAnsi="Verdana"/>
          <w:sz w:val="20"/>
          <w:szCs w:val="20"/>
        </w:rPr>
        <w:t>: armazena os documentos de medição entregues ao longo do projeto.</w:t>
      </w:r>
    </w:p>
    <w:p w:rsidRPr="003A057B" w:rsidR="00C17FC5" w:rsidP="00C17FC5" w:rsidRDefault="00C17FC5" w14:paraId="7963E873" w14:textId="77777777">
      <w:pPr>
        <w:pStyle w:val="PargrafodaLista"/>
        <w:numPr>
          <w:ilvl w:val="0"/>
          <w:numId w:val="30"/>
        </w:numPr>
        <w:jc w:val="both"/>
        <w:rPr>
          <w:rFonts w:ascii="Verdana" w:hAnsi="Verdana"/>
          <w:sz w:val="20"/>
          <w:szCs w:val="20"/>
        </w:rPr>
      </w:pPr>
      <w:r w:rsidRPr="003A057B">
        <w:rPr>
          <w:rFonts w:ascii="Verdana" w:hAnsi="Verdana"/>
          <w:b/>
          <w:bCs/>
          <w:sz w:val="20"/>
          <w:szCs w:val="20"/>
        </w:rPr>
        <w:t>03_Ofícios</w:t>
      </w:r>
      <w:r w:rsidRPr="003A057B">
        <w:rPr>
          <w:rFonts w:ascii="Verdana" w:hAnsi="Verdana"/>
          <w:sz w:val="20"/>
          <w:szCs w:val="20"/>
        </w:rPr>
        <w:t>: contém os ofícios enviados e recebidos, organizados cronologicamente.</w:t>
      </w:r>
    </w:p>
    <w:p w:rsidRPr="00246E06" w:rsidR="00C17FC5" w:rsidP="00C17FC5" w:rsidRDefault="00C17FC5" w14:paraId="08D989AE" w14:textId="77777777">
      <w:pPr>
        <w:pStyle w:val="PargrafodaLista"/>
        <w:numPr>
          <w:ilvl w:val="0"/>
          <w:numId w:val="30"/>
        </w:numPr>
        <w:jc w:val="both"/>
        <w:rPr>
          <w:rFonts w:ascii="Verdana" w:hAnsi="Verdana"/>
          <w:sz w:val="20"/>
          <w:szCs w:val="20"/>
        </w:rPr>
      </w:pPr>
      <w:r w:rsidRPr="003A057B">
        <w:rPr>
          <w:rFonts w:ascii="Verdana" w:hAnsi="Verdana"/>
          <w:b/>
          <w:bCs/>
          <w:sz w:val="20"/>
          <w:szCs w:val="20"/>
        </w:rPr>
        <w:t>04_Acervo</w:t>
      </w:r>
      <w:r w:rsidRPr="003A057B">
        <w:rPr>
          <w:rFonts w:ascii="Verdana" w:hAnsi="Verdana"/>
          <w:sz w:val="20"/>
          <w:szCs w:val="20"/>
        </w:rPr>
        <w:t>: contém os dados u</w:t>
      </w:r>
      <w:r w:rsidRPr="00246E06">
        <w:rPr>
          <w:rFonts w:ascii="Verdana" w:hAnsi="Verdana"/>
          <w:sz w:val="20"/>
          <w:szCs w:val="20"/>
        </w:rPr>
        <w:t>tilizados na elaboração dos produtos. Essa pasta contém:</w:t>
      </w:r>
    </w:p>
    <w:p w:rsidRPr="00246E06" w:rsidR="00C17FC5" w:rsidP="00C17FC5" w:rsidRDefault="00C17FC5" w14:paraId="1C837C1B" w14:textId="77777777">
      <w:pPr>
        <w:pStyle w:val="PargrafodaLista"/>
        <w:numPr>
          <w:ilvl w:val="1"/>
          <w:numId w:val="30"/>
        </w:numPr>
        <w:jc w:val="both"/>
        <w:rPr>
          <w:rFonts w:ascii="Verdana" w:hAnsi="Verdana"/>
          <w:sz w:val="20"/>
          <w:szCs w:val="20"/>
        </w:rPr>
      </w:pPr>
      <w:r w:rsidRPr="00246E06">
        <w:rPr>
          <w:rFonts w:ascii="Verdana" w:hAnsi="Verdana"/>
          <w:sz w:val="20"/>
          <w:szCs w:val="20"/>
        </w:rPr>
        <w:t xml:space="preserve">Uma </w:t>
      </w:r>
      <w:r w:rsidRPr="00246E06">
        <w:rPr>
          <w:rFonts w:ascii="Verdana" w:hAnsi="Verdana"/>
          <w:b/>
          <w:bCs/>
          <w:sz w:val="20"/>
          <w:szCs w:val="20"/>
        </w:rPr>
        <w:t>Planilha de Verificação</w:t>
      </w:r>
      <w:r w:rsidRPr="00246E06">
        <w:rPr>
          <w:rFonts w:ascii="Verdana" w:hAnsi="Verdana"/>
          <w:sz w:val="20"/>
          <w:szCs w:val="20"/>
        </w:rPr>
        <w:t>, que relaciona os arquivos entregues aos respectivos produtos, funcionando como um controle de rastreabilidade. Para facilitar a navegação e compreensão dessa estrutura, foi elaborado o Manual do Acervo Técnico, que descreve a organização do acervo.;</w:t>
      </w:r>
    </w:p>
    <w:p w:rsidRPr="00246E06" w:rsidR="00C17FC5" w:rsidP="00C17FC5" w:rsidRDefault="00C17FC5" w14:paraId="7B3CCB81" w14:textId="77777777">
      <w:pPr>
        <w:pStyle w:val="PargrafodaLista"/>
        <w:numPr>
          <w:ilvl w:val="1"/>
          <w:numId w:val="31"/>
        </w:numPr>
        <w:jc w:val="both"/>
        <w:rPr>
          <w:rFonts w:ascii="Verdana" w:hAnsi="Verdana"/>
          <w:sz w:val="20"/>
          <w:szCs w:val="20"/>
        </w:rPr>
      </w:pPr>
      <w:r w:rsidRPr="00246E06">
        <w:rPr>
          <w:rFonts w:ascii="Verdana" w:hAnsi="Verdana"/>
          <w:b/>
          <w:bCs/>
          <w:sz w:val="20"/>
          <w:szCs w:val="20"/>
        </w:rPr>
        <w:t>Arquivos geográficos</w:t>
      </w:r>
      <w:r w:rsidRPr="00246E06">
        <w:rPr>
          <w:rFonts w:ascii="Verdana" w:hAnsi="Verdana"/>
          <w:sz w:val="20"/>
          <w:szCs w:val="20"/>
        </w:rPr>
        <w:t xml:space="preserve">: todos os dados espaciais utilizados no projeto estão sendo fornecidos em formato </w:t>
      </w:r>
      <w:r w:rsidRPr="00246E06">
        <w:rPr>
          <w:rFonts w:ascii="Verdana" w:hAnsi="Verdana"/>
          <w:i/>
          <w:iCs/>
          <w:sz w:val="20"/>
          <w:szCs w:val="20"/>
        </w:rPr>
        <w:t>shapefile</w:t>
      </w:r>
      <w:r w:rsidRPr="00246E06">
        <w:rPr>
          <w:rFonts w:ascii="Verdana" w:hAnsi="Verdana"/>
          <w:sz w:val="20"/>
          <w:szCs w:val="20"/>
        </w:rPr>
        <w:t>, com todos os atributos necessários, seguindo o Sistema de Referência Geodésico SIRGAS 2000 (EPSG:4674);</w:t>
      </w:r>
    </w:p>
    <w:p w:rsidRPr="00246E06" w:rsidR="00C17FC5" w:rsidP="00C17FC5" w:rsidRDefault="00C17FC5" w14:paraId="665820CD" w14:textId="77777777">
      <w:pPr>
        <w:pStyle w:val="PargrafodaLista"/>
        <w:numPr>
          <w:ilvl w:val="1"/>
          <w:numId w:val="31"/>
        </w:numPr>
        <w:jc w:val="both"/>
        <w:rPr>
          <w:rFonts w:ascii="Verdana" w:hAnsi="Verdana"/>
          <w:sz w:val="20"/>
          <w:szCs w:val="20"/>
        </w:rPr>
      </w:pPr>
      <w:r w:rsidRPr="00246E06">
        <w:rPr>
          <w:rFonts w:ascii="Verdana" w:hAnsi="Verdana"/>
          <w:b/>
          <w:bCs/>
          <w:sz w:val="20"/>
          <w:szCs w:val="20"/>
        </w:rPr>
        <w:t>Tabelas e bancos de dados</w:t>
      </w:r>
      <w:r w:rsidRPr="00246E06">
        <w:rPr>
          <w:rFonts w:ascii="Verdana" w:hAnsi="Verdana"/>
          <w:sz w:val="20"/>
          <w:szCs w:val="20"/>
        </w:rPr>
        <w:t xml:space="preserve">: planilhas utilizadas no projeto em formato </w:t>
      </w:r>
      <w:r w:rsidRPr="00246E06">
        <w:rPr>
          <w:rFonts w:ascii="Verdana" w:hAnsi="Verdana"/>
          <w:i/>
          <w:iCs/>
          <w:sz w:val="20"/>
          <w:szCs w:val="20"/>
        </w:rPr>
        <w:t>.xlsx</w:t>
      </w:r>
      <w:r w:rsidRPr="00246E06">
        <w:rPr>
          <w:rFonts w:ascii="Verdana" w:hAnsi="Verdana"/>
          <w:sz w:val="20"/>
          <w:szCs w:val="20"/>
        </w:rPr>
        <w:t xml:space="preserve"> ou </w:t>
      </w:r>
      <w:r w:rsidRPr="00246E06">
        <w:rPr>
          <w:rFonts w:ascii="Verdana" w:hAnsi="Verdana"/>
          <w:i/>
          <w:iCs/>
          <w:sz w:val="20"/>
          <w:szCs w:val="20"/>
        </w:rPr>
        <w:t>.csv</w:t>
      </w:r>
      <w:r w:rsidRPr="00246E06">
        <w:rPr>
          <w:rFonts w:ascii="Verdana" w:hAnsi="Verdana"/>
          <w:sz w:val="20"/>
          <w:szCs w:val="20"/>
        </w:rPr>
        <w:t xml:space="preserve"> (este último utilizado caso o volume de dados ultrapasse o limite do Excel).</w:t>
      </w:r>
    </w:p>
    <w:p w:rsidRPr="0036246B" w:rsidR="00C17FC5" w:rsidP="00C17FC5" w:rsidRDefault="00C17FC5" w14:paraId="5DEF4BF0" w14:textId="77777777">
      <w:pPr>
        <w:pStyle w:val="PargrafodaLista"/>
        <w:numPr>
          <w:ilvl w:val="0"/>
          <w:numId w:val="31"/>
        </w:numPr>
        <w:jc w:val="both"/>
        <w:rPr>
          <w:rFonts w:ascii="Verdana" w:hAnsi="Verdana"/>
          <w:b/>
          <w:bCs/>
          <w:sz w:val="20"/>
          <w:szCs w:val="20"/>
        </w:rPr>
      </w:pPr>
      <w:r w:rsidRPr="00246E06">
        <w:rPr>
          <w:rFonts w:ascii="Verdana" w:hAnsi="Verdana"/>
          <w:b/>
          <w:bCs/>
          <w:sz w:val="20"/>
          <w:szCs w:val="20"/>
        </w:rPr>
        <w:t xml:space="preserve">05_Atas e Registros das Reuniões: </w:t>
      </w:r>
      <w:r w:rsidRPr="00246E06">
        <w:rPr>
          <w:rFonts w:ascii="Verdana" w:hAnsi="Verdana"/>
          <w:sz w:val="20"/>
          <w:szCs w:val="20"/>
        </w:rPr>
        <w:t>contém as atas e registros de reuniões entre empresa e cliente.</w:t>
      </w:r>
    </w:p>
    <w:p w:rsidR="00C17FC5" w:rsidP="00C17FC5" w:rsidRDefault="00C17FC5" w14:paraId="40410C81" w14:textId="78ED99AF">
      <w:pPr>
        <w:jc w:val="both"/>
        <w:rPr>
          <w:rFonts w:ascii="Verdana" w:hAnsi="Verdana"/>
          <w:sz w:val="20"/>
          <w:szCs w:val="20"/>
        </w:rPr>
      </w:pPr>
      <w:r w:rsidRPr="00BB1AE0">
        <w:rPr>
          <w:rFonts w:ascii="Verdana" w:hAnsi="Verdana"/>
          <w:sz w:val="20"/>
          <w:szCs w:val="20"/>
        </w:rPr>
        <w:t xml:space="preserve">Dessa forma, a pasta </w:t>
      </w:r>
      <w:r w:rsidRPr="00BB1AE0">
        <w:rPr>
          <w:rFonts w:ascii="Verdana" w:hAnsi="Verdana"/>
          <w:b/>
          <w:bCs/>
          <w:sz w:val="20"/>
          <w:szCs w:val="20"/>
        </w:rPr>
        <w:t>Cliente</w:t>
      </w:r>
      <w:r w:rsidRPr="00BB1AE0">
        <w:rPr>
          <w:rFonts w:ascii="Verdana" w:hAnsi="Verdana"/>
          <w:sz w:val="20"/>
          <w:szCs w:val="20"/>
        </w:rPr>
        <w:t xml:space="preserve"> </w:t>
      </w:r>
      <w:r w:rsidR="000D4AA4">
        <w:rPr>
          <w:rFonts w:ascii="Verdana" w:hAnsi="Verdana"/>
          <w:sz w:val="20"/>
          <w:szCs w:val="20"/>
        </w:rPr>
        <w:t>c</w:t>
      </w:r>
      <w:r w:rsidRPr="00BB1AE0">
        <w:rPr>
          <w:rFonts w:ascii="Verdana" w:hAnsi="Verdana"/>
          <w:sz w:val="20"/>
          <w:szCs w:val="20"/>
        </w:rPr>
        <w:t xml:space="preserve">onsolida-se como a </w:t>
      </w:r>
      <w:r w:rsidRPr="00BB1AE0">
        <w:rPr>
          <w:rFonts w:ascii="Verdana" w:hAnsi="Verdana"/>
          <w:b/>
          <w:bCs/>
          <w:sz w:val="20"/>
          <w:szCs w:val="20"/>
        </w:rPr>
        <w:t>Base de Conhecimento do projeto</w:t>
      </w:r>
      <w:r w:rsidRPr="00BB1AE0">
        <w:rPr>
          <w:rFonts w:ascii="Verdana" w:hAnsi="Verdana"/>
          <w:sz w:val="20"/>
          <w:szCs w:val="20"/>
        </w:rPr>
        <w:t xml:space="preserve">, reunindo dados, relatórios e documentos essenciais para acompanhamento e consulta pelas partes interessadas. </w:t>
      </w:r>
    </w:p>
    <w:p w:rsidRPr="00F50763" w:rsidR="00C17FC5" w:rsidP="00C17FC5" w:rsidRDefault="00C17FC5" w14:paraId="1A89944C" w14:textId="77777777">
      <w:pPr>
        <w:jc w:val="both"/>
        <w:rPr>
          <w:rFonts w:ascii="Verdana" w:hAnsi="Verdana"/>
          <w:sz w:val="20"/>
          <w:szCs w:val="20"/>
        </w:rPr>
      </w:pPr>
      <w:r w:rsidRPr="0036246B">
        <w:rPr>
          <w:rFonts w:ascii="Verdana" w:hAnsi="Verdana"/>
          <w:sz w:val="20"/>
          <w:szCs w:val="20"/>
        </w:rPr>
        <w:t xml:space="preserve">Já a pasta de </w:t>
      </w:r>
      <w:r w:rsidRPr="0036246B">
        <w:rPr>
          <w:rFonts w:ascii="Verdana" w:hAnsi="Verdana"/>
          <w:b/>
          <w:bCs/>
          <w:sz w:val="20"/>
          <w:szCs w:val="20"/>
        </w:rPr>
        <w:t>Material colaborativo entre Cliente e Consórcio</w:t>
      </w:r>
      <w:r w:rsidRPr="0036246B">
        <w:rPr>
          <w:rFonts w:ascii="Verdana" w:hAnsi="Verdana"/>
          <w:sz w:val="20"/>
          <w:szCs w:val="20"/>
        </w:rPr>
        <w:t xml:space="preserve"> </w:t>
      </w:r>
      <w:r w:rsidRPr="0056426E">
        <w:rPr>
          <w:rFonts w:ascii="Verdana" w:hAnsi="Verdana"/>
          <w:sz w:val="20"/>
          <w:szCs w:val="20"/>
        </w:rPr>
        <w:t xml:space="preserve">configura o espaço onde Cliente e </w:t>
      </w:r>
      <w:r w:rsidRPr="00F50763">
        <w:rPr>
          <w:rFonts w:ascii="Verdana" w:hAnsi="Verdana"/>
          <w:sz w:val="20"/>
          <w:szCs w:val="20"/>
        </w:rPr>
        <w:t>Consórcio podem disponibilizar arquivos destinados à construção conjunta de conteúdo.</w:t>
      </w:r>
    </w:p>
    <w:p w:rsidR="000D4AA4" w:rsidP="00747FDE" w:rsidRDefault="00C17FC5" w14:paraId="3CA9B637" w14:textId="6267EDA5">
      <w:pPr>
        <w:pStyle w:val="NormalWeb"/>
        <w:spacing w:line="254" w:lineRule="auto"/>
        <w:contextualSpacing/>
        <w:jc w:val="both"/>
        <w:rPr>
          <w:rFonts w:ascii="Verdana" w:hAnsi="Verdana"/>
          <w:sz w:val="20"/>
          <w:szCs w:val="20"/>
        </w:rPr>
      </w:pPr>
      <w:r w:rsidRPr="00F50763">
        <w:rPr>
          <w:rFonts w:ascii="Verdana" w:hAnsi="Verdana"/>
          <w:sz w:val="20"/>
          <w:szCs w:val="20"/>
        </w:rPr>
        <w:t xml:space="preserve">Durante </w:t>
      </w:r>
      <w:r w:rsidRPr="004D33F7">
        <w:rPr>
          <w:rFonts w:ascii="Verdana" w:hAnsi="Verdana"/>
          <w:sz w:val="20"/>
          <w:szCs w:val="20"/>
        </w:rPr>
        <w:t>o período de 11/</w:t>
      </w:r>
      <w:r w:rsidRPr="004D33F7" w:rsidR="009878DE">
        <w:rPr>
          <w:rFonts w:ascii="Verdana" w:hAnsi="Verdana"/>
          <w:sz w:val="20"/>
          <w:szCs w:val="20"/>
        </w:rPr>
        <w:t>1</w:t>
      </w:r>
      <w:r w:rsidRPr="004D33F7" w:rsidR="000A76CA">
        <w:rPr>
          <w:rFonts w:ascii="Verdana" w:hAnsi="Verdana"/>
          <w:sz w:val="20"/>
          <w:szCs w:val="20"/>
        </w:rPr>
        <w:t>2/2025</w:t>
      </w:r>
      <w:r w:rsidRPr="004D33F7">
        <w:rPr>
          <w:rFonts w:ascii="Verdana" w:hAnsi="Verdana"/>
          <w:sz w:val="20"/>
          <w:szCs w:val="20"/>
        </w:rPr>
        <w:t xml:space="preserve"> a 10/</w:t>
      </w:r>
      <w:r w:rsidRPr="004D33F7" w:rsidR="000A76CA">
        <w:rPr>
          <w:rFonts w:ascii="Verdana" w:hAnsi="Verdana"/>
          <w:sz w:val="20"/>
          <w:szCs w:val="20"/>
        </w:rPr>
        <w:t>01/2026</w:t>
      </w:r>
      <w:r w:rsidRPr="004D33F7">
        <w:rPr>
          <w:rFonts w:ascii="Verdana" w:hAnsi="Verdana"/>
          <w:sz w:val="20"/>
          <w:szCs w:val="20"/>
        </w:rPr>
        <w:t xml:space="preserve">, foram adicionados ao repositório os arquivos apresentados na tabela </w:t>
      </w:r>
      <w:r w:rsidRPr="004D33F7" w:rsidR="00D67429">
        <w:rPr>
          <w:rFonts w:ascii="Verdana" w:hAnsi="Verdana"/>
          <w:sz w:val="20"/>
          <w:szCs w:val="20"/>
        </w:rPr>
        <w:t>que segue apresentada</w:t>
      </w:r>
      <w:r w:rsidRPr="004D33F7">
        <w:rPr>
          <w:rFonts w:ascii="Verdana" w:hAnsi="Verdana"/>
          <w:sz w:val="20"/>
          <w:szCs w:val="20"/>
        </w:rPr>
        <w:t>.</w:t>
      </w:r>
      <w:r w:rsidRPr="00C35B4A">
        <w:rPr>
          <w:rFonts w:ascii="Verdana" w:hAnsi="Verdana"/>
          <w:sz w:val="20"/>
          <w:szCs w:val="20"/>
        </w:rPr>
        <w:t xml:space="preserve"> </w:t>
      </w:r>
    </w:p>
    <w:p w:rsidR="004D33F7" w:rsidP="00747FDE" w:rsidRDefault="004D33F7" w14:paraId="3D5ACFDD" w14:textId="77777777">
      <w:pPr>
        <w:pStyle w:val="NormalWeb"/>
        <w:spacing w:line="254" w:lineRule="auto"/>
        <w:contextualSpacing/>
        <w:jc w:val="both"/>
        <w:rPr>
          <w:rFonts w:ascii="Verdana" w:hAnsi="Verdana"/>
          <w:sz w:val="20"/>
          <w:szCs w:val="20"/>
        </w:rPr>
      </w:pPr>
    </w:p>
    <w:tbl>
      <w:tblPr>
        <w:tblW w:w="9629" w:type="dxa"/>
        <w:jc w:val="center"/>
        <w:tblCellMar>
          <w:left w:w="70" w:type="dxa"/>
          <w:right w:w="70" w:type="dxa"/>
        </w:tblCellMar>
        <w:tblLook w:val="04A0" w:firstRow="1" w:lastRow="0" w:firstColumn="1" w:lastColumn="0" w:noHBand="0" w:noVBand="1"/>
      </w:tblPr>
      <w:tblGrid>
        <w:gridCol w:w="3818"/>
        <w:gridCol w:w="1417"/>
        <w:gridCol w:w="4394"/>
      </w:tblGrid>
      <w:tr w:rsidRPr="004D33F7" w:rsidR="004D33F7" w:rsidTr="004D33F7" w14:paraId="7D5C311F" w14:textId="77777777">
        <w:trPr>
          <w:trHeight w:val="588"/>
          <w:jc w:val="center"/>
        </w:trPr>
        <w:tc>
          <w:tcPr>
            <w:tcW w:w="3818" w:type="dxa"/>
            <w:tcBorders>
              <w:top w:val="single" w:color="44B3E1" w:sz="8" w:space="0"/>
              <w:left w:val="single" w:color="44B3E1" w:sz="8" w:space="0"/>
              <w:bottom w:val="single" w:color="44B3E1" w:sz="8" w:space="0"/>
              <w:right w:val="nil"/>
            </w:tcBorders>
            <w:shd w:val="clear" w:color="000000" w:fill="156082"/>
            <w:noWrap/>
            <w:vAlign w:val="center"/>
            <w:hideMark/>
          </w:tcPr>
          <w:p w:rsidRPr="004D33F7" w:rsidR="004D33F7" w:rsidP="004D33F7" w:rsidRDefault="004D33F7" w14:paraId="7F1861C3" w14:textId="77777777">
            <w:pPr>
              <w:spacing w:after="0" w:line="240" w:lineRule="auto"/>
              <w:jc w:val="center"/>
              <w:rPr>
                <w:rFonts w:ascii="Aptos Narrow" w:hAnsi="Aptos Narrow" w:eastAsia="Times New Roman" w:cs="Times New Roman"/>
                <w:b/>
                <w:bCs/>
                <w:color w:val="FFFFFF"/>
                <w:lang w:eastAsia="pt-BR"/>
              </w:rPr>
            </w:pPr>
            <w:r w:rsidRPr="004D33F7">
              <w:rPr>
                <w:rFonts w:ascii="Aptos Narrow" w:hAnsi="Aptos Narrow" w:eastAsia="Times New Roman" w:cs="Times New Roman"/>
                <w:b/>
                <w:bCs/>
                <w:color w:val="FFFFFF"/>
                <w:lang w:eastAsia="pt-BR"/>
              </w:rPr>
              <w:t>NOME DO ARQUIVO</w:t>
            </w:r>
          </w:p>
        </w:tc>
        <w:tc>
          <w:tcPr>
            <w:tcW w:w="1417" w:type="dxa"/>
            <w:tcBorders>
              <w:top w:val="single" w:color="44B3E1" w:sz="8" w:space="0"/>
              <w:left w:val="nil"/>
              <w:bottom w:val="single" w:color="44B3E1" w:sz="8" w:space="0"/>
              <w:right w:val="nil"/>
            </w:tcBorders>
            <w:shd w:val="clear" w:color="000000" w:fill="156082"/>
            <w:noWrap/>
            <w:vAlign w:val="center"/>
            <w:hideMark/>
          </w:tcPr>
          <w:p w:rsidRPr="004D33F7" w:rsidR="004D33F7" w:rsidP="004D33F7" w:rsidRDefault="004D33F7" w14:paraId="656B6675" w14:textId="77777777">
            <w:pPr>
              <w:spacing w:after="0" w:line="240" w:lineRule="auto"/>
              <w:jc w:val="center"/>
              <w:rPr>
                <w:rFonts w:ascii="Aptos Narrow" w:hAnsi="Aptos Narrow" w:eastAsia="Times New Roman" w:cs="Times New Roman"/>
                <w:b/>
                <w:bCs/>
                <w:color w:val="FFFFFF"/>
                <w:lang w:eastAsia="pt-BR"/>
              </w:rPr>
            </w:pPr>
            <w:r w:rsidRPr="004D33F7">
              <w:rPr>
                <w:rFonts w:ascii="Aptos Narrow" w:hAnsi="Aptos Narrow" w:eastAsia="Times New Roman" w:cs="Times New Roman"/>
                <w:b/>
                <w:bCs/>
                <w:color w:val="FFFFFF"/>
                <w:lang w:eastAsia="pt-BR"/>
              </w:rPr>
              <w:t>DATA DE UPLOAD NA PASTA</w:t>
            </w:r>
          </w:p>
        </w:tc>
        <w:tc>
          <w:tcPr>
            <w:tcW w:w="4394" w:type="dxa"/>
            <w:tcBorders>
              <w:top w:val="single" w:color="44B3E1" w:sz="8" w:space="0"/>
              <w:left w:val="nil"/>
              <w:bottom w:val="single" w:color="44B3E1" w:sz="8" w:space="0"/>
              <w:right w:val="single" w:color="44B3E1" w:sz="8" w:space="0"/>
            </w:tcBorders>
            <w:shd w:val="clear" w:color="000000" w:fill="156082"/>
            <w:vAlign w:val="center"/>
            <w:hideMark/>
          </w:tcPr>
          <w:p w:rsidRPr="004D33F7" w:rsidR="004D33F7" w:rsidP="004D33F7" w:rsidRDefault="004D33F7" w14:paraId="644670A4" w14:textId="77777777">
            <w:pPr>
              <w:spacing w:after="0" w:line="240" w:lineRule="auto"/>
              <w:jc w:val="center"/>
              <w:rPr>
                <w:rFonts w:ascii="Aptos Narrow" w:hAnsi="Aptos Narrow" w:eastAsia="Times New Roman" w:cs="Times New Roman"/>
                <w:b/>
                <w:bCs/>
                <w:color w:val="FFFFFF"/>
                <w:lang w:eastAsia="pt-BR"/>
              </w:rPr>
            </w:pPr>
            <w:r w:rsidRPr="004D33F7">
              <w:rPr>
                <w:rFonts w:ascii="Aptos Narrow" w:hAnsi="Aptos Narrow" w:eastAsia="Times New Roman" w:cs="Times New Roman"/>
                <w:b/>
                <w:bCs/>
                <w:color w:val="FFFFFF"/>
                <w:lang w:eastAsia="pt-BR"/>
              </w:rPr>
              <w:t>CAMINHO</w:t>
            </w:r>
          </w:p>
        </w:tc>
      </w:tr>
      <w:tr w:rsidRPr="004D33F7" w:rsidR="004D33F7" w:rsidTr="004D33F7" w14:paraId="30C20BFE" w14:textId="77777777">
        <w:trPr>
          <w:trHeight w:val="288"/>
          <w:jc w:val="center"/>
        </w:trPr>
        <w:tc>
          <w:tcPr>
            <w:tcW w:w="3818" w:type="dxa"/>
            <w:tcBorders>
              <w:top w:val="single" w:color="44B3E1" w:sz="4" w:space="0"/>
              <w:left w:val="single" w:color="44B3E1" w:sz="4" w:space="0"/>
              <w:bottom w:val="single" w:color="44B3E1" w:sz="4" w:space="0"/>
              <w:right w:val="nil"/>
            </w:tcBorders>
            <w:shd w:val="clear" w:color="C0E6F5" w:fill="C0E6F5"/>
            <w:noWrap/>
            <w:vAlign w:val="center"/>
            <w:hideMark/>
          </w:tcPr>
          <w:p w:rsidRPr="004D33F7" w:rsidR="004D33F7" w:rsidP="004D33F7" w:rsidRDefault="004D33F7" w14:paraId="54D56187" w14:textId="77777777">
            <w:pPr>
              <w:spacing w:after="0" w:line="240" w:lineRule="auto"/>
              <w:jc w:val="center"/>
              <w:rPr>
                <w:rFonts w:ascii="Aptos Narrow" w:hAnsi="Aptos Narrow" w:eastAsia="Times New Roman" w:cs="Times New Roman"/>
                <w:color w:val="467886"/>
                <w:u w:val="single"/>
                <w:lang w:eastAsia="pt-BR"/>
              </w:rPr>
            </w:pPr>
            <w:hyperlink w:history="1" r:id="rId14">
              <w:r w:rsidRPr="004D33F7">
                <w:rPr>
                  <w:rFonts w:ascii="Aptos Narrow" w:hAnsi="Aptos Narrow" w:eastAsia="Times New Roman" w:cs="Times New Roman"/>
                  <w:color w:val="467886"/>
                  <w:u w:val="single"/>
                  <w:lang w:eastAsia="pt-BR"/>
                </w:rPr>
                <w:t xml:space="preserve">D4-1 - Obtenção das Matrizes Multimodais Ano </w:t>
              </w:r>
              <w:proofErr w:type="spellStart"/>
              <w:r w:rsidRPr="004D33F7">
                <w:rPr>
                  <w:rFonts w:ascii="Aptos Narrow" w:hAnsi="Aptos Narrow" w:eastAsia="Times New Roman" w:cs="Times New Roman"/>
                  <w:color w:val="467886"/>
                  <w:u w:val="single"/>
                  <w:lang w:eastAsia="pt-BR"/>
                </w:rPr>
                <w:t>Base</w:t>
              </w:r>
              <w:proofErr w:type="gramStart"/>
              <w:r w:rsidRPr="004D33F7">
                <w:rPr>
                  <w:rFonts w:ascii="Aptos Narrow" w:hAnsi="Aptos Narrow" w:eastAsia="Times New Roman" w:cs="Times New Roman"/>
                  <w:color w:val="467886"/>
                  <w:u w:val="single"/>
                  <w:lang w:eastAsia="pt-BR"/>
                </w:rPr>
                <w:t>_Parcial</w:t>
              </w:r>
              <w:proofErr w:type="gramEnd"/>
              <w:r w:rsidRPr="004D33F7">
                <w:rPr>
                  <w:rFonts w:ascii="Aptos Narrow" w:hAnsi="Aptos Narrow" w:eastAsia="Times New Roman" w:cs="Times New Roman"/>
                  <w:color w:val="467886"/>
                  <w:u w:val="single"/>
                  <w:lang w:eastAsia="pt-BR"/>
                </w:rPr>
                <w:t>_Levantamento</w:t>
              </w:r>
              <w:proofErr w:type="spellEnd"/>
              <w:r w:rsidRPr="004D33F7">
                <w:rPr>
                  <w:rFonts w:ascii="Aptos Narrow" w:hAnsi="Aptos Narrow" w:eastAsia="Times New Roman" w:cs="Times New Roman"/>
                  <w:color w:val="467886"/>
                  <w:u w:val="single"/>
                  <w:lang w:eastAsia="pt-BR"/>
                </w:rPr>
                <w:t xml:space="preserve"> e Coleta de Dados - rev01 - 231225.docx</w:t>
              </w:r>
            </w:hyperlink>
          </w:p>
        </w:tc>
        <w:tc>
          <w:tcPr>
            <w:tcW w:w="1417" w:type="dxa"/>
            <w:tcBorders>
              <w:top w:val="single" w:color="44B3E1" w:sz="4" w:space="0"/>
              <w:left w:val="nil"/>
              <w:bottom w:val="single" w:color="44B3E1" w:sz="4" w:space="0"/>
              <w:right w:val="nil"/>
            </w:tcBorders>
            <w:shd w:val="clear" w:color="C0E6F5" w:fill="C0E6F5"/>
            <w:noWrap/>
            <w:vAlign w:val="center"/>
            <w:hideMark/>
          </w:tcPr>
          <w:p w:rsidRPr="004D33F7" w:rsidR="004D33F7" w:rsidP="004D33F7" w:rsidRDefault="004D33F7" w14:paraId="190B6E35"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23/12/2025</w:t>
            </w:r>
          </w:p>
        </w:tc>
        <w:tc>
          <w:tcPr>
            <w:tcW w:w="4394" w:type="dxa"/>
            <w:tcBorders>
              <w:top w:val="single" w:color="44B3E1" w:sz="4" w:space="0"/>
              <w:left w:val="nil"/>
              <w:bottom w:val="single" w:color="44B3E1" w:sz="4" w:space="0"/>
              <w:right w:val="single" w:color="44B3E1" w:sz="4" w:space="0"/>
            </w:tcBorders>
            <w:shd w:val="clear" w:color="C0E6F5" w:fill="C0E6F5"/>
            <w:noWrap/>
            <w:vAlign w:val="center"/>
            <w:hideMark/>
          </w:tcPr>
          <w:p w:rsidRPr="004D33F7" w:rsidR="004D33F7" w:rsidP="004D33F7" w:rsidRDefault="004D33F7" w14:paraId="668FABE3"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CLIENTE/01_PRODUTOS/00_EM ANÁLISE/Produto D04 - Matrizes multimodais para o ano base</w:t>
            </w:r>
          </w:p>
        </w:tc>
      </w:tr>
      <w:tr w:rsidRPr="004D33F7" w:rsidR="004D33F7" w:rsidTr="004D33F7" w14:paraId="2F8361B4" w14:textId="77777777">
        <w:trPr>
          <w:trHeight w:val="288"/>
          <w:jc w:val="center"/>
        </w:trPr>
        <w:tc>
          <w:tcPr>
            <w:tcW w:w="3818" w:type="dxa"/>
            <w:tcBorders>
              <w:top w:val="nil"/>
              <w:left w:val="single" w:color="44B3E1" w:sz="4" w:space="0"/>
              <w:bottom w:val="single" w:color="44B3E1" w:sz="4" w:space="0"/>
              <w:right w:val="nil"/>
            </w:tcBorders>
            <w:noWrap/>
            <w:vAlign w:val="center"/>
            <w:hideMark/>
          </w:tcPr>
          <w:p w:rsidRPr="004D33F7" w:rsidR="004D33F7" w:rsidP="004D33F7" w:rsidRDefault="004D33F7" w14:paraId="1F52D1AA" w14:textId="77777777">
            <w:pPr>
              <w:spacing w:after="0" w:line="240" w:lineRule="auto"/>
              <w:jc w:val="center"/>
              <w:rPr>
                <w:rFonts w:ascii="Aptos Narrow" w:hAnsi="Aptos Narrow" w:eastAsia="Times New Roman" w:cs="Times New Roman"/>
                <w:color w:val="467886"/>
                <w:u w:val="single"/>
                <w:lang w:eastAsia="pt-BR"/>
              </w:rPr>
            </w:pPr>
            <w:hyperlink w:history="1" r:id="rId15">
              <w:r w:rsidRPr="004D33F7">
                <w:rPr>
                  <w:rFonts w:ascii="Aptos Narrow" w:hAnsi="Aptos Narrow" w:eastAsia="Times New Roman" w:cs="Times New Roman"/>
                  <w:color w:val="467886"/>
                  <w:u w:val="single"/>
                  <w:lang w:eastAsia="pt-BR"/>
                </w:rPr>
                <w:t xml:space="preserve">D4-1 - Obtenção das Matrizes Multimodais Ano </w:t>
              </w:r>
              <w:proofErr w:type="spellStart"/>
              <w:r w:rsidRPr="004D33F7">
                <w:rPr>
                  <w:rFonts w:ascii="Aptos Narrow" w:hAnsi="Aptos Narrow" w:eastAsia="Times New Roman" w:cs="Times New Roman"/>
                  <w:color w:val="467886"/>
                  <w:u w:val="single"/>
                  <w:lang w:eastAsia="pt-BR"/>
                </w:rPr>
                <w:t>Base</w:t>
              </w:r>
              <w:proofErr w:type="gramStart"/>
              <w:r w:rsidRPr="004D33F7">
                <w:rPr>
                  <w:rFonts w:ascii="Aptos Narrow" w:hAnsi="Aptos Narrow" w:eastAsia="Times New Roman" w:cs="Times New Roman"/>
                  <w:color w:val="467886"/>
                  <w:u w:val="single"/>
                  <w:lang w:eastAsia="pt-BR"/>
                </w:rPr>
                <w:t>_Parcial</w:t>
              </w:r>
              <w:proofErr w:type="gramEnd"/>
              <w:r w:rsidRPr="004D33F7">
                <w:rPr>
                  <w:rFonts w:ascii="Aptos Narrow" w:hAnsi="Aptos Narrow" w:eastAsia="Times New Roman" w:cs="Times New Roman"/>
                  <w:color w:val="467886"/>
                  <w:u w:val="single"/>
                  <w:lang w:eastAsia="pt-BR"/>
                </w:rPr>
                <w:t>_Levantamento</w:t>
              </w:r>
              <w:proofErr w:type="spellEnd"/>
              <w:r w:rsidRPr="004D33F7">
                <w:rPr>
                  <w:rFonts w:ascii="Aptos Narrow" w:hAnsi="Aptos Narrow" w:eastAsia="Times New Roman" w:cs="Times New Roman"/>
                  <w:color w:val="467886"/>
                  <w:u w:val="single"/>
                  <w:lang w:eastAsia="pt-BR"/>
                </w:rPr>
                <w:t xml:space="preserve"> e Coleta de Dados - rev01 - 231225.pdf</w:t>
              </w:r>
            </w:hyperlink>
          </w:p>
        </w:tc>
        <w:tc>
          <w:tcPr>
            <w:tcW w:w="1417" w:type="dxa"/>
            <w:tcBorders>
              <w:top w:val="nil"/>
              <w:left w:val="nil"/>
              <w:bottom w:val="single" w:color="44B3E1" w:sz="4" w:space="0"/>
              <w:right w:val="nil"/>
            </w:tcBorders>
            <w:noWrap/>
            <w:vAlign w:val="center"/>
            <w:hideMark/>
          </w:tcPr>
          <w:p w:rsidRPr="004D33F7" w:rsidR="004D33F7" w:rsidP="004D33F7" w:rsidRDefault="004D33F7" w14:paraId="474217B0"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23/12/2025</w:t>
            </w:r>
          </w:p>
        </w:tc>
        <w:tc>
          <w:tcPr>
            <w:tcW w:w="4394" w:type="dxa"/>
            <w:tcBorders>
              <w:top w:val="nil"/>
              <w:left w:val="nil"/>
              <w:bottom w:val="single" w:color="44B3E1" w:sz="4" w:space="0"/>
              <w:right w:val="single" w:color="44B3E1" w:sz="4" w:space="0"/>
            </w:tcBorders>
            <w:noWrap/>
            <w:vAlign w:val="center"/>
            <w:hideMark/>
          </w:tcPr>
          <w:p w:rsidRPr="004D33F7" w:rsidR="004D33F7" w:rsidP="004D33F7" w:rsidRDefault="004D33F7" w14:paraId="4D9385DE"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CLIENTE/01_PRODUTOS/00_EM ANÁLISE/Produto D04 - Matrizes multimodais para o ano base</w:t>
            </w:r>
          </w:p>
        </w:tc>
      </w:tr>
      <w:tr w:rsidRPr="004D33F7" w:rsidR="004D33F7" w:rsidTr="004D33F7" w14:paraId="6F02D2DA" w14:textId="77777777">
        <w:trPr>
          <w:trHeight w:val="288"/>
          <w:jc w:val="center"/>
        </w:trPr>
        <w:tc>
          <w:tcPr>
            <w:tcW w:w="3818" w:type="dxa"/>
            <w:tcBorders>
              <w:top w:val="nil"/>
              <w:left w:val="single" w:color="44B3E1" w:sz="4" w:space="0"/>
              <w:bottom w:val="single" w:color="44B3E1" w:sz="4" w:space="0"/>
              <w:right w:val="nil"/>
            </w:tcBorders>
            <w:shd w:val="clear" w:color="C0E6F5" w:fill="C0E6F5"/>
            <w:noWrap/>
            <w:vAlign w:val="center"/>
            <w:hideMark/>
          </w:tcPr>
          <w:p w:rsidRPr="004D33F7" w:rsidR="004D33F7" w:rsidP="004D33F7" w:rsidRDefault="004D33F7" w14:paraId="5E47F7E0" w14:textId="77777777">
            <w:pPr>
              <w:spacing w:after="0" w:line="240" w:lineRule="auto"/>
              <w:jc w:val="center"/>
              <w:rPr>
                <w:rFonts w:ascii="Aptos Narrow" w:hAnsi="Aptos Narrow" w:eastAsia="Times New Roman" w:cs="Times New Roman"/>
                <w:color w:val="467886"/>
                <w:u w:val="single"/>
                <w:lang w:eastAsia="pt-BR"/>
              </w:rPr>
            </w:pPr>
            <w:hyperlink w:history="1" r:id="rId16">
              <w:r w:rsidRPr="004D33F7">
                <w:rPr>
                  <w:rFonts w:ascii="Aptos Narrow" w:hAnsi="Aptos Narrow" w:eastAsia="Times New Roman" w:cs="Times New Roman"/>
                  <w:color w:val="467886"/>
                  <w:u w:val="single"/>
                  <w:lang w:eastAsia="pt-BR"/>
                </w:rPr>
                <w:t xml:space="preserve">D4-2 - Obtenção das Matrizes Multimodais Ano </w:t>
              </w:r>
              <w:proofErr w:type="spellStart"/>
              <w:r w:rsidRPr="004D33F7">
                <w:rPr>
                  <w:rFonts w:ascii="Aptos Narrow" w:hAnsi="Aptos Narrow" w:eastAsia="Times New Roman" w:cs="Times New Roman"/>
                  <w:color w:val="467886"/>
                  <w:u w:val="single"/>
                  <w:lang w:eastAsia="pt-BR"/>
                </w:rPr>
                <w:t>Base</w:t>
              </w:r>
              <w:proofErr w:type="gramStart"/>
              <w:r w:rsidRPr="004D33F7">
                <w:rPr>
                  <w:rFonts w:ascii="Aptos Narrow" w:hAnsi="Aptos Narrow" w:eastAsia="Times New Roman" w:cs="Times New Roman"/>
                  <w:color w:val="467886"/>
                  <w:u w:val="single"/>
                  <w:lang w:eastAsia="pt-BR"/>
                </w:rPr>
                <w:t>_Parcial</w:t>
              </w:r>
              <w:proofErr w:type="gramEnd"/>
              <w:r w:rsidRPr="004D33F7">
                <w:rPr>
                  <w:rFonts w:ascii="Aptos Narrow" w:hAnsi="Aptos Narrow" w:eastAsia="Times New Roman" w:cs="Times New Roman"/>
                  <w:color w:val="467886"/>
                  <w:u w:val="single"/>
                  <w:lang w:eastAsia="pt-BR"/>
                </w:rPr>
                <w:t>_Matrizes</w:t>
              </w:r>
              <w:proofErr w:type="spellEnd"/>
              <w:r w:rsidRPr="004D33F7">
                <w:rPr>
                  <w:rFonts w:ascii="Aptos Narrow" w:hAnsi="Aptos Narrow" w:eastAsia="Times New Roman" w:cs="Times New Roman"/>
                  <w:color w:val="467886"/>
                  <w:u w:val="single"/>
                  <w:lang w:eastAsia="pt-BR"/>
                </w:rPr>
                <w:t xml:space="preserve"> - rev01 - 231225.docx</w:t>
              </w:r>
            </w:hyperlink>
          </w:p>
        </w:tc>
        <w:tc>
          <w:tcPr>
            <w:tcW w:w="1417" w:type="dxa"/>
            <w:tcBorders>
              <w:top w:val="nil"/>
              <w:left w:val="nil"/>
              <w:bottom w:val="single" w:color="44B3E1" w:sz="4" w:space="0"/>
              <w:right w:val="nil"/>
            </w:tcBorders>
            <w:shd w:val="clear" w:color="C0E6F5" w:fill="C0E6F5"/>
            <w:noWrap/>
            <w:vAlign w:val="center"/>
            <w:hideMark/>
          </w:tcPr>
          <w:p w:rsidRPr="004D33F7" w:rsidR="004D33F7" w:rsidP="004D33F7" w:rsidRDefault="004D33F7" w14:paraId="09FD4324"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23/12/2025</w:t>
            </w:r>
          </w:p>
        </w:tc>
        <w:tc>
          <w:tcPr>
            <w:tcW w:w="4394" w:type="dxa"/>
            <w:tcBorders>
              <w:top w:val="nil"/>
              <w:left w:val="nil"/>
              <w:bottom w:val="single" w:color="44B3E1" w:sz="4" w:space="0"/>
              <w:right w:val="single" w:color="44B3E1" w:sz="4" w:space="0"/>
            </w:tcBorders>
            <w:shd w:val="clear" w:color="C0E6F5" w:fill="C0E6F5"/>
            <w:noWrap/>
            <w:vAlign w:val="center"/>
            <w:hideMark/>
          </w:tcPr>
          <w:p w:rsidRPr="004D33F7" w:rsidR="004D33F7" w:rsidP="004D33F7" w:rsidRDefault="004D33F7" w14:paraId="54056BBB"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CLIENTE/01_PRODUTOS/00_EM ANÁLISE/Produto D04 - Matrizes multimodais para o ano base</w:t>
            </w:r>
          </w:p>
        </w:tc>
      </w:tr>
      <w:tr w:rsidRPr="004D33F7" w:rsidR="004D33F7" w:rsidTr="004D33F7" w14:paraId="75020304" w14:textId="77777777">
        <w:trPr>
          <w:trHeight w:val="288"/>
          <w:jc w:val="center"/>
        </w:trPr>
        <w:tc>
          <w:tcPr>
            <w:tcW w:w="3818" w:type="dxa"/>
            <w:tcBorders>
              <w:top w:val="nil"/>
              <w:left w:val="single" w:color="44B3E1" w:sz="4" w:space="0"/>
              <w:bottom w:val="single" w:color="44B3E1" w:sz="4" w:space="0"/>
              <w:right w:val="nil"/>
            </w:tcBorders>
            <w:noWrap/>
            <w:vAlign w:val="center"/>
            <w:hideMark/>
          </w:tcPr>
          <w:p w:rsidRPr="004D33F7" w:rsidR="004D33F7" w:rsidP="004D33F7" w:rsidRDefault="004D33F7" w14:paraId="5A5FE0F1" w14:textId="77777777">
            <w:pPr>
              <w:spacing w:after="0" w:line="240" w:lineRule="auto"/>
              <w:jc w:val="center"/>
              <w:rPr>
                <w:rFonts w:ascii="Aptos Narrow" w:hAnsi="Aptos Narrow" w:eastAsia="Times New Roman" w:cs="Times New Roman"/>
                <w:color w:val="467886"/>
                <w:u w:val="single"/>
                <w:lang w:eastAsia="pt-BR"/>
              </w:rPr>
            </w:pPr>
            <w:hyperlink w:history="1" r:id="rId17">
              <w:r w:rsidRPr="004D33F7">
                <w:rPr>
                  <w:rFonts w:ascii="Aptos Narrow" w:hAnsi="Aptos Narrow" w:eastAsia="Times New Roman" w:cs="Times New Roman"/>
                  <w:color w:val="467886"/>
                  <w:u w:val="single"/>
                  <w:lang w:eastAsia="pt-BR"/>
                </w:rPr>
                <w:t xml:space="preserve">D4-2 - Obtenção das Matrizes Multimodais Ano </w:t>
              </w:r>
              <w:proofErr w:type="spellStart"/>
              <w:r w:rsidRPr="004D33F7">
                <w:rPr>
                  <w:rFonts w:ascii="Aptos Narrow" w:hAnsi="Aptos Narrow" w:eastAsia="Times New Roman" w:cs="Times New Roman"/>
                  <w:color w:val="467886"/>
                  <w:u w:val="single"/>
                  <w:lang w:eastAsia="pt-BR"/>
                </w:rPr>
                <w:t>Base</w:t>
              </w:r>
              <w:proofErr w:type="gramStart"/>
              <w:r w:rsidRPr="004D33F7">
                <w:rPr>
                  <w:rFonts w:ascii="Aptos Narrow" w:hAnsi="Aptos Narrow" w:eastAsia="Times New Roman" w:cs="Times New Roman"/>
                  <w:color w:val="467886"/>
                  <w:u w:val="single"/>
                  <w:lang w:eastAsia="pt-BR"/>
                </w:rPr>
                <w:t>_Parcial</w:t>
              </w:r>
              <w:proofErr w:type="gramEnd"/>
              <w:r w:rsidRPr="004D33F7">
                <w:rPr>
                  <w:rFonts w:ascii="Aptos Narrow" w:hAnsi="Aptos Narrow" w:eastAsia="Times New Roman" w:cs="Times New Roman"/>
                  <w:color w:val="467886"/>
                  <w:u w:val="single"/>
                  <w:lang w:eastAsia="pt-BR"/>
                </w:rPr>
                <w:t>_Matrizes</w:t>
              </w:r>
              <w:proofErr w:type="spellEnd"/>
              <w:r w:rsidRPr="004D33F7">
                <w:rPr>
                  <w:rFonts w:ascii="Aptos Narrow" w:hAnsi="Aptos Narrow" w:eastAsia="Times New Roman" w:cs="Times New Roman"/>
                  <w:color w:val="467886"/>
                  <w:u w:val="single"/>
                  <w:lang w:eastAsia="pt-BR"/>
                </w:rPr>
                <w:t xml:space="preserve"> - rev01 - 231225.pdf</w:t>
              </w:r>
            </w:hyperlink>
          </w:p>
        </w:tc>
        <w:tc>
          <w:tcPr>
            <w:tcW w:w="1417" w:type="dxa"/>
            <w:tcBorders>
              <w:top w:val="nil"/>
              <w:left w:val="nil"/>
              <w:bottom w:val="single" w:color="44B3E1" w:sz="4" w:space="0"/>
              <w:right w:val="nil"/>
            </w:tcBorders>
            <w:noWrap/>
            <w:vAlign w:val="center"/>
            <w:hideMark/>
          </w:tcPr>
          <w:p w:rsidRPr="004D33F7" w:rsidR="004D33F7" w:rsidP="004D33F7" w:rsidRDefault="004D33F7" w14:paraId="2B455F2F"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23/12/2025</w:t>
            </w:r>
          </w:p>
        </w:tc>
        <w:tc>
          <w:tcPr>
            <w:tcW w:w="4394" w:type="dxa"/>
            <w:tcBorders>
              <w:top w:val="nil"/>
              <w:left w:val="nil"/>
              <w:bottom w:val="single" w:color="44B3E1" w:sz="4" w:space="0"/>
              <w:right w:val="single" w:color="44B3E1" w:sz="4" w:space="0"/>
            </w:tcBorders>
            <w:noWrap/>
            <w:vAlign w:val="center"/>
            <w:hideMark/>
          </w:tcPr>
          <w:p w:rsidRPr="004D33F7" w:rsidR="004D33F7" w:rsidP="004D33F7" w:rsidRDefault="004D33F7" w14:paraId="1F615B8D"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CLIENTE/01_PRODUTOS/00_EM ANÁLISE/Produto D04 - Matrizes multimodais para o ano base</w:t>
            </w:r>
          </w:p>
        </w:tc>
      </w:tr>
      <w:tr w:rsidRPr="004D33F7" w:rsidR="004D33F7" w:rsidTr="004D33F7" w14:paraId="53FBE113" w14:textId="77777777">
        <w:trPr>
          <w:trHeight w:val="288"/>
          <w:jc w:val="center"/>
        </w:trPr>
        <w:tc>
          <w:tcPr>
            <w:tcW w:w="3818" w:type="dxa"/>
            <w:tcBorders>
              <w:top w:val="nil"/>
              <w:left w:val="single" w:color="44B3E1" w:sz="4" w:space="0"/>
              <w:bottom w:val="single" w:color="44B3E1" w:sz="4" w:space="0"/>
              <w:right w:val="nil"/>
            </w:tcBorders>
            <w:shd w:val="clear" w:color="C0E6F5" w:fill="C0E6F5"/>
            <w:noWrap/>
            <w:vAlign w:val="center"/>
            <w:hideMark/>
          </w:tcPr>
          <w:p w:rsidRPr="004D33F7" w:rsidR="004D33F7" w:rsidP="004D33F7" w:rsidRDefault="004D33F7" w14:paraId="693AA5A4" w14:textId="77777777">
            <w:pPr>
              <w:spacing w:after="0" w:line="240" w:lineRule="auto"/>
              <w:jc w:val="center"/>
              <w:rPr>
                <w:rFonts w:ascii="Aptos Narrow" w:hAnsi="Aptos Narrow" w:eastAsia="Times New Roman" w:cs="Times New Roman"/>
                <w:color w:val="467886"/>
                <w:u w:val="single"/>
                <w:lang w:eastAsia="pt-BR"/>
              </w:rPr>
            </w:pPr>
            <w:hyperlink w:history="1" r:id="rId18">
              <w:r w:rsidRPr="004D33F7">
                <w:rPr>
                  <w:rFonts w:ascii="Aptos Narrow" w:hAnsi="Aptos Narrow" w:eastAsia="Times New Roman" w:cs="Times New Roman"/>
                  <w:color w:val="467886"/>
                  <w:u w:val="single"/>
                  <w:lang w:eastAsia="pt-BR"/>
                </w:rPr>
                <w:t>PLI_SP D3 - tomo 1 - Rodovias - REV03.docx</w:t>
              </w:r>
            </w:hyperlink>
          </w:p>
        </w:tc>
        <w:tc>
          <w:tcPr>
            <w:tcW w:w="1417" w:type="dxa"/>
            <w:tcBorders>
              <w:top w:val="nil"/>
              <w:left w:val="nil"/>
              <w:bottom w:val="single" w:color="44B3E1" w:sz="4" w:space="0"/>
              <w:right w:val="nil"/>
            </w:tcBorders>
            <w:shd w:val="clear" w:color="C0E6F5" w:fill="C0E6F5"/>
            <w:noWrap/>
            <w:vAlign w:val="center"/>
            <w:hideMark/>
          </w:tcPr>
          <w:p w:rsidRPr="004D33F7" w:rsidR="004D33F7" w:rsidP="004D33F7" w:rsidRDefault="004D33F7" w14:paraId="09F161B8"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26/12/2025</w:t>
            </w:r>
          </w:p>
        </w:tc>
        <w:tc>
          <w:tcPr>
            <w:tcW w:w="4394" w:type="dxa"/>
            <w:tcBorders>
              <w:top w:val="nil"/>
              <w:left w:val="nil"/>
              <w:bottom w:val="single" w:color="44B3E1" w:sz="4" w:space="0"/>
              <w:right w:val="single" w:color="44B3E1" w:sz="4" w:space="0"/>
            </w:tcBorders>
            <w:shd w:val="clear" w:color="C0E6F5" w:fill="C0E6F5"/>
            <w:noWrap/>
            <w:vAlign w:val="center"/>
            <w:hideMark/>
          </w:tcPr>
          <w:p w:rsidRPr="004D33F7" w:rsidR="004D33F7" w:rsidP="004D33F7" w:rsidRDefault="004D33F7" w14:paraId="0C3E7ADB"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CLIENTE/01_PRODUTOS/00_EM ANÁLISE/Produto D03 - Caracterização do Sistema de Transporte</w:t>
            </w:r>
          </w:p>
        </w:tc>
      </w:tr>
      <w:tr w:rsidRPr="004D33F7" w:rsidR="004D33F7" w:rsidTr="004D33F7" w14:paraId="3A4442FE" w14:textId="77777777">
        <w:trPr>
          <w:trHeight w:val="288"/>
          <w:jc w:val="center"/>
        </w:trPr>
        <w:tc>
          <w:tcPr>
            <w:tcW w:w="3818" w:type="dxa"/>
            <w:tcBorders>
              <w:top w:val="nil"/>
              <w:left w:val="single" w:color="44B3E1" w:sz="4" w:space="0"/>
              <w:bottom w:val="single" w:color="44B3E1" w:sz="4" w:space="0"/>
              <w:right w:val="nil"/>
            </w:tcBorders>
            <w:noWrap/>
            <w:vAlign w:val="center"/>
            <w:hideMark/>
          </w:tcPr>
          <w:p w:rsidRPr="004D33F7" w:rsidR="004D33F7" w:rsidP="004D33F7" w:rsidRDefault="004D33F7" w14:paraId="00F6749E" w14:textId="77777777">
            <w:pPr>
              <w:spacing w:after="0" w:line="240" w:lineRule="auto"/>
              <w:jc w:val="center"/>
              <w:rPr>
                <w:rFonts w:ascii="Aptos Narrow" w:hAnsi="Aptos Narrow" w:eastAsia="Times New Roman" w:cs="Times New Roman"/>
                <w:color w:val="467886"/>
                <w:u w:val="single"/>
                <w:lang w:eastAsia="pt-BR"/>
              </w:rPr>
            </w:pPr>
            <w:hyperlink w:history="1" r:id="rId19">
              <w:r w:rsidRPr="004D33F7">
                <w:rPr>
                  <w:rFonts w:ascii="Aptos Narrow" w:hAnsi="Aptos Narrow" w:eastAsia="Times New Roman" w:cs="Times New Roman"/>
                  <w:color w:val="467886"/>
                  <w:u w:val="single"/>
                  <w:lang w:eastAsia="pt-BR"/>
                </w:rPr>
                <w:t>PLI_SP D3 - tomo 1 - Rodovias - REV03.pdf</w:t>
              </w:r>
            </w:hyperlink>
          </w:p>
        </w:tc>
        <w:tc>
          <w:tcPr>
            <w:tcW w:w="1417" w:type="dxa"/>
            <w:tcBorders>
              <w:top w:val="nil"/>
              <w:left w:val="nil"/>
              <w:bottom w:val="single" w:color="44B3E1" w:sz="4" w:space="0"/>
              <w:right w:val="nil"/>
            </w:tcBorders>
            <w:noWrap/>
            <w:vAlign w:val="center"/>
            <w:hideMark/>
          </w:tcPr>
          <w:p w:rsidRPr="004D33F7" w:rsidR="004D33F7" w:rsidP="004D33F7" w:rsidRDefault="004D33F7" w14:paraId="09E4754B"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26/12/2025</w:t>
            </w:r>
          </w:p>
        </w:tc>
        <w:tc>
          <w:tcPr>
            <w:tcW w:w="4394" w:type="dxa"/>
            <w:tcBorders>
              <w:top w:val="nil"/>
              <w:left w:val="nil"/>
              <w:bottom w:val="single" w:color="44B3E1" w:sz="4" w:space="0"/>
              <w:right w:val="single" w:color="44B3E1" w:sz="4" w:space="0"/>
            </w:tcBorders>
            <w:noWrap/>
            <w:vAlign w:val="center"/>
            <w:hideMark/>
          </w:tcPr>
          <w:p w:rsidRPr="004D33F7" w:rsidR="004D33F7" w:rsidP="004D33F7" w:rsidRDefault="004D33F7" w14:paraId="1C7471F3"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CLIENTE/01_PRODUTOS/00_EM ANÁLISE/Produto D03 - Caracterização do Sistema de Transporte</w:t>
            </w:r>
          </w:p>
        </w:tc>
      </w:tr>
      <w:tr w:rsidRPr="004D33F7" w:rsidR="004D33F7" w:rsidTr="004D33F7" w14:paraId="18EBD044" w14:textId="77777777">
        <w:trPr>
          <w:trHeight w:val="288"/>
          <w:jc w:val="center"/>
        </w:trPr>
        <w:tc>
          <w:tcPr>
            <w:tcW w:w="3818" w:type="dxa"/>
            <w:tcBorders>
              <w:top w:val="nil"/>
              <w:left w:val="single" w:color="44B3E1" w:sz="4" w:space="0"/>
              <w:bottom w:val="single" w:color="44B3E1" w:sz="4" w:space="0"/>
              <w:right w:val="nil"/>
            </w:tcBorders>
            <w:shd w:val="clear" w:color="C0E6F5" w:fill="C0E6F5"/>
            <w:noWrap/>
            <w:vAlign w:val="center"/>
            <w:hideMark/>
          </w:tcPr>
          <w:p w:rsidRPr="004D33F7" w:rsidR="004D33F7" w:rsidP="004D33F7" w:rsidRDefault="004D33F7" w14:paraId="67CAE5F2" w14:textId="77777777">
            <w:pPr>
              <w:spacing w:after="0" w:line="240" w:lineRule="auto"/>
              <w:jc w:val="center"/>
              <w:rPr>
                <w:rFonts w:ascii="Aptos Narrow" w:hAnsi="Aptos Narrow" w:eastAsia="Times New Roman" w:cs="Times New Roman"/>
                <w:color w:val="467886"/>
                <w:u w:val="single"/>
                <w:lang w:eastAsia="pt-BR"/>
              </w:rPr>
            </w:pPr>
            <w:hyperlink w:history="1" r:id="rId20">
              <w:r w:rsidRPr="004D33F7">
                <w:rPr>
                  <w:rFonts w:ascii="Aptos Narrow" w:hAnsi="Aptos Narrow" w:eastAsia="Times New Roman" w:cs="Times New Roman"/>
                  <w:color w:val="467886"/>
                  <w:u w:val="single"/>
                  <w:lang w:eastAsia="pt-BR"/>
                </w:rPr>
                <w:t>PLI_SP D3 - Tomo 3 - Portos - REV05 - 261225.docx</w:t>
              </w:r>
            </w:hyperlink>
          </w:p>
        </w:tc>
        <w:tc>
          <w:tcPr>
            <w:tcW w:w="1417" w:type="dxa"/>
            <w:tcBorders>
              <w:top w:val="nil"/>
              <w:left w:val="nil"/>
              <w:bottom w:val="single" w:color="44B3E1" w:sz="4" w:space="0"/>
              <w:right w:val="nil"/>
            </w:tcBorders>
            <w:shd w:val="clear" w:color="C0E6F5" w:fill="C0E6F5"/>
            <w:noWrap/>
            <w:vAlign w:val="center"/>
            <w:hideMark/>
          </w:tcPr>
          <w:p w:rsidRPr="004D33F7" w:rsidR="004D33F7" w:rsidP="004D33F7" w:rsidRDefault="004D33F7" w14:paraId="6DE46B00"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26/12/2025</w:t>
            </w:r>
          </w:p>
        </w:tc>
        <w:tc>
          <w:tcPr>
            <w:tcW w:w="4394" w:type="dxa"/>
            <w:tcBorders>
              <w:top w:val="nil"/>
              <w:left w:val="nil"/>
              <w:bottom w:val="single" w:color="44B3E1" w:sz="4" w:space="0"/>
              <w:right w:val="single" w:color="44B3E1" w:sz="4" w:space="0"/>
            </w:tcBorders>
            <w:shd w:val="clear" w:color="C0E6F5" w:fill="C0E6F5"/>
            <w:noWrap/>
            <w:vAlign w:val="center"/>
            <w:hideMark/>
          </w:tcPr>
          <w:p w:rsidRPr="004D33F7" w:rsidR="004D33F7" w:rsidP="004D33F7" w:rsidRDefault="004D33F7" w14:paraId="6EE9C307"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CLIENTE/01_PRODUTOS/00_EM ANÁLISE/Produto D03 - Caracterização do Sistema de Transporte</w:t>
            </w:r>
          </w:p>
        </w:tc>
      </w:tr>
      <w:tr w:rsidRPr="004D33F7" w:rsidR="004D33F7" w:rsidTr="004D33F7" w14:paraId="68DCAAE5" w14:textId="77777777">
        <w:trPr>
          <w:trHeight w:val="288"/>
          <w:jc w:val="center"/>
        </w:trPr>
        <w:tc>
          <w:tcPr>
            <w:tcW w:w="3818" w:type="dxa"/>
            <w:tcBorders>
              <w:top w:val="nil"/>
              <w:left w:val="single" w:color="44B3E1" w:sz="4" w:space="0"/>
              <w:bottom w:val="single" w:color="44B3E1" w:sz="4" w:space="0"/>
              <w:right w:val="nil"/>
            </w:tcBorders>
            <w:noWrap/>
            <w:vAlign w:val="center"/>
            <w:hideMark/>
          </w:tcPr>
          <w:p w:rsidRPr="004D33F7" w:rsidR="004D33F7" w:rsidP="004D33F7" w:rsidRDefault="004D33F7" w14:paraId="29A189C3" w14:textId="77777777">
            <w:pPr>
              <w:spacing w:after="0" w:line="240" w:lineRule="auto"/>
              <w:jc w:val="center"/>
              <w:rPr>
                <w:rFonts w:ascii="Aptos Narrow" w:hAnsi="Aptos Narrow" w:eastAsia="Times New Roman" w:cs="Times New Roman"/>
                <w:color w:val="467886"/>
                <w:u w:val="single"/>
                <w:lang w:eastAsia="pt-BR"/>
              </w:rPr>
            </w:pPr>
            <w:hyperlink w:history="1" r:id="rId21">
              <w:r w:rsidRPr="004D33F7">
                <w:rPr>
                  <w:rFonts w:ascii="Aptos Narrow" w:hAnsi="Aptos Narrow" w:eastAsia="Times New Roman" w:cs="Times New Roman"/>
                  <w:color w:val="467886"/>
                  <w:u w:val="single"/>
                  <w:lang w:eastAsia="pt-BR"/>
                </w:rPr>
                <w:t>PLI_SP D3 - Tomo 3 - Portos - REV05 - 261225.pdf</w:t>
              </w:r>
            </w:hyperlink>
          </w:p>
        </w:tc>
        <w:tc>
          <w:tcPr>
            <w:tcW w:w="1417" w:type="dxa"/>
            <w:tcBorders>
              <w:top w:val="nil"/>
              <w:left w:val="nil"/>
              <w:bottom w:val="single" w:color="44B3E1" w:sz="4" w:space="0"/>
              <w:right w:val="nil"/>
            </w:tcBorders>
            <w:noWrap/>
            <w:vAlign w:val="center"/>
            <w:hideMark/>
          </w:tcPr>
          <w:p w:rsidRPr="004D33F7" w:rsidR="004D33F7" w:rsidP="004D33F7" w:rsidRDefault="004D33F7" w14:paraId="352EB523"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26/12/2025</w:t>
            </w:r>
          </w:p>
        </w:tc>
        <w:tc>
          <w:tcPr>
            <w:tcW w:w="4394" w:type="dxa"/>
            <w:tcBorders>
              <w:top w:val="nil"/>
              <w:left w:val="nil"/>
              <w:bottom w:val="single" w:color="44B3E1" w:sz="4" w:space="0"/>
              <w:right w:val="single" w:color="44B3E1" w:sz="4" w:space="0"/>
            </w:tcBorders>
            <w:noWrap/>
            <w:vAlign w:val="center"/>
            <w:hideMark/>
          </w:tcPr>
          <w:p w:rsidRPr="004D33F7" w:rsidR="004D33F7" w:rsidP="004D33F7" w:rsidRDefault="004D33F7" w14:paraId="5BE7DB80"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CLIENTE/01_PRODUTOS/00_EM ANÁLISE/Produto D03 - Caracterização do Sistema de Transporte</w:t>
            </w:r>
          </w:p>
        </w:tc>
      </w:tr>
      <w:tr w:rsidRPr="004D33F7" w:rsidR="004D33F7" w:rsidTr="004D33F7" w14:paraId="7DB130C5" w14:textId="77777777">
        <w:trPr>
          <w:trHeight w:val="288"/>
          <w:jc w:val="center"/>
        </w:trPr>
        <w:tc>
          <w:tcPr>
            <w:tcW w:w="3818" w:type="dxa"/>
            <w:tcBorders>
              <w:top w:val="nil"/>
              <w:left w:val="single" w:color="44B3E1" w:sz="4" w:space="0"/>
              <w:bottom w:val="single" w:color="44B3E1" w:sz="4" w:space="0"/>
              <w:right w:val="nil"/>
            </w:tcBorders>
            <w:shd w:val="clear" w:color="C0E6F5" w:fill="C0E6F5"/>
            <w:noWrap/>
            <w:vAlign w:val="center"/>
            <w:hideMark/>
          </w:tcPr>
          <w:p w:rsidRPr="004D33F7" w:rsidR="004D33F7" w:rsidP="004D33F7" w:rsidRDefault="004D33F7" w14:paraId="7494F485" w14:textId="77777777">
            <w:pPr>
              <w:spacing w:after="0" w:line="240" w:lineRule="auto"/>
              <w:jc w:val="center"/>
              <w:rPr>
                <w:rFonts w:ascii="Aptos Narrow" w:hAnsi="Aptos Narrow" w:eastAsia="Times New Roman" w:cs="Times New Roman"/>
                <w:color w:val="467886"/>
                <w:u w:val="single"/>
                <w:lang w:eastAsia="pt-BR"/>
              </w:rPr>
            </w:pPr>
            <w:hyperlink w:history="1" r:id="rId22">
              <w:r w:rsidRPr="004D33F7">
                <w:rPr>
                  <w:rFonts w:ascii="Aptos Narrow" w:hAnsi="Aptos Narrow" w:eastAsia="Times New Roman" w:cs="Times New Roman"/>
                  <w:color w:val="467886"/>
                  <w:u w:val="single"/>
                  <w:lang w:eastAsia="pt-BR"/>
                </w:rPr>
                <w:t>PLI_SP D3 - tomo 4 - Hidrovias e Travessias - REV06 - 261225_.docx</w:t>
              </w:r>
            </w:hyperlink>
          </w:p>
        </w:tc>
        <w:tc>
          <w:tcPr>
            <w:tcW w:w="1417" w:type="dxa"/>
            <w:tcBorders>
              <w:top w:val="nil"/>
              <w:left w:val="nil"/>
              <w:bottom w:val="single" w:color="44B3E1" w:sz="4" w:space="0"/>
              <w:right w:val="nil"/>
            </w:tcBorders>
            <w:shd w:val="clear" w:color="C0E6F5" w:fill="C0E6F5"/>
            <w:noWrap/>
            <w:vAlign w:val="center"/>
            <w:hideMark/>
          </w:tcPr>
          <w:p w:rsidRPr="004D33F7" w:rsidR="004D33F7" w:rsidP="004D33F7" w:rsidRDefault="004D33F7" w14:paraId="117590A6"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26/12/2025</w:t>
            </w:r>
          </w:p>
        </w:tc>
        <w:tc>
          <w:tcPr>
            <w:tcW w:w="4394" w:type="dxa"/>
            <w:tcBorders>
              <w:top w:val="nil"/>
              <w:left w:val="nil"/>
              <w:bottom w:val="single" w:color="44B3E1" w:sz="4" w:space="0"/>
              <w:right w:val="single" w:color="44B3E1" w:sz="4" w:space="0"/>
            </w:tcBorders>
            <w:shd w:val="clear" w:color="C0E6F5" w:fill="C0E6F5"/>
            <w:noWrap/>
            <w:vAlign w:val="center"/>
            <w:hideMark/>
          </w:tcPr>
          <w:p w:rsidRPr="004D33F7" w:rsidR="004D33F7" w:rsidP="004D33F7" w:rsidRDefault="004D33F7" w14:paraId="663AED5F"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CLIENTE/01_PRODUTOS/00_EM ANÁLISE/Produto D03 - Caracterização do Sistema de Transporte</w:t>
            </w:r>
          </w:p>
        </w:tc>
      </w:tr>
      <w:tr w:rsidRPr="004D33F7" w:rsidR="004D33F7" w:rsidTr="004D33F7" w14:paraId="7C7F9313" w14:textId="77777777">
        <w:trPr>
          <w:trHeight w:val="288"/>
          <w:jc w:val="center"/>
        </w:trPr>
        <w:tc>
          <w:tcPr>
            <w:tcW w:w="3818" w:type="dxa"/>
            <w:tcBorders>
              <w:top w:val="nil"/>
              <w:left w:val="single" w:color="44B3E1" w:sz="4" w:space="0"/>
              <w:bottom w:val="single" w:color="44B3E1" w:sz="4" w:space="0"/>
              <w:right w:val="nil"/>
            </w:tcBorders>
            <w:noWrap/>
            <w:vAlign w:val="center"/>
            <w:hideMark/>
          </w:tcPr>
          <w:p w:rsidRPr="004D33F7" w:rsidR="004D33F7" w:rsidP="004D33F7" w:rsidRDefault="004D33F7" w14:paraId="11A8FEEA" w14:textId="77777777">
            <w:pPr>
              <w:spacing w:after="0" w:line="240" w:lineRule="auto"/>
              <w:jc w:val="center"/>
              <w:rPr>
                <w:rFonts w:ascii="Aptos Narrow" w:hAnsi="Aptos Narrow" w:eastAsia="Times New Roman" w:cs="Times New Roman"/>
                <w:color w:val="467886"/>
                <w:u w:val="single"/>
                <w:lang w:eastAsia="pt-BR"/>
              </w:rPr>
            </w:pPr>
            <w:hyperlink w:history="1" r:id="rId23">
              <w:r w:rsidRPr="004D33F7">
                <w:rPr>
                  <w:rFonts w:ascii="Aptos Narrow" w:hAnsi="Aptos Narrow" w:eastAsia="Times New Roman" w:cs="Times New Roman"/>
                  <w:color w:val="467886"/>
                  <w:u w:val="single"/>
                  <w:lang w:eastAsia="pt-BR"/>
                </w:rPr>
                <w:t>PLI_SP D3 - tomo 4 - Hidrovias e Travessias - REV06 - 261225_.pdf</w:t>
              </w:r>
            </w:hyperlink>
          </w:p>
        </w:tc>
        <w:tc>
          <w:tcPr>
            <w:tcW w:w="1417" w:type="dxa"/>
            <w:tcBorders>
              <w:top w:val="nil"/>
              <w:left w:val="nil"/>
              <w:bottom w:val="single" w:color="44B3E1" w:sz="4" w:space="0"/>
              <w:right w:val="nil"/>
            </w:tcBorders>
            <w:noWrap/>
            <w:vAlign w:val="center"/>
            <w:hideMark/>
          </w:tcPr>
          <w:p w:rsidRPr="004D33F7" w:rsidR="004D33F7" w:rsidP="004D33F7" w:rsidRDefault="004D33F7" w14:paraId="1B48088A"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26/12/2025</w:t>
            </w:r>
          </w:p>
        </w:tc>
        <w:tc>
          <w:tcPr>
            <w:tcW w:w="4394" w:type="dxa"/>
            <w:tcBorders>
              <w:top w:val="nil"/>
              <w:left w:val="nil"/>
              <w:bottom w:val="single" w:color="44B3E1" w:sz="4" w:space="0"/>
              <w:right w:val="single" w:color="44B3E1" w:sz="4" w:space="0"/>
            </w:tcBorders>
            <w:noWrap/>
            <w:vAlign w:val="center"/>
            <w:hideMark/>
          </w:tcPr>
          <w:p w:rsidRPr="004D33F7" w:rsidR="004D33F7" w:rsidP="004D33F7" w:rsidRDefault="004D33F7" w14:paraId="357C4C15"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CLIENTE/01_PRODUTOS/00_EM ANÁLISE/Produto D03 - Caracterização do Sistema de Transporte</w:t>
            </w:r>
          </w:p>
        </w:tc>
      </w:tr>
      <w:tr w:rsidRPr="004D33F7" w:rsidR="004D33F7" w:rsidTr="004D33F7" w14:paraId="7D3E1E1E" w14:textId="77777777">
        <w:trPr>
          <w:trHeight w:val="288"/>
          <w:jc w:val="center"/>
        </w:trPr>
        <w:tc>
          <w:tcPr>
            <w:tcW w:w="3818" w:type="dxa"/>
            <w:tcBorders>
              <w:top w:val="nil"/>
              <w:left w:val="single" w:color="44B3E1" w:sz="4" w:space="0"/>
              <w:bottom w:val="single" w:color="44B3E1" w:sz="4" w:space="0"/>
              <w:right w:val="nil"/>
            </w:tcBorders>
            <w:shd w:val="clear" w:color="C0E6F5" w:fill="C0E6F5"/>
            <w:noWrap/>
            <w:vAlign w:val="center"/>
            <w:hideMark/>
          </w:tcPr>
          <w:p w:rsidRPr="004D33F7" w:rsidR="004D33F7" w:rsidP="004D33F7" w:rsidRDefault="004D33F7" w14:paraId="453A2AC0" w14:textId="77777777">
            <w:pPr>
              <w:spacing w:after="0" w:line="240" w:lineRule="auto"/>
              <w:jc w:val="center"/>
              <w:rPr>
                <w:rFonts w:ascii="Aptos Narrow" w:hAnsi="Aptos Narrow" w:eastAsia="Times New Roman" w:cs="Times New Roman"/>
                <w:color w:val="467886"/>
                <w:u w:val="single"/>
                <w:lang w:eastAsia="pt-BR"/>
              </w:rPr>
            </w:pPr>
            <w:hyperlink w:history="1" r:id="rId24">
              <w:r w:rsidRPr="004D33F7">
                <w:rPr>
                  <w:rFonts w:ascii="Aptos Narrow" w:hAnsi="Aptos Narrow" w:eastAsia="Times New Roman" w:cs="Times New Roman"/>
                  <w:color w:val="467886"/>
                  <w:u w:val="single"/>
                  <w:lang w:eastAsia="pt-BR"/>
                </w:rPr>
                <w:t>PLI_SP D3 - tomo 5 - Aerovias - Rev05 - Revisado consórcio.docx</w:t>
              </w:r>
            </w:hyperlink>
          </w:p>
        </w:tc>
        <w:tc>
          <w:tcPr>
            <w:tcW w:w="1417" w:type="dxa"/>
            <w:tcBorders>
              <w:top w:val="nil"/>
              <w:left w:val="nil"/>
              <w:bottom w:val="single" w:color="44B3E1" w:sz="4" w:space="0"/>
              <w:right w:val="nil"/>
            </w:tcBorders>
            <w:shd w:val="clear" w:color="C0E6F5" w:fill="C0E6F5"/>
            <w:noWrap/>
            <w:vAlign w:val="center"/>
            <w:hideMark/>
          </w:tcPr>
          <w:p w:rsidRPr="004D33F7" w:rsidR="004D33F7" w:rsidP="004D33F7" w:rsidRDefault="004D33F7" w14:paraId="6386E27C"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26/12/2025</w:t>
            </w:r>
          </w:p>
        </w:tc>
        <w:tc>
          <w:tcPr>
            <w:tcW w:w="4394" w:type="dxa"/>
            <w:tcBorders>
              <w:top w:val="nil"/>
              <w:left w:val="nil"/>
              <w:bottom w:val="single" w:color="44B3E1" w:sz="4" w:space="0"/>
              <w:right w:val="single" w:color="44B3E1" w:sz="4" w:space="0"/>
            </w:tcBorders>
            <w:shd w:val="clear" w:color="C0E6F5" w:fill="C0E6F5"/>
            <w:noWrap/>
            <w:vAlign w:val="center"/>
            <w:hideMark/>
          </w:tcPr>
          <w:p w:rsidRPr="004D33F7" w:rsidR="004D33F7" w:rsidP="004D33F7" w:rsidRDefault="004D33F7" w14:paraId="48ABADFA"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CLIENTE/01_PRODUTOS/00_EM ANÁLISE/Produto D03 - Caracterização do Sistema de Transporte</w:t>
            </w:r>
          </w:p>
        </w:tc>
      </w:tr>
      <w:tr w:rsidRPr="004D33F7" w:rsidR="004D33F7" w:rsidTr="004D33F7" w14:paraId="47B5C1D8" w14:textId="77777777">
        <w:trPr>
          <w:trHeight w:val="288"/>
          <w:jc w:val="center"/>
        </w:trPr>
        <w:tc>
          <w:tcPr>
            <w:tcW w:w="3818" w:type="dxa"/>
            <w:tcBorders>
              <w:top w:val="nil"/>
              <w:left w:val="single" w:color="44B3E1" w:sz="4" w:space="0"/>
              <w:bottom w:val="single" w:color="44B3E1" w:sz="4" w:space="0"/>
              <w:right w:val="nil"/>
            </w:tcBorders>
            <w:noWrap/>
            <w:vAlign w:val="center"/>
            <w:hideMark/>
          </w:tcPr>
          <w:p w:rsidRPr="004D33F7" w:rsidR="004D33F7" w:rsidP="004D33F7" w:rsidRDefault="004D33F7" w14:paraId="53165DFB" w14:textId="77777777">
            <w:pPr>
              <w:spacing w:after="0" w:line="240" w:lineRule="auto"/>
              <w:jc w:val="center"/>
              <w:rPr>
                <w:rFonts w:ascii="Aptos Narrow" w:hAnsi="Aptos Narrow" w:eastAsia="Times New Roman" w:cs="Times New Roman"/>
                <w:color w:val="467886"/>
                <w:u w:val="single"/>
                <w:lang w:eastAsia="pt-BR"/>
              </w:rPr>
            </w:pPr>
            <w:hyperlink w:history="1" r:id="rId25">
              <w:r w:rsidRPr="004D33F7">
                <w:rPr>
                  <w:rFonts w:ascii="Aptos Narrow" w:hAnsi="Aptos Narrow" w:eastAsia="Times New Roman" w:cs="Times New Roman"/>
                  <w:color w:val="467886"/>
                  <w:u w:val="single"/>
                  <w:lang w:eastAsia="pt-BR"/>
                </w:rPr>
                <w:t>PLI_SP D3 - tomo 5 - Aerovias - Rev05 - Revisado consórcio.pdf</w:t>
              </w:r>
            </w:hyperlink>
          </w:p>
        </w:tc>
        <w:tc>
          <w:tcPr>
            <w:tcW w:w="1417" w:type="dxa"/>
            <w:tcBorders>
              <w:top w:val="nil"/>
              <w:left w:val="nil"/>
              <w:bottom w:val="single" w:color="44B3E1" w:sz="4" w:space="0"/>
              <w:right w:val="nil"/>
            </w:tcBorders>
            <w:noWrap/>
            <w:vAlign w:val="center"/>
            <w:hideMark/>
          </w:tcPr>
          <w:p w:rsidRPr="004D33F7" w:rsidR="004D33F7" w:rsidP="004D33F7" w:rsidRDefault="004D33F7" w14:paraId="1C205468"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26/12/2025</w:t>
            </w:r>
          </w:p>
        </w:tc>
        <w:tc>
          <w:tcPr>
            <w:tcW w:w="4394" w:type="dxa"/>
            <w:tcBorders>
              <w:top w:val="nil"/>
              <w:left w:val="nil"/>
              <w:bottom w:val="single" w:color="44B3E1" w:sz="4" w:space="0"/>
              <w:right w:val="single" w:color="44B3E1" w:sz="4" w:space="0"/>
            </w:tcBorders>
            <w:noWrap/>
            <w:vAlign w:val="center"/>
            <w:hideMark/>
          </w:tcPr>
          <w:p w:rsidRPr="004D33F7" w:rsidR="004D33F7" w:rsidP="004D33F7" w:rsidRDefault="004D33F7" w14:paraId="1F52D4AD"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CLIENTE/01_PRODUTOS/00_EM ANÁLISE/Produto D03 - Caracterização do Sistema de Transporte</w:t>
            </w:r>
          </w:p>
        </w:tc>
      </w:tr>
      <w:tr w:rsidRPr="004D33F7" w:rsidR="004D33F7" w:rsidTr="004D33F7" w14:paraId="702852D7" w14:textId="77777777">
        <w:trPr>
          <w:trHeight w:val="288"/>
          <w:jc w:val="center"/>
        </w:trPr>
        <w:tc>
          <w:tcPr>
            <w:tcW w:w="3818" w:type="dxa"/>
            <w:tcBorders>
              <w:top w:val="nil"/>
              <w:left w:val="single" w:color="44B3E1" w:sz="4" w:space="0"/>
              <w:bottom w:val="single" w:color="44B3E1" w:sz="4" w:space="0"/>
              <w:right w:val="nil"/>
            </w:tcBorders>
            <w:shd w:val="clear" w:color="C0E6F5" w:fill="C0E6F5"/>
            <w:noWrap/>
            <w:vAlign w:val="center"/>
            <w:hideMark/>
          </w:tcPr>
          <w:p w:rsidRPr="004D33F7" w:rsidR="004D33F7" w:rsidP="004D33F7" w:rsidRDefault="004D33F7" w14:paraId="22DA62DF" w14:textId="77777777">
            <w:pPr>
              <w:spacing w:after="0" w:line="240" w:lineRule="auto"/>
              <w:jc w:val="center"/>
              <w:rPr>
                <w:rFonts w:ascii="Aptos Narrow" w:hAnsi="Aptos Narrow" w:eastAsia="Times New Roman" w:cs="Times New Roman"/>
                <w:color w:val="467886"/>
                <w:u w:val="single"/>
                <w:lang w:eastAsia="pt-BR"/>
              </w:rPr>
            </w:pPr>
            <w:hyperlink w:history="1" r:id="rId26">
              <w:r w:rsidRPr="004D33F7">
                <w:rPr>
                  <w:rFonts w:ascii="Aptos Narrow" w:hAnsi="Aptos Narrow" w:eastAsia="Times New Roman" w:cs="Times New Roman"/>
                  <w:color w:val="467886"/>
                  <w:u w:val="single"/>
                  <w:lang w:eastAsia="pt-BR"/>
                </w:rPr>
                <w:t>PLI_SP D3 - Tomo 6 - Dutovias - REV03 - Revisado.docx</w:t>
              </w:r>
            </w:hyperlink>
          </w:p>
        </w:tc>
        <w:tc>
          <w:tcPr>
            <w:tcW w:w="1417" w:type="dxa"/>
            <w:tcBorders>
              <w:top w:val="nil"/>
              <w:left w:val="nil"/>
              <w:bottom w:val="single" w:color="44B3E1" w:sz="4" w:space="0"/>
              <w:right w:val="nil"/>
            </w:tcBorders>
            <w:shd w:val="clear" w:color="C0E6F5" w:fill="C0E6F5"/>
            <w:noWrap/>
            <w:vAlign w:val="center"/>
            <w:hideMark/>
          </w:tcPr>
          <w:p w:rsidRPr="004D33F7" w:rsidR="004D33F7" w:rsidP="004D33F7" w:rsidRDefault="004D33F7" w14:paraId="2F0FD1F7"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26/12/2025</w:t>
            </w:r>
          </w:p>
        </w:tc>
        <w:tc>
          <w:tcPr>
            <w:tcW w:w="4394" w:type="dxa"/>
            <w:tcBorders>
              <w:top w:val="nil"/>
              <w:left w:val="nil"/>
              <w:bottom w:val="single" w:color="44B3E1" w:sz="4" w:space="0"/>
              <w:right w:val="single" w:color="44B3E1" w:sz="4" w:space="0"/>
            </w:tcBorders>
            <w:shd w:val="clear" w:color="C0E6F5" w:fill="C0E6F5"/>
            <w:noWrap/>
            <w:vAlign w:val="center"/>
            <w:hideMark/>
          </w:tcPr>
          <w:p w:rsidRPr="004D33F7" w:rsidR="004D33F7" w:rsidP="004D33F7" w:rsidRDefault="004D33F7" w14:paraId="0CF6B91D"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CLIENTE/01_PRODUTOS/00_EM ANÁLISE/Produto D03 - Caracterização do Sistema de Transporte</w:t>
            </w:r>
          </w:p>
        </w:tc>
      </w:tr>
      <w:tr w:rsidRPr="004D33F7" w:rsidR="004D33F7" w:rsidTr="004D33F7" w14:paraId="76C1D0F7" w14:textId="77777777">
        <w:trPr>
          <w:trHeight w:val="288"/>
          <w:jc w:val="center"/>
        </w:trPr>
        <w:tc>
          <w:tcPr>
            <w:tcW w:w="3818" w:type="dxa"/>
            <w:tcBorders>
              <w:top w:val="nil"/>
              <w:left w:val="single" w:color="44B3E1" w:sz="4" w:space="0"/>
              <w:bottom w:val="single" w:color="44B3E1" w:sz="4" w:space="0"/>
              <w:right w:val="nil"/>
            </w:tcBorders>
            <w:noWrap/>
            <w:vAlign w:val="center"/>
            <w:hideMark/>
          </w:tcPr>
          <w:p w:rsidRPr="004D33F7" w:rsidR="004D33F7" w:rsidP="004D33F7" w:rsidRDefault="004D33F7" w14:paraId="55FF02FB" w14:textId="77777777">
            <w:pPr>
              <w:spacing w:after="0" w:line="240" w:lineRule="auto"/>
              <w:jc w:val="center"/>
              <w:rPr>
                <w:rFonts w:ascii="Aptos Narrow" w:hAnsi="Aptos Narrow" w:eastAsia="Times New Roman" w:cs="Times New Roman"/>
                <w:color w:val="467886"/>
                <w:u w:val="single"/>
                <w:lang w:eastAsia="pt-BR"/>
              </w:rPr>
            </w:pPr>
            <w:hyperlink w:history="1" r:id="rId27">
              <w:r w:rsidRPr="004D33F7">
                <w:rPr>
                  <w:rFonts w:ascii="Aptos Narrow" w:hAnsi="Aptos Narrow" w:eastAsia="Times New Roman" w:cs="Times New Roman"/>
                  <w:color w:val="467886"/>
                  <w:u w:val="single"/>
                  <w:lang w:eastAsia="pt-BR"/>
                </w:rPr>
                <w:t>PLI_SP D3 - Tomo 6 - Dutovias - REV03 - Revisado.pdf</w:t>
              </w:r>
            </w:hyperlink>
          </w:p>
        </w:tc>
        <w:tc>
          <w:tcPr>
            <w:tcW w:w="1417" w:type="dxa"/>
            <w:tcBorders>
              <w:top w:val="nil"/>
              <w:left w:val="nil"/>
              <w:bottom w:val="single" w:color="44B3E1" w:sz="4" w:space="0"/>
              <w:right w:val="nil"/>
            </w:tcBorders>
            <w:noWrap/>
            <w:vAlign w:val="center"/>
            <w:hideMark/>
          </w:tcPr>
          <w:p w:rsidRPr="004D33F7" w:rsidR="004D33F7" w:rsidP="004D33F7" w:rsidRDefault="004D33F7" w14:paraId="33224135"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26/12/2025</w:t>
            </w:r>
          </w:p>
        </w:tc>
        <w:tc>
          <w:tcPr>
            <w:tcW w:w="4394" w:type="dxa"/>
            <w:tcBorders>
              <w:top w:val="nil"/>
              <w:left w:val="nil"/>
              <w:bottom w:val="single" w:color="44B3E1" w:sz="4" w:space="0"/>
              <w:right w:val="single" w:color="44B3E1" w:sz="4" w:space="0"/>
            </w:tcBorders>
            <w:noWrap/>
            <w:vAlign w:val="center"/>
            <w:hideMark/>
          </w:tcPr>
          <w:p w:rsidRPr="004D33F7" w:rsidR="004D33F7" w:rsidP="004D33F7" w:rsidRDefault="004D33F7" w14:paraId="442C68EB"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CLIENTE/01_PRODUTOS/00_EM ANÁLISE/Produto D03 - Caracterização do Sistema de Transporte</w:t>
            </w:r>
          </w:p>
        </w:tc>
      </w:tr>
      <w:tr w:rsidRPr="004D33F7" w:rsidR="004D33F7" w:rsidTr="004D33F7" w14:paraId="0B9ED359" w14:textId="77777777">
        <w:trPr>
          <w:trHeight w:val="288"/>
          <w:jc w:val="center"/>
        </w:trPr>
        <w:tc>
          <w:tcPr>
            <w:tcW w:w="3818" w:type="dxa"/>
            <w:tcBorders>
              <w:top w:val="nil"/>
              <w:left w:val="single" w:color="44B3E1" w:sz="4" w:space="0"/>
              <w:bottom w:val="single" w:color="44B3E1" w:sz="4" w:space="0"/>
              <w:right w:val="nil"/>
            </w:tcBorders>
            <w:shd w:val="clear" w:color="C0E6F5" w:fill="C0E6F5"/>
            <w:noWrap/>
            <w:vAlign w:val="center"/>
            <w:hideMark/>
          </w:tcPr>
          <w:p w:rsidRPr="004D33F7" w:rsidR="004D33F7" w:rsidP="004D33F7" w:rsidRDefault="004D33F7" w14:paraId="047A8C85" w14:textId="77777777">
            <w:pPr>
              <w:spacing w:after="0" w:line="240" w:lineRule="auto"/>
              <w:jc w:val="center"/>
              <w:rPr>
                <w:rFonts w:ascii="Aptos Narrow" w:hAnsi="Aptos Narrow" w:eastAsia="Times New Roman" w:cs="Times New Roman"/>
                <w:color w:val="467886"/>
                <w:u w:val="single"/>
                <w:lang w:eastAsia="pt-BR"/>
              </w:rPr>
            </w:pPr>
            <w:hyperlink w:history="1" r:id="rId28">
              <w:r w:rsidRPr="004D33F7">
                <w:rPr>
                  <w:rFonts w:ascii="Aptos Narrow" w:hAnsi="Aptos Narrow" w:eastAsia="Times New Roman" w:cs="Times New Roman"/>
                  <w:color w:val="467886"/>
                  <w:u w:val="single"/>
                  <w:lang w:eastAsia="pt-BR"/>
                </w:rPr>
                <w:t>Produto D3 - Tomo 2 - Ferrovias - Rev05.docx</w:t>
              </w:r>
            </w:hyperlink>
          </w:p>
        </w:tc>
        <w:tc>
          <w:tcPr>
            <w:tcW w:w="1417" w:type="dxa"/>
            <w:tcBorders>
              <w:top w:val="nil"/>
              <w:left w:val="nil"/>
              <w:bottom w:val="single" w:color="44B3E1" w:sz="4" w:space="0"/>
              <w:right w:val="nil"/>
            </w:tcBorders>
            <w:shd w:val="clear" w:color="C0E6F5" w:fill="C0E6F5"/>
            <w:noWrap/>
            <w:vAlign w:val="center"/>
            <w:hideMark/>
          </w:tcPr>
          <w:p w:rsidRPr="004D33F7" w:rsidR="004D33F7" w:rsidP="004D33F7" w:rsidRDefault="004D33F7" w14:paraId="6C6D764C"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26/12/2025</w:t>
            </w:r>
          </w:p>
        </w:tc>
        <w:tc>
          <w:tcPr>
            <w:tcW w:w="4394" w:type="dxa"/>
            <w:tcBorders>
              <w:top w:val="nil"/>
              <w:left w:val="nil"/>
              <w:bottom w:val="single" w:color="44B3E1" w:sz="4" w:space="0"/>
              <w:right w:val="single" w:color="44B3E1" w:sz="4" w:space="0"/>
            </w:tcBorders>
            <w:shd w:val="clear" w:color="C0E6F5" w:fill="C0E6F5"/>
            <w:noWrap/>
            <w:vAlign w:val="center"/>
            <w:hideMark/>
          </w:tcPr>
          <w:p w:rsidRPr="004D33F7" w:rsidR="004D33F7" w:rsidP="004D33F7" w:rsidRDefault="004D33F7" w14:paraId="3E60335A"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CLIENTE/01_PRODUTOS/00_EM ANÁLISE/Produto D03 - Caracterização do Sistema de Transporte</w:t>
            </w:r>
          </w:p>
        </w:tc>
      </w:tr>
      <w:tr w:rsidRPr="004D33F7" w:rsidR="004D33F7" w:rsidTr="004D33F7" w14:paraId="5056E05D" w14:textId="77777777">
        <w:trPr>
          <w:trHeight w:val="288"/>
          <w:jc w:val="center"/>
        </w:trPr>
        <w:tc>
          <w:tcPr>
            <w:tcW w:w="3818" w:type="dxa"/>
            <w:tcBorders>
              <w:top w:val="nil"/>
              <w:left w:val="single" w:color="44B3E1" w:sz="4" w:space="0"/>
              <w:bottom w:val="single" w:color="44B3E1" w:sz="4" w:space="0"/>
              <w:right w:val="nil"/>
            </w:tcBorders>
            <w:noWrap/>
            <w:vAlign w:val="center"/>
            <w:hideMark/>
          </w:tcPr>
          <w:p w:rsidRPr="004D33F7" w:rsidR="004D33F7" w:rsidP="004D33F7" w:rsidRDefault="004D33F7" w14:paraId="671EB407" w14:textId="77777777">
            <w:pPr>
              <w:spacing w:after="0" w:line="240" w:lineRule="auto"/>
              <w:jc w:val="center"/>
              <w:rPr>
                <w:rFonts w:ascii="Aptos Narrow" w:hAnsi="Aptos Narrow" w:eastAsia="Times New Roman" w:cs="Times New Roman"/>
                <w:color w:val="467886"/>
                <w:u w:val="single"/>
                <w:lang w:eastAsia="pt-BR"/>
              </w:rPr>
            </w:pPr>
            <w:hyperlink w:history="1" r:id="rId29">
              <w:r w:rsidRPr="004D33F7">
                <w:rPr>
                  <w:rFonts w:ascii="Aptos Narrow" w:hAnsi="Aptos Narrow" w:eastAsia="Times New Roman" w:cs="Times New Roman"/>
                  <w:color w:val="467886"/>
                  <w:u w:val="single"/>
                  <w:lang w:eastAsia="pt-BR"/>
                </w:rPr>
                <w:t>Produto D3 - Tomo 2 - Ferrovias - Rev05.pdf</w:t>
              </w:r>
            </w:hyperlink>
          </w:p>
        </w:tc>
        <w:tc>
          <w:tcPr>
            <w:tcW w:w="1417" w:type="dxa"/>
            <w:tcBorders>
              <w:top w:val="nil"/>
              <w:left w:val="nil"/>
              <w:bottom w:val="single" w:color="44B3E1" w:sz="4" w:space="0"/>
              <w:right w:val="nil"/>
            </w:tcBorders>
            <w:noWrap/>
            <w:vAlign w:val="center"/>
            <w:hideMark/>
          </w:tcPr>
          <w:p w:rsidRPr="004D33F7" w:rsidR="004D33F7" w:rsidP="004D33F7" w:rsidRDefault="004D33F7" w14:paraId="1FED6150"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26/12/2025</w:t>
            </w:r>
          </w:p>
        </w:tc>
        <w:tc>
          <w:tcPr>
            <w:tcW w:w="4394" w:type="dxa"/>
            <w:tcBorders>
              <w:top w:val="nil"/>
              <w:left w:val="nil"/>
              <w:bottom w:val="single" w:color="44B3E1" w:sz="4" w:space="0"/>
              <w:right w:val="single" w:color="44B3E1" w:sz="4" w:space="0"/>
            </w:tcBorders>
            <w:noWrap/>
            <w:vAlign w:val="center"/>
            <w:hideMark/>
          </w:tcPr>
          <w:p w:rsidRPr="004D33F7" w:rsidR="004D33F7" w:rsidP="004D33F7" w:rsidRDefault="004D33F7" w14:paraId="70BAFBB2" w14:textId="77777777">
            <w:pPr>
              <w:spacing w:after="0" w:line="240" w:lineRule="auto"/>
              <w:jc w:val="center"/>
              <w:rPr>
                <w:rFonts w:ascii="Aptos Narrow" w:hAnsi="Aptos Narrow" w:eastAsia="Times New Roman" w:cs="Times New Roman"/>
                <w:color w:val="000000"/>
                <w:lang w:eastAsia="pt-BR"/>
              </w:rPr>
            </w:pPr>
            <w:r w:rsidRPr="004D33F7">
              <w:rPr>
                <w:rFonts w:ascii="Aptos Narrow" w:hAnsi="Aptos Narrow" w:eastAsia="Times New Roman" w:cs="Times New Roman"/>
                <w:color w:val="000000"/>
                <w:lang w:eastAsia="pt-BR"/>
              </w:rPr>
              <w:t>CLIENTE/01_PRODUTOS/00_EM ANÁLISE/Produto D03 - Caracterização do Sistema de Transporte</w:t>
            </w:r>
          </w:p>
        </w:tc>
      </w:tr>
    </w:tbl>
    <w:p w:rsidR="004D33F7" w:rsidP="00747FDE" w:rsidRDefault="004D33F7" w14:paraId="74416CFA" w14:textId="77777777">
      <w:pPr>
        <w:pStyle w:val="NormalWeb"/>
        <w:spacing w:line="254" w:lineRule="auto"/>
        <w:contextualSpacing/>
        <w:jc w:val="both"/>
        <w:rPr>
          <w:rFonts w:ascii="Verdana" w:hAnsi="Verdana"/>
          <w:sz w:val="20"/>
          <w:szCs w:val="20"/>
        </w:rPr>
      </w:pPr>
    </w:p>
    <w:p w:rsidRPr="00DE00DC" w:rsidR="000D101C" w:rsidP="00E548EE" w:rsidRDefault="00C63037" w14:paraId="3C2418C3" w14:textId="4F437AB6">
      <w:pPr>
        <w:pStyle w:val="Ttulo2"/>
      </w:pPr>
      <w:bookmarkStart w:name="_Toc1318098511" w:id="8"/>
      <w:r>
        <w:t>Comunicação Social</w:t>
      </w:r>
      <w:bookmarkEnd w:id="8"/>
    </w:p>
    <w:p w:rsidR="5C472C7F" w:rsidP="290FFD86" w:rsidRDefault="5C472C7F" w14:paraId="0A3C940C" w14:textId="1FB466FC">
      <w:pPr>
        <w:spacing w:after="0" w:line="276" w:lineRule="auto"/>
        <w:jc w:val="both"/>
      </w:pPr>
      <w:r w:rsidRPr="290FFD86">
        <w:rPr>
          <w:rFonts w:ascii="Verdana" w:hAnsi="Verdana" w:eastAsia="Verdana" w:cs="Verdana"/>
          <w:sz w:val="20"/>
          <w:szCs w:val="20"/>
        </w:rPr>
        <w:t>No mês 12 de execução do Plano de Logística e Investimentos do Estado de São Paulo (PLI-SP 2050), a Coordenação de Comunicação Social concentrou suas atividades na realização do 4º e 5º Fóruns Regionais, respectivamente em Bauru (ZEE 2), no dia 20 de janeiro, e Campinas (ZEE 5), no dia 29 de janeiro, consolidando mais uma etapa estratégica do ciclo de escuta territorial do Plano.</w:t>
      </w:r>
    </w:p>
    <w:p w:rsidR="5C472C7F" w:rsidP="290FFD86" w:rsidRDefault="5C472C7F" w14:paraId="39B4464B" w14:textId="78BC8F86">
      <w:pPr>
        <w:spacing w:after="0" w:line="276" w:lineRule="auto"/>
        <w:jc w:val="both"/>
      </w:pPr>
      <w:r w:rsidRPr="290FFD86">
        <w:rPr>
          <w:rFonts w:ascii="Verdana" w:hAnsi="Verdana" w:eastAsia="Verdana" w:cs="Verdana"/>
          <w:sz w:val="20"/>
          <w:szCs w:val="20"/>
        </w:rPr>
        <w:t xml:space="preserve"> </w:t>
      </w:r>
    </w:p>
    <w:p w:rsidR="5C472C7F" w:rsidP="290FFD86" w:rsidRDefault="5C472C7F" w14:paraId="5AC3BB1E" w14:textId="0D73371E">
      <w:pPr>
        <w:spacing w:after="0" w:line="276" w:lineRule="auto"/>
        <w:jc w:val="both"/>
      </w:pPr>
      <w:r w:rsidRPr="290FFD86">
        <w:rPr>
          <w:rFonts w:ascii="Verdana" w:hAnsi="Verdana" w:eastAsia="Verdana" w:cs="Verdana"/>
          <w:sz w:val="20"/>
          <w:szCs w:val="20"/>
        </w:rPr>
        <w:t>O período foi marcado por uma fase de intensidade operacional e institucional da Comunicação Social do PLI-SP 2050, abrangendo a organização integral dos eventos, a elaboração de materiais de divulgação, articulação com atores regionais, produção de conteúdo técnico-institucional, sistematização das contribuições recebidas e consolidação de produtos contratuais.</w:t>
      </w:r>
    </w:p>
    <w:p w:rsidR="5C472C7F" w:rsidP="290FFD86" w:rsidRDefault="5C472C7F" w14:paraId="1EC59427" w14:textId="1A6D50DA">
      <w:pPr>
        <w:spacing w:after="0" w:line="276" w:lineRule="auto"/>
        <w:jc w:val="both"/>
      </w:pPr>
      <w:r w:rsidRPr="290FFD86">
        <w:rPr>
          <w:rFonts w:ascii="Verdana" w:hAnsi="Verdana" w:eastAsia="Verdana" w:cs="Verdana"/>
          <w:sz w:val="20"/>
          <w:szCs w:val="20"/>
        </w:rPr>
        <w:t xml:space="preserve"> </w:t>
      </w:r>
    </w:p>
    <w:p w:rsidR="5C472C7F" w:rsidP="290FFD86" w:rsidRDefault="5C472C7F" w14:paraId="69308D62" w14:textId="312FDD0D">
      <w:pPr>
        <w:spacing w:after="0" w:line="276" w:lineRule="auto"/>
        <w:jc w:val="both"/>
      </w:pPr>
      <w:r w:rsidRPr="290FFD86">
        <w:rPr>
          <w:rFonts w:ascii="Verdana" w:hAnsi="Verdana" w:eastAsia="Verdana" w:cs="Verdana"/>
          <w:sz w:val="20"/>
          <w:szCs w:val="20"/>
        </w:rPr>
        <w:t>A realização de dois Fóruns Regionais no mesmo período, a entrega de produto contratual, a publicação de balanço público de contribuições e a elaboração de análise estratégica de mídia demonstram a maturidade do processo de comunicação do Plano.</w:t>
      </w:r>
    </w:p>
    <w:p w:rsidR="5C472C7F" w:rsidP="290FFD86" w:rsidRDefault="5C472C7F" w14:paraId="0EB4AC58" w14:textId="52E71568">
      <w:pPr>
        <w:spacing w:after="0" w:line="276" w:lineRule="auto"/>
        <w:jc w:val="both"/>
      </w:pPr>
      <w:r w:rsidRPr="290FFD86">
        <w:rPr>
          <w:rFonts w:ascii="Verdana" w:hAnsi="Verdana" w:eastAsia="Verdana" w:cs="Verdana"/>
          <w:sz w:val="20"/>
          <w:szCs w:val="20"/>
        </w:rPr>
        <w:t xml:space="preserve"> </w:t>
      </w:r>
    </w:p>
    <w:p w:rsidR="5C472C7F" w:rsidP="290FFD86" w:rsidRDefault="5C472C7F" w14:paraId="5A4A8504" w14:textId="3CE716CF">
      <w:pPr>
        <w:spacing w:after="0" w:line="276" w:lineRule="auto"/>
        <w:jc w:val="both"/>
      </w:pPr>
      <w:r w:rsidRPr="290FFD86">
        <w:rPr>
          <w:rFonts w:ascii="Verdana" w:hAnsi="Verdana" w:eastAsia="Verdana" w:cs="Verdana"/>
          <w:sz w:val="20"/>
          <w:szCs w:val="20"/>
        </w:rPr>
        <w:t>Paralelamente à execução dos Fóruns, foram desenvolvidas ações estruturantes de comunicação pública, com destaque para a publicação da Nota de Divulgação com balanço das contribuições recebidas pelo formulário online, reforçando a transparência e a participação social no processo de construção do PLI-SP 2050.</w:t>
      </w:r>
    </w:p>
    <w:p w:rsidR="5C472C7F" w:rsidP="290FFD86" w:rsidRDefault="5C472C7F" w14:paraId="478ADE1C" w14:textId="77977E3C">
      <w:pPr>
        <w:spacing w:after="0" w:line="276" w:lineRule="auto"/>
        <w:jc w:val="both"/>
      </w:pPr>
      <w:r w:rsidRPr="290FFD86">
        <w:rPr>
          <w:rFonts w:ascii="Verdana" w:hAnsi="Verdana" w:eastAsia="Verdana" w:cs="Verdana"/>
          <w:sz w:val="20"/>
          <w:szCs w:val="20"/>
        </w:rPr>
        <w:t xml:space="preserve"> </w:t>
      </w:r>
    </w:p>
    <w:p w:rsidR="5C472C7F" w:rsidP="290FFD86" w:rsidRDefault="5C472C7F" w14:paraId="0DA45652" w14:textId="4C6CA5F4">
      <w:pPr>
        <w:spacing w:after="0" w:line="276" w:lineRule="auto"/>
        <w:jc w:val="both"/>
      </w:pPr>
      <w:r w:rsidRPr="290FFD86">
        <w:rPr>
          <w:rFonts w:ascii="Verdana" w:hAnsi="Verdana" w:eastAsia="Verdana" w:cs="Verdana"/>
          <w:sz w:val="20"/>
          <w:szCs w:val="20"/>
        </w:rPr>
        <w:t>O mês também contemplou a entrega do Produto D5-4 – Fórum Regional de Bauru, a elaboração de paper analítico sobre o ambiente de mídia da Baixada Santista e avaliação estratégica da participação institucional em Santos, com proposta alternativa de agenda da Secretária, além do planejamento e preparação do Fórum Regional de Santos (ZEE 7), previsto para 26 de fevereiro.</w:t>
      </w:r>
    </w:p>
    <w:p w:rsidR="5C472C7F" w:rsidP="290FFD86" w:rsidRDefault="5C472C7F" w14:paraId="3AF90C6C" w14:textId="5BC72132">
      <w:pPr>
        <w:spacing w:after="0" w:line="276" w:lineRule="auto"/>
        <w:jc w:val="both"/>
      </w:pPr>
      <w:r w:rsidRPr="290FFD86">
        <w:rPr>
          <w:rFonts w:ascii="Verdana" w:hAnsi="Verdana" w:eastAsia="Verdana" w:cs="Verdana"/>
          <w:sz w:val="20"/>
          <w:szCs w:val="20"/>
        </w:rPr>
        <w:t xml:space="preserve"> </w:t>
      </w:r>
    </w:p>
    <w:p w:rsidR="5C472C7F" w:rsidP="290FFD86" w:rsidRDefault="5C472C7F" w14:paraId="430005D6" w14:textId="141CF24C">
      <w:pPr>
        <w:spacing w:after="0" w:line="276" w:lineRule="auto"/>
        <w:jc w:val="both"/>
      </w:pPr>
      <w:r w:rsidRPr="290FFD86">
        <w:rPr>
          <w:rFonts w:ascii="Verdana" w:hAnsi="Verdana" w:eastAsia="Verdana" w:cs="Verdana"/>
          <w:sz w:val="20"/>
          <w:szCs w:val="20"/>
        </w:rPr>
        <w:t>As atividades realizadas no período reforçam o papel da Comunicação Social como eixo articulador entre participação social, sistematização técnica e posicionamento institucional, assegurando que o PLI-SP 2050 avance com consistência metodológica e coerência narrativa.</w:t>
      </w:r>
    </w:p>
    <w:p w:rsidR="290FFD86" w:rsidP="290FFD86" w:rsidRDefault="290FFD86" w14:paraId="3B539975" w14:textId="49FA5E3B">
      <w:pPr>
        <w:pStyle w:val="Textonormal"/>
        <w:spacing w:after="160" w:line="259" w:lineRule="auto"/>
      </w:pPr>
    </w:p>
    <w:p w:rsidR="290FFD86" w:rsidP="290FFD86" w:rsidRDefault="290FFD86" w14:paraId="67C7ACBF" w14:textId="608B8C77">
      <w:pPr>
        <w:pStyle w:val="Textonormal"/>
        <w:spacing w:after="160" w:line="259" w:lineRule="auto"/>
      </w:pPr>
    </w:p>
    <w:p w:rsidR="290FFD86" w:rsidP="290FFD86" w:rsidRDefault="290FFD86" w14:paraId="447F4D06" w14:textId="19C3F4A1">
      <w:pPr>
        <w:pStyle w:val="Textonormal"/>
        <w:spacing w:after="160" w:line="259" w:lineRule="auto"/>
      </w:pPr>
      <w:bookmarkStart w:name="_Toc256568799" w:id="9"/>
      <w:bookmarkStart w:name="_Hlk212153328" w:id="10"/>
    </w:p>
    <w:p w:rsidRPr="00BA4934" w:rsidR="00562A19" w:rsidP="00562A19" w:rsidRDefault="0034623F" w14:paraId="56EEF794" w14:textId="339A642B">
      <w:pPr>
        <w:pStyle w:val="Ttulo3"/>
      </w:pPr>
      <w:bookmarkStart w:name="_Toc1585693840" w:id="11"/>
      <w:bookmarkEnd w:id="9"/>
      <w:r>
        <w:t>Principais Entregas e Ações Realizadas</w:t>
      </w:r>
      <w:bookmarkEnd w:id="11"/>
    </w:p>
    <w:p w:rsidR="331BC782" w:rsidP="290FFD86" w:rsidRDefault="331BC782" w14:paraId="117850F4" w14:textId="468D51A3">
      <w:pPr>
        <w:pStyle w:val="Ttulo4"/>
        <w:ind w:left="1998"/>
        <w:rPr>
          <w:rFonts w:eastAsia="Verdana" w:cs="Verdana"/>
          <w:bCs w:val="0"/>
          <w:sz w:val="20"/>
          <w:szCs w:val="20"/>
        </w:rPr>
      </w:pPr>
      <w:r w:rsidRPr="290FFD86">
        <w:rPr>
          <w:rFonts w:eastAsia="Verdana" w:cs="Verdana"/>
          <w:bCs w:val="0"/>
          <w:sz w:val="20"/>
          <w:szCs w:val="20"/>
        </w:rPr>
        <w:t>Realização do 4o e 5o Fóruns Regionais do PLI-SP 2050</w:t>
      </w:r>
    </w:p>
    <w:p w:rsidR="51F280D2" w:rsidP="290FFD86" w:rsidRDefault="51F280D2" w14:paraId="0450937D" w14:textId="331FBAF6">
      <w:pPr>
        <w:spacing w:after="0" w:line="276" w:lineRule="auto"/>
        <w:jc w:val="both"/>
        <w:rPr>
          <w:rFonts w:ascii="Verdana" w:hAnsi="Verdana" w:eastAsia="Verdana" w:cs="Verdana"/>
          <w:sz w:val="20"/>
          <w:szCs w:val="20"/>
          <w:u w:val="single"/>
        </w:rPr>
      </w:pPr>
      <w:r w:rsidRPr="290FFD86">
        <w:rPr>
          <w:rFonts w:ascii="Verdana" w:hAnsi="Verdana" w:eastAsia="Verdana" w:cs="Verdana"/>
          <w:sz w:val="20"/>
          <w:szCs w:val="20"/>
          <w:u w:val="single"/>
        </w:rPr>
        <w:t>4º Fórum Regional – Bauru (ZEE 2)</w:t>
      </w:r>
    </w:p>
    <w:p w:rsidR="51F280D2" w:rsidP="290FFD86" w:rsidRDefault="51F280D2" w14:paraId="24D0DD65" w14:textId="7163F9FC">
      <w:pPr>
        <w:spacing w:after="0" w:line="276" w:lineRule="auto"/>
        <w:jc w:val="both"/>
        <w:rPr>
          <w:rFonts w:ascii="Verdana" w:hAnsi="Verdana" w:eastAsia="Verdana" w:cs="Verdana"/>
          <w:sz w:val="20"/>
          <w:szCs w:val="20"/>
        </w:rPr>
      </w:pPr>
      <w:r w:rsidRPr="290FFD86">
        <w:rPr>
          <w:rFonts w:ascii="Verdana" w:hAnsi="Verdana" w:eastAsia="Verdana" w:cs="Verdana"/>
          <w:sz w:val="20"/>
          <w:szCs w:val="20"/>
        </w:rPr>
        <w:t>Data: 20 de janeiro de 2026</w:t>
      </w:r>
    </w:p>
    <w:p w:rsidR="51F280D2" w:rsidP="290FFD86" w:rsidRDefault="51F280D2" w14:paraId="5D2CBF8E" w14:textId="59068A13">
      <w:pPr>
        <w:spacing w:after="0" w:line="276" w:lineRule="auto"/>
        <w:jc w:val="both"/>
      </w:pPr>
      <w:r w:rsidRPr="290FFD86">
        <w:rPr>
          <w:rFonts w:ascii="Verdana" w:hAnsi="Verdana" w:eastAsia="Verdana" w:cs="Verdana"/>
          <w:sz w:val="20"/>
          <w:szCs w:val="20"/>
        </w:rPr>
        <w:t>A Coordenação de Comunicação Social foi responsável pela organização integral do evento, incluindo:</w:t>
      </w:r>
    </w:p>
    <w:p w:rsidR="51F280D2" w:rsidP="290FFD86" w:rsidRDefault="51F280D2" w14:paraId="7783B6CA" w14:textId="098629C5">
      <w:pPr>
        <w:pStyle w:val="PargrafodaLista"/>
        <w:numPr>
          <w:ilvl w:val="0"/>
          <w:numId w:val="8"/>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Elaboração e disparo de convites institucionais</w:t>
      </w:r>
    </w:p>
    <w:p w:rsidR="51F280D2" w:rsidP="290FFD86" w:rsidRDefault="51F280D2" w14:paraId="0A147B39" w14:textId="7234A094">
      <w:pPr>
        <w:pStyle w:val="PargrafodaLista"/>
        <w:numPr>
          <w:ilvl w:val="0"/>
          <w:numId w:val="8"/>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Produção de aviso de pauta e release</w:t>
      </w:r>
    </w:p>
    <w:p w:rsidR="51F280D2" w:rsidP="290FFD86" w:rsidRDefault="51F280D2" w14:paraId="6D708532" w14:textId="300E38D1">
      <w:pPr>
        <w:pStyle w:val="PargrafodaLista"/>
        <w:numPr>
          <w:ilvl w:val="0"/>
          <w:numId w:val="8"/>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Articulação com imprensa regional</w:t>
      </w:r>
    </w:p>
    <w:p w:rsidR="51F280D2" w:rsidP="290FFD86" w:rsidRDefault="51F280D2" w14:paraId="74D49AED" w14:textId="688CB4BA">
      <w:pPr>
        <w:pStyle w:val="PargrafodaLista"/>
        <w:numPr>
          <w:ilvl w:val="0"/>
          <w:numId w:val="8"/>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Produção e padronização das apresentações técnicas</w:t>
      </w:r>
    </w:p>
    <w:p w:rsidR="51F280D2" w:rsidP="290FFD86" w:rsidRDefault="51F280D2" w14:paraId="368BAD5D" w14:textId="146C0425">
      <w:pPr>
        <w:pStyle w:val="PargrafodaLista"/>
        <w:numPr>
          <w:ilvl w:val="0"/>
          <w:numId w:val="8"/>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Organização da dinâmica de escuta e sistematização das contribuições</w:t>
      </w:r>
    </w:p>
    <w:p w:rsidR="51F280D2" w:rsidP="290FFD86" w:rsidRDefault="51F280D2" w14:paraId="20F8DA75" w14:textId="7A19E93C">
      <w:pPr>
        <w:pStyle w:val="PargrafodaLista"/>
        <w:numPr>
          <w:ilvl w:val="0"/>
          <w:numId w:val="8"/>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Registro institucional e apoio à condução dos painéis</w:t>
      </w:r>
    </w:p>
    <w:p w:rsidR="51F280D2" w:rsidP="290FFD86" w:rsidRDefault="51F280D2" w14:paraId="7B3BA0FB" w14:textId="5C04BF7C">
      <w:pPr>
        <w:spacing w:after="0" w:line="276" w:lineRule="auto"/>
        <w:jc w:val="both"/>
      </w:pPr>
      <w:r w:rsidRPr="290FFD86">
        <w:rPr>
          <w:rFonts w:ascii="Verdana" w:hAnsi="Verdana" w:eastAsia="Verdana" w:cs="Verdana"/>
          <w:sz w:val="20"/>
          <w:szCs w:val="20"/>
        </w:rPr>
        <w:t xml:space="preserve"> </w:t>
      </w:r>
    </w:p>
    <w:p w:rsidR="51F280D2" w:rsidP="290FFD86" w:rsidRDefault="51F280D2" w14:paraId="31E10F74" w14:textId="12D8C569">
      <w:pPr>
        <w:spacing w:after="0" w:line="276" w:lineRule="auto"/>
        <w:jc w:val="both"/>
      </w:pPr>
      <w:r w:rsidRPr="290FFD86">
        <w:rPr>
          <w:rFonts w:ascii="Verdana" w:hAnsi="Verdana" w:eastAsia="Verdana" w:cs="Verdana"/>
          <w:sz w:val="20"/>
          <w:szCs w:val="20"/>
        </w:rPr>
        <w:t>O Fórum consolidou contribuições estratégicas relacionadas à integração modal, infraestrutura rodoviária e ferroviária, logística agroindustrial e fortalecimento dos corredores produtivos regionais.</w:t>
      </w:r>
    </w:p>
    <w:p w:rsidR="51F280D2" w:rsidP="290FFD86" w:rsidRDefault="51F280D2" w14:paraId="6A8D7FA6" w14:textId="51A69D32">
      <w:pPr>
        <w:spacing w:after="0" w:line="276" w:lineRule="auto"/>
        <w:jc w:val="both"/>
        <w:rPr>
          <w:rFonts w:ascii="Verdana" w:hAnsi="Verdana" w:eastAsia="Verdana" w:cs="Verdana"/>
          <w:sz w:val="20"/>
          <w:szCs w:val="20"/>
        </w:rPr>
      </w:pPr>
      <w:r w:rsidRPr="290FFD86">
        <w:rPr>
          <w:rFonts w:ascii="Verdana" w:hAnsi="Verdana" w:eastAsia="Verdana" w:cs="Verdana"/>
          <w:sz w:val="20"/>
          <w:szCs w:val="20"/>
        </w:rPr>
        <w:t xml:space="preserve"> </w:t>
      </w:r>
    </w:p>
    <w:p w:rsidR="51F280D2" w:rsidP="290FFD86" w:rsidRDefault="51F280D2" w14:paraId="1D3DCC7C" w14:textId="53D4F33C">
      <w:pPr>
        <w:spacing w:after="0" w:line="276" w:lineRule="auto"/>
        <w:jc w:val="both"/>
        <w:rPr>
          <w:rFonts w:ascii="Verdana" w:hAnsi="Verdana" w:eastAsia="Verdana" w:cs="Verdana"/>
          <w:sz w:val="20"/>
          <w:szCs w:val="20"/>
          <w:u w:val="single"/>
        </w:rPr>
      </w:pPr>
      <w:r w:rsidRPr="290FFD86">
        <w:rPr>
          <w:rFonts w:ascii="Verdana" w:hAnsi="Verdana" w:eastAsia="Verdana" w:cs="Verdana"/>
          <w:sz w:val="20"/>
          <w:szCs w:val="20"/>
          <w:u w:val="single"/>
        </w:rPr>
        <w:t>5º Fórum Regional – Campinas (ZEE 5)</w:t>
      </w:r>
    </w:p>
    <w:p w:rsidR="51F280D2" w:rsidP="290FFD86" w:rsidRDefault="51F280D2" w14:paraId="64663C8C" w14:textId="13622ABF">
      <w:pPr>
        <w:spacing w:after="0" w:line="276" w:lineRule="auto"/>
        <w:jc w:val="both"/>
        <w:rPr>
          <w:rFonts w:ascii="Verdana" w:hAnsi="Verdana" w:eastAsia="Verdana" w:cs="Verdana"/>
          <w:sz w:val="20"/>
          <w:szCs w:val="20"/>
        </w:rPr>
      </w:pPr>
      <w:r w:rsidRPr="290FFD86">
        <w:rPr>
          <w:rFonts w:ascii="Verdana" w:hAnsi="Verdana" w:eastAsia="Verdana" w:cs="Verdana"/>
          <w:sz w:val="20"/>
          <w:szCs w:val="20"/>
        </w:rPr>
        <w:t>Data: 29 de janeiro de 2026</w:t>
      </w:r>
    </w:p>
    <w:p w:rsidR="51F280D2" w:rsidP="290FFD86" w:rsidRDefault="51F280D2" w14:paraId="02C147A5" w14:textId="4C1BEC5A">
      <w:pPr>
        <w:spacing w:after="0" w:line="276" w:lineRule="auto"/>
        <w:jc w:val="both"/>
      </w:pPr>
      <w:r w:rsidRPr="290FFD86">
        <w:rPr>
          <w:rFonts w:ascii="Verdana" w:hAnsi="Verdana" w:eastAsia="Verdana" w:cs="Verdana"/>
          <w:sz w:val="20"/>
          <w:szCs w:val="20"/>
        </w:rPr>
        <w:t>No caso de Campinas, a atuação envolveu:</w:t>
      </w:r>
    </w:p>
    <w:p w:rsidR="51F280D2" w:rsidP="290FFD86" w:rsidRDefault="51F280D2" w14:paraId="16E3DD40" w14:textId="2812E971">
      <w:pPr>
        <w:pStyle w:val="PargrafodaLista"/>
        <w:numPr>
          <w:ilvl w:val="0"/>
          <w:numId w:val="7"/>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Planejamento estratégico de mobilização regional</w:t>
      </w:r>
    </w:p>
    <w:p w:rsidR="51F280D2" w:rsidP="290FFD86" w:rsidRDefault="51F280D2" w14:paraId="66125EC7" w14:textId="1269D720">
      <w:pPr>
        <w:pStyle w:val="PargrafodaLista"/>
        <w:numPr>
          <w:ilvl w:val="0"/>
          <w:numId w:val="7"/>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Produção de material institucional e de apoio</w:t>
      </w:r>
    </w:p>
    <w:p w:rsidR="51F280D2" w:rsidP="290FFD86" w:rsidRDefault="51F280D2" w14:paraId="626860A1" w14:textId="1084E7A8">
      <w:pPr>
        <w:pStyle w:val="PargrafodaLista"/>
        <w:numPr>
          <w:ilvl w:val="0"/>
          <w:numId w:val="7"/>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Consolidação da caracterização socioeconômica e de infraestrutura</w:t>
      </w:r>
    </w:p>
    <w:p w:rsidR="51F280D2" w:rsidP="290FFD86" w:rsidRDefault="51F280D2" w14:paraId="55D47A0C" w14:textId="495E7236">
      <w:pPr>
        <w:pStyle w:val="PargrafodaLista"/>
        <w:numPr>
          <w:ilvl w:val="0"/>
          <w:numId w:val="7"/>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Coordenação da comunicação institucional do evento</w:t>
      </w:r>
    </w:p>
    <w:p w:rsidR="51F280D2" w:rsidP="290FFD86" w:rsidRDefault="51F280D2" w14:paraId="265FA872" w14:textId="3C26E17A">
      <w:pPr>
        <w:pStyle w:val="PargrafodaLista"/>
        <w:numPr>
          <w:ilvl w:val="0"/>
          <w:numId w:val="7"/>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Sistematização preliminar das contribuições territoriais</w:t>
      </w:r>
    </w:p>
    <w:p w:rsidR="51F280D2" w:rsidP="290FFD86" w:rsidRDefault="51F280D2" w14:paraId="3DAE3092" w14:textId="72824BF0">
      <w:pPr>
        <w:spacing w:after="0" w:line="276" w:lineRule="auto"/>
        <w:jc w:val="both"/>
      </w:pPr>
      <w:r w:rsidRPr="290FFD86">
        <w:rPr>
          <w:rFonts w:ascii="Verdana" w:hAnsi="Verdana" w:eastAsia="Verdana" w:cs="Verdana"/>
          <w:sz w:val="20"/>
          <w:szCs w:val="20"/>
        </w:rPr>
        <w:t xml:space="preserve"> </w:t>
      </w:r>
    </w:p>
    <w:p w:rsidR="51F280D2" w:rsidP="290FFD86" w:rsidRDefault="51F280D2" w14:paraId="51C87AED" w14:textId="6F00E4B4">
      <w:pPr>
        <w:spacing w:after="0" w:line="276" w:lineRule="auto"/>
        <w:jc w:val="both"/>
      </w:pPr>
      <w:r w:rsidRPr="290FFD86">
        <w:rPr>
          <w:rFonts w:ascii="Verdana" w:hAnsi="Verdana" w:eastAsia="Verdana" w:cs="Verdana"/>
          <w:sz w:val="20"/>
          <w:szCs w:val="20"/>
        </w:rPr>
        <w:t>A ZEE 5, por sua centralidade logística e densidade produtiva, exigiu abordagem técnica robusta e alinhamento institucional refinado, reforçando o caráter estratégico do Fórum dentro do ciclo regional.</w:t>
      </w:r>
    </w:p>
    <w:p w:rsidR="290FFD86" w:rsidP="290FFD86" w:rsidRDefault="290FFD86" w14:paraId="3714EE90" w14:textId="2E626B88"/>
    <w:p w:rsidR="557D4E8C" w:rsidP="290FFD86" w:rsidRDefault="557D4E8C" w14:paraId="1C07BCFE" w14:textId="276172C3">
      <w:pPr>
        <w:pStyle w:val="Ttulo4"/>
        <w:ind w:left="1998"/>
        <w:rPr>
          <w:rFonts w:eastAsia="Verdana" w:cs="Verdana"/>
          <w:bCs w:val="0"/>
          <w:sz w:val="20"/>
          <w:szCs w:val="20"/>
        </w:rPr>
      </w:pPr>
      <w:r w:rsidRPr="290FFD86">
        <w:rPr>
          <w:rFonts w:eastAsia="Verdana" w:cs="Verdana"/>
          <w:bCs w:val="0"/>
          <w:sz w:val="20"/>
          <w:szCs w:val="20"/>
        </w:rPr>
        <w:t>Elaboração e Publicação de Nota de Divulgação - Balanço das contribuições recebidas via site do PLI-SP</w:t>
      </w:r>
    </w:p>
    <w:p w:rsidR="557D4E8C" w:rsidP="290FFD86" w:rsidRDefault="557D4E8C" w14:paraId="659F9B2F" w14:textId="12ED7B03">
      <w:pPr>
        <w:spacing w:after="0" w:line="276" w:lineRule="auto"/>
        <w:jc w:val="both"/>
      </w:pPr>
      <w:r w:rsidRPr="290FFD86">
        <w:rPr>
          <w:rFonts w:ascii="Verdana" w:hAnsi="Verdana" w:eastAsia="Verdana" w:cs="Verdana"/>
          <w:sz w:val="20"/>
          <w:szCs w:val="20"/>
        </w:rPr>
        <w:t xml:space="preserve">Foi elaborada e publicada no site oficial do PLI-SP 2050 a </w:t>
      </w:r>
      <w:r w:rsidRPr="290FFD86">
        <w:rPr>
          <w:rFonts w:ascii="Verdana" w:hAnsi="Verdana" w:eastAsia="Verdana" w:cs="Verdana"/>
          <w:b/>
          <w:bCs/>
          <w:sz w:val="20"/>
          <w:szCs w:val="20"/>
        </w:rPr>
        <w:t>Nota de Divulgação com balanço das contribuições recebidas</w:t>
      </w:r>
      <w:r w:rsidRPr="290FFD86">
        <w:rPr>
          <w:rFonts w:ascii="Verdana" w:hAnsi="Verdana" w:eastAsia="Verdana" w:cs="Verdana"/>
          <w:sz w:val="20"/>
          <w:szCs w:val="20"/>
        </w:rPr>
        <w:t>, consolidando:</w:t>
      </w:r>
    </w:p>
    <w:p w:rsidR="557D4E8C" w:rsidP="290FFD86" w:rsidRDefault="557D4E8C" w14:paraId="6DEF8336" w14:textId="643DC7F5">
      <w:pPr>
        <w:spacing w:after="0" w:line="276" w:lineRule="auto"/>
        <w:jc w:val="both"/>
      </w:pPr>
      <w:r w:rsidRPr="290FFD86">
        <w:rPr>
          <w:rFonts w:ascii="Verdana" w:hAnsi="Verdana" w:eastAsia="Verdana" w:cs="Verdana"/>
          <w:sz w:val="20"/>
          <w:szCs w:val="20"/>
        </w:rPr>
        <w:t xml:space="preserve"> </w:t>
      </w:r>
    </w:p>
    <w:p w:rsidR="557D4E8C" w:rsidP="290FFD86" w:rsidRDefault="557D4E8C" w14:paraId="5D1226BC" w14:textId="1DC96450">
      <w:pPr>
        <w:pStyle w:val="PargrafodaLista"/>
        <w:numPr>
          <w:ilvl w:val="0"/>
          <w:numId w:val="12"/>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Total acumulado de 75 registros</w:t>
      </w:r>
    </w:p>
    <w:p w:rsidR="557D4E8C" w:rsidP="290FFD86" w:rsidRDefault="557D4E8C" w14:paraId="7E592861" w14:textId="569B4E3F">
      <w:pPr>
        <w:pStyle w:val="PargrafodaLista"/>
        <w:numPr>
          <w:ilvl w:val="0"/>
          <w:numId w:val="12"/>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16 novas contribuições no período</w:t>
      </w:r>
    </w:p>
    <w:p w:rsidR="557D4E8C" w:rsidP="290FFD86" w:rsidRDefault="557D4E8C" w14:paraId="242A5BA6" w14:textId="4A5AE5DC">
      <w:pPr>
        <w:pStyle w:val="PargrafodaLista"/>
        <w:numPr>
          <w:ilvl w:val="0"/>
          <w:numId w:val="12"/>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Predominância de temas relacionados à infraestrutura rodoviária</w:t>
      </w:r>
    </w:p>
    <w:p w:rsidR="557D4E8C" w:rsidP="290FFD86" w:rsidRDefault="557D4E8C" w14:paraId="15C9EBAE" w14:textId="5BCE309E">
      <w:pPr>
        <w:pStyle w:val="PargrafodaLista"/>
        <w:numPr>
          <w:ilvl w:val="0"/>
          <w:numId w:val="12"/>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Demandas de reativação ferroviária e fortalecimento da intermodalidade</w:t>
      </w:r>
    </w:p>
    <w:p w:rsidR="557D4E8C" w:rsidP="290FFD86" w:rsidRDefault="557D4E8C" w14:paraId="2DC288DF" w14:textId="424F253D">
      <w:pPr>
        <w:pStyle w:val="PargrafodaLista"/>
        <w:numPr>
          <w:ilvl w:val="0"/>
          <w:numId w:val="12"/>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Potencial do transporte aquaviário</w:t>
      </w:r>
    </w:p>
    <w:p w:rsidR="290FFD86" w:rsidP="290FFD86" w:rsidRDefault="290FFD86" w14:paraId="0033A53F" w14:textId="52BABA3C"/>
    <w:p w:rsidR="0705F25A" w:rsidP="290FFD86" w:rsidRDefault="0705F25A" w14:paraId="55159A41" w14:textId="2F22E38E">
      <w:pPr>
        <w:pStyle w:val="Ttulo4"/>
        <w:ind w:left="1998"/>
        <w:rPr>
          <w:rFonts w:eastAsia="Verdana" w:cs="Verdana"/>
          <w:bCs w:val="0"/>
          <w:sz w:val="20"/>
          <w:szCs w:val="20"/>
        </w:rPr>
      </w:pPr>
      <w:r w:rsidRPr="290FFD86">
        <w:rPr>
          <w:rFonts w:eastAsia="Verdana" w:cs="Verdana"/>
          <w:bCs w:val="0"/>
          <w:sz w:val="20"/>
          <w:szCs w:val="20"/>
        </w:rPr>
        <w:t>Entrega do Produto D5-4 – Fórum Regional de Bauru</w:t>
      </w:r>
    </w:p>
    <w:p w:rsidR="0705F25A" w:rsidP="290FFD86" w:rsidRDefault="0705F25A" w14:paraId="4FE64FE2" w14:textId="1DF20E65">
      <w:pPr>
        <w:spacing w:after="0" w:line="276" w:lineRule="auto"/>
        <w:jc w:val="both"/>
      </w:pPr>
      <w:r w:rsidRPr="290FFD86">
        <w:rPr>
          <w:rFonts w:ascii="Verdana" w:hAnsi="Verdana" w:eastAsia="Verdana" w:cs="Verdana"/>
          <w:sz w:val="20"/>
          <w:szCs w:val="20"/>
        </w:rPr>
        <w:t xml:space="preserve"> </w:t>
      </w:r>
    </w:p>
    <w:p w:rsidR="0705F25A" w:rsidP="290FFD86" w:rsidRDefault="0705F25A" w14:paraId="0A1434F3" w14:textId="6B2743A8">
      <w:pPr>
        <w:spacing w:after="0" w:line="276" w:lineRule="auto"/>
        <w:jc w:val="both"/>
      </w:pPr>
      <w:r w:rsidRPr="290FFD86">
        <w:rPr>
          <w:rFonts w:ascii="Verdana" w:hAnsi="Verdana" w:eastAsia="Verdana" w:cs="Verdana"/>
          <w:sz w:val="20"/>
          <w:szCs w:val="20"/>
        </w:rPr>
        <w:t>Foi concluída e entregue a versão consolidada do Produto D5-4, contendo:</w:t>
      </w:r>
    </w:p>
    <w:p w:rsidR="290FFD86" w:rsidP="290FFD86" w:rsidRDefault="290FFD86" w14:paraId="3A9683A1" w14:textId="3FF816FA">
      <w:pPr>
        <w:spacing w:after="0" w:line="276" w:lineRule="auto"/>
        <w:jc w:val="both"/>
        <w:rPr>
          <w:rFonts w:ascii="Verdana" w:hAnsi="Verdana" w:eastAsia="Verdana" w:cs="Verdana"/>
          <w:sz w:val="20"/>
          <w:szCs w:val="20"/>
        </w:rPr>
      </w:pPr>
    </w:p>
    <w:p w:rsidR="0705F25A" w:rsidP="290FFD86" w:rsidRDefault="0705F25A" w14:paraId="0B2B1038" w14:textId="770F9957">
      <w:pPr>
        <w:pStyle w:val="PargrafodaLista"/>
        <w:numPr>
          <w:ilvl w:val="0"/>
          <w:numId w:val="4"/>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Registro institucional do 4º Fórum Regional</w:t>
      </w:r>
    </w:p>
    <w:p w:rsidR="0705F25A" w:rsidP="290FFD86" w:rsidRDefault="0705F25A" w14:paraId="66986733" w14:textId="222A557F">
      <w:pPr>
        <w:pStyle w:val="PargrafodaLista"/>
        <w:numPr>
          <w:ilvl w:val="0"/>
          <w:numId w:val="4"/>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Perfil dos participantes</w:t>
      </w:r>
    </w:p>
    <w:p w:rsidR="0705F25A" w:rsidP="290FFD86" w:rsidRDefault="0705F25A" w14:paraId="34FB8DC1" w14:textId="1C992034">
      <w:pPr>
        <w:pStyle w:val="PargrafodaLista"/>
        <w:numPr>
          <w:ilvl w:val="0"/>
          <w:numId w:val="4"/>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Sistematização detalhada das contribuições</w:t>
      </w:r>
    </w:p>
    <w:p w:rsidR="0705F25A" w:rsidP="290FFD86" w:rsidRDefault="0705F25A" w14:paraId="6DFB96D5" w14:textId="5415FD26">
      <w:pPr>
        <w:pStyle w:val="PargrafodaLista"/>
        <w:numPr>
          <w:ilvl w:val="0"/>
          <w:numId w:val="4"/>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Consolidação temática por modal e eixo estratégico</w:t>
      </w:r>
    </w:p>
    <w:p w:rsidR="0705F25A" w:rsidP="290FFD86" w:rsidRDefault="0705F25A" w14:paraId="2D77E0CE" w14:textId="3ADC9F79">
      <w:pPr>
        <w:pStyle w:val="PargrafodaLista"/>
        <w:numPr>
          <w:ilvl w:val="0"/>
          <w:numId w:val="4"/>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Integração metodológica ao processo de construção do Plano</w:t>
      </w:r>
    </w:p>
    <w:p w:rsidR="290FFD86" w:rsidP="290FFD86" w:rsidRDefault="290FFD86" w14:paraId="086E468C" w14:textId="58B4D622">
      <w:pPr>
        <w:ind w:left="708"/>
        <w:rPr>
          <w:rFonts w:ascii="Verdana" w:hAnsi="Verdana" w:eastAsia="Verdana" w:cs="Verdana"/>
          <w:sz w:val="20"/>
          <w:szCs w:val="20"/>
        </w:rPr>
      </w:pPr>
    </w:p>
    <w:p w:rsidR="7853BBE2" w:rsidP="290FFD86" w:rsidRDefault="7853BBE2" w14:paraId="74D6B895" w14:textId="23B8EF0B">
      <w:pPr>
        <w:pStyle w:val="Ttulo4"/>
        <w:ind w:left="1998"/>
        <w:rPr>
          <w:rFonts w:eastAsia="Verdana" w:cs="Verdana"/>
          <w:bCs w:val="0"/>
          <w:sz w:val="20"/>
          <w:szCs w:val="20"/>
        </w:rPr>
      </w:pPr>
      <w:r w:rsidRPr="290FFD86">
        <w:rPr>
          <w:rFonts w:eastAsia="Verdana" w:cs="Verdana"/>
          <w:bCs w:val="0"/>
          <w:sz w:val="20"/>
          <w:szCs w:val="20"/>
        </w:rPr>
        <w:t>Paper Estratégico - Análise de Mídia e Avaliação da Agenda em Santos</w:t>
      </w:r>
    </w:p>
    <w:p w:rsidR="253D70A0" w:rsidP="290FFD86" w:rsidRDefault="253D70A0" w14:paraId="546DED3F" w14:textId="432E4F1C">
      <w:pPr>
        <w:spacing w:after="0" w:line="276" w:lineRule="auto"/>
        <w:jc w:val="both"/>
      </w:pPr>
      <w:r w:rsidRPr="290FFD86">
        <w:rPr>
          <w:rFonts w:ascii="Verdana" w:hAnsi="Verdana" w:eastAsia="Verdana" w:cs="Verdana"/>
          <w:sz w:val="20"/>
          <w:szCs w:val="20"/>
        </w:rPr>
        <w:t>Foi elaborado documento técnico-estratégico contendo:</w:t>
      </w:r>
    </w:p>
    <w:p w:rsidR="290FFD86" w:rsidP="290FFD86" w:rsidRDefault="290FFD86" w14:paraId="651BBFAF" w14:textId="4380176E">
      <w:pPr>
        <w:spacing w:after="0" w:line="276" w:lineRule="auto"/>
        <w:jc w:val="both"/>
        <w:rPr>
          <w:rFonts w:ascii="Verdana" w:hAnsi="Verdana" w:eastAsia="Verdana" w:cs="Verdana"/>
          <w:sz w:val="20"/>
          <w:szCs w:val="20"/>
        </w:rPr>
      </w:pPr>
    </w:p>
    <w:p w:rsidR="253D70A0" w:rsidP="290FFD86" w:rsidRDefault="253D70A0" w14:paraId="7B355920" w14:textId="0300BDBD">
      <w:pPr>
        <w:pStyle w:val="PargrafodaLista"/>
        <w:numPr>
          <w:ilvl w:val="0"/>
          <w:numId w:val="1"/>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Análise da cobertura da mídia regional da Baixada Santista nos últimos 90 dias</w:t>
      </w:r>
    </w:p>
    <w:p w:rsidR="253D70A0" w:rsidP="290FFD86" w:rsidRDefault="253D70A0" w14:paraId="61A246A7" w14:textId="1C3DB73A">
      <w:pPr>
        <w:pStyle w:val="PargrafodaLista"/>
        <w:numPr>
          <w:ilvl w:val="0"/>
          <w:numId w:val="1"/>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Identificação de temas sensíveis (túnel Santos–Guarujá, acessos ao Porto, ferrovia)</w:t>
      </w:r>
    </w:p>
    <w:p w:rsidR="253D70A0" w:rsidP="290FFD86" w:rsidRDefault="253D70A0" w14:paraId="22835971" w14:textId="4E86EB60">
      <w:pPr>
        <w:pStyle w:val="PargrafodaLista"/>
        <w:numPr>
          <w:ilvl w:val="0"/>
          <w:numId w:val="1"/>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Avaliação de riscos reputacionais e de exposição institucional</w:t>
      </w:r>
    </w:p>
    <w:p w:rsidR="253D70A0" w:rsidP="290FFD86" w:rsidRDefault="253D70A0" w14:paraId="05A814E2" w14:textId="7605F150">
      <w:pPr>
        <w:pStyle w:val="PargrafodaLista"/>
        <w:numPr>
          <w:ilvl w:val="0"/>
          <w:numId w:val="1"/>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Proposta alternativa de posicionamento estratégico</w:t>
      </w:r>
    </w:p>
    <w:p w:rsidR="253D70A0" w:rsidP="290FFD86" w:rsidRDefault="253D70A0" w14:paraId="3A14CC49" w14:textId="0EEF4780">
      <w:pPr>
        <w:spacing w:after="0" w:line="276" w:lineRule="auto"/>
        <w:jc w:val="both"/>
      </w:pPr>
      <w:r w:rsidRPr="290FFD86">
        <w:rPr>
          <w:rFonts w:ascii="Verdana" w:hAnsi="Verdana" w:eastAsia="Verdana" w:cs="Verdana"/>
          <w:sz w:val="20"/>
          <w:szCs w:val="20"/>
        </w:rPr>
        <w:t xml:space="preserve"> </w:t>
      </w:r>
    </w:p>
    <w:p w:rsidR="253D70A0" w:rsidP="290FFD86" w:rsidRDefault="253D70A0" w14:paraId="155CBDC4" w14:textId="1C8CA802">
      <w:pPr>
        <w:spacing w:after="0" w:line="276" w:lineRule="auto"/>
        <w:jc w:val="both"/>
      </w:pPr>
      <w:r w:rsidRPr="290FFD86">
        <w:rPr>
          <w:rFonts w:ascii="Verdana" w:hAnsi="Verdana" w:eastAsia="Verdana" w:cs="Verdana"/>
          <w:sz w:val="20"/>
          <w:szCs w:val="20"/>
        </w:rPr>
        <w:t>O estudo evidencia que o ambiente regional está fortemente ancorado em narrativas de grandes obras e anúncios, indicando a necessidade de reposicionamento do debate para o campo do planejamento estruturado e da governança de longo prazo.</w:t>
      </w:r>
      <w:r w:rsidRPr="290FFD86" w:rsidR="5272AF6F">
        <w:rPr>
          <w:rFonts w:ascii="Verdana" w:hAnsi="Verdana" w:eastAsia="Verdana" w:cs="Verdana"/>
          <w:sz w:val="20"/>
          <w:szCs w:val="20"/>
        </w:rPr>
        <w:t xml:space="preserve"> </w:t>
      </w:r>
      <w:r w:rsidRPr="290FFD86">
        <w:rPr>
          <w:rFonts w:ascii="Verdana" w:hAnsi="Verdana" w:eastAsia="Verdana" w:cs="Verdana"/>
          <w:sz w:val="20"/>
          <w:szCs w:val="20"/>
        </w:rPr>
        <w:t>A proposta alternativa sugere concentrar a participação da secretária no encerramento consolidado do ciclo de Fóruns, em São Paulo</w:t>
      </w:r>
      <w:r w:rsidRPr="290FFD86" w:rsidR="18A75769">
        <w:rPr>
          <w:rFonts w:ascii="Verdana" w:hAnsi="Verdana" w:eastAsia="Verdana" w:cs="Verdana"/>
          <w:sz w:val="20"/>
          <w:szCs w:val="20"/>
        </w:rPr>
        <w:t>.</w:t>
      </w:r>
    </w:p>
    <w:p w:rsidR="290FFD86" w:rsidP="290FFD86" w:rsidRDefault="290FFD86" w14:paraId="1BD9F422" w14:textId="47CB8FD2">
      <w:pPr>
        <w:spacing w:after="0" w:line="276" w:lineRule="auto"/>
        <w:jc w:val="both"/>
        <w:rPr>
          <w:rFonts w:ascii="Verdana" w:hAnsi="Verdana" w:eastAsia="Verdana" w:cs="Verdana"/>
          <w:sz w:val="20"/>
          <w:szCs w:val="20"/>
        </w:rPr>
      </w:pPr>
    </w:p>
    <w:p w:rsidR="7B6EAC78" w:rsidP="290FFD86" w:rsidRDefault="7B6EAC78" w14:paraId="20595174" w14:textId="691CA10D">
      <w:pPr>
        <w:pStyle w:val="Ttulo4"/>
        <w:ind w:left="1998"/>
        <w:rPr>
          <w:rFonts w:eastAsia="Verdana" w:cs="Verdana"/>
          <w:bCs w:val="0"/>
          <w:sz w:val="20"/>
          <w:szCs w:val="20"/>
        </w:rPr>
      </w:pPr>
      <w:r w:rsidRPr="290FFD86">
        <w:rPr>
          <w:rFonts w:eastAsia="Verdana" w:cs="Verdana"/>
          <w:bCs w:val="0"/>
          <w:sz w:val="20"/>
          <w:szCs w:val="20"/>
        </w:rPr>
        <w:t>Planejamento e Preparação do Fórum Regional de Santos</w:t>
      </w:r>
    </w:p>
    <w:p w:rsidR="7B6EAC78" w:rsidP="290FFD86" w:rsidRDefault="7B6EAC78" w14:paraId="72002C13" w14:textId="1CC8456C">
      <w:pPr>
        <w:spacing w:after="0" w:line="276" w:lineRule="auto"/>
        <w:jc w:val="both"/>
      </w:pPr>
      <w:r w:rsidRPr="290FFD86">
        <w:rPr>
          <w:rFonts w:ascii="Verdana" w:hAnsi="Verdana" w:eastAsia="Verdana" w:cs="Verdana"/>
          <w:b/>
          <w:bCs/>
          <w:sz w:val="20"/>
          <w:szCs w:val="20"/>
        </w:rPr>
        <w:t xml:space="preserve"> </w:t>
      </w:r>
    </w:p>
    <w:p w:rsidR="7B6EAC78" w:rsidP="290FFD86" w:rsidRDefault="7B6EAC78" w14:paraId="4B74F58B" w14:textId="2C124578">
      <w:pPr>
        <w:spacing w:after="0" w:line="276" w:lineRule="auto"/>
        <w:jc w:val="both"/>
      </w:pPr>
      <w:r w:rsidRPr="290FFD86">
        <w:rPr>
          <w:rFonts w:ascii="Verdana" w:hAnsi="Verdana" w:eastAsia="Verdana" w:cs="Verdana"/>
          <w:sz w:val="20"/>
          <w:szCs w:val="20"/>
        </w:rPr>
        <w:t>No período, foram iniciadas e avançadas as atividades de:</w:t>
      </w:r>
    </w:p>
    <w:p w:rsidR="290FFD86" w:rsidP="290FFD86" w:rsidRDefault="290FFD86" w14:paraId="599CCB56" w14:textId="0C86C84F">
      <w:pPr>
        <w:spacing w:after="0" w:line="276" w:lineRule="auto"/>
        <w:jc w:val="both"/>
        <w:rPr>
          <w:rFonts w:ascii="Verdana" w:hAnsi="Verdana" w:eastAsia="Verdana" w:cs="Verdana"/>
          <w:sz w:val="20"/>
          <w:szCs w:val="20"/>
        </w:rPr>
      </w:pPr>
    </w:p>
    <w:p w:rsidR="7B6EAC78" w:rsidP="290FFD86" w:rsidRDefault="7B6EAC78" w14:paraId="5D945613" w14:textId="3C4B86DD">
      <w:pPr>
        <w:pStyle w:val="PargrafodaLista"/>
        <w:numPr>
          <w:ilvl w:val="0"/>
          <w:numId w:val="9"/>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Estruturação do briefing técnico</w:t>
      </w:r>
    </w:p>
    <w:p w:rsidR="7B6EAC78" w:rsidP="290FFD86" w:rsidRDefault="7B6EAC78" w14:paraId="5C79A46B" w14:textId="70BCCF74">
      <w:pPr>
        <w:pStyle w:val="PargrafodaLista"/>
        <w:numPr>
          <w:ilvl w:val="0"/>
          <w:numId w:val="9"/>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Definição do enfoque narrativo do evento</w:t>
      </w:r>
    </w:p>
    <w:p w:rsidR="7B6EAC78" w:rsidP="290FFD86" w:rsidRDefault="7B6EAC78" w14:paraId="6307843F" w14:textId="62F6C154">
      <w:pPr>
        <w:pStyle w:val="PargrafodaLista"/>
        <w:numPr>
          <w:ilvl w:val="0"/>
          <w:numId w:val="9"/>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Ajuste do posicionamento institucional à realidade da Baixada Santista</w:t>
      </w:r>
    </w:p>
    <w:p w:rsidR="7B6EAC78" w:rsidP="290FFD86" w:rsidRDefault="7B6EAC78" w14:paraId="0397376B" w14:textId="2126C75C">
      <w:pPr>
        <w:pStyle w:val="PargrafodaLista"/>
        <w:numPr>
          <w:ilvl w:val="0"/>
          <w:numId w:val="9"/>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Planejamento de mobilização regional</w:t>
      </w:r>
    </w:p>
    <w:p w:rsidR="7B6EAC78" w:rsidP="290FFD86" w:rsidRDefault="7B6EAC78" w14:paraId="4EC5C7F2" w14:textId="3DD0678F">
      <w:pPr>
        <w:pStyle w:val="PargrafodaLista"/>
        <w:numPr>
          <w:ilvl w:val="0"/>
          <w:numId w:val="9"/>
        </w:numPr>
        <w:spacing w:after="0" w:line="276" w:lineRule="auto"/>
        <w:jc w:val="both"/>
        <w:rPr>
          <w:rFonts w:ascii="Verdana" w:hAnsi="Verdana" w:eastAsia="Verdana" w:cs="Verdana"/>
          <w:sz w:val="20"/>
          <w:szCs w:val="20"/>
        </w:rPr>
      </w:pPr>
      <w:r w:rsidRPr="290FFD86">
        <w:rPr>
          <w:rFonts w:ascii="Verdana" w:hAnsi="Verdana" w:eastAsia="Verdana" w:cs="Verdana"/>
          <w:sz w:val="20"/>
          <w:szCs w:val="20"/>
        </w:rPr>
        <w:t>Preparação de materiais de apoio e comunicação</w:t>
      </w:r>
    </w:p>
    <w:p w:rsidR="7B6EAC78" w:rsidP="290FFD86" w:rsidRDefault="7B6EAC78" w14:paraId="45DB7B69" w14:textId="68A0729E">
      <w:pPr>
        <w:spacing w:after="0" w:line="276" w:lineRule="auto"/>
        <w:jc w:val="both"/>
      </w:pPr>
      <w:r w:rsidRPr="290FFD86">
        <w:rPr>
          <w:rFonts w:ascii="Verdana" w:hAnsi="Verdana" w:eastAsia="Verdana" w:cs="Verdana"/>
          <w:sz w:val="20"/>
          <w:szCs w:val="20"/>
        </w:rPr>
        <w:t xml:space="preserve"> </w:t>
      </w:r>
    </w:p>
    <w:p w:rsidR="7B6EAC78" w:rsidP="290FFD86" w:rsidRDefault="7B6EAC78" w14:paraId="080809E4" w14:textId="35A39F61">
      <w:pPr>
        <w:spacing w:after="0" w:line="276" w:lineRule="auto"/>
        <w:jc w:val="both"/>
      </w:pPr>
      <w:r w:rsidRPr="290FFD86">
        <w:rPr>
          <w:rFonts w:ascii="Verdana" w:hAnsi="Verdana" w:eastAsia="Verdana" w:cs="Verdana"/>
          <w:sz w:val="20"/>
          <w:szCs w:val="20"/>
        </w:rPr>
        <w:t>A preparação do Fórum de Santos considera o contexto midiático local, buscando posicionar o PLI-SP 2050 como instrumento de articulação estratégica entre projetos, investimentos e demandas regionais, deslocando o foco da obra isolada para o processo estruturado de planejamento.</w:t>
      </w:r>
    </w:p>
    <w:p w:rsidR="290FFD86" w:rsidP="290FFD86" w:rsidRDefault="290FFD86" w14:paraId="62C18D32" w14:textId="64CF2E6F">
      <w:pPr>
        <w:pStyle w:val="Textonormal"/>
        <w:spacing w:after="160" w:line="259" w:lineRule="auto"/>
      </w:pPr>
      <w:bookmarkStart w:name="_Toc763317727" w:id="12"/>
    </w:p>
    <w:p w:rsidRPr="007B5DA4" w:rsidR="007B5DA4" w:rsidP="007B5DA4" w:rsidRDefault="007B5DA4" w14:paraId="2562012B" w14:textId="1E5130DA">
      <w:pPr>
        <w:pStyle w:val="Textonormal"/>
        <w:spacing w:after="160" w:line="259" w:lineRule="auto"/>
      </w:pPr>
    </w:p>
    <w:p w:rsidRPr="007B5DA4" w:rsidR="00562A19" w:rsidP="00562A19" w:rsidRDefault="00562A19" w14:paraId="2F2824F4" w14:textId="41A656F0">
      <w:pPr>
        <w:pStyle w:val="Ttulo2"/>
      </w:pPr>
      <w:bookmarkStart w:name="_Toc2099547096" w:id="13"/>
      <w:r>
        <w:t>Atividades de Apoio Técnico</w:t>
      </w:r>
      <w:bookmarkEnd w:id="12"/>
      <w:bookmarkEnd w:id="13"/>
    </w:p>
    <w:p w:rsidRPr="007B5DA4" w:rsidR="00562A19" w:rsidP="007B5DA4" w:rsidRDefault="00562A19" w14:paraId="321E67C7" w14:textId="11966D37">
      <w:pPr>
        <w:pStyle w:val="Textonormal"/>
        <w:spacing w:after="160" w:line="259" w:lineRule="auto"/>
      </w:pPr>
      <w:r w:rsidRPr="007B5DA4">
        <w:t xml:space="preserve">Este tópico apresenta as atividades desenvolvidas pela Equipe de Apoio Técnico ao Plano de Logística e Investimentos do Estado de São Paulo – PLI-SP 2050, durante o </w:t>
      </w:r>
      <w:r w:rsidRPr="007B5DA4" w:rsidR="005512F8">
        <w:t>décimo</w:t>
      </w:r>
      <w:r w:rsidRPr="007B5DA4" w:rsidR="000A76CA">
        <w:t xml:space="preserve"> primeiro</w:t>
      </w:r>
      <w:r w:rsidRPr="007B5DA4">
        <w:t xml:space="preserve"> mês de execução dos serviços, correspondente a 11 de </w:t>
      </w:r>
      <w:r w:rsidRPr="007B5DA4" w:rsidR="000A76CA">
        <w:t>deze</w:t>
      </w:r>
      <w:r w:rsidRPr="007B5DA4" w:rsidR="00F50763">
        <w:t>mbro</w:t>
      </w:r>
      <w:r w:rsidRPr="007B5DA4">
        <w:t xml:space="preserve"> até </w:t>
      </w:r>
      <w:r w:rsidRPr="007B5DA4" w:rsidR="00F50763">
        <w:t>10</w:t>
      </w:r>
      <w:r w:rsidRPr="007B5DA4">
        <w:t xml:space="preserve"> de </w:t>
      </w:r>
      <w:r w:rsidRPr="007B5DA4" w:rsidR="000A76CA">
        <w:t>janei</w:t>
      </w:r>
      <w:r w:rsidRPr="007B5DA4" w:rsidR="00F50763">
        <w:t>ro</w:t>
      </w:r>
      <w:r w:rsidRPr="007B5DA4">
        <w:t xml:space="preserve"> de 202</w:t>
      </w:r>
      <w:r w:rsidRPr="007B5DA4" w:rsidR="000A76CA">
        <w:t>6</w:t>
      </w:r>
      <w:r w:rsidRPr="007B5DA4">
        <w:t>.</w:t>
      </w:r>
    </w:p>
    <w:p w:rsidRPr="007B5DA4" w:rsidR="00562A19" w:rsidP="007B5DA4" w:rsidRDefault="00562A19" w14:paraId="53800D8A" w14:textId="36254E21">
      <w:pPr>
        <w:pStyle w:val="Textonormal"/>
        <w:spacing w:after="160" w:line="259" w:lineRule="auto"/>
      </w:pPr>
      <w:r w:rsidRPr="007B5DA4">
        <w:t>Neste período, os trabalhos da equipe de apoio foram direcionados para o auxílio da construção</w:t>
      </w:r>
      <w:r w:rsidRPr="007B5DA4" w:rsidR="00C972B4">
        <w:t xml:space="preserve"> </w:t>
      </w:r>
      <w:r w:rsidRPr="007B5DA4">
        <w:t>dos Produtos:</w:t>
      </w:r>
    </w:p>
    <w:p w:rsidRPr="00C56D16" w:rsidR="00562A19" w:rsidP="007B5DA4" w:rsidRDefault="00562A19" w14:paraId="3FA3DE91" w14:textId="77777777">
      <w:pPr>
        <w:numPr>
          <w:ilvl w:val="0"/>
          <w:numId w:val="40"/>
        </w:numPr>
        <w:jc w:val="both"/>
        <w:rPr>
          <w:rFonts w:ascii="Verdana" w:hAnsi="Verdana" w:cs="Arial"/>
          <w:sz w:val="20"/>
          <w:szCs w:val="20"/>
        </w:rPr>
      </w:pPr>
      <w:r w:rsidRPr="00C56D16">
        <w:rPr>
          <w:rFonts w:ascii="Verdana" w:hAnsi="Verdana" w:cs="Arial"/>
          <w:sz w:val="20"/>
          <w:szCs w:val="20"/>
        </w:rPr>
        <w:t>03 – Caracterização dos Sistemas de Transporte – considerando o apoio à produção de mapas que configuram a oferta e a demanda dos modais: Ferroviário, Aeroviário, Dutoviários e de linhas do Transporte Coletivo inter-regional sobre rodas;</w:t>
      </w:r>
    </w:p>
    <w:p w:rsidRPr="00C56D16" w:rsidR="00562A19" w:rsidP="007B5DA4" w:rsidRDefault="00562A19" w14:paraId="2A0D1019" w14:textId="77777777">
      <w:pPr>
        <w:numPr>
          <w:ilvl w:val="0"/>
          <w:numId w:val="40"/>
        </w:numPr>
        <w:jc w:val="both"/>
        <w:rPr>
          <w:rFonts w:ascii="Verdana" w:hAnsi="Verdana" w:cs="Arial"/>
          <w:sz w:val="20"/>
          <w:szCs w:val="20"/>
        </w:rPr>
      </w:pPr>
      <w:r w:rsidRPr="00C56D16">
        <w:rPr>
          <w:rFonts w:ascii="Verdana" w:hAnsi="Verdana" w:cs="Arial"/>
          <w:sz w:val="20"/>
          <w:szCs w:val="20"/>
        </w:rPr>
        <w:t>05 – Eventos Regionais - apoio a estruturação (cronograma e tratativas com parceiros e prefeituras), considerando a elaboração de diversos materiais para realização do evento e para geração de conteúdo das apresentações.</w:t>
      </w:r>
    </w:p>
    <w:p w:rsidRPr="00C56D16" w:rsidR="00562A19" w:rsidP="007B5DA4" w:rsidRDefault="00562A19" w14:paraId="522F4D59" w14:textId="5EC20076">
      <w:pPr>
        <w:numPr>
          <w:ilvl w:val="0"/>
          <w:numId w:val="40"/>
        </w:numPr>
        <w:jc w:val="both"/>
        <w:rPr>
          <w:rFonts w:ascii="Verdana" w:hAnsi="Verdana" w:cs="Arial"/>
          <w:sz w:val="20"/>
          <w:szCs w:val="20"/>
        </w:rPr>
      </w:pPr>
      <w:r w:rsidRPr="00C56D16">
        <w:rPr>
          <w:rFonts w:ascii="Verdana" w:hAnsi="Verdana" w:cs="Arial"/>
          <w:sz w:val="20"/>
          <w:szCs w:val="20"/>
        </w:rPr>
        <w:t xml:space="preserve">06 – Infraestrutura existente e Capacidades – apoio à identificação de metodologias que podem ser empregadas para o cálculo das capacidades de cada </w:t>
      </w:r>
      <w:r w:rsidR="00C56D16">
        <w:rPr>
          <w:rFonts w:ascii="Verdana" w:hAnsi="Verdana" w:cs="Arial"/>
          <w:sz w:val="20"/>
          <w:szCs w:val="20"/>
        </w:rPr>
        <w:t>modal</w:t>
      </w:r>
      <w:r w:rsidRPr="00C56D16" w:rsidR="00C56D16">
        <w:rPr>
          <w:rFonts w:ascii="Verdana" w:hAnsi="Verdana" w:cs="Arial"/>
          <w:sz w:val="20"/>
          <w:szCs w:val="20"/>
        </w:rPr>
        <w:t>.</w:t>
      </w:r>
    </w:p>
    <w:p w:rsidRPr="00C56D16" w:rsidR="00C56D16" w:rsidP="007B5DA4" w:rsidRDefault="00C56D16" w14:paraId="30CD1737" w14:textId="3B9179C9">
      <w:pPr>
        <w:numPr>
          <w:ilvl w:val="0"/>
          <w:numId w:val="40"/>
        </w:numPr>
        <w:jc w:val="both"/>
        <w:rPr>
          <w:rFonts w:ascii="Verdana" w:hAnsi="Verdana" w:cs="Arial"/>
          <w:sz w:val="20"/>
          <w:szCs w:val="20"/>
        </w:rPr>
      </w:pPr>
      <w:r w:rsidRPr="00C56D16">
        <w:rPr>
          <w:rFonts w:ascii="Verdana" w:hAnsi="Verdana" w:cs="Arial"/>
          <w:sz w:val="20"/>
          <w:szCs w:val="20"/>
        </w:rPr>
        <w:t>10 - Caracterização da oferta futura – georreferenciamento das obras e avaliação das informações obtidas pelos especialistas de cada modal, considerando as obras para: ampliação de capacidade, melhoria da fluidez, redução de acidentes e outras funções importantes que podem impactar nos fluxos logísticos da rede de simulação e em outros parâmetros que embasam os objetivos do PLI.</w:t>
      </w:r>
    </w:p>
    <w:p w:rsidRPr="007B5DA4" w:rsidR="00C56D16" w:rsidP="007B5DA4" w:rsidRDefault="00C56D16" w14:paraId="15535FF3" w14:textId="31315DE6">
      <w:pPr>
        <w:pStyle w:val="Textonormal"/>
        <w:spacing w:after="160" w:line="259" w:lineRule="auto"/>
      </w:pPr>
      <w:r>
        <w:t xml:space="preserve">Além disso, o grupo tem participado de reuniões técnicas junto à SLT, com intuito de apresentar o PLI e colher contribuições das outras Secretarias de Governo (SPI - Parceria e Investimentos, SDE - Desenvolvimento Econômico, SES- Saúde), outras Subsecretarias da SEMIL (SMA – Meio Ambiente e SEM – Energia e Minas) e outros órgãos do GESP (Artesp, IPT, IPA, CPP, </w:t>
      </w:r>
      <w:proofErr w:type="spellStart"/>
      <w:r>
        <w:t>InvestSP</w:t>
      </w:r>
      <w:proofErr w:type="spellEnd"/>
      <w:r>
        <w:t>). A inclusão destas contribuições nas análises e o alinhamento de propostas intersetoriais auxiliam na estruturação dos produtos: 9 - Projeções de demanda, 11 - Análise de fatores que influenciam cenários futuros, 12 - Simulação de cenários futuros e 13 - Identificação de pontos de atenção.</w:t>
      </w:r>
    </w:p>
    <w:p w:rsidR="1685A8E6" w:rsidRDefault="1685A8E6" w14:paraId="03396DED" w14:textId="3076F459">
      <w:r>
        <w:br w:type="page"/>
      </w:r>
    </w:p>
    <w:p w:rsidR="1685A8E6" w:rsidP="1685A8E6" w:rsidRDefault="1685A8E6" w14:paraId="1B596C5B" w14:textId="68F9E28C">
      <w:pPr>
        <w:pStyle w:val="Textonormal"/>
        <w:spacing w:after="160" w:line="259" w:lineRule="auto"/>
      </w:pPr>
    </w:p>
    <w:p w:rsidRPr="004C49F3" w:rsidR="00562A19" w:rsidP="00562A19" w:rsidRDefault="00562A19" w14:paraId="5FC81EBA" w14:textId="77777777">
      <w:pPr>
        <w:pStyle w:val="Ttulo3"/>
      </w:pPr>
      <w:bookmarkStart w:name="_Toc1797730427" w:id="14"/>
      <w:bookmarkStart w:name="_Toc382894708" w:id="15"/>
      <w:r>
        <w:t>Acompanhamento técnico em reuniões de interesse para o PLI</w:t>
      </w:r>
      <w:bookmarkEnd w:id="14"/>
      <w:bookmarkEnd w:id="15"/>
    </w:p>
    <w:p w:rsidR="1685A8E6" w:rsidP="1685A8E6" w:rsidRDefault="1685A8E6" w14:paraId="26BED6FF" w14:textId="18842093">
      <w:pPr>
        <w:spacing w:before="60" w:after="144" w:line="276" w:lineRule="auto"/>
        <w:jc w:val="both"/>
        <w:rPr>
          <w:rFonts w:ascii="Verdana" w:hAnsi="Verdana" w:eastAsia="Verdana" w:cs="Verdana"/>
          <w:sz w:val="20"/>
          <w:szCs w:val="20"/>
        </w:rPr>
      </w:pPr>
    </w:p>
    <w:p w:rsidR="418E0207" w:rsidP="1685A8E6" w:rsidRDefault="418E0207" w14:paraId="786AC04B" w14:textId="17F216C6">
      <w:pPr>
        <w:spacing w:before="60" w:after="144" w:line="276" w:lineRule="auto"/>
        <w:jc w:val="both"/>
      </w:pPr>
      <w:r w:rsidRPr="61237CFD" w:rsidR="70D13DC1">
        <w:rPr>
          <w:rFonts w:ascii="Verdana" w:hAnsi="Verdana" w:eastAsia="Verdana" w:cs="Verdana"/>
          <w:sz w:val="20"/>
          <w:szCs w:val="20"/>
        </w:rPr>
        <w:t>Os registros a seguir descrevem reuniões conduzidas pela Subsecretaria de Logística Transportes com participação da Equipe de Apoio dos técnicos do Consórcio Concremat-</w:t>
      </w:r>
      <w:r w:rsidRPr="61237CFD" w:rsidR="70D13DC1">
        <w:rPr>
          <w:rFonts w:ascii="Verdana" w:hAnsi="Verdana" w:eastAsia="Verdana" w:cs="Verdana"/>
          <w:sz w:val="20"/>
          <w:szCs w:val="20"/>
        </w:rPr>
        <w:t>Transplan</w:t>
      </w:r>
      <w:r w:rsidRPr="61237CFD" w:rsidR="70D13DC1">
        <w:rPr>
          <w:rFonts w:ascii="Verdana" w:hAnsi="Verdana" w:eastAsia="Verdana" w:cs="Verdana"/>
          <w:sz w:val="20"/>
          <w:szCs w:val="20"/>
        </w:rPr>
        <w:t>, no período de 11/0</w:t>
      </w:r>
      <w:r w:rsidRPr="61237CFD" w:rsidR="32A796DF">
        <w:rPr>
          <w:rFonts w:ascii="Verdana" w:hAnsi="Verdana" w:eastAsia="Verdana" w:cs="Verdana"/>
          <w:sz w:val="20"/>
          <w:szCs w:val="20"/>
        </w:rPr>
        <w:t>3</w:t>
      </w:r>
      <w:r w:rsidRPr="61237CFD" w:rsidR="70D13DC1">
        <w:rPr>
          <w:rFonts w:ascii="Verdana" w:hAnsi="Verdana" w:eastAsia="Verdana" w:cs="Verdana"/>
          <w:sz w:val="20"/>
          <w:szCs w:val="20"/>
        </w:rPr>
        <w:t>/2026 a 10/0</w:t>
      </w:r>
      <w:r w:rsidRPr="61237CFD" w:rsidR="18541447">
        <w:rPr>
          <w:rFonts w:ascii="Verdana" w:hAnsi="Verdana" w:eastAsia="Verdana" w:cs="Verdana"/>
          <w:sz w:val="20"/>
          <w:szCs w:val="20"/>
        </w:rPr>
        <w:t>4</w:t>
      </w:r>
      <w:r w:rsidRPr="61237CFD" w:rsidR="70D13DC1">
        <w:rPr>
          <w:rFonts w:ascii="Verdana" w:hAnsi="Verdana" w:eastAsia="Verdana" w:cs="Verdana"/>
          <w:sz w:val="20"/>
          <w:szCs w:val="20"/>
        </w:rPr>
        <w:t>/2026.</w:t>
      </w:r>
    </w:p>
    <w:p w:rsidR="418E0207" w:rsidP="1685A8E6" w:rsidRDefault="418E0207" w14:paraId="0C4CFA9D" w14:textId="0B16E6C2">
      <w:pPr>
        <w:spacing w:before="60" w:after="144" w:line="276" w:lineRule="auto"/>
        <w:jc w:val="both"/>
      </w:pPr>
      <w:r w:rsidRPr="61237CFD" w:rsidR="70D13DC1">
        <w:rPr>
          <w:rFonts w:ascii="Verdana" w:hAnsi="Verdana" w:eastAsia="Verdana" w:cs="Verdana"/>
          <w:sz w:val="20"/>
          <w:szCs w:val="20"/>
        </w:rPr>
        <w:t xml:space="preserve"> </w:t>
      </w:r>
    </w:p>
    <w:p w:rsidR="1685A8E6" w:rsidP="61237CFD" w:rsidRDefault="1685A8E6" w14:paraId="62186562" w14:textId="2E9DC74B">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A. ABDID– Apresentação PLI e investimentos no ESP</w:t>
      </w:r>
    </w:p>
    <w:p w:rsidR="1685A8E6" w:rsidP="61237CFD" w:rsidRDefault="1685A8E6" w14:paraId="3E8AE75E" w14:textId="4E85546C">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13/03/2026, às 14:00h</w:t>
      </w:r>
    </w:p>
    <w:p w:rsidR="1685A8E6" w:rsidP="61237CFD" w:rsidRDefault="1685A8E6" w14:paraId="56025193" w14:textId="789AA8BE">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sz w:val="20"/>
          <w:szCs w:val="20"/>
          <w:lang w:val="pt-BR"/>
        </w:rPr>
        <w:t xml:space="preserve"> </w:t>
      </w:r>
      <w:r w:rsidRPr="61237CFD" w:rsidR="4ECEC0A2">
        <w:rPr>
          <w:rFonts w:ascii="Verdana" w:hAnsi="Verdana" w:eastAsia="Verdana" w:cs="Verdana"/>
          <w:noProof w:val="0"/>
          <w:color w:val="000000" w:themeColor="text1" w:themeTint="FF" w:themeShade="FF"/>
          <w:sz w:val="20"/>
          <w:szCs w:val="20"/>
          <w:lang w:val="pt-BR"/>
        </w:rPr>
        <w:t xml:space="preserve">Diretoria ABDIB </w:t>
      </w:r>
      <w:r w:rsidRPr="61237CFD" w:rsidR="4ECEC0A2">
        <w:rPr>
          <w:rFonts w:ascii="Verdana" w:hAnsi="Verdana" w:eastAsia="Verdana" w:cs="Verdana"/>
          <w:noProof w:val="0"/>
          <w:sz w:val="20"/>
          <w:szCs w:val="20"/>
          <w:lang w:val="pt-BR"/>
        </w:rPr>
        <w:t>(ABDIB), Carol, Sandra (SLT/SEMIL), Karin, Silvio (Consórcio).</w:t>
      </w:r>
    </w:p>
    <w:p w:rsidR="1685A8E6" w:rsidP="61237CFD" w:rsidRDefault="1685A8E6" w14:paraId="08B1D147" w14:textId="4E052439">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631595AC" w14:textId="60B4A729">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Apresentações Iniciais e Contexto</w:t>
      </w:r>
    </w:p>
    <w:p w:rsidR="1685A8E6" w:rsidP="61237CFD" w:rsidRDefault="1685A8E6" w14:paraId="6D31FE55" w14:textId="726B1951">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ABDIB (Associação Brasileira da Infraestrutura e Indústrias de Base) se apresentou, destacando seus 23 comitês (ferrovias, rodovias, portos, etc.) e seu conselho composto por CEOs de grandes empresas de infraestrutura.</w:t>
      </w:r>
    </w:p>
    <w:p w:rsidR="1685A8E6" w:rsidP="61237CFD" w:rsidRDefault="1685A8E6" w14:paraId="0F9B00A9" w14:textId="4E5D75E1">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associação ofereceu colaboração integral ao projeto, disponibilizando sua rede de especialistas, investidores (incluindo fundos internacionais), e metodologias para auxiliar no planejamento, modelagem e estruturação de garantias dos projetos.</w:t>
      </w:r>
    </w:p>
    <w:p w:rsidR="1685A8E6" w:rsidP="61237CFD" w:rsidRDefault="1685A8E6" w14:paraId="5FBCAB9F" w14:textId="25853466">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Detalhamento do Plano de Logística e Transportes (PLI)</w:t>
      </w:r>
    </w:p>
    <w:p w:rsidR="1685A8E6" w:rsidP="61237CFD" w:rsidRDefault="1685A8E6" w14:paraId="04552B95" w14:textId="30DA21E4">
      <w:pPr>
        <w:spacing w:before="60" w:beforeAutospacing="off" w:after="144" w:afterLines="60" w:afterAutospacing="off" w:line="276" w:lineRule="auto"/>
        <w:ind w:left="708" w:right="0"/>
        <w:jc w:val="both"/>
      </w:pPr>
      <w:r w:rsidRPr="61237CFD" w:rsidR="4ECEC0A2">
        <w:rPr>
          <w:rFonts w:ascii="Verdana" w:hAnsi="Verdana" w:eastAsia="Verdana" w:cs="Verdana"/>
          <w:noProof w:val="0"/>
          <w:sz w:val="20"/>
          <w:szCs w:val="20"/>
          <w:lang w:val="pt-BR"/>
        </w:rPr>
        <w:t>Apresentação do PLI vinculado à Subsecretaria de Logística e Transportes, dentro da SEMIL, com financiamento do BID e foco em critérios socioambientais.</w:t>
      </w:r>
    </w:p>
    <w:p w:rsidR="1685A8E6" w:rsidP="61237CFD" w:rsidRDefault="1685A8E6" w14:paraId="434F3FAC" w14:textId="5A8C7FDB">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Integração com o Plano Nacional e Análise de Projetos</w:t>
      </w:r>
    </w:p>
    <w:p w:rsidR="1685A8E6" w:rsidP="61237CFD" w:rsidRDefault="1685A8E6" w14:paraId="3D0C96DF" w14:textId="187328D7">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PLI busca alinhamento com o Plano Nacional de Logística (PNL 2050), embora tenham sido identificadas divergências de dados que levaram a ajustes, utilizando dados do RAIS para maior precisão na localização das movimentações.</w:t>
      </w:r>
    </w:p>
    <w:p w:rsidR="1685A8E6" w:rsidP="61237CFD" w:rsidRDefault="1685A8E6" w14:paraId="479EB1C8" w14:textId="3B1889B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plano estadual está incorporando projetos anunciados pelo governo, como a concessão da Malha Oeste e a expansão do Porto de São Sebastião, analisando seus impactos para desafogar o sistema, como o Porto de Santos.</w:t>
      </w:r>
    </w:p>
    <w:p w:rsidR="1685A8E6" w:rsidP="61237CFD" w:rsidRDefault="1685A8E6" w14:paraId="39D85CBD" w14:textId="6137FE27">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saturação do sistema Planalto-Baixada Santista está sendo endereçada com a análise de projetos como o "Linha Verde" (ligação Rodoanel Leste-Guarujá) e a terceira faixa da Imigrantes.</w:t>
      </w:r>
    </w:p>
    <w:p w:rsidR="1685A8E6" w:rsidP="61237CFD" w:rsidRDefault="1685A8E6" w14:paraId="0437599E" w14:textId="650FF509">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Foi identificada a necessidade de abordar problemas "micro", como a falta de alças de retorno em rodovias, que impactam a atividade industrial local. A proposta é criar um programa técnico para hierarquizar e resolver esses pontos, evitando decisões baseadas em influência política.</w:t>
      </w:r>
    </w:p>
    <w:p w:rsidR="1685A8E6" w:rsidP="61237CFD" w:rsidRDefault="1685A8E6" w14:paraId="0FD133E6" w14:textId="244641B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Análise de Carga, Passageiros e Outros Fatores</w:t>
      </w:r>
    </w:p>
    <w:p w:rsidR="1685A8E6" w:rsidP="61237CFD" w:rsidRDefault="1685A8E6" w14:paraId="60608F0F" w14:textId="08694B4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Transporte Ferroviário: Avalia-se se os novos investimentos nas concessões ferroviárias (MRS, RUMO) resolverão os gargalos de capacidade, especialmente no transporte de cargas do agronegócio paulista para o porto de Santos.</w:t>
      </w:r>
    </w:p>
    <w:p w:rsidR="1685A8E6" w:rsidP="61237CFD" w:rsidRDefault="1685A8E6" w14:paraId="3ECDF6F5" w14:textId="4808AA0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Transporte de Passageiros: A fusão de estudos de carga e passageiros é considerada essencial no interior. A CPTM, que atua junto com a CPTM no Plano de Exploração Ferroviária (PEF), acompanha o projeto. Ramais em áreas urbanas poderiam se tornar corredores de passageiros (VLT, ônibus).</w:t>
      </w:r>
    </w:p>
    <w:p w:rsidR="1685A8E6" w:rsidP="61237CFD" w:rsidRDefault="1685A8E6" w14:paraId="3E6CF4A9" w14:textId="726DCE19">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Fatores de Influência: O PLI analisa o impacto de biocombustíveis, eletrificação da frota (e a necessidade de pontos de carregamento), e desafios da aviação regional.</w:t>
      </w:r>
    </w:p>
    <w:p w:rsidR="1685A8E6" w:rsidP="61237CFD" w:rsidRDefault="1685A8E6" w14:paraId="10D34516" w14:textId="3F2F479B">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Hierarquização: Para avaliar o impacto dos projetos na economia local, o critério principal é a geração de emprego, embora se reconheça que as matrizes de insumo-produto do IBGE usadas como base estão desatualizadas (desde 2015).</w:t>
      </w:r>
    </w:p>
    <w:p w:rsidR="1685A8E6" w:rsidP="61237CFD" w:rsidRDefault="1685A8E6" w14:paraId="5601AD76" w14:textId="653BA48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Colaboração com a ABDIB</w:t>
      </w:r>
    </w:p>
    <w:p w:rsidR="1685A8E6" w:rsidP="61237CFD" w:rsidRDefault="1685A8E6" w14:paraId="1C50E10E" w14:textId="2BA017A3">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ABDIB manifestou grande interesse no projeto, destacando sua relevância para seus mais de 115 associados (investidores, construtoras, concessionárias, etc.).</w:t>
      </w:r>
    </w:p>
    <w:p w:rsidR="1685A8E6" w:rsidP="61237CFD" w:rsidRDefault="1685A8E6" w14:paraId="0B588171" w14:textId="00A4B96D">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Foi proposta a realização de um workshop na ABDIB para apresentar o plano e fomentar discussões sobre modelos de negócio e estrutura de projetos.</w:t>
      </w:r>
    </w:p>
    <w:p w:rsidR="1685A8E6" w:rsidP="61237CFD" w:rsidRDefault="1685A8E6" w14:paraId="65B2F75B" w14:textId="6FF2221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colaboração com a ABDIB é vista como estratégica para validar as propostas com o mercado antes de finalizar a engenharia, especialmente em um cenário de capital caro. O momento ideal para intensificar essa parceria foi definido para após a reunião com a secretária, prevista para abril.</w:t>
      </w:r>
    </w:p>
    <w:p w:rsidR="1685A8E6" w:rsidP="61237CFD" w:rsidRDefault="1685A8E6" w14:paraId="7D015BF0" w14:textId="3EA264BE">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07F3076B" w14:textId="0D962460">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Concluir a fase de diagnóstico do PLI e realizar reunião com a secretária em abril para apresentar os avanços.</w:t>
      </w:r>
    </w:p>
    <w:p w:rsidR="1685A8E6" w:rsidP="61237CFD" w:rsidRDefault="1685A8E6" w14:paraId="2B01B25F" w14:textId="0CC26975">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Validar as estratégias com ARTESP, DER, Secretaria de Desenvolvimento Econômico e a CPP.</w:t>
      </w:r>
    </w:p>
    <w:p w:rsidR="1685A8E6" w:rsidP="61237CFD" w:rsidRDefault="1685A8E6" w14:paraId="27DF1679" w14:textId="6BEC3F0A">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Articular uma colaboração mais intensa com os comitês da ABDIB a partir de abril, em especial com o </w:t>
      </w:r>
      <w:r w:rsidRPr="61237CFD" w:rsidR="4ECEC0A2">
        <w:rPr>
          <w:rFonts w:ascii="Verdana" w:hAnsi="Verdana" w:eastAsia="Verdana" w:cs="Verdana"/>
          <w:b w:val="1"/>
          <w:bCs w:val="1"/>
          <w:noProof w:val="0"/>
          <w:color w:val="000000" w:themeColor="text1" w:themeTint="FF" w:themeShade="FF"/>
          <w:sz w:val="20"/>
          <w:szCs w:val="20"/>
          <w:lang w:val="pt-BR"/>
        </w:rPr>
        <w:t>Comitê de Financiamento, Fundos, Riscos e Garantias</w:t>
      </w:r>
      <w:r w:rsidRPr="61237CFD" w:rsidR="4ECEC0A2">
        <w:rPr>
          <w:rFonts w:ascii="Verdana" w:hAnsi="Verdana" w:eastAsia="Verdana" w:cs="Verdana"/>
          <w:noProof w:val="0"/>
          <w:color w:val="000000" w:themeColor="text1" w:themeTint="FF" w:themeShade="FF"/>
          <w:sz w:val="20"/>
          <w:szCs w:val="20"/>
          <w:lang w:val="pt-BR"/>
        </w:rPr>
        <w:t>.</w:t>
      </w:r>
    </w:p>
    <w:p w:rsidR="1685A8E6" w:rsidP="61237CFD" w:rsidRDefault="1685A8E6" w14:paraId="51CE68AF" w14:textId="6085A082">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Organizar um workshop com a ABDIB para apresentar o plano de investimentos aos seus associados.</w:t>
      </w:r>
    </w:p>
    <w:p w:rsidR="1685A8E6" w:rsidP="61237CFD" w:rsidRDefault="1685A8E6" w14:paraId="0B7F4CCB" w14:textId="1270D480">
      <w:pPr>
        <w:shd w:val="clear" w:color="auto" w:fill="FFFFFF" w:themeFill="background1"/>
        <w:spacing w:before="0" w:beforeAutospacing="off" w:after="225"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0A7A0F2E" w14:textId="5363EEE2">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B. MPOR - Ministérios dos Portos e Aeroportos – Secretaria da Aviação Civil – Dúvidas relacionadas com o PAN 2022-2052 (Plano Aeroviário Nacional)</w:t>
      </w:r>
    </w:p>
    <w:p w:rsidR="1685A8E6" w:rsidP="61237CFD" w:rsidRDefault="1685A8E6" w14:paraId="3C5F626D" w14:textId="7F960C71">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13/03/2026, às 16:00h</w:t>
      </w:r>
    </w:p>
    <w:p w:rsidR="1685A8E6" w:rsidP="61237CFD" w:rsidRDefault="1685A8E6" w14:paraId="726762C3" w14:textId="358F62D3">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sz w:val="20"/>
          <w:szCs w:val="20"/>
          <w:lang w:val="pt-BR"/>
        </w:rPr>
        <w:t xml:space="preserve"> </w:t>
      </w:r>
      <w:r w:rsidRPr="61237CFD" w:rsidR="4ECEC0A2">
        <w:rPr>
          <w:rFonts w:ascii="Verdana" w:hAnsi="Verdana" w:eastAsia="Verdana" w:cs="Verdana"/>
          <w:noProof w:val="0"/>
          <w:color w:val="000000" w:themeColor="text1" w:themeTint="FF" w:themeShade="FF"/>
          <w:sz w:val="20"/>
          <w:szCs w:val="20"/>
          <w:lang w:val="pt-BR"/>
        </w:rPr>
        <w:t xml:space="preserve">Márcio Maffili Fernandes </w:t>
      </w:r>
      <w:r w:rsidRPr="61237CFD" w:rsidR="4ECEC0A2">
        <w:rPr>
          <w:rFonts w:ascii="Verdana" w:hAnsi="Verdana" w:eastAsia="Verdana" w:cs="Verdana"/>
          <w:noProof w:val="0"/>
          <w:sz w:val="20"/>
          <w:szCs w:val="20"/>
          <w:lang w:val="pt-BR"/>
        </w:rPr>
        <w:t>(SAC), Antônio Marcos Ferreira de Oliveira (Planejamento/MPOR), Carol, Sandra (SLT/SEMIL), Filipe Melo, Karin, Silvio (Consórcio).</w:t>
      </w:r>
    </w:p>
    <w:p w:rsidR="1685A8E6" w:rsidP="61237CFD" w:rsidRDefault="1685A8E6" w14:paraId="28F2359F" w14:textId="43A2DFDA">
      <w:pPr>
        <w:spacing w:before="60" w:beforeAutospacing="off" w:after="144" w:afterLines="60" w:afterAutospacing="off" w:line="276" w:lineRule="auto"/>
        <w:ind w:left="1416" w:right="0"/>
        <w:jc w:val="both"/>
      </w:pPr>
      <w:r w:rsidRPr="61237CFD" w:rsidR="4ECEC0A2">
        <w:rPr>
          <w:rFonts w:ascii="Verdana" w:hAnsi="Verdana" w:eastAsia="Verdana" w:cs="Verdana"/>
          <w:noProof w:val="0"/>
          <w:color w:val="000000" w:themeColor="text1" w:themeTint="FF" w:themeShade="FF"/>
          <w:sz w:val="20"/>
          <w:szCs w:val="20"/>
          <w:lang w:val="pt-BR"/>
        </w:rPr>
        <w:t>Márcio (SAC/Ministério de Portos e Aeroportos): Atua no Departamento de Investimentos, focado em estudos e projetos para aeroportos regionais, desdobrando o Plano Aeroviário Nacional (PAN).</w:t>
      </w:r>
    </w:p>
    <w:p w:rsidR="1685A8E6" w:rsidP="61237CFD" w:rsidRDefault="1685A8E6" w14:paraId="26A1A964" w14:textId="34BEAB89">
      <w:pPr>
        <w:spacing w:before="60" w:beforeAutospacing="off" w:after="144" w:afterLines="60" w:afterAutospacing="off" w:line="276" w:lineRule="auto"/>
        <w:ind w:left="1416" w:right="0"/>
        <w:jc w:val="both"/>
      </w:pPr>
      <w:r w:rsidRPr="61237CFD" w:rsidR="4ECEC0A2">
        <w:rPr>
          <w:rFonts w:ascii="Verdana" w:hAnsi="Verdana" w:eastAsia="Verdana" w:cs="Verdana"/>
          <w:noProof w:val="0"/>
          <w:color w:val="000000" w:themeColor="text1" w:themeTint="FF" w:themeShade="FF"/>
          <w:sz w:val="20"/>
          <w:szCs w:val="20"/>
          <w:lang w:val="pt-BR"/>
        </w:rPr>
        <w:t>Antônio (SAC/Ministério de Portos e Aeroportos): Trabalha em outra diretoria, responsável pelo planejamento, capacitação, pelo Fundo Nacional de Aviação Civil (FNAC) e pelo Plano Aeroviário Nacional.</w:t>
      </w:r>
    </w:p>
    <w:p w:rsidR="1685A8E6" w:rsidP="61237CFD" w:rsidRDefault="1685A8E6" w14:paraId="5AEDD2D1" w14:textId="3FDAC547">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406178FE" w14:textId="2A15F86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Motivação e Objetivos da Reunião sobre o PLI e o PAN</w:t>
      </w:r>
    </w:p>
    <w:p w:rsidR="1685A8E6" w:rsidP="61237CFD" w:rsidRDefault="1685A8E6" w14:paraId="5B68CB81" w14:textId="44A974A3">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equipe do PLI de São Paulo, contratada com recursos do Banco Interamericano de Desenvolvimento, busca entender o Plano Aeroviário Nacional (PAN) 2024 para alinhar com seus estudos sobre todos os modais de transporte em São Paulo.</w:t>
      </w:r>
    </w:p>
    <w:p w:rsidR="1685A8E6" w:rsidP="61237CFD" w:rsidRDefault="1685A8E6" w14:paraId="6AAC54E0" w14:textId="70B42A47">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Foram identificadas quedas na operação de voos em aeroportos do interior, como em Bauru, e há dúvidas sobre os motivos que levaram companhias a deixar de operar certas linhas.</w:t>
      </w:r>
    </w:p>
    <w:p w:rsidR="1685A8E6" w:rsidP="61237CFD" w:rsidRDefault="1685A8E6" w14:paraId="6AD21B03" w14:textId="6E32822A">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objetivo principal é compreender a estratégia da SAC, a metodologia do PAN (como a análise: “Delta VSPL”), a visão sobre novos aeroportos (Itapetininga e Rio Claro); quedas na operação de voos em aeroportos do interior, como em Bauru, e dúvidas sobre os motivos que levaram companhias a deixar de operar certas linhas.</w:t>
      </w:r>
    </w:p>
    <w:p w:rsidR="1685A8E6" w:rsidP="61237CFD" w:rsidRDefault="1685A8E6" w14:paraId="475B617D" w14:textId="3D26CB06">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Discussão sobre a Metodologia do PAN</w:t>
      </w:r>
    </w:p>
    <w:p w:rsidR="1685A8E6" w:rsidP="61237CFD" w:rsidRDefault="1685A8E6" w14:paraId="38D7A6CB" w14:textId="1A6865B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São Paulo possui 10 aeroportos com voos regulares (3 na Grande São Paulo e 7 no interior), e o PAN adiciona o Campo de Marte no cenário base.</w:t>
      </w:r>
    </w:p>
    <w:p w:rsidR="1685A8E6" w:rsidP="61237CFD" w:rsidRDefault="1685A8E6" w14:paraId="15250577" w14:textId="42C4FF59">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PAN utiliza a avaliação Delta VSPL (Valor Social Presente Líquido) para analisar a inclusão de novos aeroportos na rede nacional, considerando critérios sociais, ambientais e econômicos. Um valor positivo indica interesse para estudo aprofundado.</w:t>
      </w:r>
    </w:p>
    <w:p w:rsidR="1685A8E6" w:rsidP="61237CFD" w:rsidRDefault="1685A8E6" w14:paraId="7AB83CCF" w14:textId="5C662050">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SAC confirmou que a análise Delta VSPL foi feita para os aeroportos existentes em SP, mas não publicada. A filosofia do PAN é não "brigar com o mercado", ou seja, não desincentivar operações existentes, mesmo que sua contribuição para a rede seja baixa.</w:t>
      </w:r>
    </w:p>
    <w:p w:rsidR="1685A8E6" w:rsidP="61237CFD" w:rsidRDefault="1685A8E6" w14:paraId="530C200B" w14:textId="2BE084A9">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Análise de Aeroportos em São Paulo (PAN)</w:t>
      </w:r>
    </w:p>
    <w:p w:rsidR="1685A8E6" w:rsidP="61237CFD" w:rsidRDefault="1685A8E6" w14:paraId="177E4C10" w14:textId="105815B3">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PAN identificou possibilidades de investimento em quatro aeroportos em São Paulo: Rio Claro, Itapetininga, Guarujá e Ubatuba.</w:t>
      </w:r>
    </w:p>
    <w:p w:rsidR="1685A8E6" w:rsidP="61237CFD" w:rsidRDefault="1685A8E6" w14:paraId="3180DB8A" w14:textId="40C8A71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Rio Claro: Projeto avançado, aguardando parecer da CETESB. Um parecer por estudo de impacto ambiental (EIA/RIMA) pode atrasar o projeto.</w:t>
      </w:r>
    </w:p>
    <w:p w:rsidR="1685A8E6" w:rsidP="61237CFD" w:rsidRDefault="1685A8E6" w14:paraId="42BBC182" w14:textId="6D9AB0E2">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Itapetininga: Projeto de novo aeroporto, mas ainda não foi priorizado nem iniciado.</w:t>
      </w:r>
    </w:p>
    <w:p w:rsidR="1685A8E6" w:rsidP="61237CFD" w:rsidRDefault="1685A8E6" w14:paraId="0EE2CAD1" w14:textId="03C54B00">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Guarujá: Obras em execução pela prefeitura, com previsão de conclusão este ano. A operação inicial será para aeronaves menores devido a restrições de Mata Atlântica para construção de nova pista no outro lado da área do aeroporto.</w:t>
      </w:r>
    </w:p>
    <w:p w:rsidR="1685A8E6" w:rsidP="61237CFD" w:rsidRDefault="1685A8E6" w14:paraId="0BFF4A54" w14:textId="55ACC911">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Ubatuba: Não há nenhuma tratativa de investimento em andamento.</w:t>
      </w:r>
    </w:p>
    <w:p w:rsidR="1685A8E6" w:rsidP="61237CFD" w:rsidRDefault="1685A8E6" w14:paraId="2F316BE2" w14:textId="732A257D">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Saturação da UTP de São Paulo e Alternativas</w:t>
      </w:r>
    </w:p>
    <w:p w:rsidR="1685A8E6" w:rsidP="61237CFD" w:rsidRDefault="1685A8E6" w14:paraId="5A48BD4F" w14:textId="6C87C70D">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PAN alerta que a saturação dos aeroportos de São Paulo pode gerar uma perda social de R$ 46 bilhões. A interdependência é alta: o fechamento de Congonhas, por exemplo, poderia saturar Guarulhos e aumentar o custo das passagens.</w:t>
      </w:r>
    </w:p>
    <w:p w:rsidR="1685A8E6" w:rsidP="61237CFD" w:rsidRDefault="1685A8E6" w14:paraId="4B410D8E" w14:textId="331C7137">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Foram discutidas quatro alternativas propostas pelo PAN para mitigar a saturação:</w:t>
      </w:r>
    </w:p>
    <w:p w:rsidR="1685A8E6" w:rsidP="61237CFD" w:rsidRDefault="1685A8E6" w14:paraId="3AF40076" w14:textId="115B8F9C">
      <w:pPr>
        <w:spacing w:before="60" w:beforeAutospacing="off" w:after="144" w:afterLines="60" w:afterAutospacing="off" w:line="276" w:lineRule="auto"/>
        <w:ind w:left="1416" w:right="0"/>
        <w:jc w:val="both"/>
      </w:pPr>
      <w:r w:rsidRPr="61237CFD" w:rsidR="4ECEC0A2">
        <w:rPr>
          <w:rFonts w:ascii="Verdana" w:hAnsi="Verdana" w:eastAsia="Verdana" w:cs="Verdana"/>
          <w:noProof w:val="0"/>
          <w:color w:val="000000" w:themeColor="text1" w:themeTint="FF" w:themeShade="FF"/>
          <w:sz w:val="20"/>
          <w:szCs w:val="20"/>
          <w:lang w:val="pt-BR"/>
        </w:rPr>
        <w:t>1. Aumentar a capacidade da UTP de São Paulo.</w:t>
      </w:r>
    </w:p>
    <w:p w:rsidR="1685A8E6" w:rsidP="61237CFD" w:rsidRDefault="1685A8E6" w14:paraId="6442D719" w14:textId="1F608152">
      <w:pPr>
        <w:spacing w:before="60" w:beforeAutospacing="off" w:after="144" w:afterLines="60" w:afterAutospacing="off" w:line="276" w:lineRule="auto"/>
        <w:ind w:left="1416" w:right="0"/>
        <w:jc w:val="both"/>
      </w:pPr>
      <w:r w:rsidRPr="61237CFD" w:rsidR="4ECEC0A2">
        <w:rPr>
          <w:rFonts w:ascii="Verdana" w:hAnsi="Verdana" w:eastAsia="Verdana" w:cs="Verdana"/>
          <w:noProof w:val="0"/>
          <w:color w:val="000000" w:themeColor="text1" w:themeTint="FF" w:themeShade="FF"/>
          <w:sz w:val="20"/>
          <w:szCs w:val="20"/>
          <w:lang w:val="pt-BR"/>
        </w:rPr>
        <w:t>2. Estudar um aeroporto adicional com linhas regulares na região metropolitana (Campo de Marte ou Catarina).</w:t>
      </w:r>
    </w:p>
    <w:p w:rsidR="1685A8E6" w:rsidP="61237CFD" w:rsidRDefault="1685A8E6" w14:paraId="1E2E56EF" w14:textId="4AFF8C21">
      <w:pPr>
        <w:spacing w:before="60" w:beforeAutospacing="off" w:after="144" w:afterLines="60" w:afterAutospacing="off" w:line="276" w:lineRule="auto"/>
        <w:ind w:left="1416" w:right="0"/>
        <w:jc w:val="both"/>
      </w:pPr>
      <w:r w:rsidRPr="61237CFD" w:rsidR="4ECEC0A2">
        <w:rPr>
          <w:rFonts w:ascii="Verdana" w:hAnsi="Verdana" w:eastAsia="Verdana" w:cs="Verdana"/>
          <w:noProof w:val="0"/>
          <w:color w:val="000000" w:themeColor="text1" w:themeTint="FF" w:themeShade="FF"/>
          <w:sz w:val="20"/>
          <w:szCs w:val="20"/>
          <w:lang w:val="pt-BR"/>
        </w:rPr>
        <w:t>3. Fortalecer aeroportos no entorno (São José dos Campos, Rio Claro, Itapetininga) para atender deman</w:t>
      </w:r>
      <w:r w:rsidRPr="61237CFD" w:rsidR="4ECEC0A2">
        <w:rPr>
          <w:rFonts w:ascii="Verdana" w:hAnsi="Verdana" w:eastAsia="Verdana" w:cs="Verdana"/>
          <w:noProof w:val="0"/>
          <w:sz w:val="20"/>
          <w:szCs w:val="20"/>
          <w:lang w:val="pt-BR"/>
        </w:rPr>
        <w:t>da final e evitar o deslocamento terrestre. (Sorocaba não é interessante tendo em vista as restrições para ampliação de seu terminal de passageiros – colocação não esclarecida).</w:t>
      </w:r>
    </w:p>
    <w:p w:rsidR="1685A8E6" w:rsidP="61237CFD" w:rsidRDefault="1685A8E6" w14:paraId="0DA8CD42" w14:textId="529F055E">
      <w:pPr>
        <w:spacing w:before="60" w:beforeAutospacing="off" w:after="144" w:afterLines="60" w:afterAutospacing="off" w:line="276" w:lineRule="auto"/>
        <w:ind w:left="1416" w:right="0"/>
        <w:jc w:val="both"/>
      </w:pPr>
      <w:r w:rsidRPr="61237CFD" w:rsidR="4ECEC0A2">
        <w:rPr>
          <w:rFonts w:ascii="Verdana" w:hAnsi="Verdana" w:eastAsia="Verdana" w:cs="Verdana"/>
          <w:noProof w:val="0"/>
          <w:sz w:val="20"/>
          <w:szCs w:val="20"/>
          <w:lang w:val="pt-BR"/>
        </w:rPr>
        <w:t>4. Desenvolver</w:t>
      </w:r>
      <w:r w:rsidRPr="61237CFD" w:rsidR="4ECEC0A2">
        <w:rPr>
          <w:rFonts w:ascii="Verdana" w:hAnsi="Verdana" w:eastAsia="Verdana" w:cs="Verdana"/>
          <w:noProof w:val="0"/>
          <w:color w:val="000000" w:themeColor="text1" w:themeTint="FF" w:themeShade="FF"/>
          <w:sz w:val="20"/>
          <w:szCs w:val="20"/>
          <w:lang w:val="pt-BR"/>
        </w:rPr>
        <w:t xml:space="preserve"> o aeroporto do Guarujá para atender a Baixada Santista, embora a capacidade inicial seja limitada por restrições ambientais.</w:t>
      </w:r>
    </w:p>
    <w:p w:rsidR="1685A8E6" w:rsidP="61237CFD" w:rsidRDefault="1685A8E6" w14:paraId="0785E222" w14:textId="4A4AAE27">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Caso de Olímpia, São José do Rio Preto e Barretos</w:t>
      </w:r>
    </w:p>
    <w:p w:rsidR="1685A8E6" w:rsidP="61237CFD" w:rsidRDefault="1685A8E6" w14:paraId="4FBF040A" w14:textId="7A173DB7">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Discutiu-se a proposta de um novo aeroporto em Olímpia para atender à demanda turística, inclusive internacional.</w:t>
      </w:r>
    </w:p>
    <w:p w:rsidR="1685A8E6" w:rsidP="61237CFD" w:rsidRDefault="1685A8E6" w14:paraId="22F4A5AF" w14:textId="289E0AE5">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As companhias aéreas (Gol e Latam) afirmam que não pretendem retirar voos de São José do Rio Preto, pois a demanda local é distinta e forte.</w:t>
      </w:r>
    </w:p>
    <w:p w:rsidR="1685A8E6" w:rsidP="61237CFD" w:rsidRDefault="1685A8E6" w14:paraId="18E28278" w14:textId="1868645F">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aeroporto de Barretos, próximo a Olímpia, já possui infraestrutura para jatos, mas não tem operações comerciais ativas. A GOL operou em 2020, mas não retornou após a pandemia.</w:t>
      </w:r>
    </w:p>
    <w:p w:rsidR="1685A8E6" w:rsidP="61237CFD" w:rsidRDefault="1685A8E6" w14:paraId="5577F088" w14:textId="53E9A84F">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O aeroporto de Olímpia não foi avaliado no PAN por não ter sido indicado, pois a região já é atendida. O pedido de sua construção foi feito pela prefeitura de Olímpia, junto às verbas parlamentares, que solicitaram o estudo para a Infraero. No caso, os projetos, licenciamentos e construção ficarão a cargo da Estatal, independente do PAN e da própria SAC. </w:t>
      </w:r>
    </w:p>
    <w:p w:rsidR="1685A8E6" w:rsidP="61237CFD" w:rsidRDefault="1685A8E6" w14:paraId="70D4B8D2" w14:textId="6F6BE3EF">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Discussão sobre Demanda Turística e Potencial Aéreo</w:t>
      </w:r>
    </w:p>
    <w:p w:rsidR="1685A8E6" w:rsidP="61237CFD" w:rsidRDefault="1685A8E6" w14:paraId="656E91D1" w14:textId="140E818D">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Uma reunião futura com o Ministério do Turismo discutirá a demanda em Olímpia.</w:t>
      </w:r>
    </w:p>
    <w:p w:rsidR="1685A8E6" w:rsidP="61237CFD" w:rsidRDefault="1685A8E6" w14:paraId="600F1C84" w14:textId="4910AEDF">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região de Barretos (onde Olímpia se insere) é a décima do Brasil em número de leitos (31 mil), mas a demanda aérea não é robusta, indicando um perfil mais rodoviário, tendo em vista a malha adequada que serve a região.</w:t>
      </w:r>
    </w:p>
    <w:p w:rsidR="1685A8E6" w:rsidP="61237CFD" w:rsidRDefault="1685A8E6" w14:paraId="198145D1" w14:textId="38A0FF12">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Foi sugerido que o governo de São Paulo poderia incentivar o turismo nacional para Olímpia através de isenção de ICMS, transformando um destino regional em nacional.</w:t>
      </w:r>
    </w:p>
    <w:p w:rsidR="1685A8E6" w:rsidP="61237CFD" w:rsidRDefault="1685A8E6" w14:paraId="1C788CBC" w14:textId="4936E532">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aeroporto de Jericoacoara foi citado como exemplo que transformou o turismo local.</w:t>
      </w:r>
    </w:p>
    <w:p w:rsidR="1685A8E6" w:rsidP="61237CFD" w:rsidRDefault="1685A8E6" w14:paraId="01447EBD" w14:textId="05FA96DB">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Incentivos Fiscais (ICMS) e Operações Regionais</w:t>
      </w:r>
    </w:p>
    <w:p w:rsidR="1685A8E6" w:rsidP="61237CFD" w:rsidRDefault="1685A8E6" w14:paraId="6C7EB3CB" w14:textId="391839BB">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papel dos incentivos de ICMS é crucial para a viabilidade de operações regionais, sendo um fator decisivo para as companhias iniciarem novas rotas.</w:t>
      </w:r>
    </w:p>
    <w:p w:rsidR="1685A8E6" w:rsidP="61237CFD" w:rsidRDefault="1685A8E6" w14:paraId="1F882329" w14:textId="3908253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retirada de incentivos pode levar ao cancelamento imediato de voos, pois as operações deixam de ser financeiramente viáveis.</w:t>
      </w:r>
    </w:p>
    <w:p w:rsidR="1685A8E6" w:rsidP="61237CFD" w:rsidRDefault="1685A8E6" w14:paraId="48DDE157" w14:textId="243B3C94">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reforma tributária, que prevê o fim gradual do incentivo de ICMS até 2032, é um fator de grande risco para as malhas aéreas atuais, podendo exigir uma reconfiguração significativa das rotas.</w:t>
      </w:r>
    </w:p>
    <w:p w:rsidR="1685A8E6" w:rsidP="61237CFD" w:rsidRDefault="1685A8E6" w14:paraId="54EBC47E" w14:textId="7A59C4C2">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Discutiu-se a possibilidade de os estados criarem programas alternativos, como a compra garantida de assentos pelo governo, a exemplo do Piauí.</w:t>
      </w:r>
    </w:p>
    <w:p w:rsidR="1685A8E6" w:rsidP="61237CFD" w:rsidRDefault="1685A8E6" w14:paraId="47D0FF29" w14:textId="28182D59">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 xml:space="preserve">Potencial de Novas Companhias e </w:t>
      </w:r>
      <w:r w:rsidRPr="61237CFD" w:rsidR="4ECEC0A2">
        <w:rPr>
          <w:rFonts w:ascii="Verdana" w:hAnsi="Verdana" w:eastAsia="Verdana" w:cs="Verdana"/>
          <w:i w:val="1"/>
          <w:iCs w:val="1"/>
          <w:noProof w:val="0"/>
          <w:color w:val="000000" w:themeColor="text1" w:themeTint="FF" w:themeShade="FF"/>
          <w:sz w:val="20"/>
          <w:szCs w:val="20"/>
          <w:u w:val="single"/>
          <w:lang w:val="pt-BR"/>
        </w:rPr>
        <w:t>Low-Cost</w:t>
      </w:r>
    </w:p>
    <w:p w:rsidR="1685A8E6" w:rsidP="61237CFD" w:rsidRDefault="1685A8E6" w14:paraId="018859FA" w14:textId="71A6301A">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entrada de novas companhias aéreas é vista como fundamental para aumentar a concorrência e reduzir preços.</w:t>
      </w:r>
    </w:p>
    <w:p w:rsidR="1685A8E6" w:rsidP="61237CFD" w:rsidRDefault="1685A8E6" w14:paraId="7B9F25ED" w14:textId="22FFE7E2">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Foi mencionado o exemplo de uma nova companhia low-cost no Brasil que planeja operar voos de uma hora por R$ 70, o que poderia alavancar a demanda e transformar aeroportos regionais em "novas Campinas".</w:t>
      </w:r>
    </w:p>
    <w:p w:rsidR="1685A8E6" w:rsidP="61237CFD" w:rsidRDefault="1685A8E6" w14:paraId="6C5E1692" w14:textId="3BD1EE2F">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Análise do Setor Aéreo Brasileiro</w:t>
      </w:r>
    </w:p>
    <w:p w:rsidR="1685A8E6" w:rsidP="61237CFD" w:rsidRDefault="1685A8E6" w14:paraId="4F5C702E" w14:textId="74A4A2B1">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Eficiência e Assentos-Quilômetro Oferecidos ou ASK (</w:t>
      </w:r>
      <w:r w:rsidRPr="61237CFD" w:rsidR="4ECEC0A2">
        <w:rPr>
          <w:rFonts w:ascii="Verdana" w:hAnsi="Verdana" w:eastAsia="Verdana" w:cs="Verdana"/>
          <w:i w:val="1"/>
          <w:iCs w:val="1"/>
          <w:noProof w:val="0"/>
          <w:color w:val="000000" w:themeColor="text1" w:themeTint="FF" w:themeShade="FF"/>
          <w:sz w:val="20"/>
          <w:szCs w:val="20"/>
          <w:lang w:val="pt-BR"/>
        </w:rPr>
        <w:t>Available Seat Kilometers</w:t>
      </w:r>
      <w:r w:rsidRPr="61237CFD" w:rsidR="4ECEC0A2">
        <w:rPr>
          <w:rFonts w:ascii="Verdana" w:hAnsi="Verdana" w:eastAsia="Verdana" w:cs="Verdana"/>
          <w:noProof w:val="0"/>
          <w:color w:val="000000" w:themeColor="text1" w:themeTint="FF" w:themeShade="FF"/>
          <w:sz w:val="20"/>
          <w:szCs w:val="20"/>
          <w:lang w:val="pt-BR"/>
        </w:rPr>
        <w:t>): A substituição de aeronaves turboélice (ATR) por jatos maiores (E1) pela Azul, embora tenha reduzido a malha, aumenta a eficiência e o ASK.</w:t>
      </w:r>
    </w:p>
    <w:p w:rsidR="1685A8E6" w:rsidP="61237CFD" w:rsidRDefault="1685A8E6" w14:paraId="57745698" w14:textId="337CC12B">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ASK doméstico, estagnado de 2011 a 2025, voltou a crescer, indicando potencial de expansão com a entrada de novas empresas.</w:t>
      </w:r>
    </w:p>
    <w:p w:rsidR="1685A8E6" w:rsidP="61237CFD" w:rsidRDefault="1685A8E6" w14:paraId="59E6DF14" w14:textId="126026B3">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Judicialização: O Brasil tem o maior índice de judicialização no transporte aéreo mundial. Em 2024, as companhias pagaram R$ 1 bilhão em processos, valor que se repetiu no primeiro semestre de 2025. Para empresas estrangeiras, o Brasil representa menos de 1% dos assentos, mas mais de 90% dos processos judiciais, criando uma grande barreira de entrada.</w:t>
      </w:r>
    </w:p>
    <w:p w:rsidR="1685A8E6" w:rsidP="61237CFD" w:rsidRDefault="1685A8E6" w14:paraId="4093C7FA" w14:textId="0EBC065F">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Desafios e Colaboração em Dados</w:t>
      </w:r>
    </w:p>
    <w:p w:rsidR="1685A8E6" w:rsidP="61237CFD" w:rsidRDefault="1685A8E6" w14:paraId="1D33AD99" w14:textId="152E5468">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Carga Aérea: A SAC destacou a grande dificuldade em obter dados sobre carga aérea, como tipo, valor e "valor do tempo". Foi pedido ajuda à equipe do PLI de São Paulo para obter acesso a dados agregados de notas fiscais, a fim de construir uma matriz origem-destino de carga.</w:t>
      </w:r>
    </w:p>
    <w:p w:rsidR="1685A8E6" w:rsidP="61237CFD" w:rsidRDefault="1685A8E6" w14:paraId="650A5DE2" w14:textId="257E59CA">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Dados de Mobilidade: Foi discutida a dificuldade histórica em obter dados da SEFAZ. Atualmente, matrizes de origem-destino baseadas em dados de telefonia móvel são muito precisas para analisar fluxos de pessoas com alta granularidade.</w:t>
      </w:r>
    </w:p>
    <w:p w:rsidR="1685A8E6" w:rsidP="61237CFD" w:rsidRDefault="1685A8E6" w14:paraId="2938AAA3" w14:textId="4599C09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Mobilidade Aérea Avançada (eVTOLs e Drones)</w:t>
      </w:r>
    </w:p>
    <w:p w:rsidR="1685A8E6" w:rsidP="61237CFD" w:rsidRDefault="1685A8E6" w14:paraId="5A88EDAD" w14:textId="022A2440">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Um estudo da Uber de 2016 (Uber Elevate) projetou custos decrescentes para rotas com eVTOLs (veículos elétricos de decolagem e pouso vertical), como Campinas-São Paulo, com tempo de viagem reduzido para 18 minutos.</w:t>
      </w:r>
    </w:p>
    <w:p w:rsidR="1685A8E6" w:rsidP="61237CFD" w:rsidRDefault="1685A8E6" w14:paraId="412D9850" w14:textId="7FA92E38">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Ministério lançará uma consulta pública sobre o tema em 19 de março, visando elaborar políticas públicas e atualizar leis.</w:t>
      </w:r>
    </w:p>
    <w:p w:rsidR="1685A8E6" w:rsidP="61237CFD" w:rsidRDefault="1685A8E6" w14:paraId="79EA15EF" w14:textId="59776DD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Brasil apresenta um vasto mercado para drones e eVTOLs, com aplicações em logística, saúde, segurança e e-commerce, sendo a carga o maior vetor de crescimento.</w:t>
      </w:r>
      <w:r w:rsidRPr="61237CFD" w:rsidR="4ECEC0A2">
        <w:rPr>
          <w:rFonts w:ascii="Verdana" w:hAnsi="Verdana" w:eastAsia="Verdana" w:cs="Verdana"/>
          <w:noProof w:val="0"/>
          <w:color w:val="000000" w:themeColor="text1" w:themeTint="FF" w:themeShade="FF"/>
          <w:sz w:val="20"/>
          <w:szCs w:val="20"/>
          <w:u w:val="single"/>
          <w:lang w:val="pt-BR"/>
        </w:rPr>
        <w:t>Desafios de Infraestrutura e Regulamentação Aeroportuária</w:t>
      </w:r>
    </w:p>
    <w:p w:rsidR="1685A8E6" w:rsidP="61237CFD" w:rsidRDefault="1685A8E6" w14:paraId="75CFE4CF" w14:textId="0BFF035B">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Foram discutidos problemas de capacidade em aeroportos como Campo de Marte e a inviabilidade de expansão de Sorocaba.</w:t>
      </w:r>
    </w:p>
    <w:p w:rsidR="1685A8E6" w:rsidP="61237CFD" w:rsidRDefault="1685A8E6" w14:paraId="58385610" w14:textId="49DB4889">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ANAC tem avançado na flexibilização de requisitos de infraestrutura, o que pode viabilizar operações em locais antes restritos. A posição mais rígida do DECEA, que segue as normas da ICAO, é uma preocupação.</w:t>
      </w:r>
    </w:p>
    <w:p w:rsidR="1685A8E6" w:rsidP="61237CFD" w:rsidRDefault="1685A8E6" w14:paraId="745547EE" w14:textId="1E4B758B">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2D8BD32E" w14:textId="7DACBF6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Continuar as conversas para aprofundar o entendimento mútuo entre o PLI de São Paulo e o PAN.</w:t>
      </w:r>
    </w:p>
    <w:p w:rsidR="1685A8E6" w:rsidP="61237CFD" w:rsidRDefault="1685A8E6" w14:paraId="3C820ED3" w14:textId="07F032C6">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Explorar a colaboração para a obtenção de dados de notas fiscais de São Paulo para a criação da matriz de carga.</w:t>
      </w:r>
    </w:p>
    <w:p w:rsidR="1685A8E6" w:rsidP="61237CFD" w:rsidRDefault="1685A8E6" w14:paraId="0862E1DC" w14:textId="19E64A34">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Participar do evento de tomada de subsídios sobre mobilidade aérea a partir de 19 de março.</w:t>
      </w:r>
    </w:p>
    <w:p w:rsidR="1685A8E6" w:rsidP="61237CFD" w:rsidRDefault="1685A8E6" w14:paraId="329BBFD1" w14:textId="76196331">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Avaliar internamente a questão do ICMS e outros aspectos regulatórios para o setor.</w:t>
      </w:r>
    </w:p>
    <w:p w:rsidR="1685A8E6" w:rsidP="61237CFD" w:rsidRDefault="1685A8E6" w14:paraId="53121A42" w14:textId="105BB78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Discutir futuramente o projeto do aeroporto de Itapetininga, buscando suporte do Ministério e do Estado.</w:t>
      </w:r>
    </w:p>
    <w:p w:rsidR="1685A8E6" w:rsidP="61237CFD" w:rsidRDefault="1685A8E6" w14:paraId="33AFBDBF" w14:textId="2A6FF8F0">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Nota: A viabilidade e o cronograma para as quatro alternativas propostas pelo PAN para mitigar a saturação de São Paulo permanecem em aberto, especialmente em relação aos altos investimentos e desafios ambientais.</w:t>
      </w:r>
    </w:p>
    <w:p w:rsidR="1685A8E6" w:rsidP="61237CFD" w:rsidRDefault="1685A8E6" w14:paraId="0159EB0E" w14:textId="3E83C066">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5FBECDDE" w14:textId="16CD522A">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7BC8B8E7" w14:textId="79F6D009">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C. ABVE - Associação Brasileira do Veículo Elétrico, apresentação do PLI e expectativas da eletrificação da frota</w:t>
      </w:r>
    </w:p>
    <w:p w:rsidR="1685A8E6" w:rsidP="61237CFD" w:rsidRDefault="1685A8E6" w14:paraId="3ECFA718" w14:textId="59842703">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17/03/2026, às 14:30h</w:t>
      </w:r>
    </w:p>
    <w:p w:rsidR="1685A8E6" w:rsidP="61237CFD" w:rsidRDefault="1685A8E6" w14:paraId="4DEA99D6" w14:textId="2ABBDC4B">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sz w:val="20"/>
          <w:szCs w:val="20"/>
          <w:lang w:val="pt-BR"/>
        </w:rPr>
        <w:t xml:space="preserve"> </w:t>
      </w:r>
      <w:r w:rsidRPr="61237CFD" w:rsidR="4ECEC0A2">
        <w:rPr>
          <w:rFonts w:ascii="Verdana" w:hAnsi="Verdana" w:eastAsia="Verdana" w:cs="Verdana"/>
          <w:noProof w:val="0"/>
          <w:color w:val="000000" w:themeColor="text1" w:themeTint="FF" w:themeShade="FF"/>
          <w:sz w:val="20"/>
          <w:szCs w:val="20"/>
          <w:lang w:val="pt-BR"/>
        </w:rPr>
        <w:t xml:space="preserve">Thiago Sugahara </w:t>
      </w:r>
      <w:r w:rsidRPr="61237CFD" w:rsidR="4ECEC0A2">
        <w:rPr>
          <w:rFonts w:ascii="Verdana" w:hAnsi="Verdana" w:eastAsia="Verdana" w:cs="Verdana"/>
          <w:noProof w:val="0"/>
          <w:sz w:val="20"/>
          <w:szCs w:val="20"/>
          <w:lang w:val="pt-BR"/>
        </w:rPr>
        <w:t>(</w:t>
      </w:r>
      <w:r w:rsidRPr="61237CFD" w:rsidR="4ECEC0A2">
        <w:rPr>
          <w:rFonts w:ascii="Verdana" w:hAnsi="Verdana" w:eastAsia="Verdana" w:cs="Verdana"/>
          <w:noProof w:val="0"/>
          <w:color w:val="000000" w:themeColor="text1" w:themeTint="FF" w:themeShade="FF"/>
          <w:sz w:val="20"/>
          <w:szCs w:val="20"/>
          <w:lang w:val="pt-BR"/>
        </w:rPr>
        <w:t>Vice-presidente da ABVE e gerente de ESG na GWM</w:t>
      </w:r>
      <w:r w:rsidRPr="61237CFD" w:rsidR="4ECEC0A2">
        <w:rPr>
          <w:rFonts w:ascii="Verdana" w:hAnsi="Verdana" w:eastAsia="Verdana" w:cs="Verdana"/>
          <w:noProof w:val="0"/>
          <w:sz w:val="20"/>
          <w:szCs w:val="20"/>
          <w:lang w:val="pt-BR"/>
        </w:rPr>
        <w:t>), Danilo, João, Eide, André (SEM/SEMIL), Carol, Sandra (SLT/SEMIL), Karin, Silvio (Consórcio).</w:t>
      </w:r>
    </w:p>
    <w:p w:rsidR="1685A8E6" w:rsidP="61237CFD" w:rsidRDefault="1685A8E6" w14:paraId="31D641B9" w14:textId="052D7488">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77F60FA7" w14:textId="3703C9BA">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Apresentações e Contexto da Reunião</w:t>
      </w:r>
    </w:p>
    <w:p w:rsidR="1685A8E6" w:rsidP="61237CFD" w:rsidRDefault="1685A8E6" w14:paraId="098077BC" w14:textId="270452B0">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ABVE possui seis grupos de trabalho: veículos leves, levíssimos, pesados, componentes, infraestrutura e logística.</w:t>
      </w:r>
    </w:p>
    <w:p w:rsidR="1685A8E6" w:rsidP="61237CFD" w:rsidRDefault="1685A8E6" w14:paraId="6CB763E4" w14:textId="19791FD3">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reunião foi motivada por um encontro anterior com a secretária Natália Rezende, que questionou sobre a interação entre o Plano de Logística e Infraestrutura (PLI) e o Plano Estadual de Energia (PEE).</w:t>
      </w:r>
    </w:p>
    <w:p w:rsidR="1685A8E6" w:rsidP="61237CFD" w:rsidRDefault="1685A8E6" w14:paraId="17FDF6DD" w14:textId="5470BCE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Apresentação do Plano de Logística e Investimentos (PLI)</w:t>
      </w:r>
    </w:p>
    <w:p w:rsidR="1685A8E6" w:rsidP="61237CFD" w:rsidRDefault="1685A8E6" w14:paraId="3FC6782C" w14:textId="2F004C1F">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Objetivo: O PLI visa o planejamento de logística e infraestrutura para o Estado de São Paulo até o ano de 2050, com o objetivo de criar um plano que transcenda governos.</w:t>
      </w:r>
    </w:p>
    <w:p w:rsidR="1685A8E6" w:rsidP="61237CFD" w:rsidRDefault="1685A8E6" w14:paraId="602B0F11" w14:textId="4772A567">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633398DA" w14:textId="6987C548">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Em 2023, foi realizado o diagnóstico da situação atual. Em 2024, o foco está na simulação e análise de alternativas para identificar projetos de intervenção.</w:t>
      </w:r>
    </w:p>
    <w:p w:rsidR="1685A8E6" w:rsidP="61237CFD" w:rsidRDefault="1685A8E6" w14:paraId="75BE848A" w14:textId="4B8EF1A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Diretrizes e Integração: O plano está alinhado com diretrizes ambientais, como o Plano Estadual de Energia e o Plano de Ação Climática, visando o carbono zero e a multimodalidade.</w:t>
      </w:r>
    </w:p>
    <w:p w:rsidR="1685A8E6" w:rsidP="61237CFD" w:rsidRDefault="1685A8E6" w14:paraId="36E94897" w14:textId="3CC7CA81">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Panorama e Crescimento do Mercado de Veículos Elétricos</w:t>
      </w:r>
    </w:p>
    <w:p w:rsidR="1685A8E6" w:rsidP="61237CFD" w:rsidRDefault="1685A8E6" w14:paraId="36FE9772" w14:textId="6289AF6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Evolução do Mercado:</w:t>
      </w:r>
    </w:p>
    <w:p w:rsidR="1685A8E6" w:rsidP="61237CFD" w:rsidRDefault="1685A8E6" w14:paraId="56E9FA3B" w14:textId="17AE0C83">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mercado responde fortemente a políticas públicas, como a redução do imposto de importação em 2015 e incentivos como a isenção do rodízio em São Paulo.</w:t>
      </w:r>
    </w:p>
    <w:p w:rsidR="1685A8E6" w:rsidP="61237CFD" w:rsidRDefault="1685A8E6" w14:paraId="01AC6A44" w14:textId="2994AB13">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Em 2020, os eletrificados representavam 1% do mercado; em 2023, saltaram para quase 10%, e no início de 2024, aproximam-se de 14-15% dos veículos novos.</w:t>
      </w:r>
    </w:p>
    <w:p w:rsidR="1685A8E6" w:rsidP="61237CFD" w:rsidRDefault="1685A8E6" w14:paraId="51ADF085" w14:textId="3666AB6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partir de 2023, dois terços dos eletrificados vendidos foram plug-ins (PHEV e BEV), impulsionados pela maior oferta e preços acessíveis.</w:t>
      </w:r>
    </w:p>
    <w:p w:rsidR="1685A8E6" w:rsidP="61237CFD" w:rsidRDefault="1685A8E6" w14:paraId="2B5E2FBA" w14:textId="7E79E08D">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Expansão para o Interior: O uso de carros elétricos está se expandindo para o interior de São Paulo, especialmente entre proprietários de painéis solares, devido à economia de combustível (um carro elétrico pode custar cerca de um quarto do valor gasto com combustível).</w:t>
      </w:r>
    </w:p>
    <w:p w:rsidR="1685A8E6" w:rsidP="61237CFD" w:rsidRDefault="1685A8E6" w14:paraId="60C94C64" w14:textId="7FB2A30F">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Classificação e Eficiência:</w:t>
      </w:r>
    </w:p>
    <w:p w:rsidR="1685A8E6" w:rsidP="61237CFD" w:rsidRDefault="1685A8E6" w14:paraId="2DB7D305" w14:textId="0AF38702">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Tipos: Híbridos (HEV), Híbridos Plug-in (PHEV), 100% Elétricos (BEV) e Micro-híbridos (MHEV), que a ABVE segrega (não considera nas estatísticas).</w:t>
      </w:r>
    </w:p>
    <w:p w:rsidR="1685A8E6" w:rsidP="61237CFD" w:rsidRDefault="1685A8E6" w14:paraId="22229840" w14:textId="4BF6B299">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Eficiência energética: O motor elétrico tem eficiência de 90-95%, enquanto o motor a combustão tem eficiência de ~30%, que cai para 10% no trânsito urbano.</w:t>
      </w:r>
    </w:p>
    <w:p w:rsidR="1685A8E6" w:rsidP="61237CFD" w:rsidRDefault="1685A8E6" w14:paraId="1ECB190A" w14:textId="2B8671EF">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Eletrificação da Frota e Questões do PLI</w:t>
      </w:r>
    </w:p>
    <w:p w:rsidR="1685A8E6" w:rsidP="61237CFD" w:rsidRDefault="1685A8E6" w14:paraId="7D9C4E90" w14:textId="1B599C1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Contexto: Os cenários de eletrificação são um ponto forte do PLI, PEE e PAC para a redução da dependência por combustíveis fósseis e, consequentemente, emissões. A reunião buscou entender a visão do setor sobre essa expansão.</w:t>
      </w:r>
    </w:p>
    <w:p w:rsidR="1685A8E6" w:rsidP="61237CFD" w:rsidRDefault="1685A8E6" w14:paraId="64EF2F5F" w14:textId="2E1E862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Dúvidas apontadas pelo PLI à ABVE:</w:t>
      </w:r>
    </w:p>
    <w:p w:rsidR="1685A8E6" w:rsidP="61237CFD" w:rsidRDefault="1685A8E6" w14:paraId="174AA145" w14:textId="28C95671">
      <w:pPr>
        <w:pStyle w:val="PargrafodaLista"/>
        <w:numPr>
          <w:ilvl w:val="0"/>
          <w:numId w:val="69"/>
        </w:numPr>
        <w:spacing w:before="0" w:beforeAutospacing="off" w:after="0" w:afterLines="60" w:afterAutospacing="off" w:line="276" w:lineRule="auto"/>
        <w:ind w:left="171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Como o setor entende o crescimento exponencial da frota elétrica.</w:t>
      </w:r>
    </w:p>
    <w:p w:rsidR="1685A8E6" w:rsidP="61237CFD" w:rsidRDefault="1685A8E6" w14:paraId="444A87EB" w14:textId="7A1DC9BC">
      <w:pPr>
        <w:pStyle w:val="PargrafodaLista"/>
        <w:numPr>
          <w:ilvl w:val="0"/>
          <w:numId w:val="69"/>
        </w:numPr>
        <w:spacing w:before="0" w:beforeAutospacing="off" w:after="0" w:afterLines="60" w:afterAutospacing="off" w:line="276" w:lineRule="auto"/>
        <w:ind w:left="171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Se a eletrificação se expandirá para além dos automóveis nos grandes centros.</w:t>
      </w:r>
    </w:p>
    <w:p w:rsidR="1685A8E6" w:rsidP="61237CFD" w:rsidRDefault="1685A8E6" w14:paraId="1CD82ACD" w14:textId="45EC3C98">
      <w:pPr>
        <w:pStyle w:val="PargrafodaLista"/>
        <w:numPr>
          <w:ilvl w:val="0"/>
          <w:numId w:val="69"/>
        </w:numPr>
        <w:spacing w:before="0" w:beforeAutospacing="off" w:after="0" w:afterLines="60" w:afterAutospacing="off" w:line="276" w:lineRule="auto"/>
        <w:ind w:left="171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Qual a necessidade de o estado regular ou ajudar a implantar pontos de recarga no interior e em estradas.</w:t>
      </w:r>
    </w:p>
    <w:p w:rsidR="1685A8E6" w:rsidP="61237CFD" w:rsidRDefault="1685A8E6" w14:paraId="3454A603" w14:textId="5C704F15">
      <w:pPr>
        <w:pStyle w:val="PargrafodaLista"/>
        <w:numPr>
          <w:ilvl w:val="0"/>
          <w:numId w:val="69"/>
        </w:numPr>
        <w:spacing w:before="0" w:beforeAutospacing="off" w:after="0" w:afterLines="60" w:afterAutospacing="off" w:line="276" w:lineRule="auto"/>
        <w:ind w:left="171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Como o setor vê a eletrificação das balsas, uma exigência nas novas concessões de travessias.</w:t>
      </w:r>
    </w:p>
    <w:p w:rsidR="1685A8E6" w:rsidP="61237CFD" w:rsidRDefault="1685A8E6" w14:paraId="7C6B710D" w14:textId="337D20F8">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Infraestrutura de Recarga: Desafios e Oportunidades</w:t>
      </w:r>
    </w:p>
    <w:p w:rsidR="1685A8E6" w:rsidP="61237CFD" w:rsidRDefault="1685A8E6" w14:paraId="11219768" w14:textId="650236B1">
      <w:pPr>
        <w:spacing w:before="60" w:beforeAutospacing="off" w:after="144" w:afterLines="60" w:afterAutospacing="off" w:line="276" w:lineRule="auto"/>
        <w:ind w:left="708" w:right="0" w:firstLine="360"/>
        <w:jc w:val="both"/>
      </w:pPr>
      <w:r w:rsidRPr="61237CFD" w:rsidR="4ECEC0A2">
        <w:rPr>
          <w:rFonts w:ascii="Verdana" w:hAnsi="Verdana" w:eastAsia="Verdana" w:cs="Verdana"/>
          <w:noProof w:val="0"/>
          <w:color w:val="000000" w:themeColor="text1" w:themeTint="FF" w:themeShade="FF"/>
          <w:sz w:val="20"/>
          <w:szCs w:val="20"/>
          <w:u w:val="single"/>
          <w:lang w:val="pt-BR"/>
        </w:rPr>
        <w:t>Crescimento e Demanda:</w:t>
      </w:r>
    </w:p>
    <w:p w:rsidR="1685A8E6" w:rsidP="61237CFD" w:rsidRDefault="1685A8E6" w14:paraId="0DD3A936" w14:textId="38A48813">
      <w:pPr>
        <w:pStyle w:val="PargrafodaLista"/>
        <w:numPr>
          <w:ilvl w:val="0"/>
          <w:numId w:val="70"/>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grupo de infraestrutura da ABVE é o que mais cresce. O número de eletropostos públicos/semipúblicos cresceu 42% em um ano.</w:t>
      </w:r>
    </w:p>
    <w:p w:rsidR="1685A8E6" w:rsidP="61237CFD" w:rsidRDefault="1685A8E6" w14:paraId="26778171" w14:textId="2B4D6586">
      <w:pPr>
        <w:pStyle w:val="PargrafodaLista"/>
        <w:numPr>
          <w:ilvl w:val="0"/>
          <w:numId w:val="70"/>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oferta de carros eletrificados está crescendo mais rápido que a infraestrutura pública, diminuindo a proporção de carregadores por veículo.</w:t>
      </w:r>
    </w:p>
    <w:p w:rsidR="1685A8E6" w:rsidP="61237CFD" w:rsidRDefault="1685A8E6" w14:paraId="5345F16B" w14:textId="5AB2EF62">
      <w:pPr>
        <w:pStyle w:val="PargrafodaLista"/>
        <w:numPr>
          <w:ilvl w:val="0"/>
          <w:numId w:val="70"/>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principal "dor" para a popularização é a falta de infraestrutura de recarga rápida (DC) nas estradas.</w:t>
      </w:r>
    </w:p>
    <w:p w:rsidR="1685A8E6" w:rsidP="61237CFD" w:rsidRDefault="1685A8E6" w14:paraId="50A95492" w14:textId="37D2B62D">
      <w:pPr>
        <w:spacing w:before="60" w:beforeAutospacing="off" w:after="144" w:afterLines="60" w:afterAutospacing="off" w:line="276" w:lineRule="auto"/>
        <w:ind w:left="1068" w:right="0"/>
        <w:jc w:val="both"/>
      </w:pPr>
      <w:r w:rsidRPr="61237CFD" w:rsidR="4ECEC0A2">
        <w:rPr>
          <w:rFonts w:ascii="Verdana" w:hAnsi="Verdana" w:eastAsia="Verdana" w:cs="Verdana"/>
          <w:noProof w:val="0"/>
          <w:color w:val="000000" w:themeColor="text1" w:themeTint="FF" w:themeShade="FF"/>
          <w:sz w:val="20"/>
          <w:szCs w:val="20"/>
          <w:u w:val="single"/>
          <w:lang w:val="pt-BR"/>
        </w:rPr>
        <w:t>Modelo de Negócio e Viabilidade:</w:t>
      </w:r>
    </w:p>
    <w:p w:rsidR="1685A8E6" w:rsidP="61237CFD" w:rsidRDefault="1685A8E6" w14:paraId="6BC830A3" w14:textId="16A9CC68">
      <w:pPr>
        <w:pStyle w:val="PargrafodaLista"/>
        <w:numPr>
          <w:ilvl w:val="0"/>
          <w:numId w:val="71"/>
        </w:numPr>
        <w:spacing w:before="0" w:beforeAutospacing="off" w:after="0" w:afterLines="60" w:afterAutospacing="off" w:line="276" w:lineRule="auto"/>
        <w:ind w:left="178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80% das recargas ocorrem em residências ou no trabalho (carregadores lentos/AC).</w:t>
      </w:r>
    </w:p>
    <w:p w:rsidR="1685A8E6" w:rsidP="61237CFD" w:rsidRDefault="1685A8E6" w14:paraId="4EBC4A42" w14:textId="4B6304E4">
      <w:pPr>
        <w:pStyle w:val="PargrafodaLista"/>
        <w:numPr>
          <w:ilvl w:val="0"/>
          <w:numId w:val="71"/>
        </w:numPr>
        <w:spacing w:before="0" w:beforeAutospacing="off" w:after="0" w:afterLines="60" w:afterAutospacing="off" w:line="276" w:lineRule="auto"/>
        <w:ind w:left="178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Carregadores rápidos (DC) em rodovias são para uso esporádico e a cobrança (ex: R$ 2,50/kWh – tarifa da ENEL em SP: 0,64/kwh) é vista como justa para remunerar o investimento. Empresas como a EZVolt já operam com retorno do investimento em menos de 3 anos.</w:t>
      </w:r>
    </w:p>
    <w:p w:rsidR="1685A8E6" w:rsidP="61237CFD" w:rsidRDefault="1685A8E6" w14:paraId="6C62B63E" w14:textId="393B3CE1">
      <w:pPr>
        <w:pStyle w:val="PargrafodaLista"/>
        <w:numPr>
          <w:ilvl w:val="0"/>
          <w:numId w:val="71"/>
        </w:numPr>
        <w:spacing w:before="0" w:beforeAutospacing="off" w:after="0" w:afterLines="60" w:afterAutospacing="off" w:line="276" w:lineRule="auto"/>
        <w:ind w:left="178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Shoppings, que antes ofereciam recarga gratuita, começaram a cobrar devido à alta demanda, indicando a maturidade do mercado.</w:t>
      </w:r>
    </w:p>
    <w:p w:rsidR="1685A8E6" w:rsidP="61237CFD" w:rsidRDefault="1685A8E6" w14:paraId="324F9A8A" w14:textId="7425D7AE">
      <w:pPr>
        <w:spacing w:before="60" w:beforeAutospacing="off" w:after="144" w:afterLines="60" w:afterAutospacing="off" w:line="276" w:lineRule="auto"/>
        <w:ind w:left="1068" w:right="0"/>
        <w:jc w:val="both"/>
      </w:pPr>
      <w:r w:rsidRPr="61237CFD" w:rsidR="4ECEC0A2">
        <w:rPr>
          <w:rFonts w:ascii="Verdana" w:hAnsi="Verdana" w:eastAsia="Verdana" w:cs="Verdana"/>
          <w:noProof w:val="0"/>
          <w:color w:val="000000" w:themeColor="text1" w:themeTint="FF" w:themeShade="FF"/>
          <w:sz w:val="20"/>
          <w:szCs w:val="20"/>
          <w:lang w:val="pt-BR"/>
        </w:rPr>
        <w:t>Proposta para Rodovias: A ABVE sugere incluir a obrigação de instalar infraestrutura de recarga nas novas concessões de rodovias em São Paulo para acelerar a expansão de forma estruturada.</w:t>
      </w:r>
    </w:p>
    <w:p w:rsidR="1685A8E6" w:rsidP="61237CFD" w:rsidRDefault="1685A8E6" w14:paraId="5BAB727B" w14:textId="53093FC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Eletrificação de Veículos Comerciais e Pesados</w:t>
      </w:r>
    </w:p>
    <w:p w:rsidR="1685A8E6" w:rsidP="61237CFD" w:rsidRDefault="1685A8E6" w14:paraId="00EF5A0A" w14:textId="292C7ABC">
      <w:pPr>
        <w:pStyle w:val="PargrafodaLista"/>
        <w:numPr>
          <w:ilvl w:val="0"/>
          <w:numId w:val="72"/>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Comerciais Leves: São grandes demandantes de carregamento rápido para otimizar operações diárias.</w:t>
      </w:r>
    </w:p>
    <w:p w:rsidR="1685A8E6" w:rsidP="61237CFD" w:rsidRDefault="1685A8E6" w14:paraId="49F917D4" w14:textId="3DFA0C0C">
      <w:pPr>
        <w:pStyle w:val="PargrafodaLista"/>
        <w:numPr>
          <w:ilvl w:val="0"/>
          <w:numId w:val="72"/>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Pesados: Empresas como Amazon e Mercado Livre já usam caminhões elétricos, que precisam de carregadores DC. O imposto de importação de 35% pode ter inibido a chegada de mais tecnologias.</w:t>
      </w:r>
    </w:p>
    <w:p w:rsidR="1685A8E6" w:rsidP="61237CFD" w:rsidRDefault="1685A8E6" w14:paraId="5AF73BC1" w14:textId="52A215B5">
      <w:pPr>
        <w:pStyle w:val="PargrafodaLista"/>
        <w:numPr>
          <w:ilvl w:val="0"/>
          <w:numId w:val="72"/>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Ônibus: A eletrificação dos ônibus em São Paulo é um caso de sucesso, impulsionada por política pública que inclui financiamento da infraestrutura de recarga.</w:t>
      </w:r>
    </w:p>
    <w:p w:rsidR="1685A8E6" w:rsidP="61237CFD" w:rsidRDefault="1685A8E6" w14:paraId="12C9EC42" w14:textId="563D38F8">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Regulamentação, Segurança e Previsibilidade</w:t>
      </w:r>
    </w:p>
    <w:p w:rsidR="1685A8E6" w:rsidP="61237CFD" w:rsidRDefault="1685A8E6" w14:paraId="3D53F634" w14:textId="5E135DD4">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Segurança: É uma das maiores preocupações, especialmente em condomínios. A ABVE e o Corpo de Bombeiros realizaram simulados para aumentar a maturidade sobre o tema. Foi destacado que o risco de incêndios é menor do que de um carro à combustão.</w:t>
      </w:r>
    </w:p>
    <w:p w:rsidR="1685A8E6" w:rsidP="61237CFD" w:rsidRDefault="1685A8E6" w14:paraId="2617E5F3" w14:textId="72A05852">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Em São Paulo, uma lei garante o direito do proprietário de instalar um carregador em seu condomínio. A proibição depende de explicações técnicas por parte do condomínio.</w:t>
      </w:r>
    </w:p>
    <w:p w:rsidR="1685A8E6" w:rsidP="61237CFD" w:rsidRDefault="1685A8E6" w14:paraId="36D506E4" w14:textId="302D633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Regulamentação: A venda de recarga é considerada um serviço, não venda de energia, o que oferece segurança jurídica.</w:t>
      </w:r>
    </w:p>
    <w:p w:rsidR="1685A8E6" w:rsidP="61237CFD" w:rsidRDefault="1685A8E6" w14:paraId="3659DDD4" w14:textId="67FA11D7">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Principal Desafio: A falta de previsibilidade e normas claras atrasa investimentos. </w:t>
      </w:r>
    </w:p>
    <w:p w:rsidR="1685A8E6" w:rsidP="61237CFD" w:rsidRDefault="1685A8E6" w14:paraId="04FD7AD5" w14:textId="229D7958">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ABVE não pede incentivos fiscais, mas sim um ambiente regulatório claro para destravar o desenvolvimento.</w:t>
      </w:r>
    </w:p>
    <w:p w:rsidR="1685A8E6" w:rsidP="61237CFD" w:rsidRDefault="1685A8E6" w14:paraId="56935139" w14:textId="02EEC65F">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Ciclo de Vida de Baterias e Novas Tecnologias</w:t>
      </w:r>
    </w:p>
    <w:p w:rsidR="1685A8E6" w:rsidP="61237CFD" w:rsidRDefault="1685A8E6" w14:paraId="3CFCEE68" w14:textId="69F43055">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Ciclo de Vida: O mercado de reparo, reuso e reciclagem de baterias está avançado em São Paulo.</w:t>
      </w:r>
    </w:p>
    <w:p w:rsidR="1685A8E6" w:rsidP="61237CFD" w:rsidRDefault="1685A8E6" w14:paraId="38CBE189" w14:textId="7BE2260C">
      <w:pPr>
        <w:pStyle w:val="PargrafodaLista"/>
        <w:numPr>
          <w:ilvl w:val="0"/>
          <w:numId w:val="73"/>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Reparo: Baterias podem ser reparadas substituindo módulos defeituosos.</w:t>
      </w:r>
    </w:p>
    <w:p w:rsidR="1685A8E6" w:rsidP="61237CFD" w:rsidRDefault="1685A8E6" w14:paraId="37F23F9C" w14:textId="185211C8">
      <w:pPr>
        <w:pStyle w:val="PargrafodaLista"/>
        <w:numPr>
          <w:ilvl w:val="0"/>
          <w:numId w:val="73"/>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Reuso (Second Life): Baterias de veículos podem ser usadas em aplicações estacionárias, como sistemas de armazenamento (storage).</w:t>
      </w:r>
    </w:p>
    <w:p w:rsidR="1685A8E6" w:rsidP="61237CFD" w:rsidRDefault="1685A8E6" w14:paraId="5692693D" w14:textId="6ADBDB36">
      <w:pPr>
        <w:pStyle w:val="PargrafodaLista"/>
        <w:numPr>
          <w:ilvl w:val="0"/>
          <w:numId w:val="73"/>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Reciclagem: Empresas no interior de São Paulo já reciclam baterias, mas a principal dificuldade é a falta de volume para processar.</w:t>
      </w:r>
    </w:p>
    <w:p w:rsidR="1685A8E6" w:rsidP="61237CFD" w:rsidRDefault="1685A8E6" w14:paraId="566DFB96" w14:textId="021F0D69">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3586C9AE" w14:textId="3EC82EB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Novas Tecnologias:</w:t>
      </w:r>
    </w:p>
    <w:p w:rsidR="1685A8E6" w:rsidP="61237CFD" w:rsidRDefault="1685A8E6" w14:paraId="001B1978" w14:textId="675D3B68">
      <w:pPr>
        <w:pStyle w:val="PargrafodaLista"/>
        <w:numPr>
          <w:ilvl w:val="0"/>
          <w:numId w:val="74"/>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V2L (Vehicle-to-Load): Veículos que funcionam como geradores de energia.</w:t>
      </w:r>
    </w:p>
    <w:p w:rsidR="1685A8E6" w:rsidP="61237CFD" w:rsidRDefault="1685A8E6" w14:paraId="0CC27600" w14:textId="50BF2C49">
      <w:pPr>
        <w:pStyle w:val="PargrafodaLista"/>
        <w:numPr>
          <w:ilvl w:val="0"/>
          <w:numId w:val="74"/>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Smart Grids: No futuro, carros poderão devolver energia à rede em horários de pico.</w:t>
      </w:r>
    </w:p>
    <w:p w:rsidR="1685A8E6" w:rsidP="61237CFD" w:rsidRDefault="1685A8E6" w14:paraId="1E340F40" w14:textId="66C5C65E">
      <w:pPr>
        <w:pStyle w:val="PargrafodaLista"/>
        <w:numPr>
          <w:ilvl w:val="0"/>
          <w:numId w:val="74"/>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Balsas: A eletrificação de balsas é uma tendência, seguindo o exemplo da Noruega.</w:t>
      </w:r>
    </w:p>
    <w:p w:rsidR="1685A8E6" w:rsidP="61237CFD" w:rsidRDefault="1685A8E6" w14:paraId="3E91C402" w14:textId="78B239AA">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Oportunidades para o Estado de São Paulo</w:t>
      </w:r>
    </w:p>
    <w:p w:rsidR="1685A8E6" w:rsidP="61237CFD" w:rsidRDefault="1685A8E6" w14:paraId="1143C468" w14:textId="796DB54A">
      <w:pPr>
        <w:pStyle w:val="PargrafodaLista"/>
        <w:numPr>
          <w:ilvl w:val="0"/>
          <w:numId w:val="75"/>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São Paulo possui empresas em toda a cadeia de eletrificação (fabricantes, instaladores, reciclagem).</w:t>
      </w:r>
    </w:p>
    <w:p w:rsidR="1685A8E6" w:rsidP="61237CFD" w:rsidRDefault="1685A8E6" w14:paraId="363FBB6D" w14:textId="47377F50">
      <w:pPr>
        <w:pStyle w:val="PargrafodaLista"/>
        <w:numPr>
          <w:ilvl w:val="0"/>
          <w:numId w:val="75"/>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Uma política pública focada na eletrificação pode consolidar o estado como líder natural no processo, atraindo investimentos.</w:t>
      </w:r>
    </w:p>
    <w:p w:rsidR="1685A8E6" w:rsidP="61237CFD" w:rsidRDefault="1685A8E6" w14:paraId="3E34AB22" w14:textId="4372DCDC">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2ECED177" w14:textId="513DF088">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ABVE avaliará com a equipe de infraestrutura da ABVE se há materiais ou pleitos para compartilhar sobre rotas estratégicas.</w:t>
      </w:r>
    </w:p>
    <w:p w:rsidR="1685A8E6" w:rsidP="61237CFD" w:rsidRDefault="1685A8E6" w14:paraId="3D094CF2" w14:textId="6E2501D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Agendar uma nova reunião com especialistas em infraestrutura da ABVE para discutir fluxos logísticos e pontos de recarga.</w:t>
      </w:r>
    </w:p>
    <w:p w:rsidR="1685A8E6" w:rsidP="61237CFD" w:rsidRDefault="1685A8E6" w14:paraId="35ED56A4" w14:textId="4C936AE9">
      <w:pPr>
        <w:spacing w:before="60" w:beforeAutospacing="off" w:after="144" w:afterLines="60" w:afterAutospacing="off" w:line="276" w:lineRule="auto"/>
        <w:ind w:left="1416" w:right="0"/>
        <w:jc w:val="both"/>
      </w:pPr>
      <w:r w:rsidRPr="61237CFD" w:rsidR="4ECEC0A2">
        <w:rPr>
          <w:rFonts w:ascii="Verdana" w:hAnsi="Verdana" w:eastAsia="Verdana" w:cs="Verdana"/>
          <w:noProof w:val="0"/>
          <w:color w:val="000000" w:themeColor="text1" w:themeTint="FF" w:themeShade="FF"/>
          <w:sz w:val="20"/>
          <w:szCs w:val="20"/>
          <w:lang w:val="pt-BR"/>
        </w:rPr>
        <w:t>A reunião focou no levantamento de questões pelo PLI, mas não houve respostas detalhadas dos convidados sobre como o setor automotivo está abordando os desafios da eletrificação da frota em termos das redes de abastecimento, permanecendo como uma pergunta aberta. Embora a ABVE tenha sugerido incluir a obrigação de infraestrutura de recarga em concessões de rodovias, não foi definido um plano para levar essa proposta aos órgãos competentes.</w:t>
      </w:r>
    </w:p>
    <w:p w:rsidR="1685A8E6" w:rsidP="61237CFD" w:rsidRDefault="1685A8E6" w14:paraId="1405A61E" w14:textId="4866F46A">
      <w:pPr>
        <w:spacing w:before="60" w:beforeAutospacing="off" w:after="144" w:afterLines="60" w:afterAutospacing="off" w:line="276" w:lineRule="auto"/>
        <w:ind w:left="1416" w:right="0"/>
        <w:jc w:val="both"/>
      </w:pPr>
      <w:r w:rsidRPr="61237CFD" w:rsidR="4ECEC0A2">
        <w:rPr>
          <w:rFonts w:ascii="Verdana" w:hAnsi="Verdana" w:eastAsia="Verdana" w:cs="Verdana"/>
          <w:noProof w:val="0"/>
          <w:color w:val="000000" w:themeColor="text1" w:themeTint="FF" w:themeShade="FF"/>
          <w:sz w:val="20"/>
          <w:szCs w:val="20"/>
          <w:lang w:val="pt-BR"/>
        </w:rPr>
        <w:t>A questão da necessidade e do modelo de intervenção estatal na infraestrutura de recarga no interior permaneceu sem uma direção clara, assim como a forma de incentivar a instalação sem sobrecarregar concessionárias de serviços delegados ou órgãos públicos.</w:t>
      </w:r>
    </w:p>
    <w:p w:rsidR="1685A8E6" w:rsidP="61237CFD" w:rsidRDefault="1685A8E6" w14:paraId="34601E06" w14:textId="174573AB">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2F97AF38" w14:textId="6CDCAA87">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D. GERCO - Gerenciamento Costeiro do Estado de São Paulo – G</w:t>
      </w:r>
      <w:r w:rsidRPr="61237CFD" w:rsidR="4ECEC0A2">
        <w:rPr>
          <w:rFonts w:eastAsia="Verdana" w:cs="Verdana"/>
          <w:noProof w:val="0"/>
          <w:sz w:val="20"/>
          <w:szCs w:val="20"/>
          <w:lang w:val="pt-BR"/>
        </w:rPr>
        <w:t>ERCO e as possibilidades de alteração do ZEE em áreas do Litoral Norte e Sul</w:t>
      </w:r>
    </w:p>
    <w:p w:rsidR="1685A8E6" w:rsidP="61237CFD" w:rsidRDefault="1685A8E6" w14:paraId="00C31327" w14:textId="41104344">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18/03/2026, às 15:30h</w:t>
      </w:r>
    </w:p>
    <w:p w:rsidR="1685A8E6" w:rsidP="61237CFD" w:rsidRDefault="1685A8E6" w14:paraId="145E2A0D" w14:textId="2A51314F">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sz w:val="20"/>
          <w:szCs w:val="20"/>
          <w:lang w:val="pt-BR"/>
        </w:rPr>
        <w:t xml:space="preserve"> </w:t>
      </w:r>
      <w:r w:rsidRPr="61237CFD" w:rsidR="4ECEC0A2">
        <w:rPr>
          <w:rFonts w:ascii="Verdana" w:hAnsi="Verdana" w:eastAsia="Verdana" w:cs="Verdana"/>
          <w:noProof w:val="0"/>
          <w:color w:val="000000" w:themeColor="text1" w:themeTint="FF" w:themeShade="FF"/>
          <w:sz w:val="20"/>
          <w:szCs w:val="20"/>
          <w:lang w:val="pt-BR"/>
        </w:rPr>
        <w:t>Bia (DPLA/ ZEE e Gerenciamento Costeiro), Ana Carla (GERCO da Baixada Santista), Isadora (GERCO Cananéia), Florencia (GERCO Litoral Norte, Rosa (Secretária executiva do GERCO sediada em Ubatuba)</w:t>
      </w:r>
      <w:r w:rsidRPr="61237CFD" w:rsidR="4ECEC0A2">
        <w:rPr>
          <w:rFonts w:ascii="Verdana" w:hAnsi="Verdana" w:eastAsia="Verdana" w:cs="Verdana"/>
          <w:noProof w:val="0"/>
          <w:sz w:val="20"/>
          <w:szCs w:val="20"/>
          <w:lang w:val="pt-BR"/>
        </w:rPr>
        <w:t>, Carol, Sandra (SLT/SEMIL), Karin, Joseane, Vitor, Silvio (Consórcio).</w:t>
      </w:r>
    </w:p>
    <w:p w:rsidR="1685A8E6" w:rsidP="61237CFD" w:rsidRDefault="1685A8E6" w14:paraId="4B087522" w14:textId="0F10BE75">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6FE7E53C" w14:textId="2A52B31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Apresentações e Contexto da Reunião</w:t>
      </w:r>
    </w:p>
    <w:p w:rsidR="1685A8E6" w:rsidP="61237CFD" w:rsidRDefault="1685A8E6" w14:paraId="42529F70" w14:textId="14A94CB6">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foco principal da discussão é a questão do zoneamento em Caraguatatuba e a revisão do GERCO (Gerenciamento Costeiro) e do ZEE (Zoneamento Ecológico-Econômico), prevista para o próximo ano.</w:t>
      </w:r>
    </w:p>
    <w:p w:rsidR="1685A8E6" w:rsidP="61237CFD" w:rsidRDefault="1685A8E6" w14:paraId="36C559CF" w14:textId="7119081F">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Distinção entre Zoneamentos (ZEE e ZEEC)</w:t>
      </w:r>
    </w:p>
    <w:p w:rsidR="1685A8E6" w:rsidP="61237CFD" w:rsidRDefault="1685A8E6" w14:paraId="79BC341E" w14:textId="07783051">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ZEE (Zoneamento Ecológico-Econômico) do Estado: Um instrumento mais amplo.</w:t>
      </w:r>
    </w:p>
    <w:p w:rsidR="1685A8E6" w:rsidP="61237CFD" w:rsidRDefault="1685A8E6" w14:paraId="36C445F0" w14:textId="509B5305">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ZEEC (Zoneamento Ecológico-Econômico Costeiro): Específico da Política de Gerenciamento Costeiro (GERCO).</w:t>
      </w:r>
    </w:p>
    <w:p w:rsidR="1685A8E6" w:rsidP="61237CFD" w:rsidRDefault="1685A8E6" w14:paraId="28DF8C30" w14:textId="49773336">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Status da Revisão dos Zoneamentos Costeiros</w:t>
      </w:r>
    </w:p>
    <w:p w:rsidR="1685A8E6" w:rsidP="61237CFD" w:rsidRDefault="1685A8E6" w14:paraId="6376E572" w14:textId="268865D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Baixada Santista: O ZEE da Baixada Santista está atualmente em processo ativo de revisão, pois o prazo decenal está se aproximando.</w:t>
      </w:r>
    </w:p>
    <w:p w:rsidR="1685A8E6" w:rsidP="61237CFD" w:rsidRDefault="1685A8E6" w14:paraId="49917CF6" w14:textId="589C91D9">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Litoral Norte: A revisão do ZEE ainda não começou, mas está prevista para o próximo ano.</w:t>
      </w:r>
    </w:p>
    <w:p w:rsidR="1685A8E6" w:rsidP="61237CFD" w:rsidRDefault="1685A8E6" w14:paraId="1DE7E597" w14:textId="7AB6DB1D">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Atualmente, a equipe do Litoral Norte está desenvolvendo o "plano de ação e gestão".</w:t>
      </w:r>
    </w:p>
    <w:p w:rsidR="1685A8E6" w:rsidP="61237CFD" w:rsidRDefault="1685A8E6" w14:paraId="47622D2B" w14:textId="22945521">
      <w:pPr>
        <w:pStyle w:val="PargrafodaLista"/>
        <w:numPr>
          <w:ilvl w:val="0"/>
          <w:numId w:val="77"/>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Este plano é um instrumento complementar ao ZEEC que define diretrizes para sua implementação.</w:t>
      </w:r>
    </w:p>
    <w:p w:rsidR="1685A8E6" w:rsidP="61237CFD" w:rsidRDefault="1685A8E6" w14:paraId="06B34032" w14:textId="66D95B4C">
      <w:pPr>
        <w:pStyle w:val="PargrafodaLista"/>
        <w:numPr>
          <w:ilvl w:val="0"/>
          <w:numId w:val="77"/>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desenvolvimento ocorre através de "mesas de diálogo" para discutir temas estratégicos e definir ações.</w:t>
      </w:r>
    </w:p>
    <w:p w:rsidR="1685A8E6" w:rsidP="61237CFD" w:rsidRDefault="1685A8E6" w14:paraId="3F8DF906" w14:textId="0738A743">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Análise Estratégica do Plano de Logística e Investimentos (PLI) de São Paulo</w:t>
      </w:r>
    </w:p>
    <w:p w:rsidR="1685A8E6" w:rsidP="61237CFD" w:rsidRDefault="1685A8E6" w14:paraId="31A61A7D" w14:textId="44597614">
      <w:pPr>
        <w:pStyle w:val="PargrafodaLista"/>
        <w:numPr>
          <w:ilvl w:val="0"/>
          <w:numId w:val="78"/>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PLI está na fase de definição de temas de atuação após um diagnóstico da malha logística e socioeconômica do estado. Há uma forte pressão logística devido ao escoamento da produção do agronegócio para o Porto de Santos.</w:t>
      </w:r>
    </w:p>
    <w:p w:rsidR="1685A8E6" w:rsidP="61237CFD" w:rsidRDefault="1685A8E6" w14:paraId="7A54E1DB" w14:textId="6E562AC3">
      <w:pPr>
        <w:pStyle w:val="PargrafodaLista"/>
        <w:numPr>
          <w:ilvl w:val="0"/>
          <w:numId w:val="78"/>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Embora os projetos como a ferrovia FICO/FIOL e a Ferrogrão possam ajudar a escoar a produção para portos do Arco Norte, a tendência observada inclusive pelos principais embarcadores e transportadores é que o fluxo continue forte em direção a São Paulo.</w:t>
      </w:r>
    </w:p>
    <w:p w:rsidR="1685A8E6" w:rsidP="61237CFD" w:rsidRDefault="1685A8E6" w14:paraId="2FD9404E" w14:textId="4359A570">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Saturação do Porto de Santos e Projetos de Expansão</w:t>
      </w:r>
    </w:p>
    <w:p w:rsidR="1685A8E6" w:rsidP="61237CFD" w:rsidRDefault="1685A8E6" w14:paraId="5835E3B4" w14:textId="21D60BB7">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expansão do Porto de Santos pode levar à saturação das rodovias de acesso. A gestão do porto é federal, mas o Estado arca com os custos dos acessos rodoviários, como o projeto da terceira faixa da Imigrantes (custo de R$ 8 bilhões).</w:t>
      </w:r>
    </w:p>
    <w:p w:rsidR="1685A8E6" w:rsidP="61237CFD" w:rsidRDefault="1685A8E6" w14:paraId="1DE2FB09" w14:textId="78240D4A">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projeto TECOM10 em Santos prevê dobrar a movimentação de contêineres, adicionando um fluxo de cerca de 4.000 caminhões por dia.</w:t>
      </w:r>
    </w:p>
    <w:p w:rsidR="1685A8E6" w:rsidP="61237CFD" w:rsidRDefault="1685A8E6" w14:paraId="2A9CFA02" w14:textId="50B93602">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Porto de São Sebastião como Alternativa Estratégica</w:t>
      </w:r>
    </w:p>
    <w:p w:rsidR="1685A8E6" w:rsidP="61237CFD" w:rsidRDefault="1685A8E6" w14:paraId="2489181A" w14:textId="6B900E8B">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Porto de São Sebastião é visto como uma alternativa para aliviar a pressão sobre Santos, com a expectativa de que o arrendamento migre cerca de 2 milhões de TEUs para lá.</w:t>
      </w:r>
    </w:p>
    <w:p w:rsidR="1685A8E6" w:rsidP="61237CFD" w:rsidRDefault="1685A8E6" w14:paraId="0C0DD6A1" w14:textId="356FA1FD">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sistema logístico de suporte inclui o contorno de São Sebastião, a duplicação da Tamoios e o Retroporto.</w:t>
      </w:r>
    </w:p>
    <w:p w:rsidR="1685A8E6" w:rsidP="61237CFD" w:rsidRDefault="1685A8E6" w14:paraId="60102315" w14:textId="2E120356">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área é estratégica para apoio offshore ao pré-sal e para o desenvolvimento de cadeias produtivas ligadas ao gás, como a indústria de vidros.</w:t>
      </w:r>
    </w:p>
    <w:p w:rsidR="1685A8E6" w:rsidP="61237CFD" w:rsidRDefault="1685A8E6" w14:paraId="169D8A93" w14:textId="5F860CF3">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Discussão sobre Zoneamento e Ocupação na Área de São Sebastião/Caraguatatuba</w:t>
      </w:r>
    </w:p>
    <w:p w:rsidR="1685A8E6" w:rsidP="61237CFD" w:rsidRDefault="1685A8E6" w14:paraId="0FD96248" w14:textId="41EA1666">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área da Fazenda Serra Mar e seu entorno é discutida como essencial para o desenvolvimento do porto, funcionando como retroárea.</w:t>
      </w:r>
    </w:p>
    <w:p w:rsidR="1685A8E6" w:rsidP="61237CFD" w:rsidRDefault="1685A8E6" w14:paraId="484FE3D5" w14:textId="716CC14D">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Há uma preocupação com a sensibilidade ambiental da área (planície sujeita a deslizamentos nas encostas e com função de controlar fluxo de águas pluviais e detritos durante fortes chuvas).</w:t>
      </w:r>
    </w:p>
    <w:p w:rsidR="1685A8E6" w:rsidP="61237CFD" w:rsidRDefault="1685A8E6" w14:paraId="06541ADE" w14:textId="6CA32C9B">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ZEE Costeiro (Z5 e Z5OD) permite desenvolvimento em áreas específicas, mas o zoneamento do município propõe expansão para além desses limites. Como a regra mais restritiva prevalece, mantém-se as restrições do ZEE.</w:t>
      </w:r>
    </w:p>
    <w:p w:rsidR="1685A8E6" w:rsidP="61237CFD" w:rsidRDefault="1685A8E6" w14:paraId="457282C7" w14:textId="04127476">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maior parte do projeto apresentado pela fazenda é incompatível com o ZEE atual. A região é considerada a "galinha dos ovos de ouro" por ser a única área plana com potencial de desenvolvimento.</w:t>
      </w:r>
    </w:p>
    <w:p w:rsidR="1685A8E6" w:rsidP="61237CFD" w:rsidRDefault="1685A8E6" w14:paraId="7881B5E6" w14:textId="04E7F378">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Processo de Revisão do Zoneamento e Participação Institucional</w:t>
      </w:r>
    </w:p>
    <w:p w:rsidR="1685A8E6" w:rsidP="61237CFD" w:rsidRDefault="1685A8E6" w14:paraId="08633EE4" w14:textId="23FF4324">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decreto de zoneamento atual é de 2017. Um novo processo de revisão começará a partir de 2027, conduzido por um grupo setorial tripartite (sociedade civil, Estado, municípios).</w:t>
      </w:r>
    </w:p>
    <w:p w:rsidR="1685A8E6" w:rsidP="61237CFD" w:rsidRDefault="1685A8E6" w14:paraId="366F5D64" w14:textId="13A87E0D">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Foi destacado que representantes do setor de transporte, indicados em 2024, não têm participado das reuniões do grupo setorial (GERCO), arriscando a perda do assento para outros órgãos interessados, como as Secretarias de Desenvolvimento Econômico e Turismo.</w:t>
      </w:r>
    </w:p>
    <w:p w:rsidR="1685A8E6" w:rsidP="61237CFD" w:rsidRDefault="1685A8E6" w14:paraId="59BC364B" w14:textId="768557B7">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É crucial que o setor de transporte se envolva, pois as decisões sobre o zoneamento são tomadas neste grupo.</w:t>
      </w:r>
    </w:p>
    <w:p w:rsidR="1685A8E6" w:rsidP="61237CFD" w:rsidRDefault="1685A8E6" w14:paraId="09E050BD" w14:textId="65C65C8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Desenvolvimento Regional e Ameaças ao Zoneamento Costeiro (ZEEC)</w:t>
      </w:r>
    </w:p>
    <w:p w:rsidR="1685A8E6" w:rsidP="61237CFD" w:rsidRDefault="1685A8E6" w14:paraId="1D5DC63B" w14:textId="571C4510">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plano de ação e gestão do Litoral Norte foca no desenvolvimento regional sustentável, com um Fórum Econômico para discutir temas com setores chave.</w:t>
      </w:r>
    </w:p>
    <w:p w:rsidR="1685A8E6" w:rsidP="61237CFD" w:rsidRDefault="1685A8E6" w14:paraId="0FD9EC86" w14:textId="564783D4">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Discutiu-se o uso de decretos de utilidade pública pela empresa Serra Mar/Serveng para contornar as regras do ZEEC, o que é visto como uma ameaça ao instrumento de proteção. Caso a estratégia de uso de DUP municipal obtenha sucesso e permita desconsiderar as restrições do ZEE.</w:t>
      </w:r>
    </w:p>
    <w:p w:rsidR="1685A8E6" w:rsidP="61237CFD" w:rsidRDefault="1685A8E6" w14:paraId="313E1553" w14:textId="58F8705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crítica é a de que os DUP são mecanismos pensados em infraestruturas sociais, não projetos privados como um aeródromo. O Ministério Público (Estadual e Federal) acompanha rigorosamente as discussões sobre o zoneamento.</w:t>
      </w:r>
    </w:p>
    <w:p w:rsidR="1685A8E6" w:rsidP="61237CFD" w:rsidRDefault="1685A8E6" w14:paraId="67F48469" w14:textId="7D9CC695">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Riscos Geodinâmicos e Projetos de Infraestrutura</w:t>
      </w:r>
    </w:p>
    <w:p w:rsidR="1685A8E6" w:rsidP="61237CFD" w:rsidRDefault="1685A8E6" w14:paraId="581329BB" w14:textId="1157B53F">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Foi ressaltada a importância de consultar o IPA (Instituto de Pesquisas Ambientais) sobre os riscos geodinâmicos da região, lembrando o acidente de 2023. A área da fazenda alaga muito e a impermeabilização do solo por grandes projetos é uma preocupação.</w:t>
      </w:r>
    </w:p>
    <w:p w:rsidR="1685A8E6" w:rsidP="61237CFD" w:rsidRDefault="1685A8E6" w14:paraId="138563E1" w14:textId="727E7473">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duplicação do trecho Caraguá-Ubatuba da rodovia está em fase de projeto executivo pela concessionária Nova Tamoios. O projeto, estimado em 3 a 4 bilhões de reais, é complexo, envolve um túnel e enfrenta questões ambientais, com trechos polêmicos.</w:t>
      </w:r>
    </w:p>
    <w:p w:rsidR="1685A8E6" w:rsidP="61237CFD" w:rsidRDefault="1685A8E6" w14:paraId="68674F42" w14:textId="54EBE1F3">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O GERCO alerta que a rodovia induz a ocupação, o que pode agravar problemas de infraestrutura urbana (saneamento, energia, sistema viário interno) se não for planejado de forma integrada.</w:t>
      </w:r>
    </w:p>
    <w:p w:rsidR="1685A8E6" w:rsidP="61237CFD" w:rsidRDefault="1685A8E6" w14:paraId="54A96248" w14:textId="53B7BA1C">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Expansão da Poligonal do Porto e Impactos</w:t>
      </w:r>
    </w:p>
    <w:p w:rsidR="1685A8E6" w:rsidP="61237CFD" w:rsidRDefault="1685A8E6" w14:paraId="49ECE254" w14:textId="3852055F">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Secretaria dos Portos busca expandir a área de influência do porto público para novas áreas operacionais de contêineres.</w:t>
      </w:r>
    </w:p>
    <w:p w:rsidR="1685A8E6" w:rsidP="61237CFD" w:rsidRDefault="1685A8E6" w14:paraId="262E07DD" w14:textId="35470AA6">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Essa expansão gera preocupação com o impacto no sistema viário, na atividade pesqueira (devido à dragagem) e levanta o debate sobre a realocação de comunidades em áreas de ocupação irregular.</w:t>
      </w:r>
    </w:p>
    <w:p w:rsidR="1685A8E6" w:rsidP="61237CFD" w:rsidRDefault="1685A8E6" w14:paraId="38EC8BD4" w14:textId="6F9CF32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u w:val="single"/>
          <w:lang w:val="pt-BR"/>
        </w:rPr>
        <w:t>Estrutura Governamental e Responsabilidades</w:t>
      </w:r>
    </w:p>
    <w:p w:rsidR="1685A8E6" w:rsidP="61237CFD" w:rsidRDefault="1685A8E6" w14:paraId="7F9B8ADE" w14:textId="6245EF91">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 Secretaria de Parcerias e Investimentos é responsável pela estruturação de concessões, reguladas pela Artesp. A SEMIL (Subsecretaria de Meio Ambiente, Infraestrutura e Logística) é responsável pela política pública.</w:t>
      </w:r>
    </w:p>
    <w:p w:rsidR="1685A8E6" w:rsidP="61237CFD" w:rsidRDefault="1685A8E6" w14:paraId="160F991E" w14:textId="42661261">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color w:val="000000" w:themeColor="text1" w:themeTint="FF" w:themeShade="FF"/>
          <w:sz w:val="20"/>
          <w:szCs w:val="20"/>
          <w:lang w:val="pt-BR"/>
        </w:rPr>
        <w:t xml:space="preserve"> </w:t>
      </w:r>
    </w:p>
    <w:p w:rsidR="1685A8E6" w:rsidP="61237CFD" w:rsidRDefault="1685A8E6" w14:paraId="52F69821" w14:textId="0660D05C">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243763FD" w14:textId="1C989938">
      <w:pPr>
        <w:pStyle w:val="PargrafodaLista"/>
        <w:numPr>
          <w:ilvl w:val="0"/>
          <w:numId w:val="79"/>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Verificar internamente (SLT/SEMIL) quem indicou os representantes do transporte para o GERCO Litoral Norte e reverter a situação de ausência. A SLT deve solicitar a indicação de novos representantes para o comitê GERCO.</w:t>
      </w:r>
    </w:p>
    <w:p w:rsidR="1685A8E6" w:rsidP="61237CFD" w:rsidRDefault="1685A8E6" w14:paraId="4763ECB3" w14:textId="0C55D0F5">
      <w:pPr>
        <w:pStyle w:val="PargrafodaLista"/>
        <w:numPr>
          <w:ilvl w:val="0"/>
          <w:numId w:val="79"/>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Consórcio deve organizar e compartilhar os polígonos (shapefiles) das áreas de expansão portuária propostas.</w:t>
      </w:r>
    </w:p>
    <w:p w:rsidR="1685A8E6" w:rsidP="61237CFD" w:rsidRDefault="1685A8E6" w14:paraId="0CC3FD0E" w14:textId="48E14ED5">
      <w:pPr>
        <w:pStyle w:val="PargrafodaLista"/>
        <w:numPr>
          <w:ilvl w:val="0"/>
          <w:numId w:val="79"/>
        </w:numPr>
        <w:spacing w:before="0" w:beforeAutospacing="off" w:after="0" w:afterLines="60" w:afterAutospacing="off" w:line="276" w:lineRule="auto"/>
        <w:ind w:left="1428" w:right="0" w:hanging="360"/>
        <w:jc w:val="both"/>
        <w:rPr>
          <w:rFonts w:ascii="Verdana" w:hAnsi="Verdana" w:eastAsia="Verdana" w:cs="Verdana"/>
          <w:noProof w:val="0"/>
          <w:color w:val="EE0000"/>
          <w:sz w:val="20"/>
          <w:szCs w:val="20"/>
          <w:lang w:val="pt-BR"/>
        </w:rPr>
      </w:pPr>
      <w:r w:rsidRPr="61237CFD" w:rsidR="4ECEC0A2">
        <w:rPr>
          <w:rFonts w:ascii="Verdana" w:hAnsi="Verdana" w:eastAsia="Verdana" w:cs="Verdana"/>
          <w:noProof w:val="0"/>
          <w:color w:val="EE0000"/>
          <w:sz w:val="20"/>
          <w:szCs w:val="20"/>
          <w:lang w:val="pt-BR"/>
        </w:rPr>
        <w:t>Agendada uma reunião para 1º de abril para apresentação da proposta de arrendamento do porto.</w:t>
      </w:r>
    </w:p>
    <w:p w:rsidR="1685A8E6" w:rsidP="61237CFD" w:rsidRDefault="1685A8E6" w14:paraId="289B577B" w14:textId="1925E0CE">
      <w:pPr>
        <w:pStyle w:val="PargrafodaLista"/>
        <w:numPr>
          <w:ilvl w:val="0"/>
          <w:numId w:val="79"/>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Agendar novas conversas para aprofundar a discussão sobre os projetos e alinhar as estratégias.</w:t>
      </w:r>
    </w:p>
    <w:p w:rsidR="1685A8E6" w:rsidP="61237CFD" w:rsidRDefault="1685A8E6" w14:paraId="1F954BBD" w14:textId="77134B3B">
      <w:pPr>
        <w:pStyle w:val="PargrafodaLista"/>
        <w:numPr>
          <w:ilvl w:val="0"/>
          <w:numId w:val="79"/>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Avaliar como o uso de decretos de utilidade pública podem ser usados para contornar o Zoneamento Ecológico-Econômico Costeiro (ZEEC), como no caso do aeródromo proposto que aparentemente será privado. Fato que representa um risco ao planejamento ambiental, sem uma ação definida para contê-lo.</w:t>
      </w:r>
    </w:p>
    <w:p w:rsidR="1685A8E6" w:rsidP="61237CFD" w:rsidRDefault="1685A8E6" w14:paraId="06740FBC" w14:textId="30F137D4">
      <w:pPr>
        <w:pStyle w:val="PargrafodaLista"/>
        <w:numPr>
          <w:ilvl w:val="0"/>
          <w:numId w:val="79"/>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Avaliar junto à ARTESP se o projeto de duplicação da rodovia SP055 (com incertezas sobre viabilidade e orçamento) possui alguma análise de impacto e previsão de melhorias necessárias na infraestrutura urbana.</w:t>
      </w:r>
    </w:p>
    <w:p w:rsidR="1685A8E6" w:rsidP="61237CFD" w:rsidRDefault="1685A8E6" w14:paraId="6740ECFB" w14:textId="5B8AE77B">
      <w:pPr>
        <w:pStyle w:val="PargrafodaLista"/>
        <w:numPr>
          <w:ilvl w:val="0"/>
          <w:numId w:val="79"/>
        </w:numPr>
        <w:spacing w:before="0" w:beforeAutospacing="off" w:after="0" w:afterLines="60" w:afterAutospacing="off" w:line="276" w:lineRule="auto"/>
        <w:ind w:left="142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Foi levantada a necessidade de uma consulta aprofundada com o IPA sobre os riscos geodinâmicos da região, mas não foi definido um responsável ou prazo para essa ação.</w:t>
      </w:r>
    </w:p>
    <w:p w:rsidR="1685A8E6" w:rsidP="61237CFD" w:rsidRDefault="1685A8E6" w14:paraId="0B256BF3" w14:textId="7AD94F15">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00D93F1D" w14:textId="740A4824">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3CCC8F88" w14:textId="423BDE29">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E. AB Viracopos - Expansão do Aeroporto, Infraestrutura e Logística</w:t>
      </w:r>
    </w:p>
    <w:p w:rsidR="1685A8E6" w:rsidP="61237CFD" w:rsidRDefault="1685A8E6" w14:paraId="6E62AFB7" w14:textId="3FC4617D">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19/03/2026, às 09:00h</w:t>
      </w:r>
    </w:p>
    <w:p w:rsidR="1685A8E6" w:rsidP="61237CFD" w:rsidRDefault="1685A8E6" w14:paraId="45D19E0B" w14:textId="70195A3B">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Local:</w:t>
      </w:r>
      <w:r w:rsidRPr="61237CFD" w:rsidR="4ECEC0A2">
        <w:rPr>
          <w:rFonts w:ascii="Verdana" w:hAnsi="Verdana" w:eastAsia="Verdana" w:cs="Verdana"/>
          <w:noProof w:val="0"/>
          <w:sz w:val="20"/>
          <w:szCs w:val="20"/>
          <w:lang w:val="pt-BR"/>
        </w:rPr>
        <w:t xml:space="preserve"> Sede da AB Viracopos - Campinas</w:t>
      </w:r>
    </w:p>
    <w:p w:rsidR="1685A8E6" w:rsidP="61237CFD" w:rsidRDefault="1685A8E6" w14:paraId="245F5DB8" w14:textId="7338A3D6">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sz w:val="20"/>
          <w:szCs w:val="20"/>
          <w:lang w:val="pt-BR"/>
        </w:rPr>
        <w:t xml:space="preserve"> </w:t>
      </w:r>
      <w:r w:rsidRPr="61237CFD" w:rsidR="4ECEC0A2">
        <w:rPr>
          <w:rFonts w:ascii="Verdana" w:hAnsi="Verdana" w:eastAsia="Verdana" w:cs="Verdana"/>
          <w:noProof w:val="0"/>
          <w:color w:val="000000" w:themeColor="text1" w:themeTint="FF" w:themeShade="FF"/>
          <w:sz w:val="20"/>
          <w:szCs w:val="20"/>
          <w:lang w:val="pt-BR"/>
        </w:rPr>
        <w:t>Pedro Parigot, Cristiane, Carlos?, José? (ABV); Silvio (Consórcio)</w:t>
      </w:r>
    </w:p>
    <w:p w:rsidR="1685A8E6" w:rsidP="61237CFD" w:rsidRDefault="1685A8E6" w14:paraId="6BE5F1A4" w14:textId="35F3E3E4">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694A3CC6" w14:textId="106CB4DE">
      <w:pPr>
        <w:spacing w:before="0" w:beforeAutospacing="off" w:after="160" w:afterLines="60" w:afterAutospacing="off" w:line="257" w:lineRule="auto"/>
        <w:ind/>
        <w:jc w:val="both"/>
      </w:pPr>
      <w:r w:rsidRPr="61237CFD" w:rsidR="4ECEC0A2">
        <w:rPr>
          <w:rFonts w:ascii="Verdana" w:hAnsi="Verdana" w:eastAsia="Verdana" w:cs="Verdana"/>
          <w:strike w:val="0"/>
          <w:dstrike w:val="0"/>
          <w:noProof w:val="0"/>
          <w:color w:val="000000" w:themeColor="text1" w:themeTint="FF" w:themeShade="FF"/>
          <w:sz w:val="20"/>
          <w:szCs w:val="20"/>
          <w:u w:val="none"/>
          <w:lang w:val="pt-BR"/>
        </w:rPr>
        <w:t xml:space="preserve"> </w:t>
      </w:r>
    </w:p>
    <w:p w:rsidR="1685A8E6" w:rsidP="61237CFD" w:rsidRDefault="1685A8E6" w14:paraId="2929CB45" w14:textId="04AB121F">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u w:val="single"/>
          <w:lang w:val="pt-BR"/>
        </w:rPr>
        <w:t>Expansão do Aeroporto e Projeções de Demanda</w:t>
      </w:r>
    </w:p>
    <w:p w:rsidR="1685A8E6" w:rsidP="61237CFD" w:rsidRDefault="1685A8E6" w14:paraId="4038319E" w14:textId="44C4A808">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O Plano Nacional Aeroviário (PAN) de 2024 prevê a saturação do complexo aeroportuário da UTP São Paulo, e o aeroporto de Viracopos é considerado pelo PLI com o maior potencial de expansão.</w:t>
      </w:r>
    </w:p>
    <w:p w:rsidR="1685A8E6" w:rsidP="61237CFD" w:rsidRDefault="1685A8E6" w14:paraId="10EDC0C4" w14:textId="5D94C1D7">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O terminal atual tem capacidade para 25 milhões de passageiros, com potencial para dobrar, mas a demanda atual é de cerca de 13-14 milhões. </w:t>
      </w:r>
    </w:p>
    <w:p w:rsidR="1685A8E6" w:rsidP="61237CFD" w:rsidRDefault="1685A8E6" w14:paraId="1045F79D" w14:textId="47C011DE">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O aeroporto emprega cerca de 13 mil funcionários.</w:t>
      </w:r>
    </w:p>
    <w:p w:rsidR="1685A8E6" w:rsidP="61237CFD" w:rsidRDefault="1685A8E6" w14:paraId="3D13159F" w14:textId="40E6F06A">
      <w:pPr>
        <w:pStyle w:val="PargrafodaLista"/>
        <w:numPr>
          <w:ilvl w:val="0"/>
          <w:numId w:val="81"/>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projeto do aeroporto já segue o conceito de aerotrópole, visando atrair indústrias e cargas para a região.</w:t>
      </w:r>
    </w:p>
    <w:p w:rsidR="1685A8E6" w:rsidP="61237CFD" w:rsidRDefault="1685A8E6" w14:paraId="70456605" w14:textId="54F96E09">
      <w:pPr>
        <w:pStyle w:val="PargrafodaLista"/>
        <w:numPr>
          <w:ilvl w:val="0"/>
          <w:numId w:val="81"/>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Segunda Pista: Há um plano para uma segunda pista de pouso e decolagem, com extensão de 3.300 a 3.600 metros, com obras pesadas (cerca de 3 mil funcionários e 26 milhões de m³ de movimentação de terra) previstas para começar em 2030 e finalizar em 2034. A pista será elevada, passando sobre a linha férrea.</w:t>
      </w:r>
    </w:p>
    <w:p w:rsidR="1685A8E6" w:rsidP="61237CFD" w:rsidRDefault="1685A8E6" w14:paraId="72C66201" w14:textId="75B926EC">
      <w:pPr>
        <w:pStyle w:val="PargrafodaLista"/>
        <w:numPr>
          <w:ilvl w:val="0"/>
          <w:numId w:val="81"/>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pista atual pode ter sua capacidade aumentada de 40 para 41 movimentos por hora, e com a segunda pista, chegaria a 80. A implementação de mais instrumentos de navegação poderia aumentar a eficiência.</w:t>
      </w:r>
    </w:p>
    <w:p w:rsidR="1685A8E6" w:rsidP="61237CFD" w:rsidRDefault="1685A8E6" w14:paraId="554869BA" w14:textId="79386D9E">
      <w:pPr>
        <w:pStyle w:val="PargrafodaLista"/>
        <w:numPr>
          <w:ilvl w:val="0"/>
          <w:numId w:val="81"/>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Há um processo de desapropriação em andamento para a área da segunda pista, mas os terrenos estão fragmentados, exigindo um trabalho de inteligência para priorizar as áreas.</w:t>
      </w:r>
    </w:p>
    <w:p w:rsidR="1685A8E6" w:rsidP="61237CFD" w:rsidRDefault="1685A8E6" w14:paraId="0BDC2194" w14:textId="26BADE9F">
      <w:pPr>
        <w:pStyle w:val="PargrafodaLista"/>
        <w:numPr>
          <w:ilvl w:val="0"/>
          <w:numId w:val="81"/>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Masterplan: O plano diretor do aeroporto está sendo refeito e prevê a implantação de hotéis (um deles sobre o edifício-garagem já preparado), centro de convenções, shopping e hospitais. Após a implantação, restarão aproximadamente 4 milhões de m² para desenvolvimento.</w:t>
      </w:r>
    </w:p>
    <w:p w:rsidR="1685A8E6" w:rsidP="61237CFD" w:rsidRDefault="1685A8E6" w14:paraId="2C629891" w14:textId="049B20E4">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u w:val="single"/>
          <w:lang w:val="pt-BR"/>
        </w:rPr>
        <w:t>Capacidade e Infraestrutura Energética e de Combustível</w:t>
      </w:r>
    </w:p>
    <w:p w:rsidR="1685A8E6" w:rsidP="61237CFD" w:rsidRDefault="1685A8E6" w14:paraId="6166C2E5" w14:textId="5336A029">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O aeroporto possui uma subestação de 20 MW (com demanda atual de 10-12 MW) e capacidade de expansão para 40 MW. A CPFL está implementando uma terceira linha de alimentação para aumentar a redundância.</w:t>
      </w:r>
    </w:p>
    <w:p w:rsidR="1685A8E6" w:rsidP="61237CFD" w:rsidRDefault="1685A8E6" w14:paraId="503DF185" w14:textId="6F75122E">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Há um estudo para uma fazenda solar e se discute o uso usina de geração a partir de biogás produzido a partir do tratamento de esgoto.</w:t>
      </w:r>
    </w:p>
    <w:p w:rsidR="1685A8E6" w:rsidP="61237CFD" w:rsidRDefault="1685A8E6" w14:paraId="1C253F2F" w14:textId="51959315">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Riscos de Abastecimento: A dependência do abastecimento de combustível de Paulínia é um risco crítico (ex: greves), pois a autonomia atual de reserva de combustível é de apenas um dia. O ideal seria de três dias.</w:t>
      </w:r>
    </w:p>
    <w:p w:rsidR="1685A8E6" w:rsidP="61237CFD" w:rsidRDefault="1685A8E6" w14:paraId="53D35CD5" w14:textId="4274AA2B">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Soluções Logísticas: A construção de um duto de combustível (dutovia) de Paulínia e a criação de uma área de tancagem no aeroporto são soluções propostas para mitigar riscos e reduzir custos. Isso também poderia transformar o aeroporto em um polo de abastecimento de Combustível Sustentável de Aviação (SAF).</w:t>
      </w:r>
    </w:p>
    <w:p w:rsidR="1685A8E6" w:rsidP="61237CFD" w:rsidRDefault="1685A8E6" w14:paraId="7142A493" w14:textId="5BBDE749">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u w:val="single"/>
          <w:lang w:val="pt-BR"/>
        </w:rPr>
        <w:t>Mobilidade, Acessos e Projetos de Transporte</w:t>
      </w:r>
    </w:p>
    <w:p w:rsidR="1685A8E6" w:rsidP="61237CFD" w:rsidRDefault="1685A8E6" w14:paraId="6CD0D780" w14:textId="047CDC9F">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Acesso Viário: O único acesso principal pela Rodovia Miguel Melhado está saturado e é inseguro, com um fluxo médio de 30 mil veículos/dia (picos de 50 mil). A criação de um segundo acesso é crucial para suportar as obras da nova pista e o desenvolvimento futuro, permitindo segregar tráfego de carga e passageiros. Melhorias como a duplicação do viaduto de acesso são essenciais.</w:t>
      </w:r>
    </w:p>
    <w:p w:rsidR="1685A8E6" w:rsidP="61237CFD" w:rsidRDefault="1685A8E6" w14:paraId="153F4481" w14:textId="3A5A7A97">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Frustração com o Trem: Foi expressa frustração com o projeto do Trem Intercidades (TIC), que não conectará diretamente o aeroporto a Campinas. Essa conexão reduziria o tempo de viagem para São Paulo para 40-50 minutos.</w:t>
      </w:r>
    </w:p>
    <w:p w:rsidR="1685A8E6" w:rsidP="61237CFD" w:rsidRDefault="1685A8E6" w14:paraId="055A578D" w14:textId="65798FE9">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u w:val="single"/>
          <w:lang w:val="pt-BR"/>
        </w:rPr>
        <w:t>Projetos de Transporte atuais (em execução ou anunciados pelo GESP):</w:t>
      </w:r>
    </w:p>
    <w:p w:rsidR="1685A8E6" w:rsidP="61237CFD" w:rsidRDefault="1685A8E6" w14:paraId="249C7EED" w14:textId="5B92ACD4">
      <w:pPr>
        <w:pStyle w:val="PargrafodaLista"/>
        <w:numPr>
          <w:ilvl w:val="0"/>
          <w:numId w:val="82"/>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TIC: É visto como importante pelo efeito indireto de consolidar um eixo populacional e de escritórios, justificando menos investimentos em outros aeroportos.</w:t>
      </w:r>
    </w:p>
    <w:p w:rsidR="1685A8E6" w:rsidP="61237CFD" w:rsidRDefault="1685A8E6" w14:paraId="0C0CE728" w14:textId="1DB21D71">
      <w:pPr>
        <w:pStyle w:val="PargrafodaLista"/>
        <w:numPr>
          <w:ilvl w:val="0"/>
          <w:numId w:val="82"/>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VLT: A possibilidade de um VLT conectando Campinas foi mencionada, mas pode não ter adesão devido a múltiplas transferências.</w:t>
      </w:r>
    </w:p>
    <w:p w:rsidR="1685A8E6" w:rsidP="61237CFD" w:rsidRDefault="1685A8E6" w14:paraId="3582C657" w14:textId="259A172B">
      <w:pPr>
        <w:pStyle w:val="PargrafodaLista"/>
        <w:numPr>
          <w:ilvl w:val="0"/>
          <w:numId w:val="82"/>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Aeromóvel de Guarulhos e Monotrilho de Congonhas: São vistos como laboratórios para entender a adesão do passageiro brasileiro ao transporte público para aeroportos.</w:t>
      </w:r>
    </w:p>
    <w:p w:rsidR="1685A8E6" w:rsidP="61237CFD" w:rsidRDefault="1685A8E6" w14:paraId="185F91D3" w14:textId="5FED24B8">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u w:val="single"/>
          <w:lang w:val="pt-BR"/>
        </w:rPr>
        <w:t>Aviação Regional e Posição das Companhias Aéreas</w:t>
      </w:r>
    </w:p>
    <w:p w:rsidR="1685A8E6" w:rsidP="61237CFD" w:rsidRDefault="1685A8E6" w14:paraId="3B6680C3" w14:textId="0897CB9C">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Foi discutida a competição entre o transporte aéreo e rodoviário em rotas como Bauru e Ribeirão Preto, onde melhorias em rodovias diminuem a demanda por voos.</w:t>
      </w:r>
    </w:p>
    <w:p w:rsidR="1685A8E6" w:rsidP="61237CFD" w:rsidRDefault="1685A8E6" w14:paraId="43DA89ED" w14:textId="29F1E19D">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A competição por slots nos grandes aeroportos (Guarulhos e Congonhas) é um fator crítico, e Viracopos é visto como um hub para voos regionais pela Azul.</w:t>
      </w:r>
    </w:p>
    <w:p w:rsidR="1685A8E6" w:rsidP="61237CFD" w:rsidRDefault="1685A8E6" w14:paraId="6BFE6F52" w14:textId="171B753F">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A Azul Linhas Aéreas, frustrada com promessas de infraestrutura não cumpridas, adotou uma postura cautelosa, afirmando que só operará em aeroportos com infraestrutura completa, não confiando mais em promessas. A empresa já oferece um serviço de ônibus gratuito para passageiros.</w:t>
      </w:r>
    </w:p>
    <w:p w:rsidR="1685A8E6" w:rsidP="61237CFD" w:rsidRDefault="1685A8E6" w14:paraId="15A8F833" w14:textId="04FB9731">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u w:val="single"/>
          <w:lang w:val="pt-BR"/>
        </w:rPr>
        <w:t>Logística de Cargas e Potencial de Desenvolvimento</w:t>
      </w:r>
    </w:p>
    <w:p w:rsidR="1685A8E6" w:rsidP="61237CFD" w:rsidRDefault="1685A8E6" w14:paraId="42E9EDE5" w14:textId="75D8603E">
      <w:pPr>
        <w:pStyle w:val="PargrafodaLista"/>
        <w:numPr>
          <w:ilvl w:val="0"/>
          <w:numId w:val="83"/>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foco do aeroporto é a movimentação de cargas leves e de alto valor (produtos farmacêuticos, eletrônicos, flores), transportadas por caminhões menores. Cargas pesadas são exceções. A receita de carga representa 70% do total.</w:t>
      </w:r>
    </w:p>
    <w:p w:rsidR="1685A8E6" w:rsidP="61237CFD" w:rsidRDefault="1685A8E6" w14:paraId="16A59E5F" w14:textId="31BCF4DF">
      <w:pPr>
        <w:pStyle w:val="PargrafodaLista"/>
        <w:numPr>
          <w:ilvl w:val="0"/>
          <w:numId w:val="83"/>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e-commerce impulsiona o movimento, com cerca de 50 mil pacotes processados diariamente.</w:t>
      </w:r>
    </w:p>
    <w:p w:rsidR="1685A8E6" w:rsidP="61237CFD" w:rsidRDefault="1685A8E6" w14:paraId="61998705" w14:textId="0D98E02D">
      <w:pPr>
        <w:pStyle w:val="PargrafodaLista"/>
        <w:numPr>
          <w:ilvl w:val="0"/>
          <w:numId w:val="83"/>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Polo Farmacêutico: Há interesse de empresas como a Eli Lilly em consolidar operações logísticas no aeroporto, construindo um armazém totalmente refrigerado para otimizar a liberação pela Anvisa e a distribuição.</w:t>
      </w:r>
    </w:p>
    <w:p w:rsidR="1685A8E6" w:rsidP="61237CFD" w:rsidRDefault="1685A8E6" w14:paraId="32A6D57C" w14:textId="344E6BAB">
      <w:pPr>
        <w:pStyle w:val="PargrafodaLista"/>
        <w:numPr>
          <w:ilvl w:val="0"/>
          <w:numId w:val="83"/>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Terminais de Carga e ZPEs: Existe demanda para instalar operações em área primária devido ao fim das autorizações para CLIAs. No entanto, há incerteza sobre a estabilidade regulatória das Zonas de Processamento de Exportação (ZPE) e a capacidade de fiscalização da Receita Federal.</w:t>
      </w:r>
    </w:p>
    <w:p w:rsidR="1685A8E6" w:rsidP="61237CFD" w:rsidRDefault="1685A8E6" w14:paraId="3BFE31D3" w14:textId="7499BDA0">
      <w:pPr>
        <w:pStyle w:val="PargrafodaLista"/>
        <w:numPr>
          <w:ilvl w:val="0"/>
          <w:numId w:val="83"/>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internacionalização precária de aeroportos (ex: São José do Rio Preto) gera complexidade, exigindo deslocamento de fiscais de Viracopos.</w:t>
      </w:r>
    </w:p>
    <w:p w:rsidR="1685A8E6" w:rsidP="61237CFD" w:rsidRDefault="1685A8E6" w14:paraId="4C3FCC84" w14:textId="152051CA">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u w:val="single"/>
          <w:lang w:val="pt-BR"/>
        </w:rPr>
        <w:t>Análise de Infraestrutura Regional e Estratégia de Planejamento</w:t>
      </w:r>
    </w:p>
    <w:p w:rsidR="1685A8E6" w:rsidP="61237CFD" w:rsidRDefault="1685A8E6" w14:paraId="22D0E1A1" w14:textId="439A2976">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Foi destacada a limitação de modelos de planejamento tradicionais que não capturam problemas locais. A nova estratégia foca em "escutar" as necessidades locais para identificar e hierarquizar projetos de alto impacto, com respaldo técnico para atravessar governos.</w:t>
      </w:r>
    </w:p>
    <w:p w:rsidR="1685A8E6" w:rsidP="61237CFD" w:rsidRDefault="1685A8E6" w14:paraId="6192E0DE" w14:textId="02E6D7A7">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Análise de Aeroportos: A região de Jundiaí é considerada inadequada para um aeroporto devido ao clima, enquanto a área após a Serra do Japi é privilegiada. O aeroporto de Sorocaba, apesar da torre sofisticada, possui pista e terminais de operação difícil.</w:t>
      </w:r>
    </w:p>
    <w:p w:rsidR="1685A8E6" w:rsidP="61237CFD" w:rsidRDefault="1685A8E6" w14:paraId="46087B4E" w14:textId="4C4F4FB6">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0B6F2D1D" w14:textId="364006F2">
      <w:pPr>
        <w:spacing w:before="0" w:beforeAutospacing="off" w:after="160" w:afterLines="60" w:afterAutospacing="off" w:line="257" w:lineRule="auto"/>
        <w:ind/>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78D45DCB" w14:textId="3ABEC0C4">
      <w:pPr>
        <w:pStyle w:val="PargrafodaLista"/>
        <w:numPr>
          <w:ilvl w:val="0"/>
          <w:numId w:val="84"/>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ABV fornecerá os dados de movimentação de veículos para justificar futuros investimentos e p arquivo KMZ com o desenho da "área amarela" para análise estratégica.</w:t>
      </w:r>
    </w:p>
    <w:p w:rsidR="1685A8E6" w:rsidP="61237CFD" w:rsidRDefault="1685A8E6" w14:paraId="3ED4199E" w14:textId="63D673E8">
      <w:pPr>
        <w:spacing w:before="0" w:beforeAutospacing="off" w:after="0" w:afterLines="60" w:afterAutospacing="off" w:line="257" w:lineRule="auto"/>
        <w:ind w:left="720"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4D563749" w14:textId="4492FDDA">
      <w:pPr>
        <w:pStyle w:val="PargrafodaLista"/>
        <w:numPr>
          <w:ilvl w:val="0"/>
          <w:numId w:val="84"/>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Incluir no PLI a importância da duplicação do viaduto de acesso ao aeroporto nos planos de infraestrutura. Acompanhar, posteriormente, o desenvolvimento do projeto do viaduto de acesso para duplicar a via.</w:t>
      </w:r>
    </w:p>
    <w:p w:rsidR="1685A8E6" w:rsidP="61237CFD" w:rsidRDefault="1685A8E6" w14:paraId="787ED6E0" w14:textId="79B7F19F">
      <w:pPr>
        <w:pStyle w:val="PargrafodaLista"/>
        <w:numPr>
          <w:ilvl w:val="0"/>
          <w:numId w:val="84"/>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Definir no plano diretor os pontos de encaixe para novos acessos ao sítio aeroportuário, em especial para acessar a nova pista.</w:t>
      </w:r>
    </w:p>
    <w:p w:rsidR="1685A8E6" w:rsidP="61237CFD" w:rsidRDefault="1685A8E6" w14:paraId="07BC8989" w14:textId="19432E58">
      <w:pPr>
        <w:pStyle w:val="PargrafodaLista"/>
        <w:numPr>
          <w:ilvl w:val="0"/>
          <w:numId w:val="84"/>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Estudar a viabilidade de uma conexão de transporte eficiente (rodoviária, ex. fretados) entre as estações do TIC entre Campinas e Jundiaí e o aeroporto.</w:t>
      </w:r>
    </w:p>
    <w:p w:rsidR="1685A8E6" w:rsidP="61237CFD" w:rsidRDefault="1685A8E6" w14:paraId="13D83605" w14:textId="28896244">
      <w:pPr>
        <w:pStyle w:val="PargrafodaLista"/>
        <w:numPr>
          <w:ilvl w:val="0"/>
          <w:numId w:val="84"/>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Analisar os dados do "Aeromove" de Guarulhos para entender a adesão do passageiro ao transporte público.</w:t>
      </w:r>
    </w:p>
    <w:p w:rsidR="1685A8E6" w:rsidP="61237CFD" w:rsidRDefault="1685A8E6" w14:paraId="523C9432" w14:textId="65347BC6">
      <w:pPr>
        <w:pStyle w:val="PargrafodaLista"/>
        <w:numPr>
          <w:ilvl w:val="0"/>
          <w:numId w:val="84"/>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dependência do abastecimento de combustível de Paulínia é um risco crítico., por isso um projeto de duto para SAF permanece em nível conceitual, mas tb poderia ser usado para o QAV. Seria um fator que incentivaria a demanda por voos internacionais de passageiros.</w:t>
      </w:r>
    </w:p>
    <w:p w:rsidR="1685A8E6" w:rsidP="61237CFD" w:rsidRDefault="1685A8E6" w14:paraId="6BCE9DAA" w14:textId="253DA9D8">
      <w:pPr>
        <w:pStyle w:val="PargrafodaLista"/>
        <w:numPr>
          <w:ilvl w:val="0"/>
          <w:numId w:val="84"/>
        </w:numPr>
        <w:spacing w:before="0" w:beforeAutospacing="off" w:after="0" w:afterLines="60" w:afterAutospacing="off" w:line="257"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potencial de desenvolvimento da área do aeroporto (hotéis, armazém refrigerado, terminal de contêineres) foi mencionado, mas não foram estabelecidos próximos passos concretos para avaliar a viabilidade, custos ou cronogramas desses projetos.</w:t>
      </w:r>
    </w:p>
    <w:p w:rsidR="1685A8E6" w:rsidP="61237CFD" w:rsidRDefault="1685A8E6" w14:paraId="327E84B4" w14:textId="79D54D4B">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0CD0A27E" w14:textId="18CE889D">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17F6EF97" w14:textId="3992CAC2">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F. CONLATAM - Avaliação de parceria CONLATAM, Rota Bioceânica e Cenários Logísticos</w:t>
      </w:r>
    </w:p>
    <w:p w:rsidR="1685A8E6" w:rsidP="61237CFD" w:rsidRDefault="1685A8E6" w14:paraId="4AE8109D" w14:textId="7F648B2F">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23/03/2026, às 11:00h</w:t>
      </w:r>
    </w:p>
    <w:p w:rsidR="1685A8E6" w:rsidP="61237CFD" w:rsidRDefault="1685A8E6" w14:paraId="0B78E724" w14:textId="2293CFFC">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color w:val="000000" w:themeColor="text1" w:themeTint="FF" w:themeShade="FF"/>
          <w:sz w:val="20"/>
          <w:szCs w:val="20"/>
          <w:lang w:val="pt-BR"/>
        </w:rPr>
        <w:t xml:space="preserve"> Daniel Rodrigues, Lorena Caruso (CONLATAN); Subsecretário Denis, Calor, Sandra (SLT/SEMIL), Silvio (Consórcio)</w:t>
      </w:r>
    </w:p>
    <w:p w:rsidR="1685A8E6" w:rsidP="61237CFD" w:rsidRDefault="1685A8E6" w14:paraId="2E331490" w14:textId="4357A437">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0A9BE90F" w14:textId="2882A23A">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Apresentação da Conlatam e Proposta de Parceria</w:t>
      </w:r>
    </w:p>
    <w:p w:rsidR="1685A8E6" w:rsidP="61237CFD" w:rsidRDefault="1685A8E6" w14:paraId="43C09C10" w14:textId="1B4BA8B7">
      <w:pPr>
        <w:pStyle w:val="PargrafodaLista"/>
        <w:numPr>
          <w:ilvl w:val="0"/>
          <w:numId w:val="8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Conlatam (ou Colatam) se posiciona como uma estrutura não partidária que articula e planeja projetos de longo prazo (30 anos), inspirando-se na Fundação Dom Cabral para ir além do planejamento e atuar na execução através de uma rede de parceiros credenciados (OSCs, empresas, governo).</w:t>
      </w:r>
    </w:p>
    <w:p w:rsidR="1685A8E6" w:rsidP="61237CFD" w:rsidRDefault="1685A8E6" w14:paraId="6472704F" w14:textId="08D270D5">
      <w:pPr>
        <w:pStyle w:val="PargrafodaLista"/>
        <w:numPr>
          <w:ilvl w:val="0"/>
          <w:numId w:val="8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organização foca na governança e coordenação, com uma estrutura de comitês tripartites para garantir transparência. A execução é realizada por parceiros e supervisionada por núcleos regionais.</w:t>
      </w:r>
    </w:p>
    <w:p w:rsidR="1685A8E6" w:rsidP="61237CFD" w:rsidRDefault="1685A8E6" w14:paraId="26C30B4C" w14:textId="24E65EAB">
      <w:pPr>
        <w:pStyle w:val="PargrafodaLista"/>
        <w:numPr>
          <w:ilvl w:val="0"/>
          <w:numId w:val="8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modelo de receita inclui sistemas próprios (CID, CIV) e uma taxa de aproximadamente 20% sobre verbas de programas governamentais (MAP, MIP) para governança. A remuneração da direção segue um regimento transparente.</w:t>
      </w:r>
    </w:p>
    <w:p w:rsidR="1685A8E6" w:rsidP="61237CFD" w:rsidRDefault="1685A8E6" w14:paraId="3DD3C854" w14:textId="312DACC4">
      <w:pPr>
        <w:pStyle w:val="PargrafodaLista"/>
        <w:numPr>
          <w:ilvl w:val="0"/>
          <w:numId w:val="8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Conlatam busca ser um parceiro sério para o Estado, oferecendo sua rede de contatos (Ministério Federal, secretarias estaduais, prefeitos) para viabilizar projetos alinhados aos seus princípios de transparência, impacto e legalidade.</w:t>
      </w:r>
    </w:p>
    <w:p w:rsidR="1685A8E6" w:rsidP="61237CFD" w:rsidRDefault="1685A8E6" w14:paraId="4AFBA9B3" w14:textId="5CC98B5F">
      <w:pPr>
        <w:pStyle w:val="PargrafodaLista"/>
        <w:numPr>
          <w:ilvl w:val="0"/>
          <w:numId w:val="8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Legalmente, a organização atende aos requisitos para parcerias em rede, com um CNPJ de 9 anos e trabalhos comprovados, o que permite contratação direta por inexigibilidade de licitação (INEX), como já feito para a prefeitura de Corumbataí.</w:t>
      </w:r>
    </w:p>
    <w:p w:rsidR="1685A8E6" w:rsidP="61237CFD" w:rsidRDefault="1685A8E6" w14:paraId="7C794FB7" w14:textId="7D765EE6">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Análise da Rota Bioceânica e Cenários Logísticos</w:t>
      </w:r>
    </w:p>
    <w:p w:rsidR="1685A8E6" w:rsidP="61237CFD" w:rsidRDefault="1685A8E6" w14:paraId="330C9C0C" w14:textId="1A5712B2">
      <w:pPr>
        <w:pStyle w:val="PargrafodaLista"/>
        <w:numPr>
          <w:ilvl w:val="0"/>
          <w:numId w:val="87"/>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Visão Geral: A Rota Bioceânica, conectando Santos (Brasil) ao Chile, foi discutida como uma iniciativa para fomentar a integração na América Latina, sendo uma unidade de negócio para a Conlatam. O desenvolvimento é um processo de longo prazo (10-20 anos) que enfrenta entraves políticos e de infraestrutura.</w:t>
      </w:r>
    </w:p>
    <w:p w:rsidR="1685A8E6" w:rsidP="61237CFD" w:rsidRDefault="1685A8E6" w14:paraId="5FD2405A" w14:textId="2BA48B38">
      <w:pPr>
        <w:pStyle w:val="PargrafodaLista"/>
        <w:numPr>
          <w:ilvl w:val="0"/>
          <w:numId w:val="87"/>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Mapeamento e Oportunidades: Um relatório mapeou cidades ao longo dos eixos Castelo Branco, Marechal Rondon e Washington Luiz em São Paulo para identificar oportunidades. Além da exportação, a rota serve para comércio intrarregional (empresas argentinas) e desenvolvimento de turismo e serviços de suporte.</w:t>
      </w:r>
    </w:p>
    <w:p w:rsidR="1685A8E6" w:rsidP="61237CFD" w:rsidRDefault="1685A8E6" w14:paraId="2B741AA9" w14:textId="470006C9">
      <w:pPr>
        <w:pStyle w:val="PargrafodaLista"/>
        <w:numPr>
          <w:ilvl w:val="0"/>
          <w:numId w:val="87"/>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Desafios e Trechos: O trecho até Iquique (Chile) é perigoso devido à geografia e falta de infraestrutura. Os portos de destino são Antofagasta (minério) e Iquique (comércio geral). Uma rota alternativa, rodoviária e fluvial via Corumbá, conecta-se ao porto de Chancay (Peru), que possui o maior calado da América Latina e pode ser mais curta.</w:t>
      </w:r>
    </w:p>
    <w:p w:rsidR="1685A8E6" w:rsidP="61237CFD" w:rsidRDefault="1685A8E6" w14:paraId="2EE10AAA" w14:textId="386DD828">
      <w:pPr>
        <w:pStyle w:val="PargrafodaLista"/>
        <w:numPr>
          <w:ilvl w:val="0"/>
          <w:numId w:val="87"/>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Competitividade e Impacto em Santos: A Rota Bioceânica é vista como um dos vários cenários logísticos, junto com ferrovias (Ferrogrão, FICO/FIOL). Por ser majoritariamente rodoviária, é menos competitiva para grãos. O Porto de Santos enfrenta gargalos logísticos e de expansão, e a rota poderia tanto desviar cargas quanto criar um fluxo inverso de produtos do Paraguai buscando a Europa via Santos. O papel de São Paulo é preparar-se para que a rota não se torne um gargalo, possivelmente incentivando portos secos.</w:t>
      </w:r>
    </w:p>
    <w:p w:rsidR="1685A8E6" w:rsidP="61237CFD" w:rsidRDefault="1685A8E6" w14:paraId="254081F1" w14:textId="23E34646">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Desafios e Oportunidades com Povos Indígenas e Aspectos Culturais</w:t>
      </w:r>
    </w:p>
    <w:p w:rsidR="1685A8E6" w:rsidP="61237CFD" w:rsidRDefault="1685A8E6" w14:paraId="006A088E" w14:textId="6A38BEF8">
      <w:pPr>
        <w:pStyle w:val="PargrafodaLista"/>
        <w:numPr>
          <w:ilvl w:val="0"/>
          <w:numId w:val="88"/>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As lideranças indígenas mais jovens estão mais abertas ao desenvolvimento, mas a preservação da língua e cultura é uma preocupação central. O respeito à cultura é crucial, e líderes que não falam a língua nativa geram desconfiança.</w:t>
      </w:r>
    </w:p>
    <w:p w:rsidR="1685A8E6" w:rsidP="61237CFD" w:rsidRDefault="1685A8E6" w14:paraId="4E3F08C8" w14:textId="5E0CDC5E">
      <w:pPr>
        <w:pStyle w:val="PargrafodaLista"/>
        <w:numPr>
          <w:ilvl w:val="0"/>
          <w:numId w:val="88"/>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Convenção 169 da OIT tem sido usada para influenciar projetos, causando atrasos. Estratégias eficazes incluem parcerias que oferecem contrapartidas (infraestrutura para aldeias e custeios: material escolar etc.) em troca de apoio.</w:t>
      </w:r>
    </w:p>
    <w:p w:rsidR="1685A8E6" w:rsidP="61237CFD" w:rsidRDefault="1685A8E6" w14:paraId="6D4D803A" w14:textId="264B9E95">
      <w:pPr>
        <w:pStyle w:val="PargrafodaLista"/>
        <w:numPr>
          <w:ilvl w:val="0"/>
          <w:numId w:val="88"/>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Conlatan atua como um hub para OSCs, ajudando na gestão transparente de recursos, e se posiciona para auxiliar o estado a superar desafios logísticos, como a entrega de merenda escolar em aldeias.</w:t>
      </w:r>
    </w:p>
    <w:p w:rsidR="1685A8E6" w:rsidP="61237CFD" w:rsidRDefault="1685A8E6" w14:paraId="498FC4F9" w14:textId="39BFBB72">
      <w:pPr>
        <w:pStyle w:val="PargrafodaLista"/>
        <w:numPr>
          <w:ilvl w:val="0"/>
          <w:numId w:val="88"/>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Foi mencionado o interesse em apoiar os povos indígenas para além do artesanato, com iniciativas como um site de currículos.</w:t>
      </w:r>
    </w:p>
    <w:p w:rsidR="1685A8E6" w:rsidP="61237CFD" w:rsidRDefault="1685A8E6" w14:paraId="20AB7E65" w14:textId="4418288D">
      <w:pPr>
        <w:pStyle w:val="PargrafodaLista"/>
        <w:numPr>
          <w:ilvl w:val="0"/>
          <w:numId w:val="88"/>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cultura e a língua (Guarani como língua oficial do Mercosul, Tupi-Guarani) foram destacadas como ferramentas para a integração regional.</w:t>
      </w:r>
    </w:p>
    <w:p w:rsidR="1685A8E6" w:rsidP="61237CFD" w:rsidRDefault="1685A8E6" w14:paraId="5C9DCF16" w14:textId="52136208">
      <w:pPr>
        <w:spacing w:before="60" w:beforeAutospacing="off" w:after="144" w:afterLines="60" w:afterAutospacing="off" w:line="276" w:lineRule="auto"/>
        <w:ind/>
        <w:jc w:val="both"/>
      </w:pPr>
      <w:r w:rsidRPr="61237CFD" w:rsidR="4ECEC0A2">
        <w:rPr>
          <w:rFonts w:ascii="Verdana" w:hAnsi="Verdana" w:eastAsia="Verdana" w:cs="Verdana"/>
          <w:b w:val="1"/>
          <w:bCs w:val="1"/>
          <w:noProof w:val="0"/>
          <w:color w:val="000000" w:themeColor="text1" w:themeTint="FF" w:themeShade="FF"/>
          <w:sz w:val="20"/>
          <w:szCs w:val="20"/>
          <w:lang w:val="pt-BR"/>
        </w:rPr>
        <w:t>Próximos Passos</w:t>
      </w:r>
    </w:p>
    <w:p w:rsidR="1685A8E6" w:rsidP="61237CFD" w:rsidRDefault="1685A8E6" w14:paraId="16CE7BC8" w14:textId="6936A167">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Os participantes viram potencial na aproximação das instituições para resolver os problemas apresentados, destacando o alinhamento de interesses e o foco técnico da reunião.</w:t>
      </w:r>
    </w:p>
    <w:p w:rsidR="1685A8E6" w:rsidP="61237CFD" w:rsidRDefault="1685A8E6" w14:paraId="40D7C525" w14:textId="17B19A10">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 Conlatam se ofereceu para avaliar projetos de centros logísticos (porto seco/alfandegado) em locais estratégicos definidos pelo estado, utilizando seu planejamento existente.</w:t>
      </w:r>
    </w:p>
    <w:p w:rsidR="1685A8E6" w:rsidP="61237CFD" w:rsidRDefault="1685A8E6" w14:paraId="40954844" w14:textId="58DA0B81">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 discussão sobre incentivos fiscais, como a redução do ICMS, permaneceu em fase de avaliação.</w:t>
      </w:r>
    </w:p>
    <w:p w:rsidR="1685A8E6" w:rsidP="61237CFD" w:rsidRDefault="1685A8E6" w14:paraId="40E07DDF" w14:textId="5379D860">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 SLT avaliará como a parceria com a Conlatam pode se encaixar nos planos da secretaria e se outras áreas (ex: meio ambiente) devem ser envolvidas.</w:t>
      </w:r>
    </w:p>
    <w:p w:rsidR="1685A8E6" w:rsidP="61237CFD" w:rsidRDefault="1685A8E6" w14:paraId="5334FD0D" w14:textId="2062E966">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Refletir internamente sobre os pontos discutidos para conciliar as visões e explorar como as instituições podem formalizar uma parceria, em especial, o apoio para resolução de tratativas com povos indígenas aparenta ser uma demanda promissora se um novo porto no litoral de SP se tornar um Projeto do Estado. </w:t>
      </w:r>
    </w:p>
    <w:p w:rsidR="1685A8E6" w:rsidP="61237CFD" w:rsidRDefault="1685A8E6" w14:paraId="13D1EFB4" w14:textId="7B61369E">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Considerar a realização de um evento de lançamento ou acordo de cooperação para marketing institucional.</w:t>
      </w:r>
    </w:p>
    <w:p w:rsidR="1685A8E6" w:rsidP="61237CFD" w:rsidRDefault="1685A8E6" w14:paraId="5316A46A" w14:textId="56D1C039">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7678B6EE" w14:textId="3248BFFF">
      <w:pPr>
        <w:pStyle w:val="Ttulo4"/>
        <w:numPr>
          <w:ilvl w:val="0"/>
          <w:numId w:val="0"/>
        </w:numPr>
        <w:suppressLineNumbers w:val="0"/>
        <w:bidi w:val="0"/>
        <w:spacing w:before="0" w:beforeAutospacing="off" w:after="160" w:afterAutospacing="off" w:line="259" w:lineRule="auto"/>
        <w:ind w:left="0" w:right="0" w:hanging="0" w:firstLine="708"/>
        <w:jc w:val="left"/>
        <w:rPr>
          <w:rFonts w:eastAsia="Verdana" w:cs="Verdana"/>
          <w:noProof w:val="0"/>
          <w:sz w:val="20"/>
          <w:szCs w:val="20"/>
          <w:lang w:val="pt-BR"/>
        </w:rPr>
      </w:pPr>
      <w:r w:rsidRPr="61237CFD" w:rsidR="4ECEC0A2">
        <w:rPr>
          <w:rFonts w:eastAsia="Verdana" w:cs="Verdana"/>
          <w:noProof w:val="0"/>
          <w:sz w:val="20"/>
          <w:szCs w:val="20"/>
          <w:lang w:val="pt-BR"/>
        </w:rPr>
        <w:t xml:space="preserve">G. </w:t>
      </w:r>
      <w:r w:rsidRPr="61237CFD" w:rsidR="4ECEC0A2">
        <w:rPr>
          <w:rFonts w:eastAsia="Verdana" w:cs="Verdana"/>
          <w:noProof w:val="0"/>
          <w:sz w:val="20"/>
          <w:szCs w:val="20"/>
          <w:lang w:val="pt-BR"/>
        </w:rPr>
        <w:t xml:space="preserve">TOYOTA </w:t>
      </w:r>
      <w:r w:rsidRPr="61237CFD" w:rsidR="4ECEC0A2">
        <w:rPr>
          <w:rFonts w:eastAsia="Verdana" w:cs="Verdana"/>
          <w:noProof w:val="0"/>
          <w:sz w:val="20"/>
          <w:szCs w:val="20"/>
          <w:lang w:val="pt-BR"/>
        </w:rPr>
        <w:t>– Apresentação PLI – Logística no Estado de SP e expectativas</w:t>
      </w:r>
    </w:p>
    <w:p w:rsidR="1685A8E6" w:rsidP="61237CFD" w:rsidRDefault="1685A8E6" w14:paraId="5637A8AB" w14:textId="4AAED811">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27/03/2026, às 08:30h</w:t>
      </w:r>
    </w:p>
    <w:p w:rsidR="1685A8E6" w:rsidP="61237CFD" w:rsidRDefault="1685A8E6" w14:paraId="52110E7B" w14:textId="0F2553E0">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sz w:val="20"/>
          <w:szCs w:val="20"/>
          <w:lang w:val="pt-BR"/>
        </w:rPr>
        <w:t xml:space="preserve"> </w:t>
      </w:r>
      <w:r w:rsidRPr="61237CFD" w:rsidR="4ECEC0A2">
        <w:rPr>
          <w:rFonts w:ascii="Verdana" w:hAnsi="Verdana" w:eastAsia="Verdana" w:cs="Verdana"/>
          <w:noProof w:val="0"/>
          <w:color w:val="000000" w:themeColor="text1" w:themeTint="FF" w:themeShade="FF"/>
          <w:sz w:val="20"/>
          <w:szCs w:val="20"/>
          <w:lang w:val="pt-BR"/>
        </w:rPr>
        <w:t>Wesley Alves, Wilber Hidenori Kumagae, Tatiana Fukuhara Tanaka, Luiz Carlos Capistrano Erica Yumi Watanabe, Giovanna Andreosi Garutti (Toyota); Joseane, Silvio (Consórcio)</w:t>
      </w:r>
    </w:p>
    <w:p w:rsidR="1685A8E6" w:rsidP="61237CFD" w:rsidRDefault="1685A8E6" w14:paraId="64114D5D" w14:textId="156EB4BB">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13347E09" w14:textId="3BC342D7">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A discussão foca na colaboração entre a Toyota do Brasil (áreas de logística e comércio exterior) e a equipe do Plano de Logística e Investimentos (PLI) de São Paulo, liderada pela Subsecretaria de Logística e Transportes. </w:t>
      </w:r>
    </w:p>
    <w:p w:rsidR="1685A8E6" w:rsidP="61237CFD" w:rsidRDefault="1685A8E6" w14:paraId="27D26A47" w14:textId="40B205AE">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 Toyota busca aumentar sua competitividade, por isso procura entender o PLI para alinhar possíveis projetos com seu plano estratégico de longo prazo, especialmente para otimizar a exportação de peças para a Argentina e a importação de componentes.</w:t>
      </w:r>
    </w:p>
    <w:p w:rsidR="1685A8E6" w:rsidP="61237CFD" w:rsidRDefault="1685A8E6" w14:paraId="281AEBFE" w14:textId="5909ABCD">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Os principais desafios da Toyota incluem:</w:t>
      </w:r>
    </w:p>
    <w:p w:rsidR="1685A8E6" w:rsidP="61237CFD" w:rsidRDefault="1685A8E6" w14:paraId="449611A4" w14:textId="00DFF66D">
      <w:pPr>
        <w:pStyle w:val="PargrafodaLista"/>
        <w:numPr>
          <w:ilvl w:val="0"/>
          <w:numId w:val="90"/>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dependência do modal rodoviário,</w:t>
      </w:r>
    </w:p>
    <w:p w:rsidR="1685A8E6" w:rsidP="61237CFD" w:rsidRDefault="1685A8E6" w14:paraId="6478FB9D" w14:textId="2619E1BA">
      <w:pPr>
        <w:pStyle w:val="PargrafodaLista"/>
        <w:numPr>
          <w:ilvl w:val="0"/>
          <w:numId w:val="90"/>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gargalos logísticos no Porto de Santos,</w:t>
      </w:r>
    </w:p>
    <w:p w:rsidR="1685A8E6" w:rsidP="61237CFD" w:rsidRDefault="1685A8E6" w14:paraId="497160A6" w14:textId="7ED59642">
      <w:pPr>
        <w:pStyle w:val="PargrafodaLista"/>
        <w:numPr>
          <w:ilvl w:val="0"/>
          <w:numId w:val="90"/>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subutilização da malha ferroviária junto ao alto custo da operação contratada</w:t>
      </w:r>
    </w:p>
    <w:p w:rsidR="1685A8E6" w:rsidP="61237CFD" w:rsidRDefault="1685A8E6" w14:paraId="01A9F705" w14:textId="2A2C00AB">
      <w:pPr>
        <w:pStyle w:val="PargrafodaLista"/>
        <w:numPr>
          <w:ilvl w:val="0"/>
          <w:numId w:val="90"/>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 xml:space="preserve">e dificuldade de acesso a biocombustíveis (também para os projetos de carros da companhia). </w:t>
      </w:r>
    </w:p>
    <w:p w:rsidR="1685A8E6" w:rsidP="61237CFD" w:rsidRDefault="1685A8E6" w14:paraId="717137F2" w14:textId="46CBEB0A">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O PLI visa melhorar a competitividade dos setores paulistas através de um plano robusto com foco em intermodalidade e sustentabilidade, utilizando a Pesquisa de Preferência Declarada (PPD) para calibrar seus modelos e priorizar investimentos em infraestrutura.</w:t>
      </w:r>
    </w:p>
    <w:p w:rsidR="1685A8E6" w:rsidP="61237CFD" w:rsidRDefault="1685A8E6" w14:paraId="1CC02AFF" w14:textId="49FA1184">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Histórico</w:t>
      </w:r>
    </w:p>
    <w:p w:rsidR="1685A8E6" w:rsidP="61237CFD" w:rsidRDefault="1685A8E6" w14:paraId="67ECCF17" w14:textId="597B34D4">
      <w:pPr>
        <w:pStyle w:val="PargrafodaLista"/>
        <w:numPr>
          <w:ilvl w:val="0"/>
          <w:numId w:val="91"/>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As reuniões marcam o primeiro contato direto entre o consórcio do PLI e a Toyota. A Toyota, que atualmente desenvolve seu próprio plano de longo prazo para melhorar a competitividade, vê a colaboração como uma oportunidade estratégica.</w:t>
      </w:r>
    </w:p>
    <w:p w:rsidR="1685A8E6" w:rsidP="61237CFD" w:rsidRDefault="1685A8E6" w14:paraId="317D1A25" w14:textId="75AA6551">
      <w:pPr>
        <w:pStyle w:val="PargrafodaLista"/>
        <w:numPr>
          <w:ilvl w:val="0"/>
          <w:numId w:val="91"/>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Historicamente, a empresa é uma grande usuária do modal ferroviário para importação, movimentando cerca de 400 contêineres por mês (90% do volume via ferrovia) a partir do Porto de Santos. Para mitigar riscos e otimizar a logística, a empresa investiu em um pátio de contêineres com capacidade para 500 unidades em sua planta de Sorocaba e alterou sua rota ferroviária de Santos-Suzano para Santos-Jundiaí. No passado, a Toyota enfrentou problemas de manutenção e confiabilidade (quebras, deslizamentos) na rota para Suzano.</w:t>
      </w:r>
    </w:p>
    <w:p w:rsidR="1685A8E6" w:rsidP="61237CFD" w:rsidRDefault="1685A8E6" w14:paraId="601AC322" w14:textId="54883943">
      <w:pPr>
        <w:pStyle w:val="PargrafodaLista"/>
        <w:numPr>
          <w:ilvl w:val="0"/>
          <w:numId w:val="91"/>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 xml:space="preserve">A planta de Sorocaba está em expansão, absorvendo as operações de Indaiatuba, o que intensifica a necessidade de uma logística eficiente. </w:t>
      </w:r>
    </w:p>
    <w:p w:rsidR="1685A8E6" w:rsidP="61237CFD" w:rsidRDefault="1685A8E6" w14:paraId="54744702" w14:textId="256CE227">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O PLI, por sua vez, está em fase de simulação e consulta a diversos setores para criar uma carteira hierarquizada de projetos de infraestrutura, com forte viés socioambiental alinhado a metas de redução de emissões e exigências de bancos multilaterais como o Banco Interamericano de Desenvolvimento. A conclusão do plano está prevista para meados do ano (julho/agosto).</w:t>
      </w:r>
    </w:p>
    <w:p w:rsidR="1685A8E6" w:rsidP="61237CFD" w:rsidRDefault="1685A8E6" w14:paraId="697167EC" w14:textId="15CB6AB1">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Pontos Problemáticos</w:t>
      </w:r>
    </w:p>
    <w:p w:rsidR="1685A8E6" w:rsidP="61237CFD" w:rsidRDefault="1685A8E6" w14:paraId="66E8977D" w14:textId="791EDA7A">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1.  Dependência e Riscos do Modal Rodoviário: A forte dependência do transporte rodoviário, especialmente para exportações para a Argentina e para cargas urgentes de importação, expõe a Toyota a múltiplos riscos (segurança, greves, acidentes, condições climáticas) e ineficiências. O tempo de trânsito mais longo da ferrovia (planejamento de uma semana vs. 2-3 dias do caminhão) impede seu uso em 100% das operações, principalmente para cargas com desembaraço sobre águas, que exigem retirada do porto em 48 horas.</w:t>
      </w:r>
    </w:p>
    <w:p w:rsidR="1685A8E6" w:rsidP="61237CFD" w:rsidRDefault="1685A8E6" w14:paraId="1CAE1469" w14:textId="25FC8E39">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2.  Saturação e Gargalos no Porto de Santos: A infraestrutura de transporte para o Porto de Santos está saturada. A dependência do modal rodoviário causa congestionamentos, custos e tempos de trânsito elevados. Os ramais ferroviários existentes, operados pela MRS e Rumo, estão cada vez mais ocupados por commodities de longa distância (celulose, açúcar, grãos), deixando menos capacidade para cargas industriais do estado.</w:t>
      </w:r>
    </w:p>
    <w:p w:rsidR="1685A8E6" w:rsidP="61237CFD" w:rsidRDefault="1685A8E6" w14:paraId="1CEF25EB" w14:textId="47ED34A5">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3.  Subutilização da Infraestrutura Ferroviária: Uma malha ferroviária (Malha Oeste) passa a menos de 10 km da planta da Toyota em Sorocaba e se conecta até a fronteira com o Paraguai. No entanto, este trecho está subutilizado ou desativado, com a concessionária Rumo em processo de devolução da concessão. A infraestrutura é antiga, com limitações de raio de curva e peso. </w:t>
      </w:r>
    </w:p>
    <w:p w:rsidR="1685A8E6" w:rsidP="61237CFD" w:rsidRDefault="1685A8E6" w14:paraId="6C2F18CA" w14:textId="64B02653">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4.  Ineficiência da Carga Aérea: Apesar da proximidade com o Aeroporto de Viracopos, a Toyota direciona 90% de suas cargas aéreas para Guarulhos devido a melhores custos e maior oferta de rotas. A situação é agravada pelo fechamento iminente de uma das pistas de Guarulhos para reforma, o que impactará a operação.</w:t>
      </w:r>
    </w:p>
    <w:p w:rsidR="1685A8E6" w:rsidP="61237CFD" w:rsidRDefault="1685A8E6" w14:paraId="3788D0BB" w14:textId="3D2CE2A6">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5.  Acesso a Biocombustíveis: Para avançar em suas metas de neutralidade de carbono, a Toyota estuda o uso de biocombustíveis (coetanol, biometano) em rotas curtas, como as de "milk run" (único veículo faz um roteiro predefinido, passando por vários fornecedores). O principal obstáculo é o acesso difícil e o custo elevado desses combustíveis e da logística associada.</w:t>
      </w:r>
    </w:p>
    <w:p w:rsidR="1685A8E6" w:rsidP="61237CFD" w:rsidRDefault="1685A8E6" w14:paraId="32C7F4A0" w14:textId="0ECFFCA1">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Expectativas</w:t>
      </w:r>
    </w:p>
    <w:p w:rsidR="1685A8E6" w:rsidP="61237CFD" w:rsidRDefault="1685A8E6" w14:paraId="551CE3D3" w14:textId="2612FBAA">
      <w:pPr>
        <w:pStyle w:val="PargrafodaLista"/>
        <w:numPr>
          <w:ilvl w:val="0"/>
          <w:numId w:val="9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Otimização Ferroviária e Intermodal: A maior expectativa da Toyota é viabilizar o uso da ferrovia para o transporte de peças de Sorocaba até a fronteira com a Argentina (São Borja, RS), reativando o trecho da Malha Oeste próximo à sua planta e, também, trechos da Malha Sul. A empresa também espera soluções que aproximem o terminal ferroviário de sua fábrica em Sorocaba para eliminar o trecho rodoviário final (Jundiaí-Sorocaba), permitindo aumentar o uso da ferrovia para perto de 100%.</w:t>
      </w:r>
    </w:p>
    <w:p w:rsidR="1685A8E6" w:rsidP="61237CFD" w:rsidRDefault="1685A8E6" w14:paraId="7607AB8D" w14:textId="2A184A41">
      <w:pPr>
        <w:pStyle w:val="PargrafodaLista"/>
        <w:numPr>
          <w:ilvl w:val="0"/>
          <w:numId w:val="9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Colaboração com o PLI: A Toyota espera entender o PLI para alinhar sua estratégia e identificar oportunidades que melhorem sua competitividade. Do lado do PLI, a expectativa é que a Toyota e outras empresas participem ativamente da Pesquisa de Preferência Declarada (PPD) para calibrar os modelos de simulação, compartilhando suas prioridades em relação a custo, tempo, confiabilidade e segurança.</w:t>
      </w:r>
    </w:p>
    <w:p w:rsidR="1685A8E6" w:rsidP="61237CFD" w:rsidRDefault="1685A8E6" w14:paraId="5DF2EABA" w14:textId="76191372">
      <w:pPr>
        <w:pStyle w:val="PargrafodaLista"/>
        <w:numPr>
          <w:ilvl w:val="0"/>
          <w:numId w:val="9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Exploração de Novos Modais e Combustíveis: Há grande interesse em explorar o potencial do modal hidroviário (como a hidrovia do Paraguai) para o transporte de veículos acabados para o Mercosul e outras regiões. Além disso, a Toyota espera colaborar com o desenvolvimento de um polo de biocombustíveis no interior do estado para ter acesso mais próximo e econômico a esses insumos, alinhado às suas metas de sustentabilidade.</w:t>
      </w:r>
    </w:p>
    <w:p w:rsidR="1685A8E6" w:rsidP="61237CFD" w:rsidRDefault="1685A8E6" w14:paraId="1ED5D84E" w14:textId="1AD26A30">
      <w:pPr>
        <w:pStyle w:val="PargrafodaLista"/>
        <w:numPr>
          <w:ilvl w:val="0"/>
          <w:numId w:val="9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Otimização da Carga Aérea: A empresa busca ideias e análises para otimizar o fluxo de carga aérea, tornando o Aeroporto de Viracopos uma alternativa mais competitiva frente aos problemas iminentes em Guarulhos.</w:t>
      </w:r>
    </w:p>
    <w:p w:rsidR="1685A8E6" w:rsidP="61237CFD" w:rsidRDefault="1685A8E6" w14:paraId="2B34BEE6" w14:textId="5AE8EEFD">
      <w:pPr>
        <w:spacing w:before="60" w:beforeAutospacing="off" w:after="144" w:afterLines="60" w:afterAutospacing="off" w:line="276" w:lineRule="auto"/>
        <w:ind/>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637EECFF" w14:textId="43261A0F">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Agendar reuniões futuras, incluindo sessões para aplicar a Pesquisa de Preferência Declarada (PPD) com a Toyota e duas reuniões de acompanhamento (uma para insumos, outra para escoamento).</w:t>
      </w:r>
    </w:p>
    <w:p w:rsidR="1685A8E6" w:rsidP="61237CFD" w:rsidRDefault="1685A8E6" w14:paraId="22DFA634" w14:textId="6B821AB8">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 equipe do PLI deve enviar a apresentação sobre o plano e o link do site para a Toyota.</w:t>
      </w:r>
    </w:p>
    <w:p w:rsidR="1685A8E6" w:rsidP="61237CFD" w:rsidRDefault="1685A8E6" w14:paraId="6FD27D2E" w14:textId="0388A06B">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Analisar a viabilidade de soluções logísticas específicas, como a otimização da ferrovia para cumprir o prazo de 48h do desembaraço sobre águas e a reativação da Malha Oeste.</w:t>
      </w:r>
    </w:p>
    <w:p w:rsidR="1685A8E6" w:rsidP="61237CFD" w:rsidRDefault="1685A8E6" w14:paraId="6EA327ED" w14:textId="69C14B6D">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Aprofundar a análise sobre os custos e a falta de rotas em Viracopos.</w:t>
      </w:r>
    </w:p>
    <w:p w:rsidR="1685A8E6" w:rsidP="61237CFD" w:rsidRDefault="1685A8E6" w14:paraId="4BB08E78" w14:textId="0EB53D22">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Serviço Ferroviário Premium: Desenvolver um serviço "expresso" ou prioritário na ferrovia para cargas urgentes (com desembaraço sobre águas), garantindo o cumprimento do prazo de 48 horas mediante um acordo comercial específico com as operadoras.</w:t>
      </w:r>
    </w:p>
    <w:p w:rsidR="1685A8E6" w:rsidP="61237CFD" w:rsidRDefault="1685A8E6" w14:paraId="2DED8CAC" w14:textId="7924A754">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Soluções Intermodais Criativas: Propor a criação de "portos secos" ou terminais intermodais estratégicos. Cargas poderiam ser movidas rapidamente do Porto de Santos para um "pulmão logístico" próximo (via caminhão) e, de lá, transferidas para a ferrovia sem a pressão do tempo, otimizando toda a cadeia. </w:t>
      </w:r>
    </w:p>
    <w:p w:rsidR="1685A8E6" w:rsidP="61237CFD" w:rsidRDefault="1685A8E6" w14:paraId="2DFEBB74" w14:textId="3548E1A5">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Para a exportação, analisar o uso da ferrovia até Corumbá (MS) para conectar-se com a hidrovia Paraguai-Paraná.</w:t>
      </w:r>
    </w:p>
    <w:p w:rsidR="1685A8E6" w:rsidP="61237CFD" w:rsidRDefault="1685A8E6" w14:paraId="05AA7AE2" w14:textId="4461602E">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01D4E487" w14:textId="0E4193BB">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 xml:space="preserve">H. </w:t>
      </w:r>
      <w:r w:rsidRPr="61237CFD" w:rsidR="4ECEC0A2">
        <w:rPr>
          <w:rFonts w:eastAsia="Verdana" w:cs="Verdana"/>
          <w:noProof w:val="0"/>
          <w:sz w:val="20"/>
          <w:szCs w:val="20"/>
          <w:lang w:val="pt-BR"/>
        </w:rPr>
        <w:t xml:space="preserve">SINDPEDRAS </w:t>
      </w:r>
      <w:r w:rsidRPr="61237CFD" w:rsidR="4ECEC0A2">
        <w:rPr>
          <w:rFonts w:eastAsia="Verdana" w:cs="Verdana"/>
          <w:noProof w:val="0"/>
          <w:sz w:val="20"/>
          <w:szCs w:val="20"/>
          <w:lang w:val="pt-BR"/>
        </w:rPr>
        <w:t>– Apresentação do PLI, auxílio às PPDs, demandas do Setor e problemas da expansão de São Sebastião</w:t>
      </w:r>
    </w:p>
    <w:p w:rsidR="1685A8E6" w:rsidP="61237CFD" w:rsidRDefault="1685A8E6" w14:paraId="52ACD6C1" w14:textId="4EE829F4">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27/03/2026, às 11:00h</w:t>
      </w:r>
    </w:p>
    <w:p w:rsidR="1685A8E6" w:rsidP="61237CFD" w:rsidRDefault="1685A8E6" w14:paraId="351841BA" w14:textId="512742E8">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sz w:val="20"/>
          <w:szCs w:val="20"/>
          <w:lang w:val="pt-BR"/>
        </w:rPr>
        <w:t xml:space="preserve"> Presidentes </w:t>
      </w:r>
      <w:r w:rsidRPr="61237CFD" w:rsidR="4ECEC0A2">
        <w:rPr>
          <w:rFonts w:ascii="Verdana" w:hAnsi="Verdana" w:eastAsia="Verdana" w:cs="Verdana"/>
          <w:noProof w:val="0"/>
          <w:color w:val="000000" w:themeColor="text1" w:themeTint="FF" w:themeShade="FF"/>
          <w:sz w:val="20"/>
          <w:szCs w:val="20"/>
          <w:lang w:val="pt-BR"/>
        </w:rPr>
        <w:t>Daniel Debiazzi Neto (SindPedras); Joseane, Silvio (Consórcio)</w:t>
      </w:r>
    </w:p>
    <w:p w:rsidR="1685A8E6" w:rsidP="61237CFD" w:rsidRDefault="1685A8E6" w14:paraId="16015908" w14:textId="395C5DFC">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2F6BE572" w14:textId="48AB4F7C">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A consulta trata da logística e do suprimento de agregados, especialmente pedra britada, no estado de São Paulo, com ênfase na Região Metropolitana. O setor enfrenta um desafio logístico crítico pela dependência quase total do transporte rodoviário, que implica custos de frete frequentemente superiores ao valor do próprio produto. </w:t>
      </w:r>
    </w:p>
    <w:p w:rsidR="1685A8E6" w:rsidP="61237CFD" w:rsidRDefault="1685A8E6" w14:paraId="577B94D3" w14:textId="2781FDEB">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Debateram-se a rigidez locacional das pedreiras, restrições ambientais à abertura de novas frentes e a necessidade de planejar o fornecimento para grandes obras de infraestrutura, como a </w:t>
      </w:r>
      <w:r w:rsidRPr="61237CFD" w:rsidR="4ECEC0A2">
        <w:rPr>
          <w:rFonts w:ascii="Verdana" w:hAnsi="Verdana" w:eastAsia="Verdana" w:cs="Verdana"/>
          <w:b w:val="1"/>
          <w:bCs w:val="1"/>
          <w:noProof w:val="0"/>
          <w:color w:val="000000" w:themeColor="text1" w:themeTint="FF" w:themeShade="FF"/>
          <w:sz w:val="20"/>
          <w:szCs w:val="20"/>
          <w:lang w:val="pt-BR"/>
        </w:rPr>
        <w:t>expansão do porto de São Sebastião</w:t>
      </w: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0F5754E2" w14:textId="51C387B5">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O cliente busca dados detalhados para modelar propostas de investimento em logística (incluindo soluções ferroviárias potenciais) e compreender capacidades e dificuldades das empresas de mineração.</w:t>
      </w:r>
    </w:p>
    <w:p w:rsidR="1685A8E6" w:rsidP="61237CFD" w:rsidRDefault="1685A8E6" w14:paraId="22ECA85C" w14:textId="0802A35E">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Histórico</w:t>
      </w:r>
    </w:p>
    <w:p w:rsidR="1685A8E6" w:rsidP="61237CFD" w:rsidRDefault="1685A8E6" w14:paraId="04A76E4A" w14:textId="10D225A6">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 conversa foi com Daniel, profissional do setor de agregados há 20 anos, com posição que lhe permite interagir com todas as empresas do estado. A Secretaria de Meio Ambiente, representada por Silvio, precisa de dados e insights sobre mineração de agregados para embasar planejamento logístico e investimentos.</w:t>
      </w:r>
    </w:p>
    <w:p w:rsidR="1685A8E6" w:rsidP="61237CFD" w:rsidRDefault="1685A8E6" w14:paraId="63C2EEA9" w14:textId="27319D82">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No último ano, a região metropolitana movimentou 31 milhões de toneladas de brita, abaixo do pico de 38 milhões em 2013, gerando mais de 1,3 milhão de viagens de caminhão anuais e evidenciando a dependência do modal rodoviário. A Região Metropolitana de São Paulo responde por 48% do faturamento de brita no estado, com cerca de 15 pedreiras concentrando 90% desse volume.</w:t>
      </w:r>
    </w:p>
    <w:p w:rsidR="1685A8E6" w:rsidP="61237CFD" w:rsidRDefault="1685A8E6" w14:paraId="7DFEB2B3" w14:textId="3920FA39">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Problemas Principais</w:t>
      </w:r>
    </w:p>
    <w:p w:rsidR="1685A8E6" w:rsidP="61237CFD" w:rsidRDefault="1685A8E6" w14:paraId="38DD1B62" w14:textId="4D9ECED1">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O frete rodoviário é muito elevado em relação ao valor do produto, restringindo o raio de operação das pedreiras. Para o produto mais nobre, que custa R$ 80,00/t, o frete chegava a R$ 100,00/t (antes da alta do diesel), limitando operações a um raio máximo de 50 km; exceções raras e caras, como para a Baixada Santista, chegam a 100 km. Isso compromete competitividade e viabilidade de fornecimento para obras distantes, e a Baixada Santista frequentemente enfrenta problemas de suprimento. A dependência de caminhões gera mais de 1,3 milhão de viagens anuais na região metropolitana, com congestionamento e desgaste da malha viária. A única operação ferroviária mencionada é para areia, não para brita.</w:t>
      </w:r>
    </w:p>
    <w:p w:rsidR="1685A8E6" w:rsidP="61237CFD" w:rsidRDefault="1685A8E6" w14:paraId="3C5C4A46" w14:textId="153A0B73">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A abertura de novas jazidas é severamente limitada por fatores locacionais e ambientais, elevando o risco de escassez para grandes projetos. As jazidas estão onde a natureza as coloca (rigidez locacional), e áreas com rochas britáveis abundantes são vedadas por restrições como o Parque da Serra do Mar e a Cota 100 no litoral. </w:t>
      </w:r>
    </w:p>
    <w:p w:rsidR="1685A8E6" w:rsidP="61237CFD" w:rsidRDefault="1685A8E6" w14:paraId="592EE0D6" w14:textId="26F09C4E">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Em São Sebastião, a expansão do porto suscita a questão “</w:t>
      </w:r>
      <w:r w:rsidRPr="61237CFD" w:rsidR="4ECEC0A2">
        <w:rPr>
          <w:rFonts w:ascii="Verdana" w:hAnsi="Verdana" w:eastAsia="Verdana" w:cs="Verdana"/>
          <w:b w:val="1"/>
          <w:bCs w:val="1"/>
          <w:noProof w:val="0"/>
          <w:color w:val="000000" w:themeColor="text1" w:themeTint="FF" w:themeShade="FF"/>
          <w:sz w:val="20"/>
          <w:szCs w:val="20"/>
          <w:lang w:val="pt-BR"/>
        </w:rPr>
        <w:t>de onde virá a brita?</w:t>
      </w:r>
      <w:r w:rsidRPr="61237CFD" w:rsidR="4ECEC0A2">
        <w:rPr>
          <w:rFonts w:ascii="Verdana" w:hAnsi="Verdana" w:eastAsia="Verdana" w:cs="Verdana"/>
          <w:noProof w:val="0"/>
          <w:color w:val="000000" w:themeColor="text1" w:themeTint="FF" w:themeShade="FF"/>
          <w:sz w:val="20"/>
          <w:szCs w:val="20"/>
          <w:lang w:val="pt-BR"/>
        </w:rPr>
        <w:t>”, pois a única pedreira local é pequena e está à beira da exaustão, exigindo material de locais distantes e, consequentemente, custos de transporte altos. A expansão urbana desordenada também fechou muitas pedreiras ao longo dos anos.</w:t>
      </w:r>
    </w:p>
    <w:p w:rsidR="1685A8E6" w:rsidP="61237CFD" w:rsidRDefault="1685A8E6" w14:paraId="3B0EAA30" w14:textId="5DD51FE3">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Há um problema sistêmico de excesso de peso no transporte, causando danos ao patrimônio público e elevando riscos de segurança. Com 1,3 milhão de viagens anuais na região metropolitana, o impacto do sobrepeso se amplifica. Embora existam esforços de combate, como o decreto Cade Minério e um grupo de trabalho de boas práticas, a questão persiste, afetando infraestrutura viária e segurança.</w:t>
      </w:r>
    </w:p>
    <w:p w:rsidR="1685A8E6" w:rsidP="61237CFD" w:rsidRDefault="1685A8E6" w14:paraId="6D4950E9" w14:textId="4789B829">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Expectativas</w:t>
      </w:r>
    </w:p>
    <w:p w:rsidR="1685A8E6" w:rsidP="61237CFD" w:rsidRDefault="1685A8E6" w14:paraId="74CC158C" w14:textId="0FD55700">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 SLT busca por dados detalhados e específicos para modelar propostas e estratégias de investimento: localização das 140 pedreiras no estado (formato KML), volumes comercializados, capacidade produtiva (de 55 milhões de toneladas na região metropolitana) e informações sobre principais transportadores. Esses dados são essenciais para delinear projetos e embasar decisões, inclusive apoiar licenças ambientais para novos empreendimentos logísticos.</w:t>
      </w:r>
    </w:p>
    <w:p w:rsidR="1685A8E6" w:rsidP="61237CFD" w:rsidRDefault="1685A8E6" w14:paraId="62FCC73B" w14:textId="176EFDFF">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Outras Informações Relevantes</w:t>
      </w:r>
    </w:p>
    <w:p w:rsidR="1685A8E6" w:rsidP="61237CFD" w:rsidRDefault="1685A8E6" w14:paraId="08D4C40A" w14:textId="7E20EE8C">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Há um programa na SindPedras focado em boas práticas de transporte, com observância do limite legal de peso, e um grupo dedicado ao tema.</w:t>
      </w:r>
    </w:p>
    <w:p w:rsidR="1685A8E6" w:rsidP="61237CFD" w:rsidRDefault="1685A8E6" w14:paraId="36650395" w14:textId="25560655">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O governo do estado editou o decreto "CadMinério" para garantir fornecimento regular de produtos minerais à administração pública, exigindo conformidade das empresas.</w:t>
      </w:r>
    </w:p>
    <w:p w:rsidR="1685A8E6" w:rsidP="61237CFD" w:rsidRDefault="1685A8E6" w14:paraId="5AEB732F" w14:textId="2F04A768">
      <w:pPr>
        <w:spacing w:before="60" w:beforeAutospacing="off" w:after="144" w:afterLines="60" w:afterAutospacing="off" w:line="276" w:lineRule="auto"/>
        <w:ind/>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3F326B87" w14:textId="3064CC51">
      <w:pPr>
        <w:pStyle w:val="PargrafodaLista"/>
        <w:numPr>
          <w:ilvl w:val="0"/>
          <w:numId w:val="94"/>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Enviar e-mail para a SindPedras solicitando informações necessárias para a modelagem (volumes, capacidade, localização KML, principais transportadores).</w:t>
      </w:r>
    </w:p>
    <w:p w:rsidR="1685A8E6" w:rsidP="61237CFD" w:rsidRDefault="1685A8E6" w14:paraId="0AF4B102" w14:textId="0B5E5AB7">
      <w:pPr>
        <w:pStyle w:val="PargrafodaLista"/>
        <w:numPr>
          <w:ilvl w:val="0"/>
          <w:numId w:val="94"/>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SindPedras confirmará a data da próxima reunião com o grupo de executivos do setor e informará à SLT com antecedência.</w:t>
      </w:r>
    </w:p>
    <w:p w:rsidR="1685A8E6" w:rsidP="61237CFD" w:rsidRDefault="1685A8E6" w14:paraId="42C9B995" w14:textId="1C07180E">
      <w:pPr>
        <w:pStyle w:val="PargrafodaLista"/>
        <w:numPr>
          <w:ilvl w:val="0"/>
          <w:numId w:val="94"/>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Preparar a apresentação geral do projeto e um questionário simplificado de PPD para envio às empresas após a reunião.</w:t>
      </w:r>
    </w:p>
    <w:p w:rsidR="1685A8E6" w:rsidP="61237CFD" w:rsidRDefault="1685A8E6" w14:paraId="1737C284" w14:textId="13787F69">
      <w:pPr>
        <w:spacing w:before="60" w:beforeAutospacing="off" w:after="144" w:afterLines="60" w:afterAutospacing="off" w:line="276" w:lineRule="auto"/>
        <w:ind/>
        <w:jc w:val="both"/>
      </w:pPr>
      <w:r w:rsidRPr="61237CFD" w:rsidR="4ECEC0A2">
        <w:rPr>
          <w:rFonts w:ascii="Verdana" w:hAnsi="Verdana" w:eastAsia="Verdana" w:cs="Verdana"/>
          <w:b w:val="1"/>
          <w:bCs w:val="1"/>
          <w:noProof w:val="0"/>
          <w:color w:val="000000" w:themeColor="text1" w:themeTint="FF" w:themeShade="FF"/>
          <w:sz w:val="20"/>
          <w:szCs w:val="20"/>
          <w:lang w:val="pt-BR"/>
        </w:rPr>
        <w:t>Sugestões de estudos</w:t>
      </w:r>
    </w:p>
    <w:p w:rsidR="1685A8E6" w:rsidP="61237CFD" w:rsidRDefault="1685A8E6" w14:paraId="503C003C" w14:textId="2B995BC9">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Estudo de viabilidade para microterminais ferroviários/correias transportadoras (b</w:t>
      </w:r>
      <w:r w:rsidRPr="61237CFD" w:rsidR="4ECEC0A2">
        <w:rPr>
          <w:rFonts w:ascii="Verdana" w:hAnsi="Verdana" w:eastAsia="Verdana" w:cs="Verdana"/>
          <w:i w:val="1"/>
          <w:iCs w:val="1"/>
          <w:noProof w:val="0"/>
          <w:color w:val="000000" w:themeColor="text1" w:themeTint="FF" w:themeShade="FF"/>
          <w:sz w:val="20"/>
          <w:szCs w:val="20"/>
          <w:lang w:val="pt-BR"/>
        </w:rPr>
        <w:t>elt conveyors</w:t>
      </w:r>
      <w:r w:rsidRPr="61237CFD" w:rsidR="4ECEC0A2">
        <w:rPr>
          <w:rFonts w:ascii="Verdana" w:hAnsi="Verdana" w:eastAsia="Verdana" w:cs="Verdana"/>
          <w:noProof w:val="0"/>
          <w:color w:val="000000" w:themeColor="text1" w:themeTint="FF" w:themeShade="FF"/>
          <w:sz w:val="20"/>
          <w:szCs w:val="20"/>
          <w:lang w:val="pt-BR"/>
        </w:rPr>
        <w:t>): Em vez de grandes ramais (como Cajati-Santos, que falhou), estudar microterminais ligando as 15 maiores pedreiras da RMSP a pontos de consumo ou linhas existentes; avaliar correias transportadoras para curtas distâncias, reduzindo tráfego de caminhões.</w:t>
      </w:r>
    </w:p>
    <w:p w:rsidR="1685A8E6" w:rsidP="61237CFD" w:rsidRDefault="1685A8E6" w14:paraId="381DCA4A" w14:textId="32266DD7">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Modelo de otimização logística: Criar plataforma ou modelo que use dados KML, capacidade e destinos de obras para calcular rotas mais eficientes (custo/tempo), consolidar cargas e sugerir hubs intermediários, reduzindo viagens com sobrepeso e quilometragem vazia.</w:t>
      </w:r>
    </w:p>
    <w:p w:rsidR="1685A8E6" w:rsidP="61237CFD" w:rsidRDefault="1685A8E6" w14:paraId="36E991A7" w14:textId="1354ABE5">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Incentivo a Centros de Distribuição Urbanos (CDUs): Propor incentivos (fiscais/zoneamento) para hubs de agregados em periferias de grandes centros (ex.: próximo à Baixada Santista ou São Sebastião), com transporte em horários de menor tráfego e distribuição last-mile a partir desses pontos, otimizando longas distâncias e aliviando o suprimento local.</w:t>
      </w:r>
    </w:p>
    <w:p w:rsidR="1685A8E6" w:rsidP="61237CFD" w:rsidRDefault="1685A8E6" w14:paraId="7DE88430" w14:textId="6F0D4A27">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I.  BRADO – Apresentação do PLI, PPD e problemas relativos ao transporte de contêineres sobre trilhos</w:t>
      </w:r>
    </w:p>
    <w:p w:rsidR="1685A8E6" w:rsidP="61237CFD" w:rsidRDefault="1685A8E6" w14:paraId="438F847F" w14:textId="3BEE4937">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27/03/2026, às 14:00h</w:t>
      </w:r>
    </w:p>
    <w:p w:rsidR="1685A8E6" w:rsidP="61237CFD" w:rsidRDefault="1685A8E6" w14:paraId="4CCF586F" w14:textId="6A272134">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sz w:val="20"/>
          <w:szCs w:val="20"/>
          <w:lang w:val="pt-BR"/>
        </w:rPr>
        <w:t xml:space="preserve"> </w:t>
      </w:r>
      <w:r w:rsidRPr="61237CFD" w:rsidR="4ECEC0A2">
        <w:rPr>
          <w:rFonts w:ascii="Verdana" w:hAnsi="Verdana" w:eastAsia="Verdana" w:cs="Verdana"/>
          <w:noProof w:val="0"/>
          <w:color w:val="000000" w:themeColor="text1" w:themeTint="FF" w:themeShade="FF"/>
          <w:sz w:val="20"/>
          <w:szCs w:val="20"/>
          <w:lang w:val="pt-BR"/>
        </w:rPr>
        <w:t>Daniel Salcedo, Rafaela Foggiato (BRADO Logística); Raquel, Joseane, Silvio (Consórcio)</w:t>
      </w:r>
    </w:p>
    <w:p w:rsidR="1685A8E6" w:rsidP="61237CFD" w:rsidRDefault="1685A8E6" w14:paraId="675F7290" w14:textId="538B1943">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10CFB4B0" w14:textId="5956F793">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 operação logística multimodal da Brado é focada em contêineres em rotas terrestres (ferrovia + rodovia) e sem atuação em refrigerados. Discutiram-se os principais corredores (Santos–Interior de SP–Mato Grosso; Paranaguá–Norte/Oeste do Paraná; Campinas–Maranhão) e o papel da cabotagem como parceira ou concorrente. Houve aprofundamento na rota Rondonópolis–Santos, destacando o transit time ferroviário de cinco dias e o ciclo porta a porta de 10–15 dias, bem como o gargalo no acesso direto dos trens aos terminais de contêiner em Santos, que força a última perna rodoviária a partir de Cubatão (20–30 km).</w:t>
      </w:r>
    </w:p>
    <w:p w:rsidR="1685A8E6" w:rsidP="61237CFD" w:rsidRDefault="1685A8E6" w14:paraId="4B225CDD" w14:textId="6994621E">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O objetivo da empresa é fomentar modos sustentáveis, ampliando o uso ferroviário nos trechos relevantes, mantendo operações ponto a ponto, reduzindo </w:t>
      </w:r>
      <w:r w:rsidRPr="61237CFD" w:rsidR="4ECEC0A2">
        <w:rPr>
          <w:rFonts w:ascii="Verdana" w:hAnsi="Verdana" w:eastAsia="Verdana" w:cs="Verdana"/>
          <w:i w:val="1"/>
          <w:iCs w:val="1"/>
          <w:noProof w:val="0"/>
          <w:color w:val="000000" w:themeColor="text1" w:themeTint="FF" w:themeShade="FF"/>
          <w:sz w:val="20"/>
          <w:szCs w:val="20"/>
          <w:lang w:val="pt-BR"/>
        </w:rPr>
        <w:t>lead time</w:t>
      </w:r>
      <w:r w:rsidRPr="61237CFD" w:rsidR="4ECEC0A2">
        <w:rPr>
          <w:rFonts w:ascii="Verdana" w:hAnsi="Verdana" w:eastAsia="Verdana" w:cs="Verdana"/>
          <w:noProof w:val="0"/>
          <w:color w:val="000000" w:themeColor="text1" w:themeTint="FF" w:themeShade="FF"/>
          <w:sz w:val="20"/>
          <w:szCs w:val="20"/>
          <w:lang w:val="pt-BR"/>
        </w:rPr>
        <w:t xml:space="preserve"> e otimizando a ocupação de contêineres.</w:t>
      </w:r>
    </w:p>
    <w:p w:rsidR="1685A8E6" w:rsidP="61237CFD" w:rsidRDefault="1685A8E6" w14:paraId="3B0897C9" w14:textId="12F9995D">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 Brado ressaltou limites: não investe em ferrovia (atua via concessões existentes), não divulga preços/fretes e não pretende entrar em cabotagem.</w:t>
      </w:r>
    </w:p>
    <w:p w:rsidR="1685A8E6" w:rsidP="61237CFD" w:rsidRDefault="1685A8E6" w14:paraId="4864D687" w14:textId="4F20739E">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Contexto</w:t>
      </w:r>
    </w:p>
    <w:p w:rsidR="1685A8E6" w:rsidP="61237CFD" w:rsidRDefault="1685A8E6" w14:paraId="79ABAEE9" w14:textId="0D55E71E">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A Brado utiliza ferrovia nos trechos longos (600 a 2.000 km) e rodovia no </w:t>
      </w:r>
      <w:r w:rsidRPr="61237CFD" w:rsidR="4ECEC0A2">
        <w:rPr>
          <w:rFonts w:ascii="Verdana" w:hAnsi="Verdana" w:eastAsia="Verdana" w:cs="Verdana"/>
          <w:i w:val="1"/>
          <w:iCs w:val="1"/>
          <w:noProof w:val="0"/>
          <w:color w:val="000000" w:themeColor="text1" w:themeTint="FF" w:themeShade="FF"/>
          <w:sz w:val="20"/>
          <w:szCs w:val="20"/>
          <w:lang w:val="pt-BR"/>
        </w:rPr>
        <w:t>first/last mile</w:t>
      </w:r>
      <w:r w:rsidRPr="61237CFD" w:rsidR="4ECEC0A2">
        <w:rPr>
          <w:rFonts w:ascii="Verdana" w:hAnsi="Verdana" w:eastAsia="Verdana" w:cs="Verdana"/>
          <w:noProof w:val="0"/>
          <w:color w:val="000000" w:themeColor="text1" w:themeTint="FF" w:themeShade="FF"/>
          <w:sz w:val="20"/>
          <w:szCs w:val="20"/>
          <w:lang w:val="pt-BR"/>
        </w:rPr>
        <w:t>, atendendo cargas conteinerizáveis secas e alguns congelados sem energia durante o trânsito. Principais corredores:</w:t>
      </w:r>
    </w:p>
    <w:p w:rsidR="1685A8E6" w:rsidP="61237CFD" w:rsidRDefault="1685A8E6" w14:paraId="354D0612" w14:textId="4EE0BFDB">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Santos–Interior de SP (Campinas)–Mato Grosso (Rondonópolis).</w:t>
      </w:r>
    </w:p>
    <w:p w:rsidR="1685A8E6" w:rsidP="61237CFD" w:rsidRDefault="1685A8E6" w14:paraId="14D29F44" w14:textId="672BCB45">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Paranaguá–Norte/Oeste do Paraná (Londrina, Cambé, Cascavel).</w:t>
      </w:r>
    </w:p>
    <w:p w:rsidR="1685A8E6" w:rsidP="61237CFD" w:rsidRDefault="1685A8E6" w14:paraId="3DD1304C" w14:textId="0AF8950A">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Campinas–Maranhão.</w:t>
      </w:r>
    </w:p>
    <w:p w:rsidR="1685A8E6" w:rsidP="61237CFD" w:rsidRDefault="1685A8E6" w14:paraId="0C343345" w14:textId="5D460A19">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 cabotagem pode ser complementar (ex.: Manaus–Santos) ou concorrente (ex.: Maranhão–SP). A operação é tipicamente terminal origem–terminal destino, evitando paradas intermediárias por impacto no lead time. No eixo Rondonópolis–Santos, a falta de capacidade dos terminais (DP World, Santos Brasil, BTP) para receber composições longas (~1.500 m, 58 vagões, 116 contêineres) leva ao uso de retroárea em Cubatão e à entrega final por caminhão. Há operação alternativa em Sumaré para contingências. Projetos e discussões (FIPS, STS-10, ampliação rodoviária na Imigrantes) podem trazer melhorias, mas sem garantias. A performance ferroviária é superior entre Sumaré–Maranhão/Mato Grosso do que Sumaré–Baixada, com gargalos de manobras na serra e no entorno de Cubatão. A Brado movimenta ~120 mil contêineres cheios/ano, ~60 mil do Mato Grosso para Santos, e está aberta a colaboração técnica com Autoridade Portuária, FIPS e Estado.</w:t>
      </w:r>
    </w:p>
    <w:p w:rsidR="1685A8E6" w:rsidP="61237CFD" w:rsidRDefault="1685A8E6" w14:paraId="7DAF2FAB" w14:textId="6C7D87B4">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Pontos de Dor</w:t>
      </w:r>
    </w:p>
    <w:p w:rsidR="1685A8E6" w:rsidP="61237CFD" w:rsidRDefault="1685A8E6" w14:paraId="0651D10B" w14:textId="329D89AD">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lang w:val="pt-BR"/>
        </w:rPr>
        <w:t>Dependência de concessões ferroviárias que limita expansão e oferta em corredores vantajosos:</w:t>
      </w:r>
    </w:p>
    <w:p w:rsidR="1685A8E6" w:rsidP="61237CFD" w:rsidRDefault="1685A8E6" w14:paraId="6984A9C1" w14:textId="338BEC15">
      <w:pPr>
        <w:pStyle w:val="PargrafodaLista"/>
        <w:numPr>
          <w:ilvl w:val="0"/>
          <w:numId w:val="96"/>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Impacto: restringe aumento da participação ferroviária e competitividade multimodal sustentável.</w:t>
      </w:r>
    </w:p>
    <w:p w:rsidR="1685A8E6" w:rsidP="61237CFD" w:rsidRDefault="1685A8E6" w14:paraId="1A0A5E6D" w14:textId="14130DCA">
      <w:pPr>
        <w:pStyle w:val="PargrafodaLista"/>
        <w:numPr>
          <w:ilvl w:val="0"/>
          <w:numId w:val="96"/>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Situação: opera onde há concessões ativas; não investe em malha; atua como operador independente.</w:t>
      </w:r>
    </w:p>
    <w:p w:rsidR="1685A8E6" w:rsidP="61237CFD" w:rsidRDefault="1685A8E6" w14:paraId="01746957" w14:textId="17A2831D">
      <w:pPr>
        <w:pStyle w:val="PargrafodaLista"/>
        <w:numPr>
          <w:ilvl w:val="0"/>
          <w:numId w:val="96"/>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Stakeholders: Brado, concessionárias, clientes, entidades de fomento.</w:t>
      </w:r>
    </w:p>
    <w:p w:rsidR="1685A8E6" w:rsidP="61237CFD" w:rsidRDefault="1685A8E6" w14:paraId="7A3E9255" w14:textId="27D73BAA">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lang w:val="pt-BR"/>
        </w:rPr>
        <w:t>Incapacidade dos terminais de contêiner em Santos de receber composições completas:</w:t>
      </w:r>
    </w:p>
    <w:p w:rsidR="1685A8E6" w:rsidP="61237CFD" w:rsidRDefault="1685A8E6" w14:paraId="34F305DD" w14:textId="1C0D9AF6">
      <w:pPr>
        <w:pStyle w:val="PargrafodaLista"/>
        <w:numPr>
          <w:ilvl w:val="0"/>
          <w:numId w:val="97"/>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Impacto: elevação de custos, complexidade e tráfego rodoviário na Baixada; perda de eficiência ferroviária.</w:t>
      </w:r>
    </w:p>
    <w:p w:rsidR="1685A8E6" w:rsidP="61237CFD" w:rsidRDefault="1685A8E6" w14:paraId="5DE01D8B" w14:textId="1E9D3DD7">
      <w:pPr>
        <w:pStyle w:val="PargrafodaLista"/>
        <w:numPr>
          <w:ilvl w:val="0"/>
          <w:numId w:val="97"/>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Situação: trem para em Cubatão; última perna por caminhão (20–30 km); terminais com linhas antigas e curtas.</w:t>
      </w:r>
    </w:p>
    <w:p w:rsidR="1685A8E6" w:rsidP="61237CFD" w:rsidRDefault="1685A8E6" w14:paraId="79CB9F98" w14:textId="1E4E217D">
      <w:pPr>
        <w:pStyle w:val="PargrafodaLista"/>
        <w:numPr>
          <w:ilvl w:val="0"/>
          <w:numId w:val="97"/>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 xml:space="preserve">Métricas: 5 dias de </w:t>
      </w:r>
      <w:r w:rsidRPr="61237CFD" w:rsidR="4ECEC0A2">
        <w:rPr>
          <w:rFonts w:ascii="Verdana" w:hAnsi="Verdana" w:eastAsia="Verdana" w:cs="Verdana"/>
          <w:i w:val="1"/>
          <w:iCs w:val="1"/>
          <w:noProof w:val="0"/>
          <w:color w:val="000000" w:themeColor="text1" w:themeTint="FF" w:themeShade="FF"/>
          <w:sz w:val="20"/>
          <w:szCs w:val="20"/>
          <w:lang w:val="pt-BR"/>
        </w:rPr>
        <w:t>transit time</w:t>
      </w:r>
      <w:r w:rsidRPr="61237CFD" w:rsidR="4ECEC0A2">
        <w:rPr>
          <w:rFonts w:ascii="Verdana" w:hAnsi="Verdana" w:eastAsia="Verdana" w:cs="Verdana"/>
          <w:noProof w:val="0"/>
          <w:color w:val="000000" w:themeColor="text1" w:themeTint="FF" w:themeShade="FF"/>
          <w:sz w:val="20"/>
          <w:szCs w:val="20"/>
          <w:lang w:val="pt-BR"/>
        </w:rPr>
        <w:t xml:space="preserve"> ferroviário; ciclo 10–15 dias; ~1.500 m, 58 vagões, 116 contêineres.</w:t>
      </w:r>
    </w:p>
    <w:p w:rsidR="1685A8E6" w:rsidP="61237CFD" w:rsidRDefault="1685A8E6" w14:paraId="17D12359" w14:textId="6F42000E">
      <w:pPr>
        <w:pStyle w:val="PargrafodaLista"/>
        <w:numPr>
          <w:ilvl w:val="0"/>
          <w:numId w:val="97"/>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Stakeholders: Brado, terminais de Santos, MRS/VLI/Rumo, APS, governo estadual/municipal, clientes.</w:t>
      </w:r>
    </w:p>
    <w:p w:rsidR="1685A8E6" w:rsidP="61237CFD" w:rsidRDefault="1685A8E6" w14:paraId="1251DEF5" w14:textId="4A9D20BF">
      <w:pPr>
        <w:pStyle w:val="PargrafodaLista"/>
        <w:numPr>
          <w:ilvl w:val="0"/>
          <w:numId w:val="97"/>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Falta de coordenação e investimentos para ampliar acesso ferroviário aos terminais de contêiner:</w:t>
      </w:r>
    </w:p>
    <w:p w:rsidR="1685A8E6" w:rsidP="61237CFD" w:rsidRDefault="1685A8E6" w14:paraId="635AA034" w14:textId="4AE4903F">
      <w:pPr>
        <w:pStyle w:val="PargrafodaLista"/>
        <w:numPr>
          <w:ilvl w:val="0"/>
          <w:numId w:val="97"/>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Impacto: limita crescimento do share ferroviário, mantém dependência de rodovia, agrava congestionamentos com expansão prevista (até 10 milhões de contêineres/ano).</w:t>
      </w:r>
    </w:p>
    <w:p w:rsidR="1685A8E6" w:rsidP="61237CFD" w:rsidRDefault="1685A8E6" w14:paraId="5BEAB5B7" w14:textId="0450ECFB">
      <w:pPr>
        <w:pStyle w:val="PargrafodaLista"/>
        <w:numPr>
          <w:ilvl w:val="0"/>
          <w:numId w:val="97"/>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Situação: projetos citados sem execução; Rumo prioriza grãos; uso de Sumaré como mitigação.</w:t>
      </w:r>
    </w:p>
    <w:p w:rsidR="1685A8E6" w:rsidP="61237CFD" w:rsidRDefault="1685A8E6" w14:paraId="37F3560E" w14:textId="64953C9B">
      <w:pPr>
        <w:pStyle w:val="PargrafodaLista"/>
        <w:numPr>
          <w:ilvl w:val="0"/>
          <w:numId w:val="97"/>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Necessidades: linhas internas mais compridas e múltiplas linhas paralelas.</w:t>
      </w:r>
    </w:p>
    <w:p w:rsidR="1685A8E6" w:rsidP="61237CFD" w:rsidRDefault="1685A8E6" w14:paraId="26CC37A6" w14:textId="6D289CEF">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lang w:val="pt-BR"/>
        </w:rPr>
        <w:t>Pressão rodoviária e gargalos viários na Baixada Santista:</w:t>
      </w:r>
    </w:p>
    <w:p w:rsidR="1685A8E6" w:rsidP="61237CFD" w:rsidRDefault="1685A8E6" w14:paraId="574BDA1E" w14:textId="193F6BBB">
      <w:pPr>
        <w:pStyle w:val="PargrafodaLista"/>
        <w:numPr>
          <w:ilvl w:val="0"/>
          <w:numId w:val="98"/>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Impacto: maior tempo de fila, custos em pátios, impactos urbanos/ambientais, menor previsibilidade.</w:t>
      </w:r>
    </w:p>
    <w:p w:rsidR="1685A8E6" w:rsidP="61237CFD" w:rsidRDefault="1685A8E6" w14:paraId="7D10C4BA" w14:textId="2AD38C0D">
      <w:pPr>
        <w:pStyle w:val="PargrafodaLista"/>
        <w:numPr>
          <w:ilvl w:val="0"/>
          <w:numId w:val="98"/>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Situação: terceira faixa da Imigrantes não resolve acesso dedicado; restrições ambientais em Cubatão; falta de equalização para contêiner.</w:t>
      </w:r>
    </w:p>
    <w:p w:rsidR="1685A8E6" w:rsidP="61237CFD" w:rsidRDefault="1685A8E6" w14:paraId="5BFF8750" w14:textId="224EED3B">
      <w:pPr>
        <w:pStyle w:val="PargrafodaLista"/>
        <w:numPr>
          <w:ilvl w:val="0"/>
          <w:numId w:val="98"/>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Impossibilidade de operar refrigerados (necessitam energia contínua):</w:t>
      </w:r>
    </w:p>
    <w:p w:rsidR="1685A8E6" w:rsidP="61237CFD" w:rsidRDefault="1685A8E6" w14:paraId="3FABF879" w14:textId="5F446379">
      <w:pPr>
        <w:pStyle w:val="PargrafodaLista"/>
        <w:numPr>
          <w:ilvl w:val="0"/>
          <w:numId w:val="98"/>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Impacto: perda de mercado em cadeias frias (ex.: proteína animal no PR); atende apenas alguns congelados sem energia por janela de trânsito.</w:t>
      </w:r>
    </w:p>
    <w:p w:rsidR="1685A8E6" w:rsidP="61237CFD" w:rsidRDefault="1685A8E6" w14:paraId="3CEE967F" w14:textId="087E8B2E">
      <w:pPr>
        <w:pStyle w:val="PargrafodaLista"/>
        <w:numPr>
          <w:ilvl w:val="0"/>
          <w:numId w:val="98"/>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Contexto: foco em contêineres secos; limitações técnicas/operacionais.</w:t>
      </w:r>
    </w:p>
    <w:p w:rsidR="1685A8E6" w:rsidP="61237CFD" w:rsidRDefault="1685A8E6" w14:paraId="417734BE" w14:textId="603B905E">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lang w:val="pt-BR"/>
        </w:rPr>
        <w:t>Aumento de lead time com paradas intermediárias e serviços fora do padrão A–B:</w:t>
      </w:r>
    </w:p>
    <w:p w:rsidR="1685A8E6" w:rsidP="61237CFD" w:rsidRDefault="1685A8E6" w14:paraId="3DD98499" w14:textId="510BC769">
      <w:pPr>
        <w:pStyle w:val="PargrafodaLista"/>
        <w:numPr>
          <w:ilvl w:val="0"/>
          <w:numId w:val="99"/>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Impacto: menor flexibilidade e perda de nível de serviço; evita consolidação/distribuição no caminho.</w:t>
      </w:r>
    </w:p>
    <w:p w:rsidR="1685A8E6" w:rsidP="61237CFD" w:rsidRDefault="1685A8E6" w14:paraId="6BEEE488" w14:textId="46ABC463">
      <w:pPr>
        <w:pStyle w:val="PargrafodaLista"/>
        <w:numPr>
          <w:ilvl w:val="0"/>
          <w:numId w:val="99"/>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Exemplos: algodão Rondonópolis–Santos direto.</w:t>
      </w:r>
    </w:p>
    <w:p w:rsidR="1685A8E6" w:rsidP="61237CFD" w:rsidRDefault="1685A8E6" w14:paraId="15F3A36F" w14:textId="3202A876">
      <w:pPr>
        <w:pStyle w:val="PargrafodaLista"/>
        <w:numPr>
          <w:ilvl w:val="0"/>
          <w:numId w:val="99"/>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Limitação em carga fracionada e porta a porta pulverizado:</w:t>
      </w:r>
    </w:p>
    <w:p w:rsidR="1685A8E6" w:rsidP="61237CFD" w:rsidRDefault="1685A8E6" w14:paraId="112C777D" w14:textId="736F84B1">
      <w:pPr>
        <w:pStyle w:val="PargrafodaLista"/>
        <w:numPr>
          <w:ilvl w:val="0"/>
          <w:numId w:val="99"/>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Impacto: menor cobertura para distribuição capilar; cliente assume fracionamento.</w:t>
      </w:r>
    </w:p>
    <w:p w:rsidR="1685A8E6" w:rsidP="61237CFD" w:rsidRDefault="1685A8E6" w14:paraId="1190BD14" w14:textId="53F66831">
      <w:pPr>
        <w:pStyle w:val="PargrafodaLista"/>
        <w:numPr>
          <w:ilvl w:val="0"/>
          <w:numId w:val="99"/>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Situação: uso de carreta (1 contêiner) e RODOTREM (2 contêineres de 40/20 pés); contêiner até 28 t; pesos típicos 28–25 t, leves 14–20 t.</w:t>
      </w:r>
    </w:p>
    <w:p w:rsidR="1685A8E6" w:rsidP="61237CFD" w:rsidRDefault="1685A8E6" w14:paraId="34AEC31C" w14:textId="7A2D44E5">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lang w:val="pt-BR"/>
        </w:rPr>
        <w:t>Política de confidencialidade de preços/fretes:</w:t>
      </w:r>
    </w:p>
    <w:p w:rsidR="1685A8E6" w:rsidP="61237CFD" w:rsidRDefault="1685A8E6" w14:paraId="31A6797B" w14:textId="325A4C43">
      <w:pPr>
        <w:pStyle w:val="PargrafodaLista"/>
        <w:numPr>
          <w:ilvl w:val="0"/>
          <w:numId w:val="100"/>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Impacto: dificulta modelagem econômica e benchmarking com consultores.</w:t>
      </w:r>
    </w:p>
    <w:p w:rsidR="1685A8E6" w:rsidP="61237CFD" w:rsidRDefault="1685A8E6" w14:paraId="080FAB2B" w14:textId="56195429">
      <w:pPr>
        <w:pStyle w:val="PargrafodaLista"/>
        <w:numPr>
          <w:ilvl w:val="0"/>
          <w:numId w:val="100"/>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Situação: não divulga valores de frete/preço de venda.</w:t>
      </w:r>
    </w:p>
    <w:p w:rsidR="1685A8E6" w:rsidP="61237CFD" w:rsidRDefault="1685A8E6" w14:paraId="4AE1DD12" w14:textId="00CDF0AB">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Expectativas</w:t>
      </w:r>
    </w:p>
    <w:p w:rsidR="1685A8E6" w:rsidP="61237CFD" w:rsidRDefault="1685A8E6" w14:paraId="26CD978E" w14:textId="4AAA89BB">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lang w:val="pt-BR"/>
        </w:rPr>
        <w:t>Fomentar o uso da ferrovia em corredores com serviço existente e viável, sem investimento próprio:</w:t>
      </w:r>
    </w:p>
    <w:p w:rsidR="1685A8E6" w:rsidP="61237CFD" w:rsidRDefault="1685A8E6" w14:paraId="44B3AE87" w14:textId="67D3D9CA">
      <w:pPr>
        <w:pStyle w:val="PargrafodaLista"/>
        <w:numPr>
          <w:ilvl w:val="0"/>
          <w:numId w:val="101"/>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Objetivo: contratar mais ferrovia para reduzir emissões e melhorar sustentabilidade.</w:t>
      </w:r>
    </w:p>
    <w:p w:rsidR="1685A8E6" w:rsidP="61237CFD" w:rsidRDefault="1685A8E6" w14:paraId="15AD40CE" w14:textId="7005F9E5">
      <w:pPr>
        <w:pStyle w:val="PargrafodaLista"/>
        <w:numPr>
          <w:ilvl w:val="0"/>
          <w:numId w:val="101"/>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Métricas: aumento do share ferroviário no trecho longo; manutenção/redução de lead time.</w:t>
      </w:r>
    </w:p>
    <w:p w:rsidR="1685A8E6" w:rsidP="61237CFD" w:rsidRDefault="1685A8E6" w14:paraId="00594632" w14:textId="46B716A6">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lang w:val="pt-BR"/>
        </w:rPr>
        <w:t>Reduzir ou eliminar a perna rodoviária final entre Cubatão e os terminais em Santos, com entrada integral das composições:</w:t>
      </w:r>
    </w:p>
    <w:p w:rsidR="1685A8E6" w:rsidP="61237CFD" w:rsidRDefault="1685A8E6" w14:paraId="77480FB5" w14:textId="17E760A2">
      <w:pPr>
        <w:pStyle w:val="PargrafodaLista"/>
        <w:numPr>
          <w:ilvl w:val="0"/>
          <w:numId w:val="102"/>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Prazo: médio; alinhado a projetos (STS-10, FIPS).</w:t>
      </w:r>
    </w:p>
    <w:p w:rsidR="1685A8E6" w:rsidP="61237CFD" w:rsidRDefault="1685A8E6" w14:paraId="16F97807" w14:textId="5F6BF7BA">
      <w:pPr>
        <w:pStyle w:val="PargrafodaLista"/>
        <w:numPr>
          <w:ilvl w:val="0"/>
          <w:numId w:val="102"/>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Recursos: investir em 2–3 linhas paralelas internas, maior comprimento e capacidade estática; coordenação com concessionárias e APS.</w:t>
      </w:r>
    </w:p>
    <w:p w:rsidR="1685A8E6" w:rsidP="61237CFD" w:rsidRDefault="1685A8E6" w14:paraId="20C2E90C" w14:textId="6CD3D3EB">
      <w:pPr>
        <w:pStyle w:val="PargrafodaLista"/>
        <w:numPr>
          <w:ilvl w:val="0"/>
          <w:numId w:val="102"/>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Métricas: percentual de viagens 100% ferroviárias; capacidade para trens de ~1.500 m e 116 contêineres; ciclo porta a porta mais curto.</w:t>
      </w:r>
    </w:p>
    <w:p w:rsidR="1685A8E6" w:rsidP="61237CFD" w:rsidRDefault="1685A8E6" w14:paraId="1AC6BC14" w14:textId="436317A4">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lang w:val="pt-BR"/>
        </w:rPr>
        <w:t>Criar soluções de apoio enquanto não há investimentos estruturais:</w:t>
      </w:r>
    </w:p>
    <w:p w:rsidR="1685A8E6" w:rsidP="61237CFD" w:rsidRDefault="1685A8E6" w14:paraId="32D47795" w14:textId="1E2EC2FF">
      <w:pPr>
        <w:pStyle w:val="PargrafodaLista"/>
        <w:numPr>
          <w:ilvl w:val="0"/>
          <w:numId w:val="103"/>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Recursos: uso ampliado de Sumaré; ITS para agendamento/equalização; pátios/retroáreas no planalto; avaliação de viário dedicado em Cubatão.</w:t>
      </w:r>
    </w:p>
    <w:p w:rsidR="1685A8E6" w:rsidP="61237CFD" w:rsidRDefault="1685A8E6" w14:paraId="6DD369D7" w14:textId="0FE828E2">
      <w:pPr>
        <w:pStyle w:val="PargrafodaLista"/>
        <w:numPr>
          <w:ilvl w:val="0"/>
          <w:numId w:val="103"/>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Métricas: redução de espera e filas; previsibilidade de janelas; menor transbordo não planejado.</w:t>
      </w:r>
    </w:p>
    <w:p w:rsidR="1685A8E6" w:rsidP="61237CFD" w:rsidRDefault="1685A8E6" w14:paraId="3280D072" w14:textId="14AE81B8">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lang w:val="pt-BR"/>
        </w:rPr>
        <w:t>Manter operações ponto A–B, garantindo nível de serviço e tempos competitivos:</w:t>
      </w:r>
    </w:p>
    <w:p w:rsidR="1685A8E6" w:rsidP="61237CFD" w:rsidRDefault="1685A8E6" w14:paraId="55F69EC2" w14:textId="7152C51C">
      <w:pPr>
        <w:pStyle w:val="PargrafodaLista"/>
        <w:numPr>
          <w:ilvl w:val="0"/>
          <w:numId w:val="104"/>
        </w:numPr>
        <w:spacing w:before="0" w:beforeAutospacing="off" w:after="0" w:afterLines="60" w:afterAutospacing="off" w:line="276" w:lineRule="auto"/>
        <w:ind w:left="12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Recursos: terminais de origem/destino; coordenação rodoferroviária; planejamento de janelas.</w:t>
      </w:r>
    </w:p>
    <w:p w:rsidR="1685A8E6" w:rsidP="61237CFD" w:rsidRDefault="1685A8E6" w14:paraId="37C3BD02" w14:textId="11902B4B">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lang w:val="pt-BR"/>
        </w:rPr>
        <w:t>Otimizar ocupação de contêineres conforme perfil de carga:</w:t>
      </w:r>
    </w:p>
    <w:p w:rsidR="1685A8E6" w:rsidP="61237CFD" w:rsidRDefault="1685A8E6" w14:paraId="1C79E7E6" w14:textId="14AF449D">
      <w:pPr>
        <w:pStyle w:val="PargrafodaLista"/>
        <w:numPr>
          <w:ilvl w:val="0"/>
          <w:numId w:val="104"/>
        </w:numPr>
        <w:spacing w:before="0" w:beforeAutospacing="off" w:after="0" w:afterLines="60" w:afterAutospacing="off" w:line="276" w:lineRule="auto"/>
        <w:ind w:left="12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Objetivo: lotar por peso/volume até limites operacionais (até 28 t; algodão ~25 t).</w:t>
      </w:r>
    </w:p>
    <w:p w:rsidR="1685A8E6" w:rsidP="61237CFD" w:rsidRDefault="1685A8E6" w14:paraId="599EE619" w14:textId="48582052">
      <w:pPr>
        <w:pStyle w:val="PargrafodaLista"/>
        <w:numPr>
          <w:ilvl w:val="0"/>
          <w:numId w:val="104"/>
        </w:numPr>
        <w:spacing w:before="0" w:beforeAutospacing="off" w:after="0" w:afterLines="60" w:afterAutospacing="off" w:line="276" w:lineRule="auto"/>
        <w:ind w:left="12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Métricas: taxa de ocupação; faixas típicas de peso 28–25 t e 14–20 t para cargas leves.</w:t>
      </w:r>
    </w:p>
    <w:p w:rsidR="1685A8E6" w:rsidP="61237CFD" w:rsidRDefault="1685A8E6" w14:paraId="5E4922AE" w14:textId="165F3692">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lang w:val="pt-BR"/>
        </w:rPr>
        <w:t>Preservar foco em cargas conteinerizáveis secas e alguns congelados sem energia, sem entrar em refrigerados ou cabotagem:</w:t>
      </w:r>
    </w:p>
    <w:p w:rsidR="1685A8E6" w:rsidP="61237CFD" w:rsidRDefault="1685A8E6" w14:paraId="1986E760" w14:textId="3F20E3DE">
      <w:pPr>
        <w:pStyle w:val="PargrafodaLista"/>
        <w:numPr>
          <w:ilvl w:val="0"/>
          <w:numId w:val="105"/>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Métricas: mix de cargas; ausência de falhas de temperatura.</w:t>
      </w:r>
    </w:p>
    <w:p w:rsidR="1685A8E6" w:rsidP="61237CFD" w:rsidRDefault="1685A8E6" w14:paraId="5676C4D6" w14:textId="41B6A56B">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lang w:val="pt-BR"/>
        </w:rPr>
        <w:t>Desenhar plano integrado com Autoridade Portuária, FIPS e terminais para capturar crescimento ferroviário em contêiner:</w:t>
      </w:r>
    </w:p>
    <w:p w:rsidR="1685A8E6" w:rsidP="61237CFD" w:rsidRDefault="1685A8E6" w14:paraId="37B07910" w14:textId="6A989D33">
      <w:pPr>
        <w:pStyle w:val="PargrafodaLista"/>
        <w:numPr>
          <w:ilvl w:val="0"/>
          <w:numId w:val="105"/>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Prazo: curto para formulação e alinhamento; médio para execução.</w:t>
      </w:r>
    </w:p>
    <w:p w:rsidR="1685A8E6" w:rsidP="61237CFD" w:rsidRDefault="1685A8E6" w14:paraId="3614B242" w14:textId="467B6A53">
      <w:pPr>
        <w:pStyle w:val="PargrafodaLista"/>
        <w:numPr>
          <w:ilvl w:val="0"/>
          <w:numId w:val="105"/>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Métricas: diminuição de manobras; maior percentual dos 120 mil contêineres entrando direto por trem; redução de tempo/custo por contêiner.</w:t>
      </w:r>
    </w:p>
    <w:p w:rsidR="1685A8E6" w:rsidP="61237CFD" w:rsidRDefault="1685A8E6" w14:paraId="263A0BF9" w14:textId="02DA050A">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Resumo de Outras Informações</w:t>
      </w:r>
    </w:p>
    <w:p w:rsidR="1685A8E6" w:rsidP="61237CFD" w:rsidRDefault="1685A8E6" w14:paraId="47EA0E65" w14:textId="133779E7">
      <w:pPr>
        <w:pStyle w:val="PargrafodaLista"/>
        <w:numPr>
          <w:ilvl w:val="0"/>
          <w:numId w:val="10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Principais produtos por corredor seguem vocações regionais (Mato Grosso: algodão, madeira, agroquímicos; Paraná: frango – cadeia fria não atendida).</w:t>
      </w:r>
    </w:p>
    <w:p w:rsidR="1685A8E6" w:rsidP="61237CFD" w:rsidRDefault="1685A8E6" w14:paraId="0578C03A" w14:textId="218F7796">
      <w:pPr>
        <w:pStyle w:val="PargrafodaLista"/>
        <w:numPr>
          <w:ilvl w:val="0"/>
          <w:numId w:val="10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Terminais de celulose e grãos possuem infraestrutura “pera” para trens longos (ex.: parceria DP World–Suzano), diferente dos terminais de contêiner.</w:t>
      </w:r>
    </w:p>
    <w:p w:rsidR="1685A8E6" w:rsidP="61237CFD" w:rsidRDefault="1685A8E6" w14:paraId="0A03ED75" w14:textId="58BBE8C2">
      <w:pPr>
        <w:pStyle w:val="PargrafodaLista"/>
        <w:numPr>
          <w:ilvl w:val="0"/>
          <w:numId w:val="10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Porto de Santos é uma “colcha de retalhos” com linhas antigas (décadas de 40–50), dificultando eficiência ferroviária para contêiner.</w:t>
      </w:r>
    </w:p>
    <w:p w:rsidR="1685A8E6" w:rsidP="61237CFD" w:rsidRDefault="1685A8E6" w14:paraId="7B32CC55" w14:textId="66783E76">
      <w:pPr>
        <w:pStyle w:val="PargrafodaLista"/>
        <w:numPr>
          <w:ilvl w:val="0"/>
          <w:numId w:val="10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Expectativa de aumento de movimentação de contêineres (até 10 milhões/ano) e commodities agrícolas pode agravar gargalos.</w:t>
      </w:r>
    </w:p>
    <w:p w:rsidR="1685A8E6" w:rsidP="61237CFD" w:rsidRDefault="1685A8E6" w14:paraId="0D0883AD" w14:textId="1B1B5416">
      <w:pPr>
        <w:pStyle w:val="PargrafodaLista"/>
        <w:numPr>
          <w:ilvl w:val="0"/>
          <w:numId w:val="10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Rumo tende a priorizar grãos; granel líquido enfrenta maiores dificuldades e custos em pátios.</w:t>
      </w:r>
    </w:p>
    <w:p w:rsidR="1685A8E6" w:rsidP="61237CFD" w:rsidRDefault="1685A8E6" w14:paraId="7F2523C6" w14:textId="4915E9CD">
      <w:pPr>
        <w:pStyle w:val="PargrafodaLista"/>
        <w:numPr>
          <w:ilvl w:val="0"/>
          <w:numId w:val="10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Propostas em Cubatão (novo viário cortando mangue; novo terminal de contêiner; barcaças) com restrições e necessidade de coordenação.</w:t>
      </w:r>
    </w:p>
    <w:p w:rsidR="1685A8E6" w:rsidP="61237CFD" w:rsidRDefault="1685A8E6" w14:paraId="06FF4676" w14:textId="0BCC9164">
      <w:pPr>
        <w:pStyle w:val="PargrafodaLista"/>
        <w:numPr>
          <w:ilvl w:val="0"/>
          <w:numId w:val="10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tempo percebido pelo cliente inicia quando a carga é documentada e embarcada no trem.</w:t>
      </w:r>
    </w:p>
    <w:p w:rsidR="1685A8E6" w:rsidP="61237CFD" w:rsidRDefault="1685A8E6" w14:paraId="1AF9A136" w14:textId="23FD538A">
      <w:pPr>
        <w:spacing w:before="60" w:beforeAutospacing="off" w:after="144" w:afterLines="60" w:afterAutospacing="off" w:line="276" w:lineRule="auto"/>
        <w:ind/>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2FAC77FD" w14:textId="06C73301">
      <w:pPr>
        <w:pStyle w:val="PargrafodaLista"/>
        <w:numPr>
          <w:ilvl w:val="0"/>
          <w:numId w:val="107"/>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Agendar workshop com Autoridade Portuária e terminais de contêiner para avaliar ampliação de linhas férreas internas (2–3 paralelas, maior comprimento); elaborar nota técnica sobre obrigações ferroviárias em editais (ex.: STS-10).</w:t>
      </w:r>
    </w:p>
    <w:p w:rsidR="1685A8E6" w:rsidP="61237CFD" w:rsidRDefault="1685A8E6" w14:paraId="58FDD7B5" w14:textId="1903DED3">
      <w:pPr>
        <w:pStyle w:val="PargrafodaLista"/>
        <w:numPr>
          <w:ilvl w:val="0"/>
          <w:numId w:val="107"/>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Preparar matriz de cenários de uso ferroviário vs. rodoviário no first/last mile, com impactos em lead time e nível de serviço; comparativo de trade-offs entre infraestrutura terminal vs. soluções paliativas rodoviárias/ITS.</w:t>
      </w:r>
    </w:p>
    <w:p w:rsidR="1685A8E6" w:rsidP="61237CFD" w:rsidRDefault="1685A8E6" w14:paraId="54FAB297" w14:textId="1D2E6013">
      <w:pPr>
        <w:pStyle w:val="PargrafodaLista"/>
        <w:numPr>
          <w:ilvl w:val="0"/>
          <w:numId w:val="107"/>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Mapear terminais “maiores e novos” com potencial de receber trem diretamente e suas restrições; coletar dados operacionais sobre manobras em Cubatão e impactos de custo/tempo.</w:t>
      </w:r>
    </w:p>
    <w:p w:rsidR="1685A8E6" w:rsidP="61237CFD" w:rsidRDefault="1685A8E6" w14:paraId="426EE113" w14:textId="11DE9B5E">
      <w:pPr>
        <w:pStyle w:val="PargrafodaLista"/>
        <w:numPr>
          <w:ilvl w:val="0"/>
          <w:numId w:val="107"/>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Ampliar uso de Sumaré como hub ferroviário; propor ITS de agendamento; mapear pátios/retroáreas no planalto; avaliar viário dedicado em Cubatão (análise ambiental/regulatória).</w:t>
      </w:r>
    </w:p>
    <w:p w:rsidR="1685A8E6" w:rsidP="61237CFD" w:rsidRDefault="1685A8E6" w14:paraId="681303A6" w14:textId="1BBF123D">
      <w:pPr>
        <w:pStyle w:val="PargrafodaLista"/>
        <w:numPr>
          <w:ilvl w:val="0"/>
          <w:numId w:val="107"/>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Agendar próxima reunião com Brado (incluindo Rafaela) para validação do trecho, hipóteses operacionais e propostas; preparar briefing executivo com volumes (120 mil; 60 mil MT), gargalos e benefícios esperados.</w:t>
      </w:r>
    </w:p>
    <w:p w:rsidR="1685A8E6" w:rsidP="61237CFD" w:rsidRDefault="1685A8E6" w14:paraId="6E1D57B2" w14:textId="5112E549">
      <w:pPr>
        <w:pStyle w:val="PargrafodaLista"/>
        <w:numPr>
          <w:ilvl w:val="0"/>
          <w:numId w:val="107"/>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Avaliar as cláusulas propostas pelo Gov. Federal sobre a capacidade ferroviária mínima (comprimento e número de linhas) em editais/arrendamentos (ex.: STS-10), com cronograma e metas de performance.</w:t>
      </w:r>
    </w:p>
    <w:p w:rsidR="1685A8E6" w:rsidP="61237CFD" w:rsidRDefault="1685A8E6" w14:paraId="5B75626B" w14:textId="7DB9D8F9">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5E033D33" w14:textId="09555927">
      <w:pPr>
        <w:pStyle w:val="Ttulo4"/>
        <w:numPr>
          <w:ilvl w:val="0"/>
          <w:numId w:val="0"/>
        </w:numPr>
        <w:suppressLineNumbers w:val="0"/>
        <w:bidi w:val="0"/>
        <w:spacing w:before="0" w:beforeAutospacing="off" w:after="160" w:afterAutospacing="off" w:line="259" w:lineRule="auto"/>
        <w:ind w:left="0" w:right="0" w:hanging="0"/>
        <w:jc w:val="left"/>
        <w:rPr>
          <w:rFonts w:ascii="Verdana" w:hAnsi="Verdana" w:eastAsia="Verdana" w:cs="Verdana" w:asciiTheme="minorAscii" w:hAnsiTheme="minorAscii" w:eastAsiaTheme="minorAscii" w:cstheme="minorBidi"/>
          <w:b w:val="0"/>
          <w:bCs w:val="0"/>
          <w:i w:val="1"/>
          <w:iCs w:val="1"/>
          <w:noProof w:val="0"/>
          <w:color w:val="0F1E3D"/>
          <w:sz w:val="20"/>
          <w:szCs w:val="20"/>
          <w:lang w:val="pt-BR" w:eastAsia="en-US" w:bidi="ar-SA"/>
        </w:rPr>
      </w:pPr>
      <w:r w:rsidRPr="61237CFD" w:rsidR="4ECEC0A2">
        <w:rPr>
          <w:rFonts w:ascii="Verdana" w:hAnsi="Verdana" w:eastAsia="Verdana" w:cs="Verdana" w:asciiTheme="minorAscii" w:hAnsiTheme="minorAscii" w:eastAsiaTheme="minorAscii" w:cstheme="minorBidi"/>
          <w:b w:val="0"/>
          <w:bCs w:val="0"/>
          <w:i w:val="1"/>
          <w:iCs w:val="1"/>
          <w:noProof w:val="0"/>
          <w:color w:val="0F1E3D"/>
          <w:sz w:val="20"/>
          <w:szCs w:val="20"/>
          <w:lang w:val="pt-BR" w:eastAsia="en-US" w:bidi="ar-SA"/>
        </w:rPr>
        <w:t xml:space="preserve">J. VLI – Apresentação do PLI, </w:t>
      </w:r>
      <w:r w:rsidRPr="61237CFD" w:rsidR="259949A5">
        <w:rPr>
          <w:rFonts w:ascii="Verdana" w:hAnsi="Verdana" w:eastAsia="Verdana" w:cs="Verdana" w:asciiTheme="minorAscii" w:hAnsiTheme="minorAscii" w:eastAsiaTheme="minorAscii" w:cstheme="minorBidi"/>
          <w:b w:val="0"/>
          <w:bCs w:val="0"/>
          <w:i w:val="1"/>
          <w:iCs w:val="1"/>
          <w:noProof w:val="0"/>
          <w:color w:val="0F1E3D"/>
          <w:sz w:val="20"/>
          <w:szCs w:val="20"/>
          <w:lang w:val="pt-BR" w:eastAsia="en-US" w:bidi="ar-SA"/>
        </w:rPr>
        <w:t>segurança, otimização modal, agornegócio</w:t>
      </w:r>
    </w:p>
    <w:p w:rsidR="1685A8E6" w:rsidP="61237CFD" w:rsidRDefault="1685A8E6" w14:paraId="0EF6E967" w14:textId="1003F96A">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27/03/2026, às 15:30h</w:t>
      </w:r>
    </w:p>
    <w:p w:rsidR="1685A8E6" w:rsidP="61237CFD" w:rsidRDefault="1685A8E6" w14:paraId="6702183C" w14:textId="707861EE">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sz w:val="20"/>
          <w:szCs w:val="20"/>
          <w:lang w:val="pt-BR"/>
        </w:rPr>
        <w:t xml:space="preserve"> </w:t>
      </w:r>
      <w:r w:rsidRPr="61237CFD" w:rsidR="4ECEC0A2">
        <w:rPr>
          <w:rFonts w:ascii="Verdana" w:hAnsi="Verdana" w:eastAsia="Verdana" w:cs="Verdana"/>
          <w:noProof w:val="0"/>
          <w:color w:val="000000" w:themeColor="text1" w:themeTint="FF" w:themeShade="FF"/>
          <w:sz w:val="20"/>
          <w:szCs w:val="20"/>
          <w:lang w:val="pt-BR"/>
        </w:rPr>
        <w:t>Rodrigo Souza, Jadher Carvalho, mais 2 (VLI); Carol (SLT/SEMIL), Karin, Joseane, Silvio (Consórcio)</w:t>
      </w:r>
    </w:p>
    <w:p w:rsidR="1685A8E6" w:rsidP="61237CFD" w:rsidRDefault="1685A8E6" w14:paraId="7C04E703" w14:textId="7BBC23E1">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15A90EC9" w14:textId="45097185">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Desafios de Segurança Pública no Transporte de Cargas</w:t>
      </w:r>
    </w:p>
    <w:p w:rsidR="1685A8E6" w:rsidP="61237CFD" w:rsidRDefault="1685A8E6" w14:paraId="6F687ECB" w14:textId="296D121D">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A VLI destacou a necessidade do GESP enfrentar os problemas de segurança pública que afetam o transporte de cargas. </w:t>
      </w:r>
    </w:p>
    <w:p w:rsidR="1685A8E6" w:rsidP="61237CFD" w:rsidRDefault="1685A8E6" w14:paraId="451FDC4F" w14:textId="5AAA264E">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Geram despesas de aproximadamente 1% da receita da VLI em indenizações anuais.</w:t>
      </w:r>
    </w:p>
    <w:p w:rsidR="1685A8E6" w:rsidP="61237CFD" w:rsidRDefault="1685A8E6" w14:paraId="475CFD5C" w14:textId="3250DA9E">
      <w:pPr>
        <w:pStyle w:val="PargrafodaLista"/>
        <w:numPr>
          <w:ilvl w:val="0"/>
          <w:numId w:val="109"/>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Roubo de Carga: Roubo de cargas é um problema relevante, com forte atuação de quadrilhas na região de Campinas, impactando diretamente as operações da VLI.</w:t>
      </w:r>
    </w:p>
    <w:p w:rsidR="1685A8E6" w:rsidP="61237CFD" w:rsidRDefault="1685A8E6" w14:paraId="59DE60CE" w14:textId="107D2478">
      <w:pPr>
        <w:pStyle w:val="PargrafodaLista"/>
        <w:numPr>
          <w:ilvl w:val="0"/>
          <w:numId w:val="109"/>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Vandalismo: Há focos de vandalismo contra trens em Ribeirão Preto, Aguaí e, de forma crônica, na Baixada Santista, especialmente em Vila Natal e Vila Esperança.</w:t>
      </w:r>
    </w:p>
    <w:p w:rsidR="1685A8E6" w:rsidP="61237CFD" w:rsidRDefault="1685A8E6" w14:paraId="4E2C2495" w14:textId="40B43DCF">
      <w:pPr>
        <w:pStyle w:val="PargrafodaLista"/>
        <w:numPr>
          <w:ilvl w:val="0"/>
          <w:numId w:val="109"/>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Saques e Roubos: Ocorrências incluem abertura de descarregadores para forçar paradas e promover saques, além de furtos de cabos de cobre, combustível e da própria carga; os produtos subtraídos chegam a ser vendidos em feiras livres.</w:t>
      </w:r>
    </w:p>
    <w:p w:rsidR="1685A8E6" w:rsidP="61237CFD" w:rsidRDefault="1685A8E6" w14:paraId="153A5B09" w14:textId="5E677476">
      <w:pPr>
        <w:pStyle w:val="PargrafodaLista"/>
        <w:numPr>
          <w:ilvl w:val="0"/>
          <w:numId w:val="109"/>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Contaminação de Carga: A imagem do Brasil e do Porto de Santos é prejudicada por contaminação de açúcar com areia, sobretudo em operações rodoviárias. O país exporta 70% do açúcar mundial, sendo 80% via Santos.</w:t>
      </w:r>
    </w:p>
    <w:p w:rsidR="1685A8E6" w:rsidP="61237CFD" w:rsidRDefault="1685A8E6" w14:paraId="36227B5C" w14:textId="0B4A4CC0">
      <w:pPr>
        <w:pStyle w:val="PargrafodaLista"/>
        <w:numPr>
          <w:ilvl w:val="0"/>
          <w:numId w:val="109"/>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Mercado de Combustíveis: Roubo e adulteração de combustíveis, somados à sonegação por distribuidoras menores, criam diferenciais econômicos artificiais, prejudicando os clientes da VLI que operam legalmente.</w:t>
      </w:r>
    </w:p>
    <w:p w:rsidR="1685A8E6" w:rsidP="61237CFD" w:rsidRDefault="1685A8E6" w14:paraId="107D65ED" w14:textId="6366869F">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Conclusão: Sugeriu-se articular uma conexão com a Secretaria de Segurança Pública SSP/SP e avaliar a criação de uma polícia ferroviária (estadual ou federal) para proteger a integridade das cargas e das operações.</w:t>
      </w:r>
    </w:p>
    <w:p w:rsidR="1685A8E6" w:rsidP="61237CFD" w:rsidRDefault="1685A8E6" w14:paraId="552E0B19" w14:textId="1A7A6600">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 </w:t>
      </w:r>
      <w:r w:rsidRPr="61237CFD" w:rsidR="4ECEC0A2">
        <w:rPr>
          <w:rFonts w:ascii="Verdana" w:hAnsi="Verdana" w:eastAsia="Verdana" w:cs="Verdana"/>
          <w:noProof w:val="0"/>
          <w:color w:val="000000" w:themeColor="text1" w:themeTint="FF" w:themeShade="FF"/>
          <w:sz w:val="20"/>
          <w:szCs w:val="20"/>
          <w:u w:val="single"/>
          <w:lang w:val="pt-BR"/>
        </w:rPr>
        <w:t>Mudanças na Cadeia de Valor e Agronegócio</w:t>
      </w:r>
    </w:p>
    <w:p w:rsidR="1685A8E6" w:rsidP="61237CFD" w:rsidRDefault="1685A8E6" w14:paraId="462F635D" w14:textId="1C2123A3">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Discussão: O PLI abordou-se a industrialização baseada no agronegócio, com foco em biocombustíveis e derivados. A VLI não comentou sobre as possibilidades de aumento da produção de óleo vegetal, por outro lado enfatizou a que o estado de São Paulo se destaca na produção de etanol e, mais recentemente, de biometano.</w:t>
      </w:r>
    </w:p>
    <w:p w:rsidR="1685A8E6" w:rsidP="61237CFD" w:rsidRDefault="1685A8E6" w14:paraId="2DAE9895" w14:textId="27749B58">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No entanto, ressaltou-se a necessidade de políticas que assegurem a viabilidade de fornecimento desses insumos, que agregam valor e sustentam outras cadeias como açúcar, grãos e proteínas (DDG, farelo de soja).</w:t>
      </w:r>
    </w:p>
    <w:p w:rsidR="1685A8E6" w:rsidP="61237CFD" w:rsidRDefault="1685A8E6" w14:paraId="181B8BCE" w14:textId="388FAFCC">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Mencionou-se um “trade-off” com a eletrificação; defendeu-se que o agronegócio permanece como principal vetor de exportação e geração de divisas, mesmo em um estado industrializado como São Paulo.</w:t>
      </w:r>
    </w:p>
    <w:p w:rsidR="1685A8E6" w:rsidP="61237CFD" w:rsidRDefault="1685A8E6" w14:paraId="52E288A6" w14:textId="463BE584">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Otimização da Matriz de Carga Ferroviária</w:t>
      </w:r>
    </w:p>
    <w:p w:rsidR="1685A8E6" w:rsidP="61237CFD" w:rsidRDefault="1685A8E6" w14:paraId="46260613" w14:textId="4EB548B7">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Discussão: O Brasil ainda é incipiente no fomento de cargas ferroviárias, concentrando-se em básicos (minério de ferro, soja, milho e açúcar) para exportação.</w:t>
      </w:r>
    </w:p>
    <w:p w:rsidR="1685A8E6" w:rsidP="61237CFD" w:rsidRDefault="1685A8E6" w14:paraId="74C8C80C" w14:textId="08D7CE99">
      <w:pPr>
        <w:pStyle w:val="PargrafodaLista"/>
        <w:numPr>
          <w:ilvl w:val="0"/>
          <w:numId w:val="110"/>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Sugeriu-se uma política estadual para incorporar novos produtos à matriz ferroviária, como insumos e fertilizantes, hoje majoritariamente rodoviários a partir do Porto de Santos.</w:t>
      </w:r>
    </w:p>
    <w:p w:rsidR="1685A8E6" w:rsidP="61237CFD" w:rsidRDefault="1685A8E6" w14:paraId="4DAED72F" w14:textId="57B49769">
      <w:pPr>
        <w:pStyle w:val="PargrafodaLista"/>
        <w:numPr>
          <w:ilvl w:val="0"/>
          <w:numId w:val="110"/>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 xml:space="preserve">Destacou-se a otimização do </w:t>
      </w:r>
      <w:r w:rsidRPr="61237CFD" w:rsidR="4ECEC0A2">
        <w:rPr>
          <w:rFonts w:ascii="Verdana" w:hAnsi="Verdana" w:eastAsia="Verdana" w:cs="Verdana"/>
          <w:i w:val="1"/>
          <w:iCs w:val="1"/>
          <w:noProof w:val="0"/>
          <w:color w:val="000000" w:themeColor="text1" w:themeTint="FF" w:themeShade="FF"/>
          <w:sz w:val="20"/>
          <w:szCs w:val="20"/>
          <w:lang w:val="pt-BR"/>
        </w:rPr>
        <w:t>backhaul</w:t>
      </w:r>
      <w:r w:rsidRPr="61237CFD" w:rsidR="4ECEC0A2">
        <w:rPr>
          <w:rFonts w:ascii="Verdana" w:hAnsi="Verdana" w:eastAsia="Verdana" w:cs="Verdana"/>
          <w:noProof w:val="0"/>
          <w:color w:val="000000" w:themeColor="text1" w:themeTint="FF" w:themeShade="FF"/>
          <w:sz w:val="20"/>
          <w:szCs w:val="20"/>
          <w:lang w:val="pt-BR"/>
        </w:rPr>
        <w:t>: vagões que retornam vazios poderiam transportar fertilizantes, elevando a viabilidade da ferrovia.</w:t>
      </w:r>
    </w:p>
    <w:p w:rsidR="1685A8E6" w:rsidP="61237CFD" w:rsidRDefault="1685A8E6" w14:paraId="4A1ED546" w14:textId="0EFEF253">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Matriz de Transporte e Gargalos no Acesso ao Porto de Santos</w:t>
      </w:r>
    </w:p>
    <w:p w:rsidR="1685A8E6" w:rsidP="61237CFD" w:rsidRDefault="1685A8E6" w14:paraId="78B0DCE4" w14:textId="36F157A8">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Discussão: O plano estratégico da Ferrovia Interna do Porto de Santos (FIPS) prevê elevar a participação ferroviária de 30% para 75%, sem destacar sobre o que de fato refere-se este percentual.</w:t>
      </w:r>
    </w:p>
    <w:p w:rsidR="1685A8E6" w:rsidP="61237CFD" w:rsidRDefault="1685A8E6" w14:paraId="6DD84147" w14:textId="2FCEA305">
      <w:pPr>
        <w:pStyle w:val="PargrafodaLista"/>
        <w:numPr>
          <w:ilvl w:val="0"/>
          <w:numId w:val="111"/>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Apesar do plano, falta clareza sobre a infraestrutura necessária para sustentar a mudança; o Estado de São Paulo poderia contribuir para acelerar o processo.</w:t>
      </w:r>
    </w:p>
    <w:p w:rsidR="1685A8E6" w:rsidP="61237CFD" w:rsidRDefault="1685A8E6" w14:paraId="520F0535" w14:textId="33787CE4">
      <w:pPr>
        <w:pStyle w:val="PargrafodaLista"/>
        <w:numPr>
          <w:ilvl w:val="0"/>
          <w:numId w:val="111"/>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ferrovia é vista como solução para reduzir o excesso de caminhões, mas exige escala e distância; é preciso criar pontos estratégicos na malha para transformar a matriz de exportação e importação.</w:t>
      </w:r>
    </w:p>
    <w:p w:rsidR="1685A8E6" w:rsidP="61237CFD" w:rsidRDefault="1685A8E6" w14:paraId="18705D8B" w14:textId="7CF5E4C6">
      <w:pPr>
        <w:pStyle w:val="PargrafodaLista"/>
        <w:numPr>
          <w:ilvl w:val="0"/>
          <w:numId w:val="111"/>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Mencionaram-se gargalos como necessidade de mais pátios para trens maiores e a capacidade da serra.</w:t>
      </w:r>
    </w:p>
    <w:p w:rsidR="1685A8E6" w:rsidP="61237CFD" w:rsidRDefault="1685A8E6" w14:paraId="4F4A52C4" w14:textId="7D35A492">
      <w:pPr>
        <w:pStyle w:val="PargrafodaLista"/>
        <w:numPr>
          <w:ilvl w:val="0"/>
          <w:numId w:val="111"/>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VLI reforçou que o crescimento contínuo das exportações por Santos depende da capacidade da via ferroviária para escoar a produção.</w:t>
      </w:r>
    </w:p>
    <w:p w:rsidR="1685A8E6" w:rsidP="61237CFD" w:rsidRDefault="1685A8E6" w14:paraId="0550263B" w14:textId="4DDD3281">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Crescimento de Volume e Direito de Passagem</w:t>
      </w:r>
    </w:p>
    <w:p w:rsidR="1685A8E6" w:rsidP="61237CFD" w:rsidRDefault="1685A8E6" w14:paraId="42B67920" w14:textId="625AC6F4">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O PLI questionou a capacidade futura da malha, considerando investimentos da Rumo e de outras empresas. A percepção é que, mesmo com projetos do Arco Norte, a carga abaixo do “paralelo 16” continuará descendo para Santos, e a capacidade ofertada pela ferrovia será rapidamente saturada.</w:t>
      </w:r>
    </w:p>
    <w:p w:rsidR="1685A8E6" w:rsidP="61237CFD" w:rsidRDefault="1685A8E6" w14:paraId="4A09668B" w14:textId="185102E1">
      <w:pPr>
        <w:pStyle w:val="PargrafodaLista"/>
        <w:numPr>
          <w:ilvl w:val="0"/>
          <w:numId w:val="11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VLI confirmou que, para manter participação de mercado, Santos precisa de investimentos contínuos. A solução envolve exigir mais produtividade dos terminais portuários, não apenas no cais, mas também na operação terrestre.</w:t>
      </w:r>
    </w:p>
    <w:p w:rsidR="1685A8E6" w:rsidP="61237CFD" w:rsidRDefault="1685A8E6" w14:paraId="01AA08D1" w14:textId="27895163">
      <w:pPr>
        <w:pStyle w:val="PargrafodaLista"/>
        <w:numPr>
          <w:ilvl w:val="0"/>
          <w:numId w:val="11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Sobre o direito de passagem, a VLI opera em ferrovias de terceiros; aumentos futuros de volume podem gerar conflitos e gargalos se a capacidade não for gerida de forma coordenada.</w:t>
      </w:r>
    </w:p>
    <w:p w:rsidR="1685A8E6" w:rsidP="61237CFD" w:rsidRDefault="1685A8E6" w14:paraId="000BD530" w14:textId="2E9A9EF6">
      <w:pPr>
        <w:spacing w:before="60" w:beforeAutospacing="off" w:after="144" w:afterLines="60" w:afterAutospacing="off" w:line="276" w:lineRule="auto"/>
        <w:ind/>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271FC4E7" w14:textId="7DBD22FB">
      <w:pPr>
        <w:pStyle w:val="PargrafodaLista"/>
        <w:numPr>
          <w:ilvl w:val="0"/>
          <w:numId w:val="113"/>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PLI analisará os quatro pontos principais apresentados (segurança, otimização/</w:t>
      </w:r>
      <w:r w:rsidRPr="61237CFD" w:rsidR="4ECEC0A2">
        <w:rPr>
          <w:rFonts w:ascii="Verdana" w:hAnsi="Verdana" w:eastAsia="Verdana" w:cs="Verdana"/>
          <w:i w:val="1"/>
          <w:iCs w:val="1"/>
          <w:noProof w:val="0"/>
          <w:color w:val="000000" w:themeColor="text1" w:themeTint="FF" w:themeShade="FF"/>
          <w:sz w:val="20"/>
          <w:szCs w:val="20"/>
          <w:lang w:val="pt-BR"/>
        </w:rPr>
        <w:t>backhaul</w:t>
      </w:r>
      <w:r w:rsidRPr="61237CFD" w:rsidR="4ECEC0A2">
        <w:rPr>
          <w:rFonts w:ascii="Verdana" w:hAnsi="Verdana" w:eastAsia="Verdana" w:cs="Verdana"/>
          <w:noProof w:val="0"/>
          <w:color w:val="000000" w:themeColor="text1" w:themeTint="FF" w:themeShade="FF"/>
          <w:sz w:val="20"/>
          <w:szCs w:val="20"/>
          <w:lang w:val="pt-BR"/>
        </w:rPr>
        <w:t>, gargalos: descida e porto; crescimento/direito de passagem) e retornará com dúvidas e pedidos de contribuição específicos.</w:t>
      </w:r>
    </w:p>
    <w:p w:rsidR="1685A8E6" w:rsidP="61237CFD" w:rsidRDefault="1685A8E6" w14:paraId="209C0484" w14:textId="20D72C2F">
      <w:pPr>
        <w:pStyle w:val="PargrafodaLista"/>
        <w:numPr>
          <w:ilvl w:val="0"/>
          <w:numId w:val="114"/>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Realizar nova rodada de discussões para aprofundar os temas, com foco em um modelo quantitativo de demanda por nova infraestrutura ferroviária.</w:t>
      </w:r>
    </w:p>
    <w:p w:rsidR="1685A8E6" w:rsidP="61237CFD" w:rsidRDefault="1685A8E6" w14:paraId="1E233DA9" w14:textId="2E422970">
      <w:pPr>
        <w:pStyle w:val="PargrafodaLista"/>
        <w:numPr>
          <w:ilvl w:val="0"/>
          <w:numId w:val="114"/>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Avaliar o envolvimento da área regulatória na próxima conversa.</w:t>
      </w:r>
    </w:p>
    <w:p w:rsidR="1685A8E6" w:rsidP="61237CFD" w:rsidRDefault="1685A8E6" w14:paraId="75310695" w14:textId="4744746B">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233B361D" w14:textId="587EE5FC">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K. RAIZEN – Apresentação do PLI, gargalos logísticos, potencial de novos mercados (biometano e etanol marítimo)</w:t>
      </w:r>
    </w:p>
    <w:p w:rsidR="1685A8E6" w:rsidP="61237CFD" w:rsidRDefault="1685A8E6" w14:paraId="061D33B7" w14:textId="3E9375C7">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30/03/2026, às 09:00h</w:t>
      </w:r>
    </w:p>
    <w:p w:rsidR="1685A8E6" w:rsidP="61237CFD" w:rsidRDefault="1685A8E6" w14:paraId="00ED35A7" w14:textId="1892E386">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color w:val="000000" w:themeColor="text1" w:themeTint="FF" w:themeShade="FF"/>
          <w:sz w:val="20"/>
          <w:szCs w:val="20"/>
          <w:lang w:val="pt-BR"/>
        </w:rPr>
        <w:t xml:space="preserve"> Vinícius (Raízen); Joseane, Silvio (Consórcio)</w:t>
      </w:r>
    </w:p>
    <w:p w:rsidR="1685A8E6" w:rsidP="61237CFD" w:rsidRDefault="1685A8E6" w14:paraId="5496742E" w14:textId="5D6D5537">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3314C246" w14:textId="2E22E283">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Os principais temas abordados foram a colaboração da Raizen na validação de dados para o plano, os gargalos logísticos no transporte rodoviário e ferroviário, e o potencial de novos mercados como o etanol para combustível marítimo. Os problemas operacionais incluem a restrição de peso para caminhões canavieiros, a burocracia para obter a Autorização Especial de Trânsito (AET) para 91 toneladas, a perda de competitividade da ferrovia para o transporte de açúcar, e a falta de infraestrutura para testar novos combustíveis. O objetivo é alinhar o plano estadual às necessidades estratégicas da Raizen, buscando soluções regulatórias e de infraestrutura.</w:t>
      </w:r>
    </w:p>
    <w:p w:rsidR="1685A8E6" w:rsidP="61237CFD" w:rsidRDefault="1685A8E6" w14:paraId="27BB9C81" w14:textId="2F3025A2">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Burocracia e Restrições no Transporte Rodoviário (AET para 91 toneladas)</w:t>
      </w:r>
    </w:p>
    <w:p w:rsidR="1685A8E6" w:rsidP="61237CFD" w:rsidRDefault="1685A8E6" w14:paraId="5ED6F901" w14:textId="7FCFE786">
      <w:pPr>
        <w:pStyle w:val="PargrafodaLista"/>
        <w:numPr>
          <w:ilvl w:val="0"/>
          <w:numId w:val="11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Historicamente, o setor canavieiro opera com sobrepeso crônico nos caminhões, que transportam mais de 100 toneladas, ultrapassando o limite legal de 74 toneladas.</w:t>
      </w:r>
    </w:p>
    <w:p w:rsidR="1685A8E6" w:rsidP="61237CFD" w:rsidRDefault="1685A8E6" w14:paraId="6DD7C159" w14:textId="69600874">
      <w:pPr>
        <w:pStyle w:val="PargrafodaLista"/>
        <w:numPr>
          <w:ilvl w:val="0"/>
          <w:numId w:val="11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 xml:space="preserve">Uma lei estadual, baseado em autorização federal, aprovou a AET para 91 toneladas, mas a emissão está parada por burocracias no DER-SP. </w:t>
      </w:r>
    </w:p>
    <w:p w:rsidR="1685A8E6" w:rsidP="61237CFD" w:rsidRDefault="1685A8E6" w14:paraId="7EC4E076" w14:textId="60094572">
      <w:pPr>
        <w:pStyle w:val="PargrafodaLista"/>
        <w:numPr>
          <w:ilvl w:val="0"/>
          <w:numId w:val="11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legalização é crucial para otimizar o transporte de cana e viabilizar a logística do etanol de segunda geração (E2G), que depende do transporte de biomassa entre usinas, como no caso da usina Univalem.</w:t>
      </w:r>
    </w:p>
    <w:p w:rsidR="1685A8E6" w:rsidP="61237CFD" w:rsidRDefault="1685A8E6" w14:paraId="5E733D14" w14:textId="15205906">
      <w:pPr>
        <w:pStyle w:val="PargrafodaLista"/>
        <w:numPr>
          <w:ilvl w:val="0"/>
          <w:numId w:val="116"/>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maior problema é a dificuldade em obter a Autorização Especial de Trânsito (AET) para caminhões de 91 toneladas. O processo é lento, burocrático e exige estudos complexos de "obras de arte especiais" (viadutos e pontes). Mesmo quando a Raizen se dispõe a financiar as melhorias necessárias, como a recuperação de uma estrutura no trajeto da usina Univalen, a aprovação de um Termo de Ajustamento de Conduta (TAC) com o DER "anda a passos de tartaruga". Isso impede a legalização das operações, que hoje ocorrem com sobrepeso (acima de 100 toneladas), gerando multas e ineficiência.</w:t>
      </w:r>
    </w:p>
    <w:p w:rsidR="1685A8E6" w:rsidP="61237CFD" w:rsidRDefault="1685A8E6" w14:paraId="56493977" w14:textId="42E30124">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 xml:space="preserve">Perda de Competitividade no Transporte Ferroviário: </w:t>
      </w:r>
    </w:p>
    <w:p w:rsidR="1685A8E6" w:rsidP="61237CFD" w:rsidRDefault="1685A8E6" w14:paraId="177AE8A8" w14:textId="5C171C2B">
      <w:pPr>
        <w:pStyle w:val="PargrafodaLista"/>
        <w:numPr>
          <w:ilvl w:val="0"/>
          <w:numId w:val="11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PLI questionou se a Raizen enfrenta dificuldades crescentes para usar o sistema ferroviário para escoar açúcar dentro de São Paulo. As operadoras (VLI, Rumo, MRS) priorizam cargas de longa distância (ex: de Uberaba) por gerarem maior receita de tonelada-quilômetro útil (TKU). Como resultado, a carga de açúcar da Raizen, originada no estado, perde espaço e competitividade, sendo frequentemente cortada quando há limitações de capacidade.</w:t>
      </w:r>
    </w:p>
    <w:p w:rsidR="1685A8E6" w:rsidP="61237CFD" w:rsidRDefault="1685A8E6" w14:paraId="09A1E2B0" w14:textId="71DAC27B">
      <w:pPr>
        <w:pStyle w:val="PargrafodaLista"/>
        <w:numPr>
          <w:ilvl w:val="0"/>
          <w:numId w:val="116"/>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Raizen, não destacou este ponto, pois, por contrato, a própria Rumo deve cobrir os custos de contratar o transporte rodoviário como alternativa. A Raízen estabelece o contrato para envio para Santos, independente se será por rodovia ou ferrovia.</w:t>
      </w:r>
    </w:p>
    <w:p w:rsidR="1685A8E6" w:rsidP="61237CFD" w:rsidRDefault="1685A8E6" w14:paraId="55A4265B" w14:textId="4718EAA8">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Falta de Infraestrutura para Etanol como Combustível Marítimo:</w:t>
      </w:r>
    </w:p>
    <w:p w:rsidR="1685A8E6" w:rsidP="61237CFD" w:rsidRDefault="1685A8E6" w14:paraId="5E5E003F" w14:textId="3A77F4C5">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O potencial do etanol brasileiro como combustível marítimo (misturado ao metanol) é uma inovação disruptiva que enfrenta barreiras de infraestrutura para testes no Porto de Santos</w:t>
      </w:r>
    </w:p>
    <w:p w:rsidR="1685A8E6" w:rsidP="61237CFD" w:rsidRDefault="1685A8E6" w14:paraId="49730220" w14:textId="35508E93">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 realização de testes com etanol como combustível para navios no Porto de Santos está paralisada por falta de infraestrutura. Grandes armadoras (Maersk, MSC) estão interessadas, mas o abastecimento (</w:t>
      </w:r>
      <w:r w:rsidRPr="61237CFD" w:rsidR="4ECEC0A2">
        <w:rPr>
          <w:rFonts w:ascii="Verdana" w:hAnsi="Verdana" w:eastAsia="Verdana" w:cs="Verdana"/>
          <w:i w:val="1"/>
          <w:iCs w:val="1"/>
          <w:noProof w:val="0"/>
          <w:color w:val="000000" w:themeColor="text1" w:themeTint="FF" w:themeShade="FF"/>
          <w:sz w:val="20"/>
          <w:szCs w:val="20"/>
          <w:lang w:val="pt-BR"/>
        </w:rPr>
        <w:t>barge-to-ship</w:t>
      </w:r>
      <w:r w:rsidRPr="61237CFD" w:rsidR="4ECEC0A2">
        <w:rPr>
          <w:rFonts w:ascii="Verdana" w:hAnsi="Verdana" w:eastAsia="Verdana" w:cs="Verdana"/>
          <w:noProof w:val="0"/>
          <w:color w:val="000000" w:themeColor="text1" w:themeTint="FF" w:themeShade="FF"/>
          <w:sz w:val="20"/>
          <w:szCs w:val="20"/>
          <w:lang w:val="pt-BR"/>
        </w:rPr>
        <w:t>) requer balsas adaptadas. As empresas de balsas hesitam em investir na conversão de suas embarcações para um teste de pequena escala, criando um gargalo que impede o avanço de um mercado com potencial para consumir mais do que toda a produção atual de etanol do Brasil.</w:t>
      </w:r>
    </w:p>
    <w:p w:rsidR="1685A8E6" w:rsidP="61237CFD" w:rsidRDefault="1685A8E6" w14:paraId="3AE77E5E" w14:textId="52D882DD">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O etanol para combustível marítimo é visto como a oportunidade de descarbonização mais próxima e disruptiva, com um potencial de mercado imenso. Existe interesse de outros portos, como Itaqui (MA), em realizar testes com combustível marítimo, representando uma concorrência para Santos.</w:t>
      </w: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552F080F" w14:textId="47FBDD30">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 xml:space="preserve">Insegurança no Porto de Santos: </w:t>
      </w:r>
    </w:p>
    <w:p w:rsidR="1685A8E6" w:rsidP="61237CFD" w:rsidRDefault="1685A8E6" w14:paraId="1D2D9377" w14:textId="5287576E">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Foram mencionados problemas de segurança com as cargas de açúcar no porto, especificamente a substituição do conteúdo por areia, o que gera grandes complicações com a vigilância sanitária e perdas financeiras.</w:t>
      </w:r>
    </w:p>
    <w:p w:rsidR="1685A8E6" w:rsidP="61237CFD" w:rsidRDefault="1685A8E6" w14:paraId="42FF371A" w14:textId="41256BA2">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Etanol 2G e SAF:</w:t>
      </w:r>
    </w:p>
    <w:p w:rsidR="1685A8E6" w:rsidP="61237CFD" w:rsidRDefault="1685A8E6" w14:paraId="45E4FF09" w14:textId="3207BC37">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 expansão do etanol de segunda geração (E2G) e do Combustível Sustentável de Aviação (SAF) foi desacelerada pela Raizen devido a incertezas de mercado e altas taxas de juros.</w:t>
      </w:r>
    </w:p>
    <w:p w:rsidR="1685A8E6" w:rsidP="61237CFD" w:rsidRDefault="1685A8E6" w14:paraId="68F0473E" w14:textId="29F489E2">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Na visão de longo prazo da Raizen sobre investimentos em Biometano e Combustível de Aviação Sustentável (SAF), ambos os projetos aguardam novos posicionamentos dos investidores e do mercado:</w:t>
      </w:r>
    </w:p>
    <w:p w:rsidR="1685A8E6" w:rsidP="61237CFD" w:rsidRDefault="1685A8E6" w14:paraId="35A29053" w14:textId="0603ECE0">
      <w:pPr>
        <w:pStyle w:val="PargrafodaLista"/>
        <w:numPr>
          <w:ilvl w:val="0"/>
          <w:numId w:val="117"/>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No caso do Etanol 2G, o projeto inicial considerava o desenvolvimento da produção em 30 unidades, agora talvez 5 sejam capacitadas, sendo uma já em produção.</w:t>
      </w:r>
    </w:p>
    <w:p w:rsidR="1685A8E6" w:rsidP="61237CFD" w:rsidRDefault="1685A8E6" w14:paraId="6E5B4DE4" w14:textId="567DACD7">
      <w:pPr>
        <w:pStyle w:val="PargrafodaLista"/>
        <w:numPr>
          <w:ilvl w:val="0"/>
          <w:numId w:val="117"/>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 xml:space="preserve">No caso do SAF, o combustível necessitaria ter um valor 3x maior que o QAV atual, até que as autoridades (nacionais e internacionais) indiquem para quem recairá os custos, a empresa não investirá em SAF a partir do Etanol. </w:t>
      </w:r>
    </w:p>
    <w:p w:rsidR="1685A8E6" w:rsidP="61237CFD" w:rsidRDefault="1685A8E6" w14:paraId="3664D95F" w14:textId="4A9BB0C5">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Existe a possibilidade de a Raizen vender algumas usinas de etanol de primeira geração (1G) no prazo de um ano.</w:t>
      </w:r>
    </w:p>
    <w:p w:rsidR="1685A8E6" w:rsidP="61237CFD" w:rsidRDefault="1685A8E6" w14:paraId="5B0562CB" w14:textId="60B92828">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Indisponibilidade de Pessoal para Pesquisas:</w:t>
      </w:r>
    </w:p>
    <w:p w:rsidR="1685A8E6" w:rsidP="61237CFD" w:rsidRDefault="1685A8E6" w14:paraId="54D21B0D" w14:textId="7DFD5208">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 coleta de dados primários para o plano de logística enfrenta um obstáculo operacional. Com o início da safra da cana-de-açúcar, a equipe de logística da Raizen está extremamente sobrecarregada, tornando inviável a participação em reuniões de 30-40 minutos para a pesquisa de "preferência declarada". Foi sugerido que um questionário enviado por e-mail seria uma alternativa mais viável.</w:t>
      </w:r>
    </w:p>
    <w:p w:rsidR="1685A8E6" w:rsidP="61237CFD" w:rsidRDefault="1685A8E6" w14:paraId="39D9709C" w14:textId="763983C4">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3253B1C1" w14:textId="67150EE7">
      <w:pPr>
        <w:spacing w:before="60" w:beforeAutospacing="off" w:after="144" w:afterLines="60" w:afterAutospacing="off" w:line="276" w:lineRule="auto"/>
        <w:ind/>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593EF16F" w14:textId="59E5A678">
      <w:pPr>
        <w:pStyle w:val="PargrafodaLista"/>
        <w:numPr>
          <w:ilvl w:val="0"/>
          <w:numId w:val="11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Enviar o questionário da pesquisa de preferência declarada e uma lista de informações necessárias para Vinícius (Raizen), em formato de PDF/e-mail, para distribuição interna. Prazo: próxima semana.</w:t>
      </w:r>
    </w:p>
    <w:p w:rsidR="1685A8E6" w:rsidP="61237CFD" w:rsidRDefault="1685A8E6" w14:paraId="3FC4B232" w14:textId="6A858B82">
      <w:pPr>
        <w:pStyle w:val="PargrafodaLista"/>
        <w:numPr>
          <w:ilvl w:val="0"/>
          <w:numId w:val="11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Acompanhar o status da emissão de AET de 91 toneladas junto ao DER-SP. E avaliar como isso pode ser alterado, por exemplo: sem a necessidade de AET.</w:t>
      </w:r>
    </w:p>
    <w:p w:rsidR="1685A8E6" w:rsidP="61237CFD" w:rsidRDefault="1685A8E6" w14:paraId="6E00B5BC" w14:textId="6E92A5AA">
      <w:pPr>
        <w:pStyle w:val="PargrafodaLista"/>
        <w:numPr>
          <w:ilvl w:val="0"/>
          <w:numId w:val="11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Analisar os pontos críticos de infraestrutura rodoviária que serão listados pela Raizen para criar uma estratégia de hierarquização.</w:t>
      </w:r>
    </w:p>
    <w:p w:rsidR="1685A8E6" w:rsidP="61237CFD" w:rsidRDefault="1685A8E6" w14:paraId="1917E9B6" w14:textId="7CD76DE6">
      <w:pPr>
        <w:pStyle w:val="PargrafodaLista"/>
        <w:numPr>
          <w:ilvl w:val="0"/>
          <w:numId w:val="11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Criar sistema no PLI para hierarquizar Gargalos Logísticos: A Raizen espera que o plano ajude a identificar e priorizar os gargalos críticos de infraestrutura rodoviária (viadutos, acessos), criando um roteiro estratégico que fundamente futuros pedidos de investimento e parcerias público-privadas.</w:t>
      </w:r>
    </w:p>
    <w:p w:rsidR="1685A8E6" w:rsidP="61237CFD" w:rsidRDefault="1685A8E6" w14:paraId="1E4910AD" w14:textId="07C89875">
      <w:pPr>
        <w:pStyle w:val="PargrafodaLista"/>
        <w:numPr>
          <w:ilvl w:val="0"/>
          <w:numId w:val="11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Analisar possíveis modelos de negócio ou incentivos governamentais para viabilizar a adaptação das balsas para testes com etanol no Porto de Santos.</w:t>
      </w:r>
    </w:p>
    <w:p w:rsidR="1685A8E6" w:rsidP="61237CFD" w:rsidRDefault="1685A8E6" w14:paraId="18180B24" w14:textId="3AFE9528">
      <w:pPr>
        <w:pStyle w:val="PargrafodaLista"/>
        <w:numPr>
          <w:ilvl w:val="0"/>
          <w:numId w:val="11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Investigar o andamento de testes de combustível marítimo em outros portos e as regulações de biogás junto a órgãos como Arsesp e Secretaria de Energia.</w:t>
      </w:r>
    </w:p>
    <w:p w:rsidR="1685A8E6" w:rsidP="61237CFD" w:rsidRDefault="1685A8E6" w14:paraId="16CC458A" w14:textId="74E9A7BA">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783A5765" w14:textId="40F1CF45">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 xml:space="preserve">L. Prefeitura de Santos - </w:t>
      </w:r>
      <w:r w:rsidRPr="61237CFD" w:rsidR="4ECEC0A2">
        <w:rPr>
          <w:rFonts w:eastAsia="Verdana" w:cs="Verdana"/>
          <w:noProof w:val="0"/>
          <w:sz w:val="20"/>
          <w:szCs w:val="20"/>
          <w:lang w:val="pt-BR"/>
        </w:rPr>
        <w:t>Secretaria de Assuntos Portuários e Projetos de Santos</w:t>
      </w:r>
    </w:p>
    <w:p w:rsidR="1685A8E6" w:rsidP="61237CFD" w:rsidRDefault="1685A8E6" w14:paraId="718E09EF" w14:textId="09E96010">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31/03/2026, às 10:00h</w:t>
      </w:r>
    </w:p>
    <w:p w:rsidR="1685A8E6" w:rsidP="61237CFD" w:rsidRDefault="1685A8E6" w14:paraId="5C672542" w14:textId="0855DFEF">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sz w:val="20"/>
          <w:szCs w:val="20"/>
          <w:lang w:val="pt-BR"/>
        </w:rPr>
        <w:t xml:space="preserve"> Adilson Luiz Gonçalves </w:t>
      </w:r>
      <w:r w:rsidRPr="61237CFD" w:rsidR="4ECEC0A2">
        <w:rPr>
          <w:rFonts w:ascii="Verdana" w:hAnsi="Verdana" w:eastAsia="Verdana" w:cs="Verdana"/>
          <w:noProof w:val="0"/>
          <w:color w:val="000000" w:themeColor="text1" w:themeTint="FF" w:themeShade="FF"/>
          <w:sz w:val="20"/>
          <w:szCs w:val="20"/>
          <w:lang w:val="pt-BR"/>
        </w:rPr>
        <w:t>(Secretaria de Assuntos Portuários e Projetos de Santos - SAPPS); Carolina, Sandra (SLT/SEMIL), Karin, Joseane, Silvio (Consórcio)</w:t>
      </w:r>
    </w:p>
    <w:p w:rsidR="1685A8E6" w:rsidP="61237CFD" w:rsidRDefault="1685A8E6" w14:paraId="10C3F59F" w14:textId="6E3DAB1E">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090ADD83" w14:textId="75561895">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Adilson Gonçalves apresentou-se como engenheiro da Prefeitura de Santos, pesquisador e membro de comitês da Autoridade Portuária, com experiência na relação porto-cidade desde 1989.</w:t>
      </w:r>
    </w:p>
    <w:p w:rsidR="1685A8E6" w:rsidP="61237CFD" w:rsidRDefault="1685A8E6" w14:paraId="65CEC838" w14:textId="1C7E35AE">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Túnel Intramunicipal (Maciço Central) e Conexões Viárias</w:t>
      </w:r>
    </w:p>
    <w:p w:rsidR="1685A8E6" w:rsidP="61237CFD" w:rsidRDefault="1685A8E6" w14:paraId="33E9FE06" w14:textId="41BF2541">
      <w:pPr>
        <w:pStyle w:val="PargrafodaLista"/>
        <w:numPr>
          <w:ilvl w:val="0"/>
          <w:numId w:val="12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Projeto e Localização: Discutiu-se a localização do túnel do maciço central, que ligaria a zona noroeste (Aroudo de Camargo) à zona leste (Dom Duarte Leopoldo Silva). A SAPPS confirmou a existência de um projeto básico, aprovado em um PAC de 2014 mas não executado por falta de verba, e se comprometeu a compartilhá-lo.</w:t>
      </w:r>
    </w:p>
    <w:p w:rsidR="1685A8E6" w:rsidP="61237CFD" w:rsidRDefault="1685A8E6" w14:paraId="267AD739" w14:textId="2E9947EC">
      <w:pPr>
        <w:pStyle w:val="PargrafodaLista"/>
        <w:numPr>
          <w:ilvl w:val="0"/>
          <w:numId w:val="12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Objetivos e Impactos: O objetivo é criar uma nova conexão entre a Rodovia dos Imigrantes e a área insular de Santos, passando por São Vicente. A obra visa desafogar a Rodovia Anchieta, funcionando como um corredor de acesso até o futuro túnel Santos-Guarujá. Isso exigiria melhorias no viário municipal para absorver o novo fluxo, especialmente em avenidas como Conselheiro Nébias e Rodrigues Alves.</w:t>
      </w:r>
    </w:p>
    <w:p w:rsidR="1685A8E6" w:rsidP="61237CFD" w:rsidRDefault="1685A8E6" w14:paraId="06302478" w14:textId="58CB60A0">
      <w:pPr>
        <w:pStyle w:val="PargrafodaLista"/>
        <w:numPr>
          <w:ilvl w:val="0"/>
          <w:numId w:val="12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Integração: Embora intramunicipal, o projeto é parte de um sistema de ligação intermunicipal (metropolitano), o que potencializa o envolvimento federal.</w:t>
      </w:r>
    </w:p>
    <w:p w:rsidR="1685A8E6" w:rsidP="61237CFD" w:rsidRDefault="1685A8E6" w14:paraId="59E7042D" w14:textId="4E295B47">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Novos Acessos, Obras da Ecovias e Gestão Viária no Porto</w:t>
      </w:r>
    </w:p>
    <w:p w:rsidR="1685A8E6" w:rsidP="61237CFD" w:rsidRDefault="1685A8E6" w14:paraId="4657F529" w14:textId="6BC31BD6">
      <w:pPr>
        <w:pStyle w:val="PargrafodaLista"/>
        <w:numPr>
          <w:ilvl w:val="0"/>
          <w:numId w:val="121"/>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Saturação Viária: As vias atuais estão saturadas pelo tráfego de caminhões e pelo movimento pendular, tornando essencial atacar o problema do deslocamento interno.</w:t>
      </w:r>
    </w:p>
    <w:p w:rsidR="1685A8E6" w:rsidP="61237CFD" w:rsidRDefault="1685A8E6" w14:paraId="29ECF217" w14:textId="43332C52">
      <w:pPr>
        <w:pStyle w:val="PargrafodaLista"/>
        <w:numPr>
          <w:ilvl w:val="0"/>
          <w:numId w:val="121"/>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Gestão Viária: A gestão do sistema viário na área do Porto Organizado é de responsabilidade da Autoridade Portuária de Santos (APS), incluindo a Avenida Mário Covas.</w:t>
      </w:r>
    </w:p>
    <w:p w:rsidR="1685A8E6" w:rsidP="61237CFD" w:rsidRDefault="1685A8E6" w14:paraId="01FFB363" w14:textId="53319508">
      <w:pPr>
        <w:pStyle w:val="PargrafodaLista"/>
        <w:numPr>
          <w:ilvl w:val="0"/>
          <w:numId w:val="121"/>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Projetos como o VLT e uma terceira linha férrea portuária reduziram a capacidade de circulação de veículos urbanos.</w:t>
      </w:r>
    </w:p>
    <w:p w:rsidR="1685A8E6" w:rsidP="61237CFD" w:rsidRDefault="1685A8E6" w14:paraId="59CB9EF8" w14:textId="32FC5CC8">
      <w:pPr>
        <w:pStyle w:val="PargrafodaLista"/>
        <w:numPr>
          <w:ilvl w:val="0"/>
          <w:numId w:val="121"/>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Projetos da Ecovias: Estão em andamento projetos como a segunda entrada de Santos e o viaduto dos fundos da Alemoa. O novo viaduto servirá como rota de saída, viabilizará transporte público e será uma rota de fuga, absorvendo cerca de 70% do tráfego do viaduto Paulo Bonavides. O projeto executivo aguarda aprovação da ARTESP.</w:t>
      </w:r>
    </w:p>
    <w:p w:rsidR="1685A8E6" w:rsidP="61237CFD" w:rsidRDefault="1685A8E6" w14:paraId="3BE9C2FC" w14:textId="6CB73913">
      <w:pPr>
        <w:pStyle w:val="PargrafodaLista"/>
        <w:numPr>
          <w:ilvl w:val="0"/>
          <w:numId w:val="121"/>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Impacto da Terceira Pista da Imigrantes: A nova pista aumentará o fluxo, e o impacto na região precisa ser bem equacionado em conjunto com as demais obras.</w:t>
      </w:r>
    </w:p>
    <w:p w:rsidR="1685A8E6" w:rsidP="61237CFD" w:rsidRDefault="1685A8E6" w14:paraId="62430534" w14:textId="0D2740D1">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Ligação Porto-Indústria, Rodoanel (Viamar/Linha Verde) e Ferroanel</w:t>
      </w:r>
    </w:p>
    <w:p w:rsidR="1685A8E6" w:rsidP="61237CFD" w:rsidRDefault="1685A8E6" w14:paraId="7AA1C9C1" w14:textId="68DD265E">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Ligação Porto-Indústria: Uma proposta de ligação direta da terceira pista da Imigrantes ao porto foi considerada complexa por passar sobre um braço do estuário, impedindo o acesso aquaviário em área de expansão portuária.</w:t>
      </w:r>
    </w:p>
    <w:p w:rsidR="1685A8E6" w:rsidP="61237CFD" w:rsidRDefault="1685A8E6" w14:paraId="5BDA3004" w14:textId="4DD917A9">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Via Mar (Concessionária do Rodoanel Leste-Sul) e Linha Verde: O projeto Via Mar (2011-2012) previa uma interligação do Rodoanel com a área continental de Santos, incluindo um túnel entre as margens. Foi modificado para o projeto Linha Verde, que enfrentou resistência por desviar tráfego do contrato de concessão da Ecovias.</w:t>
      </w:r>
    </w:p>
    <w:p w:rsidR="1685A8E6" w:rsidP="61237CFD" w:rsidRDefault="1685A8E6" w14:paraId="25845DDB" w14:textId="7092E9A8">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Ferroanel: O projeto original foi considerado complexo ("tudo ou nada") e perdeu o timing. A ideia atual é dividi-lo em dois: um focado em grãos (fora da região metropolitana) e outro para carga geral (contêineres), para não interferir no transporte ferroviário urbano.</w:t>
      </w:r>
    </w:p>
    <w:p w:rsidR="1685A8E6" w:rsidP="61237CFD" w:rsidRDefault="1685A8E6" w14:paraId="1149E6FA" w14:textId="441C1A1E">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Estudos e Potencial Hidroviário na Baixada Santista</w:t>
      </w:r>
    </w:p>
    <w:p w:rsidR="1685A8E6" w:rsidP="61237CFD" w:rsidRDefault="1685A8E6" w14:paraId="7561370D" w14:textId="049AD49F">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Base de Estudos: Um estudo do IPT sobre uma rede hidroviária serve de base para estudos atuais com a FAU-USP e um centro financiado pela FAPESP. Estudos anteriores (2013-2014) já identificavam áreas para plataformas logísticas na área continental de Santos.</w:t>
      </w:r>
    </w:p>
    <w:p w:rsidR="1685A8E6" w:rsidP="61237CFD" w:rsidRDefault="1685A8E6" w14:paraId="4D518090" w14:textId="5E34D8E5">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Proposta e Desafios: Foi sugerida uma linha piloto de transporte de passageiros (ponta da praia ao centro). No entanto, a implantação de um sistema hidroviário amplo é dificultada por impedimentos físicos (pontes, dutos) e restrições ambientais para dragagem, que inviabilizaram projetos como o da Carboclor em Cubatão.</w:t>
      </w:r>
    </w:p>
    <w:p w:rsidR="1685A8E6" w:rsidP="61237CFD" w:rsidRDefault="1685A8E6" w14:paraId="60092014" w14:textId="6E4D3BAC">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Expansão na Área Continental e Zona de Processamento de Exportação (ZPE)</w:t>
      </w:r>
    </w:p>
    <w:p w:rsidR="1685A8E6" w:rsidP="61237CFD" w:rsidRDefault="1685A8E6" w14:paraId="66DF9510" w14:textId="334BDBFE">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Desenvolvimento da Área Continental: Com a ilha de Santos saturada, a prefeitura revisou a legislação de uso do solo da área continental para permitir atividades econômicas, como a instalação de terminais de uso privado (TUPs) e uma ZPE.</w:t>
      </w:r>
    </w:p>
    <w:p w:rsidR="1685A8E6" w:rsidP="61237CFD" w:rsidRDefault="1685A8E6" w14:paraId="5687E016" w14:textId="19CBBAE4">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Viabilidade da ZPE: Santos é considerada apta a sediar uma ZPE, o que diversificaria a economia local, reduziria a dependência do agronegócio e aumentaria a movimentação de contêineres. Foi sugerido um modelo onde cargas de projeto chegam em formato CKD (peças desmontadas) para montagem perto do porto (porto-indústria), agilizando processos e reduzindo o tráfego rodoviário.</w:t>
      </w:r>
    </w:p>
    <w:p w:rsidR="1685A8E6" w:rsidP="61237CFD" w:rsidRDefault="1685A8E6" w14:paraId="4378F702" w14:textId="131A1A1F">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Novo Terminal de Passageiros (Cruzeiros)</w:t>
      </w:r>
    </w:p>
    <w:p w:rsidR="1685A8E6" w:rsidP="61237CFD" w:rsidRDefault="1685A8E6" w14:paraId="6D97FAF5" w14:textId="6BD11CC3">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Localização e Operação: O projeto do terminal no Valongo, vinculado à Secretaria de Turismo, prevê um bolsão para desembarque de ônibus na cidade, com os passageiros acessando o terminal por uma passarela.</w:t>
      </w:r>
    </w:p>
    <w:p w:rsidR="1685A8E6" w:rsidP="61237CFD" w:rsidRDefault="1685A8E6" w14:paraId="4C9B3D7B" w14:textId="10C7CD16">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Financiamento e Estrutura: A infraestrutura sobre a água será construída pelo vencedor da licitação do TECOM Santos 10, enquanto a superestrutura será financiada pela Concaes com recursos de cerca de 500 milhões de reais.</w:t>
      </w:r>
    </w:p>
    <w:p w:rsidR="1685A8E6" w:rsidP="61237CFD" w:rsidRDefault="1685A8E6" w14:paraId="1FE4CC19" w14:textId="40142E65">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Outros Projetos e Conflitos</w:t>
      </w:r>
    </w:p>
    <w:p w:rsidR="1685A8E6" w:rsidP="61237CFD" w:rsidRDefault="1685A8E6" w14:paraId="0DC8DD4D" w14:textId="47E40FF5">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Ligação Seca Santos-Guarujá: O projeto está avançando, mas a APS busca maior participação na governança, além do simples repasse de recursos ao governo do estado.</w:t>
      </w:r>
    </w:p>
    <w:p w:rsidR="1685A8E6" w:rsidP="61237CFD" w:rsidRDefault="1685A8E6" w14:paraId="0775F167" w14:textId="1BB5C15C">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Planejamento Portuário: Discutiu-se a sobreposição entre os planos da prefeitura para Santos Continental e os da APS. O Projeto de Lei 733/2025, que propõe competência exclusiva do governo federal para o planejamento da área poligonal do porto, gerou um debate jurídico sobre a exclusão da cidade do processo.</w:t>
      </w:r>
    </w:p>
    <w:p w:rsidR="1685A8E6" w:rsidP="61237CFD" w:rsidRDefault="1685A8E6" w14:paraId="746ADBA4" w14:textId="71F33A3D">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Acessos Ferroviários: O edital do TECOM Santos 10 agora exige um acesso ferroviário. A falta deste acesso para o terminal da BTP foi considerada um erro.</w:t>
      </w:r>
    </w:p>
    <w:p w:rsidR="1685A8E6" w:rsidP="61237CFD" w:rsidRDefault="1685A8E6" w14:paraId="52764316" w14:textId="1CF9D4BD">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Problemas de Drenagem e Inundações em Santos</w:t>
      </w:r>
    </w:p>
    <w:p w:rsidR="1685A8E6" w:rsidP="61237CFD" w:rsidRDefault="1685A8E6" w14:paraId="76E3660E" w14:textId="47CC6B59">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Inundações na Entrada da Cidade: Um problema grave de inundação na entrada de Santos (margem direita) pode interditar o acesso ao porto. A Ecovias tem o compromisso de construir a Estação Elevatória Zero (EC0) para mitigar o problema.</w:t>
      </w:r>
    </w:p>
    <w:p w:rsidR="1685A8E6" w:rsidP="61237CFD" w:rsidRDefault="1685A8E6" w14:paraId="4146E7D9" w14:textId="382260E3">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Situação da Zona Noroeste: A área, urbanizada em nível baixo, sofre com inundações. Um projeto de estações elevatórias da prefeitura está em andamento, mas o financiamento é obtido por etapas.</w:t>
      </w:r>
    </w:p>
    <w:p w:rsidR="1685A8E6" w:rsidP="61237CFD" w:rsidRDefault="1685A8E6" w14:paraId="13D6100C" w14:textId="61E92BA7">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Sistema de Drenagem: O sistema de Santos é "mar a mar", conectando a drenagem urbana à portuária e desaguando no estuário.</w:t>
      </w:r>
    </w:p>
    <w:p w:rsidR="1685A8E6" w:rsidP="61237CFD" w:rsidRDefault="1685A8E6" w14:paraId="0B22479C" w14:textId="3A3C37C1">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Realocação e Ocupação de Áreas</w:t>
      </w:r>
    </w:p>
    <w:p w:rsidR="1685A8E6" w:rsidP="61237CFD" w:rsidRDefault="1685A8E6" w14:paraId="4914755C" w14:textId="1E1F8857">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Vila dos Criadores: Discutiu-se o plano de realocação da população da Vila dos Criadores para conjuntos habitacionais na área da Transbrasa.</w:t>
      </w:r>
    </w:p>
    <w:p w:rsidR="1685A8E6" w:rsidP="61237CFD" w:rsidRDefault="1685A8E6" w14:paraId="6EACA993" w14:textId="55DC8942">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Terminal da Transbrasa: Mencionou-se a transferência do terminal para uma área portuária adequada para liberar sua localização atual para adensamento urbano.</w:t>
      </w:r>
    </w:p>
    <w:p w:rsidR="1685A8E6" w:rsidP="61237CFD" w:rsidRDefault="1685A8E6" w14:paraId="0AC3D83D" w14:textId="5FCB7582">
      <w:pPr>
        <w:spacing w:before="60" w:beforeAutospacing="off" w:after="144" w:afterLines="60" w:afterAutospacing="off" w:line="276" w:lineRule="auto"/>
        <w:ind/>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4DC0ABB9" w14:textId="5AF223CD">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SAPPS irá compartilhar o material disponível sobre o projeto básico do túnel do Maciço Central, incluindo traçados e possíveis custeios.</w:t>
      </w:r>
    </w:p>
    <w:p w:rsidR="1685A8E6" w:rsidP="61237CFD" w:rsidRDefault="1685A8E6" w14:paraId="441D6EA3" w14:textId="59C03441">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SAPPS irá procurar e compartilhar a nota técnica sobre o PL 733/2025 e o conflito de competência no planejamento portuário.</w:t>
      </w:r>
    </w:p>
    <w:p w:rsidR="1685A8E6" w:rsidP="61237CFD" w:rsidRDefault="1685A8E6" w14:paraId="685A7E01" w14:textId="1333D68D">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SLT/SEMIL obterá os desenhos finais do novo acesso da Ecovias na margem direita junto à Artesp e compartilhará com SAPPS. (Entender melhor o andamento e os traçados finais dos projetos de acesso sob responsabilidade da Ecovias e alinhar a comunicação com a secretaria municipal.)</w:t>
      </w:r>
    </w:p>
    <w:p w:rsidR="1685A8E6" w:rsidP="61237CFD" w:rsidRDefault="1685A8E6" w14:paraId="54420EF0" w14:textId="303C581B">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Conversar novamente sobre a região do terminal de passageiros para melhor entendimento.</w:t>
      </w:r>
    </w:p>
    <w:p w:rsidR="1685A8E6" w:rsidP="61237CFD" w:rsidRDefault="1685A8E6" w14:paraId="33474223" w14:textId="7F777A45">
      <w:pPr>
        <w:pStyle w:val="PargrafodaLista"/>
        <w:numPr>
          <w:ilvl w:val="0"/>
          <w:numId w:val="122"/>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viabilidade de uma ZPE e a complexidade da ligação porto-indústria foram discutidas, mas não foram estabelecidos próximos passos concretos para avançar com as propostas junto aos stakeholders.)</w:t>
      </w:r>
    </w:p>
    <w:p w:rsidR="1685A8E6" w:rsidP="61237CFD" w:rsidRDefault="1685A8E6" w14:paraId="7715B61C" w14:textId="05E279AD">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550792D3" w14:textId="02C95BE2">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M. SINDASP -</w:t>
      </w:r>
      <w:r w:rsidRPr="61237CFD" w:rsidR="4ECEC0A2">
        <w:rPr>
          <w:rFonts w:eastAsia="Verdana" w:cs="Verdana"/>
          <w:noProof w:val="0"/>
          <w:sz w:val="20"/>
          <w:szCs w:val="20"/>
          <w:lang w:val="pt-BR"/>
        </w:rPr>
        <w:t xml:space="preserve"> </w:t>
      </w:r>
      <w:r w:rsidRPr="61237CFD" w:rsidR="4ECEC0A2">
        <w:rPr>
          <w:rFonts w:eastAsia="Verdana" w:cs="Verdana"/>
          <w:noProof w:val="0"/>
          <w:sz w:val="20"/>
          <w:szCs w:val="20"/>
          <w:lang w:val="pt-BR"/>
        </w:rPr>
        <w:t>Sindicato dos Armadores de Navegação Fluvial do Estado de São Paulo</w:t>
      </w:r>
    </w:p>
    <w:p w:rsidR="1685A8E6" w:rsidP="61237CFD" w:rsidRDefault="1685A8E6" w14:paraId="3DE71181" w14:textId="13828744">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01/04/2026, às 11:00h</w:t>
      </w:r>
    </w:p>
    <w:p w:rsidR="1685A8E6" w:rsidP="61237CFD" w:rsidRDefault="1685A8E6" w14:paraId="1EECF39F" w14:textId="0F7128C2">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sz w:val="20"/>
          <w:szCs w:val="20"/>
          <w:lang w:val="pt-BR"/>
        </w:rPr>
        <w:t xml:space="preserve"> Luizio Valentim de Souza (SINDASP), </w:t>
      </w:r>
      <w:r w:rsidRPr="61237CFD" w:rsidR="4ECEC0A2">
        <w:rPr>
          <w:rFonts w:ascii="Verdana" w:hAnsi="Verdana" w:eastAsia="Verdana" w:cs="Verdana"/>
          <w:noProof w:val="0"/>
          <w:color w:val="000000" w:themeColor="text1" w:themeTint="FF" w:themeShade="FF"/>
          <w:sz w:val="20"/>
          <w:szCs w:val="20"/>
          <w:lang w:val="pt-BR"/>
        </w:rPr>
        <w:t>Daniel Oliveira, Jessica Ribeiro, Vitor Diniz, Romulo Martins (LDC), Andrey Silva (ADM), Guilherme Delgado (MRS), Carol, Sandra (SLT/SEMIL), Joseane, Silvio (Consórcio)</w:t>
      </w:r>
    </w:p>
    <w:p w:rsidR="1685A8E6" w:rsidP="61237CFD" w:rsidRDefault="1685A8E6" w14:paraId="655CCC25" w14:textId="3E430B58">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45A851B3" w14:textId="080B2CD2">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Apresentação do Plano de Logística e Investimentos (PLI) de São Paulo</w:t>
      </w:r>
    </w:p>
    <w:p w:rsidR="1685A8E6" w:rsidP="61237CFD" w:rsidRDefault="1685A8E6" w14:paraId="39A95B59" w14:textId="7C1FDC68">
      <w:pPr>
        <w:pStyle w:val="PargrafodaLista"/>
        <w:numPr>
          <w:ilvl w:val="0"/>
          <w:numId w:val="124"/>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 xml:space="preserve">A equipe da Subsecretaria da SLT apresentou seu Plano de Logística e Investimentos (PLI), enfatizando: </w:t>
      </w:r>
    </w:p>
    <w:p w:rsidR="1685A8E6" w:rsidP="61237CFD" w:rsidRDefault="1685A8E6" w14:paraId="121B66C3" w14:textId="399F0251">
      <w:pPr>
        <w:pStyle w:val="PargrafodaLista"/>
        <w:numPr>
          <w:ilvl w:val="0"/>
          <w:numId w:val="124"/>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Engajamento de associações, sindicatos, entidades, empresas, órgãos públicos, academia e sociedade civil para coletar contribuições ao plano.</w:t>
      </w:r>
    </w:p>
    <w:p w:rsidR="1685A8E6" w:rsidP="61237CFD" w:rsidRDefault="1685A8E6" w14:paraId="559671CA" w14:textId="110F1C7B">
      <w:pPr>
        <w:pStyle w:val="PargrafodaLista"/>
        <w:numPr>
          <w:ilvl w:val="0"/>
          <w:numId w:val="124"/>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Necessidade de pesquisa junto aos grandes embarcadores para alimentar o modelo de simulação do plano.</w:t>
      </w:r>
    </w:p>
    <w:p w:rsidR="1685A8E6" w:rsidP="61237CFD" w:rsidRDefault="1685A8E6" w14:paraId="2C5890E4" w14:textId="6F73C46A">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Importância da Colaboração com os Navegadores da Hidrovia Tietê-Paraná</w:t>
      </w:r>
    </w:p>
    <w:p w:rsidR="1685A8E6" w:rsidP="61237CFD" w:rsidRDefault="1685A8E6" w14:paraId="57993680" w14:textId="4EE71EA9">
      <w:pPr>
        <w:pStyle w:val="PargrafodaLista"/>
        <w:numPr>
          <w:ilvl w:val="0"/>
          <w:numId w:val="125"/>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Relevância de consultar armadores e navegadores antes da execução de obras na hidrovia.</w:t>
      </w:r>
    </w:p>
    <w:p w:rsidR="1685A8E6" w:rsidP="61237CFD" w:rsidRDefault="1685A8E6" w14:paraId="4F84F421" w14:textId="4F09A222">
      <w:pPr>
        <w:spacing w:before="60" w:beforeAutospacing="off" w:after="144" w:afterLines="60" w:afterAutospacing="off" w:line="276" w:lineRule="auto"/>
        <w:ind w:left="1416" w:right="0"/>
        <w:jc w:val="both"/>
      </w:pPr>
      <w:r w:rsidRPr="61237CFD" w:rsidR="4ECEC0A2">
        <w:rPr>
          <w:rFonts w:ascii="Verdana" w:hAnsi="Verdana" w:eastAsia="Verdana" w:cs="Verdana"/>
          <w:noProof w:val="0"/>
          <w:color w:val="000000" w:themeColor="text1" w:themeTint="FF" w:themeShade="FF"/>
          <w:sz w:val="20"/>
          <w:szCs w:val="20"/>
          <w:lang w:val="pt-BR"/>
        </w:rPr>
        <w:t xml:space="preserve">Exemplo: obra em Bariri onde um "Dolphin" foi instalado contra recomendação dos navegadores e atualmente causa problemas – necessidade de evitar obras deste tipo dentro de uma estratégia transparente de hierarquização de projetos que possa ser proposta, questionada e acompanhada pelos interessados. </w:t>
      </w:r>
    </w:p>
    <w:p w:rsidR="1685A8E6" w:rsidP="61237CFD" w:rsidRDefault="1685A8E6" w14:paraId="6872BE28" w14:textId="2D38FA3E">
      <w:pPr>
        <w:pStyle w:val="PargrafodaLista"/>
        <w:numPr>
          <w:ilvl w:val="0"/>
          <w:numId w:val="125"/>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Comunicação prévia otimiza tempo e recursos para governo e empresas.</w:t>
      </w:r>
    </w:p>
    <w:p w:rsidR="1685A8E6" w:rsidP="61237CFD" w:rsidRDefault="1685A8E6" w14:paraId="47ADE797" w14:textId="4D512431">
      <w:pPr>
        <w:pStyle w:val="PargrafodaLista"/>
        <w:numPr>
          <w:ilvl w:val="0"/>
          <w:numId w:val="125"/>
        </w:numPr>
        <w:spacing w:before="0" w:beforeAutospacing="off" w:after="0" w:afterLines="60" w:afterAutospacing="off" w:line="276" w:lineRule="auto"/>
        <w:ind w:left="72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Destacados o forte investimento e a confiança do setor privado na Hidrovia Tietê-Paraná.</w:t>
      </w:r>
    </w:p>
    <w:p w:rsidR="1685A8E6" w:rsidP="61237CFD" w:rsidRDefault="1685A8E6" w14:paraId="1D9A34C9" w14:textId="5B9E3BEF">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Pontos Críticos e Melhorias na Hidrovia</w:t>
      </w:r>
    </w:p>
    <w:p w:rsidR="1685A8E6" w:rsidP="61237CFD" w:rsidRDefault="1685A8E6" w14:paraId="355D13C4" w14:textId="11452C66">
      <w:pPr>
        <w:pStyle w:val="PargrafodaLista"/>
        <w:numPr>
          <w:ilvl w:val="0"/>
          <w:numId w:val="124"/>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Gargalos identificados na navegação em Bariri e Avanhandava.</w:t>
      </w:r>
    </w:p>
    <w:p w:rsidR="1685A8E6" w:rsidP="61237CFD" w:rsidRDefault="1685A8E6" w14:paraId="1C771A8B" w14:textId="1840059A">
      <w:pPr>
        <w:pStyle w:val="PargrafodaLista"/>
        <w:numPr>
          <w:ilvl w:val="0"/>
          <w:numId w:val="124"/>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Ênfase em obras emergenciais, melhorias na sinalização e limpeza de cruzamentos.</w:t>
      </w:r>
    </w:p>
    <w:p w:rsidR="1685A8E6" w:rsidP="61237CFD" w:rsidRDefault="1685A8E6" w14:paraId="254E458A" w14:textId="423410DA">
      <w:pPr>
        <w:pStyle w:val="PargrafodaLista"/>
        <w:numPr>
          <w:ilvl w:val="0"/>
          <w:numId w:val="124"/>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Expectativa de “boom” da hidrovia após conclusão de obra em andamento prevista para meados deste ano e previsão da necessidade de modelo operacional e órgãos gestor para a hidrovia.</w:t>
      </w:r>
    </w:p>
    <w:p w:rsidR="1685A8E6" w:rsidP="61237CFD" w:rsidRDefault="1685A8E6" w14:paraId="386B9B81" w14:textId="781514B1">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Próximos Passos para a Coleta de Dados</w:t>
      </w:r>
    </w:p>
    <w:p w:rsidR="1685A8E6" w:rsidP="61237CFD" w:rsidRDefault="1685A8E6" w14:paraId="2F168C97" w14:textId="558432D6">
      <w:pPr>
        <w:pStyle w:val="PargrafodaLista"/>
        <w:numPr>
          <w:ilvl w:val="0"/>
          <w:numId w:val="124"/>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equipe do PLI contatará individualmente as empresas participantes (como a Dreyfus) para a pesquisa de dados. A Dreyfus exigirá ofício formal para compartilhamento de dados, conforme políticas internas.</w:t>
      </w:r>
    </w:p>
    <w:p w:rsidR="1685A8E6" w:rsidP="61237CFD" w:rsidRDefault="1685A8E6" w14:paraId="0FA4E531" w14:textId="7AA88E9C">
      <w:pPr>
        <w:pStyle w:val="PargrafodaLista"/>
        <w:numPr>
          <w:ilvl w:val="0"/>
          <w:numId w:val="124"/>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Solicitação para que representantes das demais empresas deixem seus e-mails para envio do convite da pesquisa.</w:t>
      </w:r>
    </w:p>
    <w:p w:rsidR="1685A8E6" w:rsidP="61237CFD" w:rsidRDefault="1685A8E6" w14:paraId="7951F355" w14:textId="2F7A1C82">
      <w:pPr>
        <w:spacing w:before="60" w:beforeAutospacing="off" w:after="144" w:afterLines="60" w:afterAutospacing="off" w:line="276" w:lineRule="auto"/>
        <w:ind/>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69F8E35A" w14:textId="6F7F76EA">
      <w:pPr>
        <w:pStyle w:val="PargrafodaLista"/>
        <w:numPr>
          <w:ilvl w:val="0"/>
          <w:numId w:val="124"/>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equipe da entrará em contato com cada empresa para agendar reuniões individuais e aplicar a pesquisa de PPD do PLI.</w:t>
      </w:r>
    </w:p>
    <w:p w:rsidR="1685A8E6" w:rsidP="61237CFD" w:rsidRDefault="1685A8E6" w14:paraId="29367F45" w14:textId="439237DC">
      <w:pPr>
        <w:pStyle w:val="PargrafodaLista"/>
        <w:numPr>
          <w:ilvl w:val="0"/>
          <w:numId w:val="124"/>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Emitir e enviar à Dreyfus o ofício formal para compartilhamento de dados.</w:t>
      </w:r>
    </w:p>
    <w:p w:rsidR="1685A8E6" w:rsidP="61237CFD" w:rsidRDefault="1685A8E6" w14:paraId="456279D3" w14:textId="6908F228">
      <w:pPr>
        <w:pStyle w:val="PargrafodaLista"/>
        <w:numPr>
          <w:ilvl w:val="0"/>
          <w:numId w:val="124"/>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Coletar e consolidar os e-mails dos participantes para o envio do convite da pesquisa.</w:t>
      </w:r>
    </w:p>
    <w:p w:rsidR="1685A8E6" w:rsidP="61237CFD" w:rsidRDefault="1685A8E6" w14:paraId="3C294C86" w14:textId="29679D94">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41E20E58" w14:textId="4D97F82C">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N. UNICA - União da Indústria de Cana-de-Açúcar e Bioenergia</w:t>
      </w:r>
    </w:p>
    <w:p w:rsidR="1685A8E6" w:rsidP="61237CFD" w:rsidRDefault="1685A8E6" w14:paraId="4E8D5977" w14:textId="5373D874">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02/04/2026, às 11:00h</w:t>
      </w:r>
    </w:p>
    <w:p w:rsidR="1685A8E6" w:rsidP="61237CFD" w:rsidRDefault="1685A8E6" w14:paraId="37AD746A" w14:textId="73C9A101">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color w:val="000000" w:themeColor="text1" w:themeTint="FF" w:themeShade="FF"/>
          <w:sz w:val="20"/>
          <w:szCs w:val="20"/>
          <w:lang w:val="pt-BR"/>
        </w:rPr>
        <w:t xml:space="preserve"> Renata Camargo (UNICA); Sandra (SLT/SEMIL), Daniel, Joseane, Karin, Silvio (Consórcio)</w:t>
      </w:r>
    </w:p>
    <w:p w:rsidR="1685A8E6" w:rsidP="61237CFD" w:rsidRDefault="1685A8E6" w14:paraId="6D89861E" w14:textId="0F74D53F">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6D6B3A40" w14:textId="54277D26">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Apresentação do Plano de Logística e Investimentos de São Paulo (PLI 2050)</w:t>
      </w:r>
    </w:p>
    <w:p w:rsidR="1685A8E6" w:rsidP="61237CFD" w:rsidRDefault="1685A8E6" w14:paraId="3EEBA036" w14:textId="7ED8CB84">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O plano possui diretrizes econômicas, sociais e ambientais, com forte ênfase na intermodalidade e alinhamento a planos estaduais de ação climática e energia.</w:t>
      </w:r>
    </w:p>
    <w:p w:rsidR="1685A8E6" w:rsidP="61237CFD" w:rsidRDefault="1685A8E6" w14:paraId="4159109C" w14:textId="4D7D6139">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Desafios Logísticos e de Infraestrutura para o Setor Sucroenergético</w:t>
      </w:r>
    </w:p>
    <w:p w:rsidR="1685A8E6" w:rsidP="61237CFD" w:rsidRDefault="1685A8E6" w14:paraId="2B215D39" w14:textId="32FD82DE">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u w:val="single"/>
          <w:lang w:val="pt-BR"/>
        </w:rPr>
        <w:t>Transporte e Escoamento:</w:t>
      </w:r>
    </w:p>
    <w:p w:rsidR="1685A8E6" w:rsidP="61237CFD" w:rsidRDefault="1685A8E6" w14:paraId="00D618CD" w14:textId="54A49BFD">
      <w:pPr>
        <w:pStyle w:val="PargrafodaLista"/>
        <w:numPr>
          <w:ilvl w:val="0"/>
          <w:numId w:val="128"/>
        </w:numPr>
        <w:spacing w:before="0" w:beforeAutospacing="off" w:after="0" w:afterLines="60" w:afterAutospacing="off" w:line="276" w:lineRule="auto"/>
        <w:ind w:left="1071"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setor enfrenta altos custos no transporte da cana e dificuldades na formalização de obras (pedidos ao GESP ou investimentos privados) em acessos e rodovias vicinais, que não seguem os padrões das estradas estaduais do DER.</w:t>
      </w:r>
    </w:p>
    <w:p w:rsidR="1685A8E6" w:rsidP="61237CFD" w:rsidRDefault="1685A8E6" w14:paraId="5397F931" w14:textId="7BA6066C">
      <w:pPr>
        <w:pStyle w:val="PargrafodaLista"/>
        <w:numPr>
          <w:ilvl w:val="0"/>
          <w:numId w:val="128"/>
        </w:numPr>
        <w:spacing w:before="0" w:beforeAutospacing="off" w:after="0" w:afterLines="60" w:afterAutospacing="off" w:line="276" w:lineRule="auto"/>
        <w:ind w:left="1071"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Há também um gargalo na emissão de Autorizações Especiais de Trânsito (AETs) para veículos de 91 toneladas, inviabilizada por exigências técnicas do estado de São Paulo, apesar da regulamentação do CONTRAN.</w:t>
      </w:r>
    </w:p>
    <w:p w:rsidR="1685A8E6" w:rsidP="61237CFD" w:rsidRDefault="1685A8E6" w14:paraId="707EF981" w14:textId="2378DB8D">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u w:val="single"/>
          <w:lang w:val="pt-BR"/>
        </w:rPr>
        <w:t>Infraestrutura para Derivados:</w:t>
      </w:r>
    </w:p>
    <w:p w:rsidR="1685A8E6" w:rsidP="61237CFD" w:rsidRDefault="1685A8E6" w14:paraId="7CA0ED14" w14:textId="45210C56">
      <w:pPr>
        <w:pStyle w:val="PargrafodaLista"/>
        <w:numPr>
          <w:ilvl w:val="0"/>
          <w:numId w:val="128"/>
        </w:numPr>
        <w:spacing w:before="0" w:beforeAutospacing="off" w:after="0" w:afterLines="60" w:afterAutospacing="off" w:line="276" w:lineRule="auto"/>
        <w:ind w:left="1071"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setor enfrenta barreiras para conectar a produção de biometano e energia elétrica às redes de distribuição, além da ausência de uma rede de dutos para biocombustíveis, ao contrário do que existe para combustíveis fósseis.</w:t>
      </w:r>
    </w:p>
    <w:p w:rsidR="1685A8E6" w:rsidP="61237CFD" w:rsidRDefault="1685A8E6" w14:paraId="746E5767" w14:textId="59B54E92">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u w:val="single"/>
          <w:lang w:val="pt-BR"/>
        </w:rPr>
        <w:t>Propostas Ferroviárias:</w:t>
      </w:r>
    </w:p>
    <w:p w:rsidR="1685A8E6" w:rsidP="61237CFD" w:rsidRDefault="1685A8E6" w14:paraId="70C648C9" w14:textId="3E58B149">
      <w:pPr>
        <w:pStyle w:val="PargrafodaLista"/>
        <w:numPr>
          <w:ilvl w:val="0"/>
          <w:numId w:val="128"/>
        </w:numPr>
        <w:spacing w:before="0" w:beforeAutospacing="off" w:after="0" w:afterLines="60" w:afterAutospacing="off" w:line="276" w:lineRule="auto"/>
        <w:ind w:left="1071"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governo de São Paulo avalia a reativação de ferrovias estaduais para aumentar a competitividade da indústria do interior, preocupado com a tendência das operadoras ferroviárias de priorizarem cargas de longa distância (maior TKU), o que poderia aumentar a dependência rodoviária para as usinas paulistas.</w:t>
      </w:r>
    </w:p>
    <w:p w:rsidR="1685A8E6" w:rsidP="61237CFD" w:rsidRDefault="1685A8E6" w14:paraId="2FC6BF7F" w14:textId="182A2C7A">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u w:val="single"/>
          <w:lang w:val="pt-BR"/>
        </w:rPr>
        <w:t>Problema dos Incêndios e Manutenção da Infraestrutura</w:t>
      </w:r>
    </w:p>
    <w:p w:rsidR="1685A8E6" w:rsidP="61237CFD" w:rsidRDefault="1685A8E6" w14:paraId="4633EB3E" w14:textId="0738309D">
      <w:pPr>
        <w:pStyle w:val="PargrafodaLista"/>
        <w:numPr>
          <w:ilvl w:val="0"/>
          <w:numId w:val="128"/>
        </w:numPr>
        <w:spacing w:before="0" w:beforeAutospacing="off" w:after="0" w:afterLines="60" w:afterAutospacing="off" w:line="276" w:lineRule="auto"/>
        <w:ind w:left="1071"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setor sucroenergético é altamente suscetível a incêndios, com cerca de 80% dos focos originando-se em faixas de domínio de rodovias, ferrovias e linhas de transmissão mal mantidas.</w:t>
      </w:r>
    </w:p>
    <w:p w:rsidR="1685A8E6" w:rsidP="61237CFD" w:rsidRDefault="1685A8E6" w14:paraId="00A1F647" w14:textId="68226E1E">
      <w:pPr>
        <w:pStyle w:val="PargrafodaLista"/>
        <w:numPr>
          <w:ilvl w:val="0"/>
          <w:numId w:val="128"/>
        </w:numPr>
        <w:spacing w:before="0" w:beforeAutospacing="off" w:after="0" w:afterLines="60" w:afterAutospacing="off" w:line="276" w:lineRule="auto"/>
        <w:ind w:left="1071"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Concessionárias e o DER alegam que a manutenção preventiva (aceiro) não está em seus contratos, resultando em abandono dessas áreas.</w:t>
      </w:r>
    </w:p>
    <w:p w:rsidR="1685A8E6" w:rsidP="61237CFD" w:rsidRDefault="1685A8E6" w14:paraId="77EAB05D" w14:textId="191B145E">
      <w:pPr>
        <w:pStyle w:val="PargrafodaLista"/>
        <w:numPr>
          <w:ilvl w:val="0"/>
          <w:numId w:val="128"/>
        </w:numPr>
        <w:spacing w:before="0" w:beforeAutospacing="off" w:after="0" w:afterLines="60" w:afterAutospacing="off" w:line="276" w:lineRule="auto"/>
        <w:ind w:left="1071"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As usinas, que possuem grande capacidade de combate a incêndios (mais de 15.000 caminhões-pipa em SP), acabam arcando com a responsabilidade de apagar incêndios em áreas que não são suas. Como exemplo foi citado que no surto de incêndios de 2024, as concessionárias rodoviárias contavam com 1 caminhão-pipa para cada 280 km, número muito baixo para conter a crise, necessitando o apoio das usinas.</w:t>
      </w:r>
    </w:p>
    <w:p w:rsidR="1685A8E6" w:rsidP="61237CFD" w:rsidRDefault="1685A8E6" w14:paraId="668DF528" w14:textId="4F5D0AC7">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Rotação de Culturas e Desafios na Renovação de Canaviais</w:t>
      </w:r>
    </w:p>
    <w:p w:rsidR="1685A8E6" w:rsidP="61237CFD" w:rsidRDefault="1685A8E6" w14:paraId="1330D611" w14:textId="14798564">
      <w:pPr>
        <w:pStyle w:val="PargrafodaLista"/>
        <w:numPr>
          <w:ilvl w:val="0"/>
          <w:numId w:val="12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rotação de cultura na renovação dos canaviais é uma prática estabelecida, com São Paulo sendo o maior produtor de amendoim do Brasil devido a essa prática, preferido em detrimento da soja por questões de menor burocracia e estrutura de escoamento local.</w:t>
      </w:r>
    </w:p>
    <w:p w:rsidR="1685A8E6" w:rsidP="61237CFD" w:rsidRDefault="1685A8E6" w14:paraId="16EA4995" w14:textId="23D8F2A2">
      <w:pPr>
        <w:pStyle w:val="PargrafodaLista"/>
        <w:numPr>
          <w:ilvl w:val="0"/>
          <w:numId w:val="12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renovação dos canaviais, idealmente a cada 5-7 anos, está sendo estendida devido a anos economicamente ruins, o que causa queda de produtividade. Incêndios recentes forçaram a renovação de áreas não previstas, agravando prejuízos.</w:t>
      </w:r>
    </w:p>
    <w:p w:rsidR="1685A8E6" w:rsidP="61237CFD" w:rsidRDefault="1685A8E6" w14:paraId="37E2A43D" w14:textId="68F1344D">
      <w:pPr>
        <w:pStyle w:val="PargrafodaLista"/>
        <w:numPr>
          <w:ilvl w:val="0"/>
          <w:numId w:val="12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Foi sugerida a criação de uma linha de financiamento "verde" (via Plano ABC+ ou PSA) para incentivar a renovação com rotação de cultura como um serviço ambiental.</w:t>
      </w:r>
    </w:p>
    <w:p w:rsidR="1685A8E6" w:rsidP="61237CFD" w:rsidRDefault="1685A8E6" w14:paraId="2EA3ACAA" w14:textId="71BE05E0">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Análise e Potencial do Setor</w:t>
      </w:r>
    </w:p>
    <w:p w:rsidR="1685A8E6" w:rsidP="61237CFD" w:rsidRDefault="1685A8E6" w14:paraId="3258146A" w14:textId="7E75B63F">
      <w:pPr>
        <w:spacing w:before="60" w:beforeAutospacing="off" w:after="144" w:afterLines="60" w:afterAutospacing="off" w:line="276" w:lineRule="auto"/>
        <w:ind w:left="714" w:right="0"/>
        <w:jc w:val="both"/>
      </w:pPr>
      <w:r w:rsidRPr="61237CFD" w:rsidR="4ECEC0A2">
        <w:rPr>
          <w:rFonts w:ascii="Verdana" w:hAnsi="Verdana" w:eastAsia="Verdana" w:cs="Verdana"/>
          <w:noProof w:val="0"/>
          <w:color w:val="000000" w:themeColor="text1" w:themeTint="FF" w:themeShade="FF"/>
          <w:sz w:val="20"/>
          <w:szCs w:val="20"/>
          <w:u w:val="single"/>
          <w:lang w:val="pt-BR"/>
        </w:rPr>
        <w:t>Temas de Atuação do Plano:</w:t>
      </w:r>
    </w:p>
    <w:p w:rsidR="1685A8E6" w:rsidP="61237CFD" w:rsidRDefault="1685A8E6" w14:paraId="7EBD4E03" w14:textId="1D02F385">
      <w:pPr>
        <w:pStyle w:val="PargrafodaLista"/>
        <w:numPr>
          <w:ilvl w:val="1"/>
          <w:numId w:val="128"/>
        </w:numPr>
        <w:spacing w:before="0" w:beforeAutospacing="off" w:after="0" w:afterLines="60" w:afterAutospacing="off" w:line="276" w:lineRule="auto"/>
        <w:ind w:left="144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plano visa apoiar a cadeia de novos combustíveis (biometano), por exemplo, fornecendo faixas de domínio para dutos. O transporte de etanol via modal ferroviário também é considerado um grande candidato.</w:t>
      </w:r>
    </w:p>
    <w:p w:rsidR="1685A8E6" w:rsidP="61237CFD" w:rsidRDefault="1685A8E6" w14:paraId="34236769" w14:textId="06DE7AE2">
      <w:pPr>
        <w:spacing w:before="60" w:beforeAutospacing="off" w:after="144" w:afterLines="60" w:afterAutospacing="off" w:line="276" w:lineRule="auto"/>
        <w:ind w:left="714" w:right="0"/>
        <w:jc w:val="both"/>
      </w:pPr>
      <w:r w:rsidRPr="61237CFD" w:rsidR="4ECEC0A2">
        <w:rPr>
          <w:rFonts w:ascii="Verdana" w:hAnsi="Verdana" w:eastAsia="Verdana" w:cs="Verdana"/>
          <w:noProof w:val="0"/>
          <w:color w:val="000000" w:themeColor="text1" w:themeTint="FF" w:themeShade="FF"/>
          <w:sz w:val="20"/>
          <w:szCs w:val="20"/>
          <w:u w:val="single"/>
          <w:lang w:val="pt-BR"/>
        </w:rPr>
        <w:t>Consumo e Distribuição:</w:t>
      </w:r>
    </w:p>
    <w:p w:rsidR="1685A8E6" w:rsidP="61237CFD" w:rsidRDefault="1685A8E6" w14:paraId="11B68DCE" w14:textId="4513B961">
      <w:pPr>
        <w:pStyle w:val="PargrafodaLista"/>
        <w:numPr>
          <w:ilvl w:val="1"/>
          <w:numId w:val="128"/>
        </w:numPr>
        <w:spacing w:before="0" w:beforeAutospacing="off" w:after="0" w:afterLines="60" w:afterAutospacing="off" w:line="276" w:lineRule="auto"/>
        <w:ind w:left="144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Há grande disponibilidade de etanol no Brasil, mas o consumo interno é um desafio. A reforma tributária pode aumentar a demanda em estados do Norte e Nordeste.</w:t>
      </w:r>
    </w:p>
    <w:p w:rsidR="1685A8E6" w:rsidP="61237CFD" w:rsidRDefault="1685A8E6" w14:paraId="22F2D501" w14:textId="7A0C0209">
      <w:pPr>
        <w:spacing w:before="60" w:beforeAutospacing="off" w:after="144" w:afterLines="60" w:afterAutospacing="off" w:line="276" w:lineRule="auto"/>
        <w:ind w:left="714" w:right="0"/>
        <w:jc w:val="both"/>
      </w:pPr>
      <w:r w:rsidRPr="61237CFD" w:rsidR="4ECEC0A2">
        <w:rPr>
          <w:rFonts w:ascii="Verdana" w:hAnsi="Verdana" w:eastAsia="Verdana" w:cs="Verdana"/>
          <w:noProof w:val="0"/>
          <w:color w:val="000000" w:themeColor="text1" w:themeTint="FF" w:themeShade="FF"/>
          <w:sz w:val="20"/>
          <w:szCs w:val="20"/>
          <w:u w:val="single"/>
          <w:lang w:val="pt-BR"/>
        </w:rPr>
        <w:t xml:space="preserve">Empresas de Destaque: </w:t>
      </w:r>
    </w:p>
    <w:p w:rsidR="1685A8E6" w:rsidP="61237CFD" w:rsidRDefault="1685A8E6" w14:paraId="79B56606" w14:textId="31F44611">
      <w:pPr>
        <w:pStyle w:val="PargrafodaLista"/>
        <w:numPr>
          <w:ilvl w:val="1"/>
          <w:numId w:val="128"/>
        </w:numPr>
        <w:spacing w:before="0" w:beforeAutospacing="off" w:after="0" w:afterLines="60" w:afterAutospacing="off" w:line="276" w:lineRule="auto"/>
        <w:ind w:left="144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Foram mencionadas a Raízen (etanol 2G, mas com investimentos suspensos), São Martinho (Pradópolis - SP, maior usina do mundo, projetos de biometano e potencial certificação para SAF) e a Cocal em Paraguaçu Paulista - SP (avançada na produção e uso de biometano).</w:t>
      </w:r>
    </w:p>
    <w:p w:rsidR="1685A8E6" w:rsidP="61237CFD" w:rsidRDefault="1685A8E6" w14:paraId="4BDF4A6A" w14:textId="0E9D9A41">
      <w:pPr>
        <w:spacing w:before="60" w:beforeAutospacing="off" w:after="144" w:afterLines="60" w:afterAutospacing="off" w:line="276" w:lineRule="auto"/>
        <w:ind w:left="1440" w:right="0"/>
        <w:jc w:val="both"/>
      </w:pPr>
      <w:r w:rsidRPr="61237CFD" w:rsidR="4ECEC0A2">
        <w:rPr>
          <w:rFonts w:ascii="Verdana" w:hAnsi="Verdana" w:eastAsia="Verdana" w:cs="Verdana"/>
          <w:noProof w:val="0"/>
          <w:color w:val="000000" w:themeColor="text1" w:themeTint="FF" w:themeShade="FF"/>
          <w:sz w:val="20"/>
          <w:szCs w:val="20"/>
          <w:lang w:val="pt-BR"/>
        </w:rPr>
        <w:t>O termo correto para o setor é "sucroenergético".</w:t>
      </w:r>
    </w:p>
    <w:p w:rsidR="1685A8E6" w:rsidP="61237CFD" w:rsidRDefault="1685A8E6" w14:paraId="366AA420" w14:textId="0C892794">
      <w:pPr>
        <w:spacing w:before="60" w:beforeAutospacing="off" w:after="144" w:afterLines="60" w:afterAutospacing="off" w:line="276" w:lineRule="auto"/>
        <w:ind/>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44900E78" w14:textId="3973316A">
      <w:pPr>
        <w:pStyle w:val="PargrafodaLista"/>
        <w:numPr>
          <w:ilvl w:val="0"/>
          <w:numId w:val="12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Unica irá compartilhar os contatos da Cocal e da São Martinho.</w:t>
      </w:r>
    </w:p>
    <w:p w:rsidR="1685A8E6" w:rsidP="61237CFD" w:rsidRDefault="1685A8E6" w14:paraId="4077D44D" w14:textId="38EA15F3">
      <w:pPr>
        <w:pStyle w:val="PargrafodaLista"/>
        <w:numPr>
          <w:ilvl w:val="0"/>
          <w:numId w:val="12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Única irá solicitar autorização para compartilhar os dados de rotação de cultura do protocolo "Etanol Mais Verde".</w:t>
      </w:r>
    </w:p>
    <w:p w:rsidR="1685A8E6" w:rsidP="61237CFD" w:rsidRDefault="1685A8E6" w14:paraId="7F1A208B" w14:textId="1F80C989">
      <w:pPr>
        <w:pStyle w:val="PargrafodaLista"/>
        <w:numPr>
          <w:ilvl w:val="0"/>
          <w:numId w:val="12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PLI deverá considerar o tema dos incêndios originados na infraestrutura de transporte e energia na pauta estratégica.</w:t>
      </w:r>
    </w:p>
    <w:p w:rsidR="1685A8E6" w:rsidP="61237CFD" w:rsidRDefault="1685A8E6" w14:paraId="78BDE71A" w14:textId="663FCA2E">
      <w:pPr>
        <w:pStyle w:val="PargrafodaLista"/>
        <w:numPr>
          <w:ilvl w:val="0"/>
          <w:numId w:val="12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Agendar novas reuniões para aprofundar a discussão sobre os problemas de logística e incêndios.</w:t>
      </w:r>
    </w:p>
    <w:p w:rsidR="1685A8E6" w:rsidP="61237CFD" w:rsidRDefault="1685A8E6" w14:paraId="40626402" w14:textId="0454E255">
      <w:pPr>
        <w:pStyle w:val="PargrafodaLista"/>
        <w:numPr>
          <w:ilvl w:val="0"/>
          <w:numId w:val="12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Avaliar a possibilidade de criar uma linha de financiamento verde para a renovação de canaviais via PSA.</w:t>
      </w:r>
    </w:p>
    <w:p w:rsidR="1685A8E6" w:rsidP="61237CFD" w:rsidRDefault="1685A8E6" w14:paraId="0875F617" w14:textId="4FBAB8E1">
      <w:pPr>
        <w:pStyle w:val="PargrafodaLista"/>
        <w:numPr>
          <w:ilvl w:val="0"/>
          <w:numId w:val="128"/>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Avaliar a criação de um programa de estado para inventariar e modernizar obras de arte (alças, viadutos) em rodovias e, especialmente, avaliar a questão da desburocratização das AET de 91 toneladas.</w:t>
      </w:r>
    </w:p>
    <w:p w:rsidR="1685A8E6" w:rsidP="61237CFD" w:rsidRDefault="1685A8E6" w14:paraId="2CECAEA1" w14:textId="19D2299D">
      <w:pPr>
        <w:spacing w:before="60" w:beforeAutospacing="off" w:after="144" w:afterLines="60" w:afterAutospacing="off" w:line="276" w:lineRule="auto"/>
        <w:ind w:left="70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5863D127" w14:textId="224A5B24">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O. COSAN – Portifólio: RUMO, RAÍZEN, LOGUN, COMPASS (COMGÁS), MOOVE</w:t>
      </w:r>
    </w:p>
    <w:p w:rsidR="1685A8E6" w:rsidP="61237CFD" w:rsidRDefault="1685A8E6" w14:paraId="3E9EA64C" w14:textId="36419327">
      <w:pPr>
        <w:pStyle w:val="Normal"/>
        <w:suppressLineNumbers w:val="0"/>
        <w:bidi w:val="0"/>
        <w:spacing w:before="60" w:beforeAutospacing="off" w:after="144" w:afterAutospacing="off" w:line="276" w:lineRule="auto"/>
        <w:ind w:left="708" w:right="0"/>
        <w:jc w:val="both"/>
        <w:rPr>
          <w:rFonts w:ascii="Verdana" w:hAnsi="Verdana" w:eastAsia="Verdana" w:cs="Verdana"/>
          <w:b w:val="1"/>
          <w:bCs w:val="1"/>
          <w:noProof w:val="0"/>
          <w:sz w:val="20"/>
          <w:szCs w:val="20"/>
          <w:lang w:val="pt-BR"/>
        </w:rPr>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b w:val="1"/>
          <w:bCs w:val="1"/>
          <w:noProof w:val="0"/>
          <w:sz w:val="20"/>
          <w:szCs w:val="20"/>
          <w:lang w:val="pt-BR"/>
        </w:rPr>
        <w:t xml:space="preserve"> </w:t>
      </w:r>
      <w:r w:rsidRPr="61237CFD" w:rsidR="4ECEC0A2">
        <w:rPr>
          <w:rFonts w:ascii="Verdana" w:hAnsi="Verdana" w:eastAsia="Verdana" w:cs="Verdana"/>
          <w:b w:val="0"/>
          <w:bCs w:val="0"/>
          <w:noProof w:val="0"/>
          <w:sz w:val="20"/>
          <w:szCs w:val="20"/>
          <w:lang w:val="pt-BR"/>
        </w:rPr>
        <w:t>02/04/2026, às 15:00h</w:t>
      </w:r>
    </w:p>
    <w:p w:rsidR="1685A8E6" w:rsidP="61237CFD" w:rsidRDefault="1685A8E6" w14:paraId="78B73AB8" w14:textId="5C5AEC0A">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color w:val="000000" w:themeColor="text1" w:themeTint="FF" w:themeShade="FF"/>
          <w:sz w:val="20"/>
          <w:szCs w:val="20"/>
          <w:lang w:val="pt-BR"/>
        </w:rPr>
        <w:t xml:space="preserve"> Vice-Presidente de Estratégia, Comunicação e RI Guilherme Penin, Fernanda Pellegrin (COSAN); Sandra (SLT/SEMIL), Daniel, Joseane, Karin, Silvio (Consórcio)</w:t>
      </w:r>
    </w:p>
    <w:p w:rsidR="1685A8E6" w:rsidP="61237CFD" w:rsidRDefault="1685A8E6" w14:paraId="1992A60F" w14:textId="26DCE216">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33B49F8A" w14:textId="24C57505">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Apresentação do PLI: contextualização e escopo, importância do plano para justificar grandes obras, com diretrizes que incluem competitividade econômica, eficiência logística, aspectos sociais e ambientais, intermodalidade e foco em corredores de alta escala.</w:t>
      </w:r>
    </w:p>
    <w:p w:rsidR="1685A8E6" w:rsidP="61237CFD" w:rsidRDefault="1685A8E6" w14:paraId="7D59466F" w14:textId="4D995B45">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Planejamento logístico focado em corredores de alta escala</w:t>
      </w:r>
    </w:p>
    <w:p w:rsidR="1685A8E6" w:rsidP="61237CFD" w:rsidRDefault="1685A8E6" w14:paraId="3F93CAB9" w14:textId="6E64FA95">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Necessidade de dialogar com empresas para ajustar investimentos e expectativas.</w:t>
      </w:r>
    </w:p>
    <w:p w:rsidR="1685A8E6" w:rsidP="61237CFD" w:rsidRDefault="1685A8E6" w14:paraId="252EBB24" w14:textId="27FE8455">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Ênfase em cadeias do agro (soja, milho, celulose, algodão) que impactam o Sistema Santos nas próximas décadas.</w:t>
      </w:r>
    </w:p>
    <w:p w:rsidR="1685A8E6" w:rsidP="61237CFD" w:rsidRDefault="1685A8E6" w14:paraId="50625D89" w14:textId="6FFDC120">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Priorizar corredores com grandes volumes e impacto industrial em SP.</w:t>
      </w:r>
    </w:p>
    <w:p w:rsidR="1685A8E6" w:rsidP="61237CFD" w:rsidRDefault="1685A8E6" w14:paraId="552481A3" w14:textId="78DAB328">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Sob a ótica da COSAN - Prioridade modal: ferrovia para longas distâncias, rodovia para médias</w:t>
      </w:r>
    </w:p>
    <w:p w:rsidR="1685A8E6" w:rsidP="61237CFD" w:rsidRDefault="1685A8E6" w14:paraId="18B492DD" w14:textId="3399DB7A">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Ferrovia para cargas de ~2.000 km (ex.: grãos do Centro-Oeste).</w:t>
      </w:r>
    </w:p>
    <w:p w:rsidR="1685A8E6" w:rsidP="61237CFD" w:rsidRDefault="1685A8E6" w14:paraId="7E204AEA" w14:textId="5DEE5569">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Cargas de 300–400 km preferencialmente por rodovia; usar ferrovia para curtas distâncias destrói valor do sistema.</w:t>
      </w:r>
    </w:p>
    <w:p w:rsidR="1685A8E6" w:rsidP="61237CFD" w:rsidRDefault="1685A8E6" w14:paraId="05210B39" w14:textId="13655A31">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Capacidade escassa na descida da serra e no porto deve ser dedicada aos grandes volumes de granel.</w:t>
      </w:r>
    </w:p>
    <w:p w:rsidR="1685A8E6" w:rsidP="61237CFD" w:rsidRDefault="1685A8E6" w14:paraId="618A1187" w14:textId="695328A4">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Dedicar capacidade ferroviária e portuária aos fluxos de longa distância e alto volume.</w:t>
      </w:r>
    </w:p>
    <w:p w:rsidR="1685A8E6" w:rsidP="61237CFD" w:rsidRDefault="1685A8E6" w14:paraId="5895354A" w14:textId="4FC7DA2B">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Sob a ótica da COSAN - Papel de Santos e necessidade de infraestrutura</w:t>
      </w:r>
    </w:p>
    <w:p w:rsidR="1685A8E6" w:rsidP="61237CFD" w:rsidRDefault="1685A8E6" w14:paraId="6FB5ADB4" w14:textId="331A7028">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Santos é crítico para escoar crescimento de volumes de granel; falta de capacidade gera soluções subótimas.</w:t>
      </w:r>
    </w:p>
    <w:p w:rsidR="1685A8E6" w:rsidP="61237CFD" w:rsidRDefault="1685A8E6" w14:paraId="30608412" w14:textId="0C067D75">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Medidas: dragagem do canal, conversão de terminais para grãos, abertura de novas infraestruturas, ordenamento de áreas estratégicas.</w:t>
      </w:r>
    </w:p>
    <w:p w:rsidR="1685A8E6" w:rsidP="61237CFD" w:rsidRDefault="1685A8E6" w14:paraId="7D909890" w14:textId="665FF575">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Risco de ocupação desordenada no estuário (favelização/terminais aleatórios) sem planejamento coordenado.</w:t>
      </w:r>
    </w:p>
    <w:p w:rsidR="1685A8E6" w:rsidP="61237CFD" w:rsidRDefault="1685A8E6" w14:paraId="470B2508" w14:textId="7C0F50EA">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Planejamento portuário e ferroviário integrado, com ampliação de capacidade e uso racional de áreas.</w:t>
      </w:r>
    </w:p>
    <w:p w:rsidR="1685A8E6" w:rsidP="61237CFD" w:rsidRDefault="1685A8E6" w14:paraId="06CCDDB6" w14:textId="69C89C81">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Sob a ótica da COSAN - Planejamento integrado de logística e capacidade portuária/ferroviária em Santos</w:t>
      </w:r>
    </w:p>
    <w:p w:rsidR="1685A8E6" w:rsidP="61237CFD" w:rsidRDefault="1685A8E6" w14:paraId="0F9D1A20" w14:textId="308F6412">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Gargalos em rodovias e portos provocam soluções subótimas (ex.: corredor dos Tapajós).</w:t>
      </w:r>
    </w:p>
    <w:p w:rsidR="1685A8E6" w:rsidP="61237CFD" w:rsidRDefault="1685A8E6" w14:paraId="4029DC8D" w14:textId="44BAF3F9">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Baixa expansão histórica de ferrovias (ALL/Rumo) e do Porto de Santos.</w:t>
      </w:r>
    </w:p>
    <w:p w:rsidR="1685A8E6" w:rsidP="61237CFD" w:rsidRDefault="1685A8E6" w14:paraId="3AB5917E" w14:textId="5CDB9D9B">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Projetos: STS-11 próximo da conclusão; projeto da Rumo com DPW em estruturação; potencial nas áreas do fundo do estuário.</w:t>
      </w:r>
    </w:p>
    <w:p w:rsidR="1685A8E6" w:rsidP="61237CFD" w:rsidRDefault="1685A8E6" w14:paraId="10D3A739" w14:textId="610A0148">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Necessidade de coerência com investimentos ferroviários e volumes do Centro-Oeste (especialmente MS) e interior de SP. (Não vê conexão com os investimentos que estão sendo realizados pelas empresas de celulose no MS).</w:t>
      </w:r>
    </w:p>
    <w:p w:rsidR="1685A8E6" w:rsidP="61237CFD" w:rsidRDefault="1685A8E6" w14:paraId="77186D3B" w14:textId="0C3E9F48">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Priorizar desobstrução de acessos e capacidade para evitar desvios logísticos.</w:t>
      </w:r>
    </w:p>
    <w:p w:rsidR="1685A8E6" w:rsidP="61237CFD" w:rsidRDefault="1685A8E6" w14:paraId="2E6D825A" w14:textId="5557E6BB">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Estratégia para granel versus contêiner nos acessos a Santos</w:t>
      </w:r>
    </w:p>
    <w:p w:rsidR="1685A8E6" w:rsidP="61237CFD" w:rsidRDefault="1685A8E6" w14:paraId="1CB38A13" w14:textId="15850107">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~70% do granel chega por trem e 30% por caminhão; meta proposta: reduzir caminhão a zero no granel.</w:t>
      </w:r>
    </w:p>
    <w:p w:rsidR="1685A8E6" w:rsidP="61237CFD" w:rsidRDefault="1685A8E6" w14:paraId="47B93118" w14:textId="67E5B166">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Contêiner com destinos dispersos e curtas distâncias regionais favorece caminhão.</w:t>
      </w:r>
    </w:p>
    <w:p w:rsidR="1685A8E6" w:rsidP="61237CFD" w:rsidRDefault="1685A8E6" w14:paraId="35193628" w14:textId="6C7364F7">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Ineficiência de pátios concentradores no Planalto para contêineres; foco em migrar longa distância para ferrovia.</w:t>
      </w:r>
    </w:p>
    <w:p w:rsidR="1685A8E6" w:rsidP="61237CFD" w:rsidRDefault="1685A8E6" w14:paraId="101817B5" w14:textId="2B8E2081">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Aumentar participação ferroviária no granel e manter caminhão para distribuição regional de contêineres.</w:t>
      </w:r>
    </w:p>
    <w:p w:rsidR="1685A8E6" w:rsidP="61237CFD" w:rsidRDefault="1685A8E6" w14:paraId="03AC95DF" w14:textId="0DD0A9E5">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Capacidade e infraestrutura ferroviária na Baixada Santista</w:t>
      </w:r>
    </w:p>
    <w:p w:rsidR="1685A8E6" w:rsidP="61237CFD" w:rsidRDefault="1685A8E6" w14:paraId="057E66A7" w14:textId="0AB0D7DC">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Exemplos: pera de Oterinhos, realocação de operador, fechamento de loop para fluxo de granel preservando contêiner.</w:t>
      </w:r>
    </w:p>
    <w:p w:rsidR="1685A8E6" w:rsidP="61237CFD" w:rsidRDefault="1685A8E6" w14:paraId="65A7EF01" w14:textId="01EB9E8D">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Investimento da FIPS é positivo, porém tímido frente ao desafio; ampliar escopo de intervenções.</w:t>
      </w:r>
    </w:p>
    <w:p w:rsidR="1685A8E6" w:rsidP="61237CFD" w:rsidRDefault="1685A8E6" w14:paraId="471349FF" w14:textId="2AEC1B9A">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Mapear e executar intervenções ferroviárias para acomodar volumes sem colapsar operações.</w:t>
      </w:r>
    </w:p>
    <w:p w:rsidR="1685A8E6" w:rsidP="61237CFD" w:rsidRDefault="1685A8E6" w14:paraId="2C097AC8" w14:textId="75DC839C">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Novas indústrias e terminais dedicados (celulose Arauco)</w:t>
      </w:r>
    </w:p>
    <w:p w:rsidR="1685A8E6" w:rsidP="61237CFD" w:rsidRDefault="1685A8E6" w14:paraId="4DDDDFDE" w14:textId="40733EE6">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Compra de área na margem direita inadequada para trem; risco de migração para caminhão.</w:t>
      </w:r>
    </w:p>
    <w:p w:rsidR="1685A8E6" w:rsidP="61237CFD" w:rsidRDefault="1685A8E6" w14:paraId="719FF772" w14:textId="42B37C8D">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Proposta: governo licitar terminal de celulose adequado; ajustar poligonal, desapropriar fundo de canal, acelerar licenciamento.</w:t>
      </w:r>
    </w:p>
    <w:p w:rsidR="1685A8E6" w:rsidP="61237CFD" w:rsidRDefault="1685A8E6" w14:paraId="69654D3D" w14:textId="7FA3B654">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Fábrica em MS (3–6 Mt, ~1.300 km) demanda escoamento ferroviário a Santos.</w:t>
      </w:r>
    </w:p>
    <w:p w:rsidR="1685A8E6" w:rsidP="61237CFD" w:rsidRDefault="1685A8E6" w14:paraId="6DFED414" w14:textId="4FADCC86">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Planejar terminais dedicados alinhados às novas plantas industriais.</w:t>
      </w:r>
    </w:p>
    <w:p w:rsidR="1685A8E6" w:rsidP="61237CFD" w:rsidRDefault="1685A8E6" w14:paraId="152DBA4F" w14:textId="46681331">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Ampliação da capacidade portuária em Santos via áreas privadas</w:t>
      </w:r>
    </w:p>
    <w:p w:rsidR="1685A8E6" w:rsidP="61237CFD" w:rsidRDefault="1685A8E6" w14:paraId="2DA5F011" w14:textId="2917018D">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Mapear áreas privadas vagas no estuário, fora da poligonal, para aquisição e concessão como terminais.</w:t>
      </w:r>
    </w:p>
    <w:p w:rsidR="1685A8E6" w:rsidP="61237CFD" w:rsidRDefault="1685A8E6" w14:paraId="577C57C3" w14:textId="73F36855">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Foco em cargas de grande impacto rodoviário (celulose, soja, milho).</w:t>
      </w:r>
    </w:p>
    <w:p w:rsidR="1685A8E6" w:rsidP="61237CFD" w:rsidRDefault="1685A8E6" w14:paraId="7EC5B983" w14:textId="0B0FC9B0">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Estado pode apoiar expansão da capacidade portuária para mitigar gargalos.</w:t>
      </w:r>
    </w:p>
    <w:p w:rsidR="1685A8E6" w:rsidP="61237CFD" w:rsidRDefault="1685A8E6" w14:paraId="1FD38560" w14:textId="3BE14CD2">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Limitações estaduais e coordenação com esfera federal</w:t>
      </w:r>
    </w:p>
    <w:p w:rsidR="1685A8E6" w:rsidP="61237CFD" w:rsidRDefault="1685A8E6" w14:paraId="6BC72786" w14:textId="136451A5">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Competências estaduais limitadas em áreas portuárias e poligonais; necessidade de articulação com nível federal.</w:t>
      </w:r>
    </w:p>
    <w:p w:rsidR="1685A8E6" w:rsidP="61237CFD" w:rsidRDefault="1685A8E6" w14:paraId="214157FA" w14:textId="172A0CC1">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Exploração de cooperação com setor privado (TUPs) para melhorar operações e reduzir riscos de tombamento de contêineres.</w:t>
      </w:r>
    </w:p>
    <w:p w:rsidR="1685A8E6" w:rsidP="61237CFD" w:rsidRDefault="1685A8E6" w14:paraId="22D2BE1B" w14:textId="54FDE5CB">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Avançar em parcerias e coordenação multiescalar para ampliar eficiência logística.</w:t>
      </w:r>
    </w:p>
    <w:p w:rsidR="1685A8E6" w:rsidP="61237CFD" w:rsidRDefault="1685A8E6" w14:paraId="0B6D021F" w14:textId="269597E1">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Capacidade ferroviária na serra e gargalo nos terminais/porto</w:t>
      </w:r>
    </w:p>
    <w:p w:rsidR="1685A8E6" w:rsidP="61237CFD" w:rsidRDefault="1685A8E6" w14:paraId="6203F811" w14:textId="35A64AD5">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Linha de descida da serra duplicada com alta capacidade potencial; principal gargalo está nos terminais da Baixada.</w:t>
      </w:r>
    </w:p>
    <w:p w:rsidR="1685A8E6" w:rsidP="61237CFD" w:rsidRDefault="1685A8E6" w14:paraId="7684E657" w14:textId="2B281C48">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Terminais antigos exigem picotamento de trens, gerando manobras e atrasos; pontos de linha singela no interior mitigáveis com pátios/duplicações.</w:t>
      </w:r>
    </w:p>
    <w:p w:rsidR="1685A8E6" w:rsidP="61237CFD" w:rsidRDefault="1685A8E6" w14:paraId="66B4FDDA" w14:textId="5781172C">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Recebimento de trem inteiro aumenta drasticamente viagens/mês; um trem retira ~360 caminhões da estrada.</w:t>
      </w:r>
    </w:p>
    <w:p w:rsidR="1685A8E6" w:rsidP="61237CFD" w:rsidRDefault="1685A8E6" w14:paraId="0320AB69" w14:textId="6773B6BD">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Estimativa atual ~70 Mt na serra; potencial 100–120 Mt com terminais eficientes e investimentos correlatos.</w:t>
      </w:r>
    </w:p>
    <w:p w:rsidR="1685A8E6" w:rsidP="61237CFD" w:rsidRDefault="1685A8E6" w14:paraId="33557CCC" w14:textId="58E49B2F">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Porto demanda projetos complexos e longos; melhorias na serra/interior são viáveis com CAPEX.</w:t>
      </w:r>
    </w:p>
    <w:p w:rsidR="1685A8E6" w:rsidP="61237CFD" w:rsidRDefault="1685A8E6" w14:paraId="3189F180" w14:textId="7AA1630E">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Desafios do contêiner na ferrovia e corredores de referência</w:t>
      </w:r>
    </w:p>
    <w:p w:rsidR="1685A8E6" w:rsidP="61237CFD" w:rsidRDefault="1685A8E6" w14:paraId="668CF620" w14:textId="25B61BA0">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Contêiner ferroviário é de baixa margem; ganhos com double stack (+~40% produtividade) ainda apertados financeiramente.</w:t>
      </w:r>
    </w:p>
    <w:p w:rsidR="1685A8E6" w:rsidP="61237CFD" w:rsidRDefault="1685A8E6" w14:paraId="7FEB9643" w14:textId="757C6469">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Rumo opera ~95% do contêiner ferroviário; corredores Sumaré ou Anápolis – Rondonópolis são os mais viáveis.</w:t>
      </w:r>
    </w:p>
    <w:p w:rsidR="1685A8E6" w:rsidP="61237CFD" w:rsidRDefault="1685A8E6" w14:paraId="50080B37" w14:textId="3925845D">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Viabilidade melhora com pontas rodoviárias curtas e longas distâncias ferroviárias (~1.500 km).</w:t>
      </w:r>
    </w:p>
    <w:p w:rsidR="1685A8E6" w:rsidP="61237CFD" w:rsidRDefault="1685A8E6" w14:paraId="6C53F376" w14:textId="0FB11C47">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Menor roubo e seguro mais barato; riscos operacionais com perecíveis/inflamáveis.</w:t>
      </w:r>
    </w:p>
    <w:p w:rsidR="1685A8E6" w:rsidP="61237CFD" w:rsidRDefault="1685A8E6" w14:paraId="7BDB3594" w14:textId="481422C0">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Viável em corredores específicos; custos e riscos limitam expansão ampla.</w:t>
      </w:r>
    </w:p>
    <w:p w:rsidR="1685A8E6" w:rsidP="61237CFD" w:rsidRDefault="1685A8E6" w14:paraId="6AA5ACDD" w14:textId="50066731">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Tecnologia e comunicação (Starlink/fibra) na operação ferroviária</w:t>
      </w:r>
    </w:p>
    <w:p w:rsidR="1685A8E6" w:rsidP="61237CFD" w:rsidRDefault="1685A8E6" w14:paraId="29766C19" w14:textId="173CA37F">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Redução de zonas de sombra e de margens de segurança de “minutos” para “segundos”.</w:t>
      </w:r>
    </w:p>
    <w:p w:rsidR="1685A8E6" w:rsidP="61237CFD" w:rsidRDefault="1685A8E6" w14:paraId="7FF2A434" w14:textId="78653BCB">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Maior densidade de trens, fluidez e capacidade teórica na serra.</w:t>
      </w:r>
    </w:p>
    <w:p w:rsidR="1685A8E6" w:rsidP="61237CFD" w:rsidRDefault="1685A8E6" w14:paraId="609ED948" w14:textId="2ABA8009">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Modernização tecnológica aumenta capacidade operacional.</w:t>
      </w:r>
    </w:p>
    <w:p w:rsidR="1685A8E6" w:rsidP="61237CFD" w:rsidRDefault="1685A8E6" w14:paraId="3B3FB259" w14:textId="54666ABE">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Transição energética no transporte com gás natural e biometano</w:t>
      </w:r>
    </w:p>
    <w:p w:rsidR="1685A8E6" w:rsidP="61237CFD" w:rsidRDefault="1685A8E6" w14:paraId="00513F31" w14:textId="7177F731">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Matriz elétrica ~80% renovável; energética ~50% renovável; diesel é principal emissor no transporte.</w:t>
      </w:r>
    </w:p>
    <w:p w:rsidR="1685A8E6" w:rsidP="61237CFD" w:rsidRDefault="1685A8E6" w14:paraId="435063C8" w14:textId="75E3DB38">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Gás natural como combustível de transição; SP com infraestrutura (Petrobras, terminais, Comgás, indústria de caminhões).</w:t>
      </w:r>
    </w:p>
    <w:p w:rsidR="1685A8E6" w:rsidP="61237CFD" w:rsidRDefault="1685A8E6" w14:paraId="669DC2AA" w14:textId="4D722FE2">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Propostas: repactuar concessões (ARTESP/ANTT) para incentivar caminhões a gás (desconto de pedágio), instalar postos, acordar com distribuidoras.</w:t>
      </w:r>
    </w:p>
    <w:p w:rsidR="1685A8E6" w:rsidP="61237CFD" w:rsidRDefault="1685A8E6" w14:paraId="4374E7DB" w14:textId="18386441">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GNL com ~1.000 km de autonomia; projetos de biometano (Compass/Horizon em Paulínia) e captação em usinas/ETE.</w:t>
      </w:r>
    </w:p>
    <w:p w:rsidR="1685A8E6" w:rsidP="61237CFD" w:rsidRDefault="1685A8E6" w14:paraId="490B2054" w14:textId="6F957090">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Há base técnica e infraestrutura; incentivos e coordenação podem destravar escala e reduzir emissões.</w:t>
      </w:r>
    </w:p>
    <w:p w:rsidR="1685A8E6" w:rsidP="61237CFD" w:rsidRDefault="1685A8E6" w14:paraId="5A47F9E4" w14:textId="1D720C76">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Contatos com empresas (Compass e Moove) para dados e logística</w:t>
      </w:r>
    </w:p>
    <w:p w:rsidR="1685A8E6" w:rsidP="61237CFD" w:rsidRDefault="1685A8E6" w14:paraId="39E8D74B" w14:textId="0A5EB090">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Compass pode fornecer dados; Moove tem rede de distribuição e realocou produção para o interior de SP após acidente no RJ.</w:t>
      </w:r>
    </w:p>
    <w:p w:rsidR="1685A8E6" w:rsidP="61237CFD" w:rsidRDefault="1685A8E6" w14:paraId="18B5CF8A" w14:textId="6BBD6745">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Possível necessidade logística adicional; SP é grande demandante de óleo para indústria.</w:t>
      </w:r>
    </w:p>
    <w:p w:rsidR="1685A8E6" w:rsidP="61237CFD" w:rsidRDefault="1685A8E6" w14:paraId="10E37297" w14:textId="0B6590F2">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Buscar contato com Compass e Moove para compartilhar dados e perspectivas.</w:t>
      </w:r>
    </w:p>
    <w:p w:rsidR="1685A8E6" w:rsidP="61237CFD" w:rsidRDefault="1685A8E6" w14:paraId="7321F615" w14:textId="1DB0D6C7">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Ferrovias de passageiros no interior de SP</w:t>
      </w:r>
    </w:p>
    <w:p w:rsidR="1685A8E6" w:rsidP="61237CFD" w:rsidRDefault="1685A8E6" w14:paraId="6AA03519" w14:textId="00B713A6">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Viabilidade em leitos existentes/linhas com baixa densidade de carga.</w:t>
      </w:r>
    </w:p>
    <w:p w:rsidR="1685A8E6" w:rsidP="61237CFD" w:rsidRDefault="1685A8E6" w14:paraId="2F36412C" w14:textId="554895FC">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Exemplo: TIC Jundiaí–Campinas; Jundiaí–SP; trens de passageiros mais leves e CAPEX alto porém socialmente defensável.</w:t>
      </w:r>
    </w:p>
    <w:p w:rsidR="1685A8E6" w:rsidP="61237CFD" w:rsidRDefault="1685A8E6" w14:paraId="63523A19" w14:textId="48D96378">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Compartilhamento com carga pesada geralmente não recomendado; exceções em trechos de baixa densidade (ex.: Vale do Paraíba–Alumínio pela MRS).</w:t>
      </w:r>
    </w:p>
    <w:p w:rsidR="1685A8E6" w:rsidP="61237CFD" w:rsidRDefault="1685A8E6" w14:paraId="6139595D" w14:textId="63F7B068">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Segregar ou usar leitos com baixa carga para passageiros; evitar coexistência com corredores de carga pesada.</w:t>
      </w:r>
    </w:p>
    <w:p w:rsidR="1685A8E6" w:rsidP="61237CFD" w:rsidRDefault="1685A8E6" w14:paraId="296CE2FC" w14:textId="1C2343AF">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Proposta de carrossel/serviço dedicado de contêineres entre Santos e o Planalto</w:t>
      </w:r>
    </w:p>
    <w:p w:rsidR="1685A8E6" w:rsidP="61237CFD" w:rsidRDefault="1685A8E6" w14:paraId="33AD35E0" w14:textId="028C2CE9">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Ideia de corredor dedicado (ferrovia/rodovia) até área próxima ao Rodoanel.</w:t>
      </w:r>
    </w:p>
    <w:p w:rsidR="1685A8E6" w:rsidP="61237CFD" w:rsidRDefault="1685A8E6" w14:paraId="2C018E02" w14:textId="439AC47C">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Avaliação: para curtas distâncias e destinos dispersos, caminhão direto é mais eficiente; solução dedicada adiciona custos e “tombos”.</w:t>
      </w:r>
    </w:p>
    <w:p w:rsidR="1685A8E6" w:rsidP="61237CFD" w:rsidRDefault="1685A8E6" w14:paraId="70F16FF6" w14:textId="2042EAE7">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Priorizar migração de longa distância para ferrovia e reforçar acessos e terminais para granel.</w:t>
      </w:r>
    </w:p>
    <w:p w:rsidR="1685A8E6" w:rsidP="61237CFD" w:rsidRDefault="1685A8E6" w14:paraId="623F67FC" w14:textId="5BD0F1CB">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Contorno ferroviário em São José do Rio Preto versus solução integrada completa</w:t>
      </w:r>
    </w:p>
    <w:p w:rsidR="1685A8E6" w:rsidP="61237CFD" w:rsidRDefault="1685A8E6" w14:paraId="2F8E0AB2" w14:textId="373F256C">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Resistência municipal e licenciamento dificultaram contorno; risco de a cidade engolir traçados ao longo do tempo.</w:t>
      </w:r>
    </w:p>
    <w:p w:rsidR="1685A8E6" w:rsidP="61237CFD" w:rsidRDefault="1685A8E6" w14:paraId="7285BF01" w14:textId="658CAEB7">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Solução integrada completa: eliminação de passagens em nível com obras em desnível e fechamento de PN.</w:t>
      </w:r>
    </w:p>
    <w:p w:rsidR="1685A8E6" w:rsidP="61237CFD" w:rsidRDefault="1685A8E6" w14:paraId="45335E55" w14:textId="4169CF17">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Mais definitiva, embora complexa e cara; contornos longos aumentam distância, tempo e consumo de diesel.</w:t>
      </w:r>
    </w:p>
    <w:p w:rsidR="1685A8E6" w:rsidP="61237CFD" w:rsidRDefault="1685A8E6" w14:paraId="10E2389E" w14:textId="255DC5C6">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Optar por solução integrada completa como abordagem mais sustentável.</w:t>
      </w:r>
    </w:p>
    <w:p w:rsidR="1685A8E6" w:rsidP="61237CFD" w:rsidRDefault="1685A8E6" w14:paraId="144B7792" w14:textId="7493CA4A">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Temas estratégicos para o portfólio da COSAN e empresas relacionadas</w:t>
      </w:r>
    </w:p>
    <w:p w:rsidR="1685A8E6" w:rsidP="61237CFD" w:rsidRDefault="1685A8E6" w14:paraId="0721633D" w14:textId="48B368FB">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Evoluções tecnológicas: hidrogênio, biometano, SAF; desafios de custo versus demanda regulatória.</w:t>
      </w:r>
    </w:p>
    <w:p w:rsidR="1685A8E6" w:rsidP="61237CFD" w:rsidRDefault="1685A8E6" w14:paraId="1384B869" w14:textId="2B00C3CF">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Conexões com transporte marítimo: aliviar saturação em Santos e avaliar uso de São Sebastião para contêineres.</w:t>
      </w:r>
    </w:p>
    <w:p w:rsidR="1685A8E6" w:rsidP="61237CFD" w:rsidRDefault="1685A8E6" w14:paraId="732A4918" w14:textId="03370B3D">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Dilema investimento rodoviário vs. ferroviário dada saturação e TKU das concessionárias (Rumo, VLI, MRS).</w:t>
      </w:r>
    </w:p>
    <w:p w:rsidR="1685A8E6" w:rsidP="61237CFD" w:rsidRDefault="1685A8E6" w14:paraId="49056066" w14:textId="1903D3B2">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Integração TIC de passageiros com carga; soluções pontuais de infraestrutura (alças/viadutos críticos).</w:t>
      </w:r>
    </w:p>
    <w:p w:rsidR="1685A8E6" w:rsidP="61237CFD" w:rsidRDefault="1685A8E6" w14:paraId="02583408" w14:textId="02E52987">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Visão integrada entre modais, alinhada a compromissos ambientais e capacidade instalada.</w:t>
      </w:r>
    </w:p>
    <w:p w:rsidR="1685A8E6" w:rsidP="61237CFD" w:rsidRDefault="1685A8E6" w14:paraId="3CE575A9" w14:textId="3A0183C4">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u w:val="single"/>
          <w:lang w:val="pt-BR"/>
        </w:rPr>
        <w:t>Interações com empresas do grupo COSAN e demandas específicas</w:t>
      </w:r>
    </w:p>
    <w:p w:rsidR="1685A8E6" w:rsidP="61237CFD" w:rsidRDefault="1685A8E6" w14:paraId="00669A11" w14:textId="3A24001F">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Rumo: reunião realizada; informações adicionais solicitadas sem retorno desde novembro.</w:t>
      </w:r>
    </w:p>
    <w:p w:rsidR="1685A8E6" w:rsidP="61237CFD" w:rsidRDefault="1685A8E6" w14:paraId="508E030F" w14:textId="04387275">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Raízen: reunião recente; etanol 2G, biogás e SAF; pesquisas de preferência por questionário via e-mail (safra).</w:t>
      </w:r>
    </w:p>
    <w:p w:rsidR="1685A8E6" w:rsidP="61237CFD" w:rsidRDefault="1685A8E6" w14:paraId="2B622AAF" w14:textId="4BB63418">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Moove: sem conversa ainda; interesse em logística e distribuição, granéis líquidos em Santos e possível contêinerização.</w:t>
      </w:r>
    </w:p>
    <w:p w:rsidR="1685A8E6" w:rsidP="61237CFD" w:rsidRDefault="1685A8E6" w14:paraId="62152715" w14:textId="365934F2">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Dutovias e biogás: interesse em investimentos e sistemas relevantes ao plano.</w:t>
      </w:r>
    </w:p>
    <w:p w:rsidR="1685A8E6" w:rsidP="61237CFD" w:rsidRDefault="1685A8E6" w14:paraId="7B34F5F4" w14:textId="291F6F17">
      <w:pPr>
        <w:spacing w:before="60" w:beforeAutospacing="off" w:after="144" w:afterLines="60" w:afterAutospacing="off" w:line="276" w:lineRule="auto"/>
        <w:ind w:left="357" w:right="0"/>
        <w:jc w:val="both"/>
      </w:pPr>
      <w:r w:rsidRPr="61237CFD" w:rsidR="4ECEC0A2">
        <w:rPr>
          <w:rFonts w:ascii="Verdana" w:hAnsi="Verdana" w:eastAsia="Verdana" w:cs="Verdana"/>
          <w:noProof w:val="0"/>
          <w:color w:val="000000" w:themeColor="text1" w:themeTint="FF" w:themeShade="FF"/>
          <w:sz w:val="20"/>
          <w:szCs w:val="20"/>
          <w:lang w:val="pt-BR"/>
        </w:rPr>
        <w:t>Conclusão: Ampliar e organizar diálogo para coletar dados e alinhar necessidades.</w:t>
      </w:r>
    </w:p>
    <w:p w:rsidR="1685A8E6" w:rsidP="61237CFD" w:rsidRDefault="1685A8E6" w14:paraId="36D5EC46" w14:textId="16EA3FE8">
      <w:pPr>
        <w:spacing w:before="60" w:beforeAutospacing="off" w:after="144" w:afterLines="60" w:afterAutospacing="off" w:line="276" w:lineRule="auto"/>
        <w:ind/>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59964164" w14:textId="1AB5A282">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Reenviar ou cobrar retorno das informações solicitadas à Rumo (pendentes desde maio 2025).</w:t>
      </w:r>
    </w:p>
    <w:p w:rsidR="1685A8E6" w:rsidP="61237CFD" w:rsidRDefault="1685A8E6" w14:paraId="68A7056A" w14:textId="2164885D">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Enviar questionários de preferência declarada para unidades da Raízen por e-mail (devido à safra).</w:t>
      </w:r>
    </w:p>
    <w:p w:rsidR="1685A8E6" w:rsidP="61237CFD" w:rsidRDefault="1685A8E6" w14:paraId="113C836B" w14:textId="4BB8ACB2">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Agendar reunião com Moove para entender operações de logística, granéis líquidos e contêineres em Santos.</w:t>
      </w:r>
    </w:p>
    <w:p w:rsidR="1685A8E6" w:rsidP="61237CFD" w:rsidRDefault="1685A8E6" w14:paraId="6E51B70B" w14:textId="015DEC98">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Consolidar contribuições das empresas do grupo COSAN sobre biogás e investimentos em dutovias.</w:t>
      </w:r>
    </w:p>
    <w:p w:rsidR="1685A8E6" w:rsidP="61237CFD" w:rsidRDefault="1685A8E6" w14:paraId="607FC675" w14:textId="79A7DF72">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Manter canal aberto para contribuições contínuas ao Plano e solicitar reuniões conforme necessário.</w:t>
      </w:r>
    </w:p>
    <w:p w:rsidR="1685A8E6" w:rsidP="61237CFD" w:rsidRDefault="1685A8E6" w14:paraId="2C52727D" w14:textId="768C0FD2">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Realizar conversas adicionais com empresas (incluindo COSAN) para contribuições sobre investimentos e logística.</w:t>
      </w:r>
    </w:p>
    <w:p w:rsidR="1685A8E6" w:rsidP="61237CFD" w:rsidRDefault="1685A8E6" w14:paraId="766E8D90" w14:textId="0E5D812C">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Refinar a metodologia para priorizar cadeias de alto volume que passam por Santos.</w:t>
      </w:r>
    </w:p>
    <w:p w:rsidR="1685A8E6" w:rsidP="61237CFD" w:rsidRDefault="1685A8E6" w14:paraId="40D26C40" w14:textId="7017FCEB">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Avaliar cenários de expansão da infraestrutura em Santos (dragagem, reconfiguração de terminais, novas estruturas).</w:t>
      </w:r>
    </w:p>
    <w:p w:rsidR="1685A8E6" w:rsidP="61237CFD" w:rsidRDefault="1685A8E6" w14:paraId="1A10801F" w14:textId="3391A20C">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Mapear projeções de crescimento de soja, milho, celulose e algodão e suas implicações modais.</w:t>
      </w:r>
    </w:p>
    <w:p w:rsidR="1685A8E6" w:rsidP="61237CFD" w:rsidRDefault="1685A8E6" w14:paraId="0C3491FD" w14:textId="775861CA">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Elaborar plano integrado porto-ferrovia-rodovia para Santos, com metas de capacidade e uso de áreas estratégicas.</w:t>
      </w:r>
    </w:p>
    <w:p w:rsidR="1685A8E6" w:rsidP="61237CFD" w:rsidRDefault="1685A8E6" w14:paraId="5F4758A8" w14:textId="7FD5CF2D">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Definir programa para zerar chegada de granel por caminhão a Santos, com cronograma e investimentos necessários.</w:t>
      </w:r>
    </w:p>
    <w:p w:rsidR="1685A8E6" w:rsidP="61237CFD" w:rsidRDefault="1685A8E6" w14:paraId="352BD398" w14:textId="5D635D98">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Mapear e priorizar intervenções ferroviárias na Baixada (peras, loops, segregações) para fluxo de granel.</w:t>
      </w:r>
    </w:p>
    <w:p w:rsidR="1685A8E6" w:rsidP="61237CFD" w:rsidRDefault="1685A8E6" w14:paraId="3D2A483B" w14:textId="2029AC41">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Avaliar e licitar terminal dedicado de celulose compatível com a futura produção da Arauco, ajustando poligonal se necessário.</w:t>
      </w:r>
    </w:p>
    <w:p w:rsidR="1685A8E6" w:rsidP="61237CFD" w:rsidRDefault="1685A8E6" w14:paraId="7268441E" w14:textId="7C2DC2C1">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Estudar trechos viáveis para trens de passageiros no interior (Jundiaí–Campinas, Jundiaí–SP) com análise de tráfego de carga.</w:t>
      </w:r>
    </w:p>
    <w:p w:rsidR="1685A8E6" w:rsidP="61237CFD" w:rsidRDefault="1685A8E6" w14:paraId="28FF23C3" w14:textId="0FD198C2">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Revisar propostas de compartilhamento de malha, permitindo apenas onde a densidade de carga é baixa.</w:t>
      </w:r>
    </w:p>
    <w:p w:rsidR="1685A8E6" w:rsidP="61237CFD" w:rsidRDefault="1685A8E6" w14:paraId="053548DC" w14:textId="519CDEA3">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Avaliar cooperação com áreas privadas (TUPs) para melhorar operações e reduzir riscos de tombamento de contêineres.</w:t>
      </w:r>
    </w:p>
    <w:p w:rsidR="1685A8E6" w:rsidP="61237CFD" w:rsidRDefault="1685A8E6" w14:paraId="5A4AAEF0" w14:textId="18E7A69C">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Mapear áreas privadas no estuário de Santos, fora da poligonal, para potencial aquisição e concessão como terminais.</w:t>
      </w:r>
    </w:p>
    <w:p w:rsidR="1685A8E6" w:rsidP="61237CFD" w:rsidRDefault="1685A8E6" w14:paraId="38E59169" w14:textId="4DFECF85">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Iniciar diálogo com ARTESP e ANTT sobre incentivos (ex.: descontos de pedágio) para caminhões a gás e requisitos de infraestrutura.</w:t>
      </w:r>
    </w:p>
    <w:p w:rsidR="1685A8E6" w:rsidP="61237CFD" w:rsidRDefault="1685A8E6" w14:paraId="20B659EB" w14:textId="78799E15">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Consultar montadoras de caminhões em SP sobre tecnologia e oferta de GNL/caminhões a gás.</w:t>
      </w:r>
    </w:p>
    <w:p w:rsidR="1685A8E6" w:rsidP="61237CFD" w:rsidRDefault="1685A8E6" w14:paraId="69092D0C" w14:textId="3216F8E6">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Visitar a planta de biometano em Paulínia e outras instalações da Compass/Horizon para entendimento técnico.</w:t>
      </w:r>
    </w:p>
    <w:p w:rsidR="1685A8E6" w:rsidP="61237CFD" w:rsidRDefault="1685A8E6" w14:paraId="70C85118" w14:textId="6E3298B5">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Retomar reunião após delinear projetos para obter opiniões técnicas.</w:t>
      </w:r>
    </w:p>
    <w:p w:rsidR="1685A8E6" w:rsidP="61237CFD" w:rsidRDefault="1685A8E6" w14:paraId="5E4018C6" w14:textId="5D9DAF3F">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Avaliar possibilidades de melhoria nos terminais da Baixada para receber trem inteiro.</w:t>
      </w:r>
    </w:p>
    <w:p w:rsidR="1685A8E6" w:rsidP="61237CFD" w:rsidRDefault="1685A8E6" w14:paraId="713CD4FB" w14:textId="324504B7">
      <w:pPr>
        <w:pStyle w:val="PargrafodaLista"/>
        <w:numPr>
          <w:ilvl w:val="0"/>
          <w:numId w:val="130"/>
        </w:numPr>
        <w:spacing w:before="0" w:beforeAutospacing="off" w:after="0" w:afterLines="60" w:afterAutospacing="off" w:line="276" w:lineRule="auto"/>
        <w:ind w:left="714"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Mapear pontos de linha singela no interior de SP e estudar pátios/duplicações.</w:t>
      </w:r>
    </w:p>
    <w:p w:rsidR="1685A8E6" w:rsidP="61237CFD" w:rsidRDefault="1685A8E6" w14:paraId="24FB26B6" w14:textId="6D8FBA02">
      <w:pPr>
        <w:spacing w:before="60" w:beforeAutospacing="off" w:after="144" w:afterLines="60" w:afterAutospacing="off" w:line="276" w:lineRule="auto"/>
        <w:ind w:left="708" w:right="0"/>
        <w:jc w:val="both"/>
      </w:pPr>
    </w:p>
    <w:p w:rsidR="1685A8E6" w:rsidP="61237CFD" w:rsidRDefault="1685A8E6" w14:paraId="496A3C2B" w14:textId="14494BDF">
      <w:pPr>
        <w:spacing w:before="60" w:beforeAutospacing="off" w:after="144" w:afterLines="60" w:afterAutospacing="off" w:line="276" w:lineRule="auto"/>
        <w:ind w:left="708" w:right="0"/>
        <w:jc w:val="both"/>
      </w:pPr>
    </w:p>
    <w:p w:rsidR="1685A8E6" w:rsidP="61237CFD" w:rsidRDefault="1685A8E6" w14:paraId="4D826BEE" w14:textId="54C2C157">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61C8E2CD" w14:textId="1A6F2834">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P. Secretaria de Energia e Minas – PLI, Biocombustíveis e Planos da SEM para Dutovias</w:t>
      </w:r>
    </w:p>
    <w:p w:rsidR="1685A8E6" w:rsidP="61237CFD" w:rsidRDefault="1685A8E6" w14:paraId="1392C91C" w14:textId="3D91C0BB">
      <w:pPr>
        <w:spacing w:before="60" w:beforeAutospacing="off" w:after="144" w:afterLines="60" w:afterAutospacing="off" w:line="276" w:lineRule="auto"/>
        <w:ind w:firstLine="567"/>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07/04/2026, às 11:00h</w:t>
      </w:r>
    </w:p>
    <w:p w:rsidR="1685A8E6" w:rsidP="61237CFD" w:rsidRDefault="1685A8E6" w14:paraId="4D2B2420" w14:textId="2F68A385">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 xml:space="preserve">Participantes: </w:t>
      </w:r>
      <w:r w:rsidRPr="61237CFD" w:rsidR="4ECEC0A2">
        <w:rPr>
          <w:rFonts w:ascii="Verdana" w:hAnsi="Verdana" w:eastAsia="Verdana" w:cs="Verdana"/>
          <w:noProof w:val="0"/>
          <w:sz w:val="20"/>
          <w:szCs w:val="20"/>
          <w:lang w:val="pt-BR"/>
        </w:rPr>
        <w:t>Sandra Branconnot, Laís, … (SEM/SEMIL); Carol, Sandra (SLT/SEMIL), Daniel, Joseane, Silvio (Consórcio)</w:t>
      </w:r>
    </w:p>
    <w:p w:rsidR="1685A8E6" w:rsidP="61237CFD" w:rsidRDefault="1685A8E6" w14:paraId="2A83F96E" w14:textId="49C72F1F">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5565EB08" w14:textId="79CCC96F">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u w:val="single"/>
          <w:lang w:val="pt-BR"/>
        </w:rPr>
        <w:t>Análise e Estrutura dos Relatórios do PLI-SP 2050</w:t>
      </w:r>
    </w:p>
    <w:p w:rsidR="1685A8E6" w:rsidP="61237CFD" w:rsidRDefault="1685A8E6" w14:paraId="1B40FFFF" w14:textId="0BE58E79">
      <w:pPr>
        <w:pStyle w:val="PargrafodaLista"/>
        <w:numPr>
          <w:ilvl w:val="0"/>
          <w:numId w:val="132"/>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Discutiu-se a qualidade dos relatórios dos produtos do PLI, considerados muito descritivos e sem conclusões ou propostas, em especial, pelo tema analisado pela SEM. O Produto 3, que deveria ter sido concluído em abril/maio de 2025, ainda não foi finalizado e nem medido, com quase um ano de atraso.</w:t>
      </w:r>
    </w:p>
    <w:p w:rsidR="1685A8E6" w:rsidP="61237CFD" w:rsidRDefault="1685A8E6" w14:paraId="67958BD4" w14:textId="146F9BB1">
      <w:pPr>
        <w:pStyle w:val="PargrafodaLista"/>
        <w:numPr>
          <w:ilvl w:val="0"/>
          <w:numId w:val="132"/>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metodologia de desenvolvimento foi criticada, apontando problemas na constituição do grupo de trabalho e na contratação de técnicos, resultando em relatórios fragmentados.</w:t>
      </w:r>
    </w:p>
    <w:p w:rsidR="1685A8E6" w:rsidP="61237CFD" w:rsidRDefault="1685A8E6" w14:paraId="47A179CA" w14:textId="65B41CAE">
      <w:pPr>
        <w:pStyle w:val="PargrafodaLista"/>
        <w:numPr>
          <w:ilvl w:val="0"/>
          <w:numId w:val="132"/>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proposta atual é seguir adiante com o Produto 3, mantendo os relatórios como descritivos sobre os temas de infraestrutura, haja vista seu caráter de diagnóstico e fazer a análise crítica de capacidades e infraestruturas junto às proposições nos relatórios acima do D12.</w:t>
      </w:r>
    </w:p>
    <w:p w:rsidR="1685A8E6" w:rsidP="61237CFD" w:rsidRDefault="1685A8E6" w14:paraId="1EDC0E4A" w14:textId="426668FD">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u w:val="single"/>
          <w:lang w:val="pt-BR"/>
        </w:rPr>
        <w:t>Cadeias de Combustíveis, Tecnologias e Descarbonização</w:t>
      </w:r>
    </w:p>
    <w:p w:rsidR="1685A8E6" w:rsidP="61237CFD" w:rsidRDefault="1685A8E6" w14:paraId="69024DF3" w14:textId="5B4DE816">
      <w:pPr>
        <w:pStyle w:val="PargrafodaLista"/>
        <w:numPr>
          <w:ilvl w:val="0"/>
          <w:numId w:val="133"/>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abordagem do plano é analisar temas (ex: cadeia do gás) em vez de modais de transporte isoladamente.</w:t>
      </w:r>
    </w:p>
    <w:p w:rsidR="1685A8E6" w:rsidP="61237CFD" w:rsidRDefault="1685A8E6" w14:paraId="6F9F71A5" w14:textId="1C205F85">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u w:val="single"/>
          <w:lang w:val="pt-BR"/>
        </w:rPr>
        <w:t>Biometano e Gás Natural:</w:t>
      </w:r>
    </w:p>
    <w:p w:rsidR="1685A8E6" w:rsidP="61237CFD" w:rsidRDefault="1685A8E6" w14:paraId="37DE5BAC" w14:textId="7FC371AD">
      <w:pPr>
        <w:pStyle w:val="PargrafodaLista"/>
        <w:numPr>
          <w:ilvl w:val="0"/>
          <w:numId w:val="134"/>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separação ou mistura do biometano na rede de gás natural foi discutida; ele é intercambiável, desde que as garantias energéticas sejam mantidas, com o atributo ambiental sendo de quem comprou a molécula para o uso final.</w:t>
      </w:r>
    </w:p>
    <w:p w:rsidR="1685A8E6" w:rsidP="61237CFD" w:rsidRDefault="1685A8E6" w14:paraId="1780B77C" w14:textId="57C492DA">
      <w:pPr>
        <w:pStyle w:val="PargrafodaLista"/>
        <w:numPr>
          <w:ilvl w:val="0"/>
          <w:numId w:val="134"/>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contabilização é separada entre o energético (gás físico) e o atributo (certificado), permitindo que um produtor venda o certificado ambiental separadamente. Empresas sem obrigação de descarbonização (ex: frota de lixo) podem vender certificados para quem tem a obrigação (distribuidoras, Petrobras).</w:t>
      </w:r>
    </w:p>
    <w:p w:rsidR="1685A8E6" w:rsidP="61237CFD" w:rsidRDefault="1685A8E6" w14:paraId="5A7F8BF6" w14:textId="4C06EC79">
      <w:pPr>
        <w:pStyle w:val="PargrafodaLista"/>
        <w:numPr>
          <w:ilvl w:val="0"/>
          <w:numId w:val="134"/>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Foi questionada a medição do percentual de biogás na rede e a regulamentação da ANP sobre obrigações e isenções para pequenos produtores.</w:t>
      </w:r>
    </w:p>
    <w:p w:rsidR="1685A8E6" w:rsidP="61237CFD" w:rsidRDefault="1685A8E6" w14:paraId="15556491" w14:textId="636B5789">
      <w:pPr>
        <w:pStyle w:val="PargrafodaLista"/>
        <w:numPr>
          <w:ilvl w:val="0"/>
          <w:numId w:val="134"/>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custo do transporte via Gasbol e a falta de obrigatoriedade para a produção de biometano (produtores podem priorizar açúcar/álcool) são riscos para a viabilidade econômica para sistemas que façam uso do biocombustível.</w:t>
      </w:r>
    </w:p>
    <w:p w:rsidR="1685A8E6" w:rsidP="61237CFD" w:rsidRDefault="1685A8E6" w14:paraId="2197E42F" w14:textId="38986017">
      <w:pPr>
        <w:pStyle w:val="PargrafodaLista"/>
        <w:numPr>
          <w:ilvl w:val="0"/>
          <w:numId w:val="134"/>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Embora a oferta de gás natural seja uma segurança para consumidores, por exemplo frotas de caminhão com gás natural, a chegada do gás barato de Vaca Muerta (Argentina) é vista como uma ameaça à viabilidade de projetos de biometano, especialmente no Sul do Brasil.</w:t>
      </w:r>
    </w:p>
    <w:p w:rsidR="1685A8E6" w:rsidP="61237CFD" w:rsidRDefault="1685A8E6" w14:paraId="2561A85C" w14:textId="0480654F">
      <w:pPr>
        <w:pStyle w:val="PargrafodaLista"/>
        <w:numPr>
          <w:ilvl w:val="0"/>
          <w:numId w:val="134"/>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qualidade e variação na composição do gás na rede podem afetar equipamentos industriais sensíveis, como fornos.</w:t>
      </w:r>
    </w:p>
    <w:p w:rsidR="1685A8E6" w:rsidP="61237CFD" w:rsidRDefault="1685A8E6" w14:paraId="3C83A438" w14:textId="08CDC2A4">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u w:val="single"/>
          <w:lang w:val="pt-BR"/>
        </w:rPr>
        <w:t>Estratégias de Distribuição e Investimento:</w:t>
      </w:r>
    </w:p>
    <w:p w:rsidR="1685A8E6" w:rsidP="61237CFD" w:rsidRDefault="1685A8E6" w14:paraId="7B303E37" w14:textId="36C34DD1">
      <w:pPr>
        <w:pStyle w:val="PargrafodaLista"/>
        <w:numPr>
          <w:ilvl w:val="0"/>
          <w:numId w:val="135"/>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Necta (distribuidora estadual) parece planejar a criação de um circuito dedicado de biometano, conectando produtores a grandes consumidores (mesmo fora de sua área de concessão), o que gerou oposição da ATGás (transportadora federal) por receio de concorrência e depreciação de ativos.</w:t>
      </w:r>
    </w:p>
    <w:p w:rsidR="1685A8E6" w:rsidP="61237CFD" w:rsidRDefault="1685A8E6" w14:paraId="487D464F" w14:textId="6729D3B0">
      <w:pPr>
        <w:pStyle w:val="PargrafodaLista"/>
        <w:numPr>
          <w:ilvl w:val="0"/>
          <w:numId w:val="135"/>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Discutiu-se a viabilidade de modelos como pontos de injeção móveis (caminhões que coletam o gás e injetam na rede) e o financiamento misto de novos dutos, com custos divididos entre produtores e concessionárias.</w:t>
      </w:r>
    </w:p>
    <w:p w:rsidR="1685A8E6" w:rsidP="61237CFD" w:rsidRDefault="1685A8E6" w14:paraId="2D6085F1" w14:textId="09A6B8BE">
      <w:pPr>
        <w:pStyle w:val="PargrafodaLista"/>
        <w:numPr>
          <w:ilvl w:val="0"/>
          <w:numId w:val="135"/>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Etanol: A Lógun enfrenta dificuldades para competir com o transporte rodoviário na descida da serra, pois só oferece o frete de descida para etanol, enquanto o caminhão tem lucro subindo com diesel e basicamente quer cobrir apenas a despesa no sentido igual ao dos dutos da Lógum.</w:t>
      </w:r>
    </w:p>
    <w:p w:rsidR="1685A8E6" w:rsidP="61237CFD" w:rsidRDefault="1685A8E6" w14:paraId="3601A339" w14:textId="300338AE">
      <w:pPr>
        <w:pStyle w:val="PargrafodaLista"/>
        <w:numPr>
          <w:ilvl w:val="0"/>
          <w:numId w:val="135"/>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Hidrogênio: Considerado um tema para o futuro (horizonte 2050), sem propostas de indução no momento.</w:t>
      </w:r>
    </w:p>
    <w:p w:rsidR="1685A8E6" w:rsidP="61237CFD" w:rsidRDefault="1685A8E6" w14:paraId="7A5CBDEA" w14:textId="05634781">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u w:val="single"/>
          <w:lang w:val="pt-BR"/>
        </w:rPr>
        <w:t>Eletrificação e Infraestrutura Rodoviária</w:t>
      </w:r>
    </w:p>
    <w:p w:rsidR="1685A8E6" w:rsidP="61237CFD" w:rsidRDefault="1685A8E6" w14:paraId="11EFF396" w14:textId="75FE4E48">
      <w:pPr>
        <w:pStyle w:val="PargrafodaLista"/>
        <w:numPr>
          <w:ilvl w:val="0"/>
          <w:numId w:val="136"/>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Levantou-se a preocupação com a infraestrutura de abastecimento (GNV, biometano, elétricos) nas rodovias, especialmente para os portos de Santos e São Sebastião. Há interesse em dialogar com a Amazon sobre suas necessidades – frota de caminhões com biometano.</w:t>
      </w:r>
    </w:p>
    <w:p w:rsidR="1685A8E6" w:rsidP="61237CFD" w:rsidRDefault="1685A8E6" w14:paraId="615AB0D3" w14:textId="3E41059E">
      <w:pPr>
        <w:pStyle w:val="PargrafodaLista"/>
        <w:numPr>
          <w:ilvl w:val="0"/>
          <w:numId w:val="136"/>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Apesar dos incentivos estaduais (redução de ICMS, isenção de rodízio), a falta de postos de carregamento rápido em estradas é um gargalo para veículos elétricos.</w:t>
      </w:r>
    </w:p>
    <w:p w:rsidR="1685A8E6" w:rsidP="61237CFD" w:rsidRDefault="1685A8E6" w14:paraId="225EAA4C" w14:textId="0CE24690">
      <w:pPr>
        <w:pStyle w:val="PargrafodaLista"/>
        <w:numPr>
          <w:ilvl w:val="0"/>
          <w:numId w:val="136"/>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Para caminhões a biometano/GNV, a eficiência do abastecimento e a autonomia são cruciais. Foi mencionado um mapa da Compass que analisa a cobertura de postos de alta pressão.</w:t>
      </w:r>
    </w:p>
    <w:p w:rsidR="1685A8E6" w:rsidP="61237CFD" w:rsidRDefault="1685A8E6" w14:paraId="7461808C" w14:textId="139B3812">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u w:val="single"/>
          <w:lang w:val="pt-BR"/>
        </w:rPr>
        <w:t>Projetos de Infraestrutura e Logística (Portos e Etanol)</w:t>
      </w:r>
    </w:p>
    <w:p w:rsidR="1685A8E6" w:rsidP="61237CFD" w:rsidRDefault="1685A8E6" w14:paraId="758AA044" w14:textId="3C056BA4">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u w:val="single"/>
          <w:lang w:val="pt-BR"/>
        </w:rPr>
        <w:t>Porto de São Sebastião e Região</w:t>
      </w:r>
    </w:p>
    <w:p w:rsidR="1685A8E6" w:rsidP="61237CFD" w:rsidRDefault="1685A8E6" w14:paraId="1377904E" w14:textId="494A11E6">
      <w:pPr>
        <w:pStyle w:val="PargrafodaLista"/>
        <w:numPr>
          <w:ilvl w:val="0"/>
          <w:numId w:val="136"/>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região possui grande potencial industrial (fertilizantes, vidro, energia elétrica) impulsionado pela chegada de gás de melhor qualidade (pré-sal), mas a infraestrutura de energia é o principal obstáculo.</w:t>
      </w:r>
    </w:p>
    <w:p w:rsidR="1685A8E6" w:rsidP="61237CFD" w:rsidRDefault="1685A8E6" w14:paraId="128339FA" w14:textId="754A1282">
      <w:pPr>
        <w:pStyle w:val="PargrafodaLista"/>
        <w:numPr>
          <w:ilvl w:val="0"/>
          <w:numId w:val="136"/>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Fazenda Serramar tem um projeto de desenvolvimento para uma retroárea portuária, incluindo um aeroporto, mas depende de mudanças no zoneamento ecológico, que estão em discussão.</w:t>
      </w:r>
    </w:p>
    <w:p w:rsidR="1685A8E6" w:rsidP="61237CFD" w:rsidRDefault="1685A8E6" w14:paraId="5A1FFFFD" w14:textId="557818D4">
      <w:pPr>
        <w:pStyle w:val="PargrafodaLista"/>
        <w:numPr>
          <w:ilvl w:val="0"/>
          <w:numId w:val="136"/>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Discutiu-se a criação de uma base de apoio offshore (</w:t>
      </w:r>
      <w:r w:rsidRPr="61237CFD" w:rsidR="4ECEC0A2">
        <w:rPr>
          <w:rFonts w:ascii="Verdana" w:hAnsi="Verdana" w:eastAsia="Verdana" w:cs="Verdana"/>
          <w:i w:val="1"/>
          <w:iCs w:val="1"/>
          <w:noProof w:val="0"/>
          <w:color w:val="000000" w:themeColor="text1" w:themeTint="FF" w:themeShade="FF"/>
          <w:sz w:val="20"/>
          <w:szCs w:val="20"/>
          <w:lang w:val="pt-BR"/>
        </w:rPr>
        <w:t>supply boat</w:t>
      </w:r>
      <w:r w:rsidRPr="61237CFD" w:rsidR="4ECEC0A2">
        <w:rPr>
          <w:rFonts w:ascii="Verdana" w:hAnsi="Verdana" w:eastAsia="Verdana" w:cs="Verdana"/>
          <w:noProof w:val="0"/>
          <w:color w:val="000000" w:themeColor="text1" w:themeTint="FF" w:themeShade="FF"/>
          <w:sz w:val="20"/>
          <w:szCs w:val="20"/>
          <w:lang w:val="pt-BR"/>
        </w:rPr>
        <w:t>) em São Sebastião, inspirada no modelo de Macaé, para gerar empregos e atender à indústria de petróleo. A localização exata enfrenta desafios ambientais e logísticos.</w:t>
      </w:r>
    </w:p>
    <w:p w:rsidR="1685A8E6" w:rsidP="61237CFD" w:rsidRDefault="1685A8E6" w14:paraId="416B5614" w14:textId="3E9AF097">
      <w:pPr>
        <w:pStyle w:val="PargrafodaLista"/>
        <w:numPr>
          <w:ilvl w:val="0"/>
          <w:numId w:val="136"/>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 xml:space="preserve">Há a questão que o porto possui um calado superior ao de Santos (20m vs. 14m), permitindo navios maiores e, por isso, seria um desperdício utilizar para </w:t>
      </w:r>
      <w:r w:rsidRPr="61237CFD" w:rsidR="4ECEC0A2">
        <w:rPr>
          <w:rFonts w:ascii="Verdana" w:hAnsi="Verdana" w:eastAsia="Verdana" w:cs="Verdana"/>
          <w:i w:val="1"/>
          <w:iCs w:val="1"/>
          <w:noProof w:val="0"/>
          <w:color w:val="000000" w:themeColor="text1" w:themeTint="FF" w:themeShade="FF"/>
          <w:sz w:val="20"/>
          <w:szCs w:val="20"/>
          <w:lang w:val="pt-BR"/>
        </w:rPr>
        <w:t>supply</w:t>
      </w:r>
      <w:r w:rsidRPr="61237CFD" w:rsidR="4ECEC0A2">
        <w:rPr>
          <w:rFonts w:ascii="Verdana" w:hAnsi="Verdana" w:eastAsia="Verdana" w:cs="Verdana"/>
          <w:i w:val="1"/>
          <w:iCs w:val="1"/>
          <w:noProof w:val="0"/>
          <w:color w:val="000000" w:themeColor="text1" w:themeTint="FF" w:themeShade="FF"/>
          <w:sz w:val="20"/>
          <w:szCs w:val="20"/>
          <w:lang w:val="pt-BR"/>
        </w:rPr>
        <w:t xml:space="preserve"> </w:t>
      </w:r>
      <w:r w:rsidRPr="61237CFD" w:rsidR="4ECEC0A2">
        <w:rPr>
          <w:rFonts w:ascii="Verdana" w:hAnsi="Verdana" w:eastAsia="Verdana" w:cs="Verdana"/>
          <w:i w:val="1"/>
          <w:iCs w:val="1"/>
          <w:noProof w:val="0"/>
          <w:color w:val="000000" w:themeColor="text1" w:themeTint="FF" w:themeShade="FF"/>
          <w:sz w:val="20"/>
          <w:szCs w:val="20"/>
          <w:lang w:val="pt-BR"/>
        </w:rPr>
        <w:t>boats</w:t>
      </w:r>
      <w:r w:rsidRPr="61237CFD" w:rsidR="4ECEC0A2">
        <w:rPr>
          <w:rFonts w:ascii="Verdana" w:hAnsi="Verdana" w:eastAsia="Verdana" w:cs="Verdana"/>
          <w:noProof w:val="0"/>
          <w:color w:val="000000" w:themeColor="text1" w:themeTint="FF" w:themeShade="FF"/>
          <w:sz w:val="20"/>
          <w:szCs w:val="20"/>
          <w:lang w:val="pt-BR"/>
        </w:rPr>
        <w:t>. Ao mesmo tempo, a área designada para esta finalidade, não seria viável para navios de grande porte por causa do deslocamento das balsas (a serem reestruturadas no contrato de concessão das Travessias).</w:t>
      </w: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3DE9F281" w14:textId="7DE3EC34">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u w:val="single"/>
          <w:lang w:val="pt-BR"/>
        </w:rPr>
        <w:t>Escoamento de Etanol e Logística:</w:t>
      </w:r>
    </w:p>
    <w:p w:rsidR="1685A8E6" w:rsidP="61237CFD" w:rsidRDefault="1685A8E6" w14:paraId="0A7B582A" w14:textId="063D89EE">
      <w:pPr>
        <w:pStyle w:val="PargrafodaLista"/>
        <w:numPr>
          <w:ilvl w:val="0"/>
          <w:numId w:val="137"/>
        </w:numPr>
        <w:spacing w:before="0" w:beforeAutospacing="off" w:after="0" w:afterLines="60" w:afterAutospacing="off" w:line="276" w:lineRule="auto"/>
        <w:ind w:left="1365"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Propôs-se usar a infraestrutura da Petrobras (Tebar) e a rodovia duplicada para escoar etanol por São Sebastião, criando uma área de tancagem e resolvendo a falta de berços em Santos. Isso retiraria caminhões das estradas.</w:t>
      </w:r>
    </w:p>
    <w:p w:rsidR="1685A8E6" w:rsidP="61237CFD" w:rsidRDefault="1685A8E6" w14:paraId="08C0CAA8" w14:textId="7453792F">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u w:val="single"/>
          <w:lang w:val="pt-BR"/>
        </w:rPr>
        <w:t>Acessibilidade ao Porto de Santos:</w:t>
      </w:r>
    </w:p>
    <w:p w:rsidR="1685A8E6" w:rsidP="61237CFD" w:rsidRDefault="1685A8E6" w14:paraId="00D95BB6" w14:textId="3C312192">
      <w:pPr>
        <w:pStyle w:val="PargrafodaLista"/>
        <w:numPr>
          <w:ilvl w:val="0"/>
          <w:numId w:val="138"/>
        </w:numPr>
        <w:spacing w:before="0" w:beforeAutospacing="off" w:after="0" w:afterLines="60" w:afterAutospacing="off" w:line="276" w:lineRule="auto"/>
        <w:ind w:left="1365"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Discutiu-se a necessidade de melhorar o acesso, atualmente dependente das rodovias Anchieta/Imigrantes. Alternativas como uma terceira faixa (cara e demorada), soluções ferroviárias, caminhões com catenária para subidas íngremes e teleféricos de contêineres foram mencionadas.</w:t>
      </w:r>
    </w:p>
    <w:p w:rsidR="1685A8E6" w:rsidP="61237CFD" w:rsidRDefault="1685A8E6" w14:paraId="1A97D103" w14:textId="1790A914">
      <w:pPr>
        <w:spacing w:before="60" w:beforeAutospacing="off" w:after="144" w:afterLines="60" w:afterAutospacing="off" w:line="276" w:lineRule="auto"/>
        <w:ind w:left="360" w:right="0"/>
        <w:jc w:val="both"/>
      </w:pPr>
      <w:r w:rsidRPr="61237CFD" w:rsidR="4ECEC0A2">
        <w:rPr>
          <w:rFonts w:ascii="Verdana" w:hAnsi="Verdana" w:eastAsia="Verdana" w:cs="Verdana"/>
          <w:noProof w:val="0"/>
          <w:color w:val="000000" w:themeColor="text1" w:themeTint="FF" w:themeShade="FF"/>
          <w:sz w:val="20"/>
          <w:szCs w:val="20"/>
          <w:u w:val="single"/>
          <w:lang w:val="pt-BR"/>
        </w:rPr>
        <w:t>Iniciativas e Políticas de Descarbonização</w:t>
      </w:r>
    </w:p>
    <w:p w:rsidR="1685A8E6" w:rsidP="61237CFD" w:rsidRDefault="1685A8E6" w14:paraId="66E08E27" w14:textId="1D0421EC">
      <w:pPr>
        <w:pStyle w:val="PargrafodaLista"/>
        <w:numPr>
          <w:ilvl w:val="0"/>
          <w:numId w:val="139"/>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Foi mencionada a iniciativa "Diesel Zero", a ser lançada na Semana do Meio Ambiente, visando fomentar o uso de etanol e biometano.</w:t>
      </w:r>
    </w:p>
    <w:p w:rsidR="1685A8E6" w:rsidP="61237CFD" w:rsidRDefault="1685A8E6" w14:paraId="5356FB47" w14:textId="6ECE6895">
      <w:pPr>
        <w:pStyle w:val="PargrafodaLista"/>
        <w:numPr>
          <w:ilvl w:val="0"/>
          <w:numId w:val="139"/>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meta de uso de biometano subiu para 0,6%, considerada desafiadora, mas necessária para estimular novos investimentos.</w:t>
      </w:r>
    </w:p>
    <w:p w:rsidR="1685A8E6" w:rsidP="61237CFD" w:rsidRDefault="1685A8E6" w14:paraId="44D4DCC3" w14:textId="252EDC2F">
      <w:pPr>
        <w:pStyle w:val="PargrafodaLista"/>
        <w:numPr>
          <w:ilvl w:val="0"/>
          <w:numId w:val="139"/>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empresa Serradinho (GO) foi citada como um player interessante em biometano de milho.</w:t>
      </w:r>
    </w:p>
    <w:p w:rsidR="1685A8E6" w:rsidP="61237CFD" w:rsidRDefault="1685A8E6" w14:paraId="1C7ABE93" w14:textId="743E6F19">
      <w:pPr>
        <w:pStyle w:val="PargrafodaLista"/>
        <w:numPr>
          <w:ilvl w:val="0"/>
          <w:numId w:val="139"/>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Goiás também foi exemplo com um gasoduto dedicado ao biometano para ônibus públicos próximo à capital.</w:t>
      </w:r>
    </w:p>
    <w:p w:rsidR="1685A8E6" w:rsidP="61237CFD" w:rsidRDefault="1685A8E6" w14:paraId="16B0FCDA" w14:textId="71E282EF">
      <w:pPr>
        <w:pStyle w:val="PargrafodaLista"/>
        <w:numPr>
          <w:ilvl w:val="0"/>
          <w:numId w:val="139"/>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conversão de caminhões para GNV/biometano foi apontada como uma solução de bom custo-benefício.</w:t>
      </w:r>
    </w:p>
    <w:p w:rsidR="1685A8E6" w:rsidP="61237CFD" w:rsidRDefault="1685A8E6" w14:paraId="1FE6CC61" w14:textId="5BB4BE07">
      <w:pPr>
        <w:spacing w:before="60" w:beforeAutospacing="off" w:after="144" w:afterLines="60" w:afterAutospacing="off" w:line="276" w:lineRule="auto"/>
        <w:ind w:left="360" w:right="0"/>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0A660D3F" w14:textId="7CBB6A71">
      <w:pPr>
        <w:pStyle w:val="PargrafodaLista"/>
        <w:numPr>
          <w:ilvl w:val="0"/>
          <w:numId w:val="140"/>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Agendar uma conversa para aprofundar a questão do gás (Rota 1) e das possibilidades de escoamento de etanol por São Sebastião junto à Petrobrás. Avaliar a viabilidade de uma proposta para utilizar o Tebar em São Sebastião para o escoamento de etanol.</w:t>
      </w:r>
    </w:p>
    <w:p w:rsidR="1685A8E6" w:rsidP="61237CFD" w:rsidRDefault="1685A8E6" w14:paraId="1324FC12" w14:textId="69DF93C9">
      <w:pPr>
        <w:pStyle w:val="PargrafodaLista"/>
        <w:numPr>
          <w:ilvl w:val="0"/>
          <w:numId w:val="140"/>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Avaliar o interesse de grandes empresas, como a Shell, em projetos de gás via Rota 1.</w:t>
      </w:r>
    </w:p>
    <w:p w:rsidR="1685A8E6" w:rsidP="61237CFD" w:rsidRDefault="1685A8E6" w14:paraId="5BB34766" w14:textId="1C18902C">
      <w:pPr>
        <w:pStyle w:val="PargrafodaLista"/>
        <w:numPr>
          <w:ilvl w:val="0"/>
          <w:numId w:val="140"/>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Mapear as usinas maiores (Raízen, São Martinho, Cocal) com produção de biometano de segunda geração.</w:t>
      </w:r>
    </w:p>
    <w:p w:rsidR="1685A8E6" w:rsidP="61237CFD" w:rsidRDefault="1685A8E6" w14:paraId="604F4A2E" w14:textId="5BAD85DA">
      <w:pPr>
        <w:pStyle w:val="PargrafodaLista"/>
        <w:numPr>
          <w:ilvl w:val="0"/>
          <w:numId w:val="140"/>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Agendar conversa com a Scania para discutir o uso de biometano liquefeito em caminhões.</w:t>
      </w:r>
    </w:p>
    <w:p w:rsidR="1685A8E6" w:rsidP="61237CFD" w:rsidRDefault="1685A8E6" w14:paraId="33B9CDD5" w14:textId="51FD2622">
      <w:pPr>
        <w:pStyle w:val="PargrafodaLista"/>
        <w:numPr>
          <w:ilvl w:val="0"/>
          <w:numId w:val="140"/>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Considerar chamar a empresa Serradinho para uma conversa sobre seus investimentos em biometano.</w:t>
      </w:r>
    </w:p>
    <w:p w:rsidR="1685A8E6" w:rsidP="61237CFD" w:rsidRDefault="1685A8E6" w14:paraId="16D57284" w14:textId="6EABCCA1">
      <w:pPr>
        <w:pStyle w:val="PargrafodaLista"/>
        <w:numPr>
          <w:ilvl w:val="0"/>
          <w:numId w:val="140"/>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Representar os interesses do projeto no comitê de votação do zoneamento para apoiar a mudança de uso da Fazenda Serramar.</w:t>
      </w:r>
    </w:p>
    <w:p w:rsidR="1685A8E6" w:rsidP="61237CFD" w:rsidRDefault="1685A8E6" w14:paraId="3B4C573F" w14:textId="4EFAA7A4">
      <w:pPr>
        <w:pStyle w:val="PargrafodaLista"/>
        <w:numPr>
          <w:ilvl w:val="0"/>
          <w:numId w:val="140"/>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Aprofundar o estudo sobre a criação de uma base de apoio offshore em São Sebastião, inspirada no modelo de Macaé.</w:t>
      </w:r>
    </w:p>
    <w:p w:rsidR="1685A8E6" w:rsidP="61237CFD" w:rsidRDefault="1685A8E6" w14:paraId="587DB1FF" w14:textId="4E1D2AF3">
      <w:pPr>
        <w:pStyle w:val="PargrafodaLista"/>
        <w:numPr>
          <w:ilvl w:val="0"/>
          <w:numId w:val="140"/>
        </w:numPr>
        <w:spacing w:before="0" w:beforeAutospacing="off" w:after="0" w:afterLines="60" w:afterAutospacing="off" w:line="276" w:lineRule="auto"/>
        <w:ind w:left="108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Analisar as estatísticas de pedágio para avaliar o impacto de novos programas de incentivo, considerando a proposta da SEM sobre o projeto "Diesel Zero".</w:t>
      </w:r>
    </w:p>
    <w:p w:rsidR="1685A8E6" w:rsidP="61237CFD" w:rsidRDefault="1685A8E6" w14:paraId="1A8C91E3" w14:textId="4C9732B8">
      <w:pPr>
        <w:spacing w:before="60" w:beforeAutospacing="off" w:after="144" w:afterLines="60" w:afterAutospacing="off" w:line="276"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72C5B24B" w14:textId="4954CAD4">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Q. Reunião SDUH - Apresentação e Objetivos da Plataforma de Dados (SIDURB/SDUH)</w:t>
      </w:r>
    </w:p>
    <w:p w:rsidR="1685A8E6" w:rsidP="61237CFD" w:rsidRDefault="1685A8E6" w14:paraId="0FB58CB1" w14:textId="457D5A45">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10/04/2026, às 10:00h</w:t>
      </w:r>
    </w:p>
    <w:p w:rsidR="1685A8E6" w:rsidP="61237CFD" w:rsidRDefault="1685A8E6" w14:paraId="63985052" w14:textId="6F783B93">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color w:val="000000" w:themeColor="text1" w:themeTint="FF" w:themeShade="FF"/>
          <w:sz w:val="20"/>
          <w:szCs w:val="20"/>
          <w:lang w:val="pt-BR"/>
        </w:rPr>
        <w:t xml:space="preserve"> Natália (SDUH), 2 Pesquisadores (FIPE); Carol, Sandra (SLT/SEMIL), Joseane, Silvio (Consórcio)</w:t>
      </w:r>
    </w:p>
    <w:p w:rsidR="1685A8E6" w:rsidP="61237CFD" w:rsidRDefault="1685A8E6" w14:paraId="24D97A95" w14:textId="36AC59EF">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37E687D2" w14:textId="4812A84D">
      <w:pPr>
        <w:spacing w:before="120" w:beforeAutospacing="off" w:after="0" w:afterLines="60" w:afterAutospacing="off" w:line="276" w:lineRule="auto"/>
        <w:ind w:left="720" w:right="0"/>
        <w:jc w:val="both"/>
      </w:pPr>
      <w:r w:rsidRPr="61237CFD" w:rsidR="4ECEC0A2">
        <w:rPr>
          <w:rFonts w:ascii="Verdana" w:hAnsi="Verdana" w:eastAsia="Verdana" w:cs="Verdana"/>
          <w:noProof w:val="0"/>
          <w:color w:val="000000" w:themeColor="text1" w:themeTint="FF" w:themeShade="FF"/>
          <w:sz w:val="20"/>
          <w:szCs w:val="20"/>
          <w:u w:val="single"/>
          <w:lang w:val="pt-BR"/>
        </w:rPr>
        <w:t>Apresentação e Objetivos da Plataforma de Dados (SIDURB/SDUH)</w:t>
      </w:r>
    </w:p>
    <w:p w:rsidR="1685A8E6" w:rsidP="61237CFD" w:rsidRDefault="1685A8E6" w14:paraId="2E3C7E1D" w14:textId="18C036C4">
      <w:pPr>
        <w:pStyle w:val="PargrafodaLista"/>
        <w:numPr>
          <w:ilvl w:val="1"/>
          <w:numId w:val="132"/>
        </w:numPr>
        <w:spacing w:before="0" w:beforeAutospacing="off" w:after="0" w:afterLines="60" w:afterAutospacing="off" w:line="276" w:lineRule="auto"/>
        <w:ind w:left="144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comitê SIDURB, coordenado pela SDUH e composto por seis secretarias (SDUH, SEMIL, Desenvolvimento Econômico, Casa Civil, SPI, Transportes Metropolitanos), contratou a FIPE para desenvolver uma plataforma de dados para gestão pública focada em desenvolvimento urbano. O objetivo da plataforma, também referida como SIDURB (Sistema de Informações e Dados Urbanos), é consolidar informações estratégicas para analisar o impacto de grandes projetos estaduais, identificar problemas, oportunidades para projetos habitacionais e áreas que necessitam de mais recursos. A ferramenta visa evitar decisões baseadas apenas em metas quantitativas, fornecendo dados sobre conectividade e infraestrutura para apoiar análises sobre população do entorno, áreas de expansão e terrenos livres.</w:t>
      </w:r>
    </w:p>
    <w:p w:rsidR="1685A8E6" w:rsidP="61237CFD" w:rsidRDefault="1685A8E6" w14:paraId="74E031A4" w14:textId="7C13AD7F">
      <w:pPr>
        <w:spacing w:before="120" w:beforeAutospacing="off" w:after="0" w:afterLines="60" w:afterAutospacing="off" w:line="276" w:lineRule="auto"/>
        <w:ind w:left="720" w:right="0"/>
        <w:jc w:val="both"/>
      </w:pPr>
      <w:r w:rsidRPr="61237CFD" w:rsidR="4ECEC0A2">
        <w:rPr>
          <w:rFonts w:ascii="Verdana" w:hAnsi="Verdana" w:eastAsia="Verdana" w:cs="Verdana"/>
          <w:noProof w:val="0"/>
          <w:color w:val="000000" w:themeColor="text1" w:themeTint="FF" w:themeShade="FF"/>
          <w:sz w:val="20"/>
          <w:szCs w:val="20"/>
          <w:u w:val="single"/>
          <w:lang w:val="pt-BR"/>
        </w:rPr>
        <w:t>Coleta, Integração e Qualidade dos Dados</w:t>
      </w:r>
    </w:p>
    <w:p w:rsidR="1685A8E6" w:rsidP="61237CFD" w:rsidRDefault="1685A8E6" w14:paraId="28AC59D3" w14:textId="3CDC7777">
      <w:pPr>
        <w:pStyle w:val="PargrafodaLista"/>
        <w:numPr>
          <w:ilvl w:val="1"/>
          <w:numId w:val="132"/>
        </w:numPr>
        <w:spacing w:before="0" w:beforeAutospacing="off" w:after="0" w:afterLines="60" w:afterAutospacing="off" w:line="276" w:lineRule="auto"/>
        <w:ind w:left="144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 xml:space="preserve">A plataforma busca conectar-se a sistemas existentes via API para utilizar dados de outras secretarias, mas muitos dados são coletados como arquivos (shapefile, tabelas) por não estarem em geoportais. A SLT está organizando seus dados para um Plano de Logística e Investimentos (PLI), que inclui um painel de infraestrutura com informações sobre ferrovias, rodovias, hidrovias e aeroportos, atualmente disponível para consulta, mas sem download ou API. </w:t>
      </w:r>
    </w:p>
    <w:p w:rsidR="1685A8E6" w:rsidP="61237CFD" w:rsidRDefault="1685A8E6" w14:paraId="200319F9" w14:textId="31ED445E">
      <w:pPr>
        <w:spacing w:before="120" w:beforeAutospacing="off" w:after="0" w:afterLines="60" w:afterAutospacing="off" w:line="276" w:lineRule="auto"/>
        <w:ind w:left="1440" w:right="0"/>
        <w:jc w:val="both"/>
      </w:pPr>
      <w:r w:rsidRPr="61237CFD" w:rsidR="4ECEC0A2">
        <w:rPr>
          <w:rFonts w:ascii="Verdana" w:hAnsi="Verdana" w:eastAsia="Verdana" w:cs="Verdana"/>
          <w:noProof w:val="0"/>
          <w:color w:val="000000" w:themeColor="text1" w:themeTint="FF" w:themeShade="FF"/>
          <w:sz w:val="20"/>
          <w:szCs w:val="20"/>
          <w:lang w:val="pt-BR"/>
        </w:rPr>
        <w:t xml:space="preserve">Uma outra plataforma da SEMIL com acesso restrito pode ser disponibilizada, corresponde à Base do Conhecimento - SIGMA. A propriedade dos dados permanece com as secretarias de origem. </w:t>
      </w:r>
    </w:p>
    <w:p w:rsidR="1685A8E6" w:rsidP="61237CFD" w:rsidRDefault="1685A8E6" w14:paraId="1BDA5C6D" w14:textId="434611AF">
      <w:pPr>
        <w:spacing w:before="120" w:beforeAutospacing="off" w:after="0" w:afterLines="60" w:afterAutospacing="off" w:line="276" w:lineRule="auto"/>
        <w:ind w:left="1440" w:right="0"/>
        <w:jc w:val="both"/>
      </w:pPr>
      <w:r w:rsidRPr="61237CFD" w:rsidR="4ECEC0A2">
        <w:rPr>
          <w:rFonts w:ascii="Verdana" w:hAnsi="Verdana" w:eastAsia="Verdana" w:cs="Verdana"/>
          <w:noProof w:val="0"/>
          <w:color w:val="000000" w:themeColor="text1" w:themeTint="FF" w:themeShade="FF"/>
          <w:sz w:val="20"/>
          <w:szCs w:val="20"/>
          <w:lang w:val="pt-BR"/>
        </w:rPr>
        <w:t>A qualidade dos dados varia, o que será indicado em notas metodológicas. A precisão geográfica está focada inicialmente na escala do município, mas a importância da escala do setor censitário para análises detalhadas é reconhecida. A plataforma permitirá que algumas bases de dados sejam privadas, visíveis apenas para a secretaria de origem, mas ainda utilizáveis em cruzamentos.</w:t>
      </w:r>
    </w:p>
    <w:p w:rsidR="1685A8E6" w:rsidP="61237CFD" w:rsidRDefault="1685A8E6" w14:paraId="22CEB6FC" w14:textId="78C080DE">
      <w:pPr>
        <w:spacing w:before="120" w:beforeAutospacing="off" w:after="0" w:afterLines="60" w:afterAutospacing="off" w:line="276" w:lineRule="auto"/>
        <w:ind w:left="720" w:right="0"/>
        <w:jc w:val="both"/>
      </w:pPr>
      <w:r w:rsidRPr="61237CFD" w:rsidR="4ECEC0A2">
        <w:rPr>
          <w:rFonts w:ascii="Verdana" w:hAnsi="Verdana" w:eastAsia="Verdana" w:cs="Verdana"/>
          <w:noProof w:val="0"/>
          <w:color w:val="000000" w:themeColor="text1" w:themeTint="FF" w:themeShade="FF"/>
          <w:sz w:val="20"/>
          <w:szCs w:val="20"/>
          <w:u w:val="single"/>
          <w:lang w:val="pt-BR"/>
        </w:rPr>
        <w:t>Desafios de Desenvolvimento Urbano e Infraestrutura</w:t>
      </w:r>
    </w:p>
    <w:p w:rsidR="1685A8E6" w:rsidP="61237CFD" w:rsidRDefault="1685A8E6" w14:paraId="7711AB10" w14:textId="051F64F0">
      <w:pPr>
        <w:pStyle w:val="PargrafodaLista"/>
        <w:numPr>
          <w:ilvl w:val="1"/>
          <w:numId w:val="132"/>
        </w:numPr>
        <w:spacing w:before="0" w:beforeAutospacing="off" w:after="0" w:afterLines="60" w:afterAutospacing="off" w:line="276" w:lineRule="auto"/>
        <w:ind w:left="144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Foi discutida a expansão de grandes conjuntos habitacionais em áreas distantes dos centros, levantando preocupações sobre a oferta de serviços (transporte, emprego, comércio) e a sobrecarga da infraestrutura viária, como em projetos na Rodovia Raposo Tavares. Há necessidade de um indicador de nível de serviço para as vias, mas o cálculo preciso (metodologia HCM) é complexo devido à falta de dados detalhados. Também foi destacada a interconexão de problemas sistêmicos em regiões como a Baixada Santista, envolvendo logística, drenagem, habitação, energia, zoneamento e até falta de matéria-prima para construção.</w:t>
      </w:r>
    </w:p>
    <w:p w:rsidR="1685A8E6" w:rsidP="61237CFD" w:rsidRDefault="1685A8E6" w14:paraId="21C4C557" w14:textId="6B667E7D">
      <w:pPr>
        <w:spacing w:before="120" w:beforeAutospacing="off" w:after="0" w:afterLines="60" w:afterAutospacing="off" w:line="276" w:lineRule="auto"/>
        <w:ind w:left="1440" w:right="0"/>
        <w:jc w:val="both"/>
      </w:pPr>
      <w:r w:rsidRPr="61237CFD" w:rsidR="4ECEC0A2">
        <w:rPr>
          <w:rFonts w:ascii="Verdana" w:hAnsi="Verdana" w:eastAsia="Verdana" w:cs="Verdana"/>
          <w:noProof w:val="0"/>
          <w:color w:val="000000" w:themeColor="text1" w:themeTint="FF" w:themeShade="FF"/>
          <w:sz w:val="20"/>
          <w:szCs w:val="20"/>
          <w:lang w:val="pt-BR"/>
        </w:rPr>
        <w:t>A reforma tributária pode aumentar a pressão logística sobre o estado.</w:t>
      </w:r>
    </w:p>
    <w:p w:rsidR="1685A8E6" w:rsidP="61237CFD" w:rsidRDefault="1685A8E6" w14:paraId="42510305" w14:textId="212F3FD3">
      <w:pPr>
        <w:spacing w:before="120" w:beforeAutospacing="off" w:after="0" w:afterLines="60" w:afterAutospacing="off" w:line="276" w:lineRule="auto"/>
        <w:ind w:left="720" w:right="0"/>
        <w:jc w:val="both"/>
      </w:pPr>
      <w:r w:rsidRPr="61237CFD" w:rsidR="4ECEC0A2">
        <w:rPr>
          <w:rFonts w:ascii="Verdana" w:hAnsi="Verdana" w:eastAsia="Verdana" w:cs="Verdana"/>
          <w:noProof w:val="0"/>
          <w:color w:val="000000" w:themeColor="text1" w:themeTint="FF" w:themeShade="FF"/>
          <w:sz w:val="20"/>
          <w:szCs w:val="20"/>
          <w:u w:val="single"/>
          <w:lang w:val="pt-BR"/>
        </w:rPr>
        <w:t>Projetos Estratégicos e Aplicações da Plataforma</w:t>
      </w:r>
    </w:p>
    <w:p w:rsidR="1685A8E6" w:rsidP="61237CFD" w:rsidRDefault="1685A8E6" w14:paraId="03742471" w14:textId="6191D703">
      <w:pPr>
        <w:pStyle w:val="PargrafodaLista"/>
        <w:numPr>
          <w:ilvl w:val="1"/>
          <w:numId w:val="132"/>
        </w:numPr>
        <w:spacing w:before="0" w:beforeAutospacing="off" w:after="0" w:afterLines="60" w:afterAutospacing="off" w:line="276" w:lineRule="auto"/>
        <w:ind w:left="144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plataforma será usada para pautar discussões sobre novos empreendimentos, incluindo dados de projetos aprovados.</w:t>
      </w:r>
    </w:p>
    <w:p w:rsidR="1685A8E6" w:rsidP="61237CFD" w:rsidRDefault="1685A8E6" w14:paraId="2B62F380" w14:textId="76BB3F66">
      <w:pPr>
        <w:spacing w:before="120" w:beforeAutospacing="off" w:after="0" w:afterLines="60" w:afterAutospacing="off" w:line="276" w:lineRule="auto"/>
        <w:ind w:left="1440" w:right="0"/>
        <w:jc w:val="both"/>
      </w:pPr>
      <w:r w:rsidRPr="61237CFD" w:rsidR="4ECEC0A2">
        <w:rPr>
          <w:rFonts w:ascii="Verdana" w:hAnsi="Verdana" w:eastAsia="Verdana" w:cs="Verdana"/>
          <w:noProof w:val="0"/>
          <w:color w:val="000000" w:themeColor="text1" w:themeTint="FF" w:themeShade="FF"/>
          <w:sz w:val="20"/>
          <w:szCs w:val="20"/>
          <w:lang w:val="pt-BR"/>
        </w:rPr>
        <w:t>Exemplos de aplicação incluem o desenvolvimento urbano ao longo dos eixos do Trem Intercidades (TIC) e VLT, onde a modernização de linhas e novas estações estimulam a ocupação vertical. A CDHU e a SDUH estão iniciando estudos para analisar a dinâmica de expansão no entorno do eixo do TIC e associar projetos habitacionais.</w:t>
      </w:r>
    </w:p>
    <w:p w:rsidR="1685A8E6" w:rsidP="61237CFD" w:rsidRDefault="1685A8E6" w14:paraId="4B39427E" w14:textId="22C96491">
      <w:pPr>
        <w:pStyle w:val="PargrafodaLista"/>
        <w:numPr>
          <w:ilvl w:val="1"/>
          <w:numId w:val="132"/>
        </w:numPr>
        <w:spacing w:before="0" w:beforeAutospacing="off" w:after="0" w:afterLines="60" w:afterAutospacing="off" w:line="276" w:lineRule="auto"/>
        <w:ind w:left="144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Hidrovia Tietê-Paraná foi destacada como projeto estratégico, e foram mencionados dois Centros de Ciência para o Desenvolvimento (CCDs) com a FAPESP que estudam o tema, sendo um da Poli-USP sobre desenvolvimento regional o mais alinhado aos interesses da reunião.</w:t>
      </w:r>
    </w:p>
    <w:p w:rsidR="1685A8E6" w:rsidP="61237CFD" w:rsidRDefault="1685A8E6" w14:paraId="4E06EC7A" w14:textId="3781C1FF">
      <w:pPr>
        <w:spacing w:before="120" w:beforeAutospacing="off" w:after="0" w:afterLines="60" w:afterAutospacing="off" w:line="276" w:lineRule="auto"/>
        <w:ind w:left="1440" w:right="0"/>
        <w:jc w:val="both"/>
      </w:pPr>
      <w:r w:rsidRPr="61237CFD" w:rsidR="4ECEC0A2">
        <w:rPr>
          <w:rFonts w:ascii="Verdana" w:hAnsi="Verdana" w:eastAsia="Verdana" w:cs="Verdana"/>
          <w:noProof w:val="0"/>
          <w:color w:val="000000" w:themeColor="text1" w:themeTint="FF" w:themeShade="FF"/>
          <w:sz w:val="20"/>
          <w:szCs w:val="20"/>
          <w:lang w:val="pt-BR"/>
        </w:rPr>
        <w:t>O levantamento de projetos estratégicos está sendo feito com base no PPA de 2023, embora se reconheça que esta fonte pode estar desatualizada. Uma base interna com cerca de 250 projetos que alteram a capacidade de infraestrutura será usada para validação.</w:t>
      </w:r>
    </w:p>
    <w:p w:rsidR="1685A8E6" w:rsidP="61237CFD" w:rsidRDefault="1685A8E6" w14:paraId="41EA84F9" w14:textId="0CCBBECB">
      <w:pPr>
        <w:spacing w:before="120" w:beforeAutospacing="off" w:after="0" w:afterLines="60" w:afterAutospacing="off" w:line="276" w:lineRule="auto"/>
        <w:ind w:left="720" w:right="0"/>
        <w:jc w:val="both"/>
      </w:pPr>
      <w:r w:rsidRPr="61237CFD" w:rsidR="4ECEC0A2">
        <w:rPr>
          <w:rFonts w:ascii="Verdana" w:hAnsi="Verdana" w:eastAsia="Verdana" w:cs="Verdana"/>
          <w:noProof w:val="0"/>
          <w:color w:val="000000" w:themeColor="text1" w:themeTint="FF" w:themeShade="FF"/>
          <w:sz w:val="20"/>
          <w:szCs w:val="20"/>
          <w:u w:val="single"/>
          <w:lang w:val="pt-BR"/>
        </w:rPr>
        <w:t>Organização Interna e Cronograma</w:t>
      </w:r>
    </w:p>
    <w:p w:rsidR="1685A8E6" w:rsidP="61237CFD" w:rsidRDefault="1685A8E6" w14:paraId="0575B0C5" w14:textId="235B0E6F">
      <w:pPr>
        <w:spacing w:before="120" w:beforeAutospacing="off" w:after="0" w:afterLines="60" w:afterAutospacing="off" w:line="276" w:lineRule="auto"/>
        <w:ind w:left="1440" w:right="0"/>
        <w:jc w:val="both"/>
      </w:pPr>
      <w:r w:rsidRPr="61237CFD" w:rsidR="4ECEC0A2">
        <w:rPr>
          <w:rFonts w:ascii="Verdana" w:hAnsi="Verdana" w:eastAsia="Verdana" w:cs="Verdana"/>
          <w:noProof w:val="0"/>
          <w:color w:val="000000" w:themeColor="text1" w:themeTint="FF" w:themeShade="FF"/>
          <w:sz w:val="20"/>
          <w:szCs w:val="20"/>
          <w:lang w:val="pt-BR"/>
        </w:rPr>
        <w:t>Uma organização interna para nivelar o conhecimento da equipe está em andamento, incluindo a preparação de uma base de conhecimento e um atlas de dados sobre mobilidade. O cronograma da plataforma prevê reuniões técnicas em março e abril, lançamento em setembro ou outubro, e um período de ajustes e capacitação em novembro.</w:t>
      </w:r>
    </w:p>
    <w:p w:rsidR="1685A8E6" w:rsidP="61237CFD" w:rsidRDefault="1685A8E6" w14:paraId="319C5A39" w14:textId="354835A6">
      <w:pPr>
        <w:spacing w:before="120" w:beforeAutospacing="off" w:after="0" w:afterLines="60" w:afterAutospacing="off" w:line="276" w:lineRule="auto"/>
        <w:ind w:firstLine="708"/>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6049A11A" w14:textId="28B464FB">
      <w:pPr>
        <w:pStyle w:val="PargrafodaLista"/>
        <w:numPr>
          <w:ilvl w:val="0"/>
          <w:numId w:val="143"/>
        </w:numPr>
        <w:spacing w:before="0" w:beforeAutospacing="off" w:after="0" w:afterLines="60" w:afterAutospacing="off" w:line="276" w:lineRule="auto"/>
        <w:ind w:left="106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Definir como a SEMIL compartilhará os dados de sua plataforma interna com o projeto SIDURB – provavelmente com permissão de acesso aos dados do SIGMA-PLI. Também compartilhar com a Secretaria de Desenvolvimento Econômico os conjuntos de dados do plano de exploração hidroviária e devolver os dashboards para análise.</w:t>
      </w:r>
    </w:p>
    <w:p w:rsidR="1685A8E6" w:rsidP="61237CFD" w:rsidRDefault="1685A8E6" w14:paraId="66C18907" w14:textId="4F950597">
      <w:pPr>
        <w:pStyle w:val="PargrafodaLista"/>
        <w:numPr>
          <w:ilvl w:val="0"/>
          <w:numId w:val="143"/>
        </w:numPr>
        <w:spacing w:before="0" w:beforeAutospacing="off" w:after="0" w:afterLines="60" w:afterAutospacing="off" w:line="276" w:lineRule="auto"/>
        <w:ind w:left="106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Criar um PowerPoint para apresentar o funcionamento da base de conhecimento e pré-cadastrar e-mails de exemplo.</w:t>
      </w:r>
    </w:p>
    <w:p w:rsidR="1685A8E6" w:rsidP="61237CFD" w:rsidRDefault="1685A8E6" w14:paraId="44D2AF83" w14:textId="2223B3DE">
      <w:pPr>
        <w:pStyle w:val="PargrafodaLista"/>
        <w:numPr>
          <w:ilvl w:val="0"/>
          <w:numId w:val="143"/>
        </w:numPr>
        <w:spacing w:before="0" w:beforeAutospacing="off" w:after="0" w:afterLines="60" w:afterAutospacing="off" w:line="276" w:lineRule="auto"/>
        <w:ind w:left="106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Responder ao e-mail com a lista de projetos, sinalizando a responsabilidade de cada um e adicionando projetos faltantes.</w:t>
      </w:r>
    </w:p>
    <w:p w:rsidR="1685A8E6" w:rsidP="61237CFD" w:rsidRDefault="1685A8E6" w14:paraId="59CF772F" w14:textId="75D78DA7">
      <w:pPr>
        <w:pStyle w:val="PargrafodaLista"/>
        <w:numPr>
          <w:ilvl w:val="0"/>
          <w:numId w:val="143"/>
        </w:numPr>
        <w:spacing w:before="0" w:beforeAutospacing="off" w:after="0" w:afterLines="60" w:afterAutospacing="off" w:line="276" w:lineRule="auto"/>
        <w:ind w:left="106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Disponibilizar os dados de geolocalização para a equipe da SDUH, indicando os que estão em revisão.</w:t>
      </w:r>
    </w:p>
    <w:p w:rsidR="1685A8E6" w:rsidP="61237CFD" w:rsidRDefault="1685A8E6" w14:paraId="4BC3CD7E" w14:textId="7C35A143">
      <w:pPr>
        <w:spacing w:before="120" w:beforeAutospacing="off" w:after="0" w:afterLines="60" w:afterAutospacing="off" w:line="276" w:lineRule="auto"/>
        <w:ind w:left="1068" w:right="0"/>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2246E304" w14:textId="2236DD3D">
      <w:pPr>
        <w:pStyle w:val="PargrafodaLista"/>
        <w:numPr>
          <w:ilvl w:val="0"/>
          <w:numId w:val="143"/>
        </w:numPr>
        <w:spacing w:before="0" w:beforeAutospacing="off" w:after="0" w:afterLines="60" w:afterAutospacing="off" w:line="276" w:lineRule="auto"/>
        <w:ind w:left="106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Construir indicadores de acessibilidade e conectividade a partir dos dados reunidos. As secretarias devem identificar perguntas-chave que a plataforma poderia ajudar a responder.</w:t>
      </w:r>
    </w:p>
    <w:p w:rsidR="1685A8E6" w:rsidP="61237CFD" w:rsidRDefault="1685A8E6" w14:paraId="3F951F11" w14:textId="637CBEFC">
      <w:pPr>
        <w:pStyle w:val="PargrafodaLista"/>
        <w:numPr>
          <w:ilvl w:val="0"/>
          <w:numId w:val="143"/>
        </w:numPr>
        <w:spacing w:before="0" w:beforeAutospacing="off" w:after="0" w:afterLines="60" w:afterAutospacing="off" w:line="276" w:lineRule="auto"/>
        <w:ind w:left="106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Promover maior interação entre as áreas, especialmente com a CDHU, para alinhar os planejamentos.</w:t>
      </w:r>
    </w:p>
    <w:p w:rsidR="1685A8E6" w:rsidP="61237CFD" w:rsidRDefault="1685A8E6" w14:paraId="60F33616" w14:textId="7A3B9B5C">
      <w:pPr>
        <w:pStyle w:val="PargrafodaLista"/>
        <w:numPr>
          <w:ilvl w:val="0"/>
          <w:numId w:val="143"/>
        </w:numPr>
        <w:spacing w:before="0" w:beforeAutospacing="off" w:after="0" w:afterLines="60" w:afterAutospacing="off" w:line="276" w:lineRule="auto"/>
        <w:ind w:left="1068"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Detalhar o item do PPA sobre reforma de embarcações e passar informações sobre o programa de investimentos da Hidrovia Tietê-Paraná.</w:t>
      </w:r>
    </w:p>
    <w:p w:rsidR="1685A8E6" w:rsidP="61237CFD" w:rsidRDefault="1685A8E6" w14:paraId="2E00631C" w14:textId="3003D19C">
      <w:pPr>
        <w:spacing w:before="0" w:beforeAutospacing="off" w:after="160" w:afterLines="60" w:afterAutospacing="off" w:line="257" w:lineRule="auto"/>
        <w:ind/>
        <w:jc w:val="both"/>
      </w:pPr>
      <w:r w:rsidRPr="61237CFD" w:rsidR="4ECEC0A2">
        <w:rPr>
          <w:rFonts w:ascii="Verdana" w:hAnsi="Verdana" w:eastAsia="Verdana" w:cs="Verdana"/>
          <w:noProof w:val="0"/>
          <w:color w:val="000000" w:themeColor="text1" w:themeTint="FF" w:themeShade="FF"/>
          <w:sz w:val="20"/>
          <w:szCs w:val="20"/>
          <w:lang w:val="pt-BR"/>
        </w:rPr>
        <w:t xml:space="preserve"> </w:t>
      </w:r>
    </w:p>
    <w:p w:rsidR="1685A8E6" w:rsidP="61237CFD" w:rsidRDefault="1685A8E6" w14:paraId="19380579" w14:textId="6EC07975">
      <w:pPr>
        <w:pStyle w:val="Ttulo4"/>
        <w:numPr>
          <w:ilvl w:val="0"/>
          <w:numId w:val="0"/>
        </w:numPr>
        <w:suppressLineNumbers w:val="0"/>
        <w:bidi w:val="0"/>
        <w:spacing w:before="0" w:beforeAutospacing="off" w:after="160" w:afterAutospacing="off" w:line="259" w:lineRule="auto"/>
        <w:ind w:left="0" w:right="0" w:hanging="0"/>
        <w:jc w:val="left"/>
        <w:rPr>
          <w:rFonts w:eastAsia="Verdana" w:cs="Verdana"/>
          <w:noProof w:val="0"/>
          <w:sz w:val="20"/>
          <w:szCs w:val="20"/>
          <w:lang w:val="pt-BR"/>
        </w:rPr>
      </w:pPr>
      <w:r w:rsidRPr="61237CFD" w:rsidR="4ECEC0A2">
        <w:rPr>
          <w:rFonts w:eastAsia="Verdana" w:cs="Verdana"/>
          <w:noProof w:val="0"/>
          <w:sz w:val="20"/>
          <w:szCs w:val="20"/>
          <w:lang w:val="pt-BR"/>
        </w:rPr>
        <w:t>R. Reunião Poli/USP Engenharia Naval – Projeto CCD/Fapesp, solicitação de apoio para desenvolvimento de modelo de filas e operação hidroviária</w:t>
      </w:r>
    </w:p>
    <w:p w:rsidR="1685A8E6" w:rsidP="61237CFD" w:rsidRDefault="1685A8E6" w14:paraId="1526CBF6" w14:textId="16B3F3E4">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Data:</w:t>
      </w:r>
      <w:r w:rsidRPr="61237CFD" w:rsidR="4ECEC0A2">
        <w:rPr>
          <w:rFonts w:ascii="Verdana" w:hAnsi="Verdana" w:eastAsia="Verdana" w:cs="Verdana"/>
          <w:noProof w:val="0"/>
          <w:sz w:val="20"/>
          <w:szCs w:val="20"/>
          <w:lang w:val="pt-BR"/>
        </w:rPr>
        <w:t xml:space="preserve"> 10/04/2026, às 15:00h</w:t>
      </w:r>
    </w:p>
    <w:p w:rsidR="1685A8E6" w:rsidP="61237CFD" w:rsidRDefault="1685A8E6" w14:paraId="1F862D2D" w14:textId="68CE6483">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Participantes:</w:t>
      </w:r>
      <w:r w:rsidRPr="61237CFD" w:rsidR="4ECEC0A2">
        <w:rPr>
          <w:rFonts w:ascii="Verdana" w:hAnsi="Verdana" w:eastAsia="Verdana" w:cs="Verdana"/>
          <w:noProof w:val="0"/>
          <w:color w:val="000000" w:themeColor="text1" w:themeTint="FF" w:themeShade="FF"/>
          <w:sz w:val="20"/>
          <w:szCs w:val="20"/>
          <w:lang w:val="pt-BR"/>
        </w:rPr>
        <w:t xml:space="preserve"> </w:t>
      </w:r>
      <w:r w:rsidRPr="61237CFD" w:rsidR="4ECEC0A2">
        <w:rPr>
          <w:rFonts w:ascii="Verdana" w:hAnsi="Verdana" w:eastAsia="Verdana" w:cs="Verdana"/>
          <w:noProof w:val="0"/>
          <w:sz w:val="20"/>
          <w:szCs w:val="20"/>
          <w:lang w:val="pt-BR"/>
        </w:rPr>
        <w:t xml:space="preserve">André Bergsten Mendes; Elcio Ribeiro; Antonio Camargo (Instituto de Engenharia Naval-POLI/USP); </w:t>
      </w:r>
      <w:r w:rsidRPr="61237CFD" w:rsidR="4ECEC0A2">
        <w:rPr>
          <w:rFonts w:ascii="Verdana" w:hAnsi="Verdana" w:eastAsia="Verdana" w:cs="Verdana"/>
          <w:noProof w:val="0"/>
          <w:color w:val="000000" w:themeColor="text1" w:themeTint="FF" w:themeShade="FF"/>
          <w:sz w:val="20"/>
          <w:szCs w:val="20"/>
          <w:lang w:val="pt-BR"/>
        </w:rPr>
        <w:t>Sandra; Carol, Sandra (SLT/SEMIL), Joseane, Silvio (Consórcio)</w:t>
      </w:r>
    </w:p>
    <w:p w:rsidR="1685A8E6" w:rsidP="61237CFD" w:rsidRDefault="1685A8E6" w14:paraId="443E6E52" w14:textId="40817CE7">
      <w:pPr>
        <w:spacing w:before="60" w:beforeAutospacing="off" w:after="144" w:afterLines="60" w:afterAutospacing="off" w:line="276" w:lineRule="auto"/>
        <w:ind w:left="708" w:right="0"/>
        <w:jc w:val="both"/>
      </w:pPr>
      <w:r w:rsidRPr="61237CFD" w:rsidR="4ECEC0A2">
        <w:rPr>
          <w:rFonts w:ascii="Verdana" w:hAnsi="Verdana" w:eastAsia="Verdana" w:cs="Verdana"/>
          <w:b w:val="1"/>
          <w:bCs w:val="1"/>
          <w:noProof w:val="0"/>
          <w:sz w:val="20"/>
          <w:szCs w:val="20"/>
          <w:lang w:val="pt-BR"/>
        </w:rPr>
        <w:t>Principais pontos:</w:t>
      </w:r>
    </w:p>
    <w:p w:rsidR="1685A8E6" w:rsidP="61237CFD" w:rsidRDefault="1685A8E6" w14:paraId="221513DC" w14:textId="3F4195AE">
      <w:pPr>
        <w:pStyle w:val="PargrafodaLista"/>
        <w:numPr>
          <w:ilvl w:val="0"/>
          <w:numId w:val="132"/>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Discutiu-se a sobre a necessidade e importância de um modelo de formação de filas que permita avaliar o impacto de alterações nos tempos de impedância das barreiras físicas existentes atualmente na Hidrovia Tietê-Paraná (vãos de pontes, atracadouros à montante e jusante de eclusas e eclusas, canais com passagem pare e siga), considerando que:</w:t>
      </w:r>
    </w:p>
    <w:p w:rsidR="1685A8E6" w:rsidP="61237CFD" w:rsidRDefault="1685A8E6" w14:paraId="66A22621" w14:textId="7A979E1A">
      <w:pPr>
        <w:pStyle w:val="PargrafodaLista"/>
        <w:numPr>
          <w:ilvl w:val="1"/>
          <w:numId w:val="132"/>
        </w:numPr>
        <w:spacing w:before="0" w:beforeAutospacing="off" w:after="0" w:afterLines="60" w:afterAutospacing="off" w:line="276" w:lineRule="auto"/>
        <w:ind w:left="144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projetos a serem estudados e implementados pela SLT/SEMIL são discutidos pelos usuários, quanto a sua importância e prioridade (há projetos que segundo os usuários não deveriam nem sequem ter sido implementados, pois atrapalham a navegação – Reunião do Sindasp - e outros que deveriam ter sido realizados antes de outros);</w:t>
      </w:r>
    </w:p>
    <w:p w:rsidR="1685A8E6" w:rsidP="61237CFD" w:rsidRDefault="1685A8E6" w14:paraId="2E2D2368" w14:textId="606A3A1E">
      <w:pPr>
        <w:pStyle w:val="PargrafodaLista"/>
        <w:numPr>
          <w:ilvl w:val="1"/>
          <w:numId w:val="132"/>
        </w:numPr>
        <w:spacing w:before="0" w:beforeAutospacing="off" w:after="0" w:afterLines="60" w:afterAutospacing="off" w:line="276" w:lineRule="auto"/>
        <w:ind w:left="144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modelo apresentado pela MRS, destaca que o aumento de capacidade nas hidrovias depende de um sistema com empurradores acessórios para evitar as operações escoteiras;</w:t>
      </w:r>
    </w:p>
    <w:p w:rsidR="1685A8E6" w:rsidP="61237CFD" w:rsidRDefault="1685A8E6" w14:paraId="5B7F00BF" w14:textId="667E4AD6">
      <w:pPr>
        <w:pStyle w:val="PargrafodaLista"/>
        <w:numPr>
          <w:ilvl w:val="1"/>
          <w:numId w:val="132"/>
        </w:numPr>
        <w:spacing w:before="0" w:beforeAutospacing="off" w:after="0" w:afterLines="60" w:afterAutospacing="off" w:line="276" w:lineRule="auto"/>
        <w:ind w:left="1440" w:right="0" w:hanging="360"/>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necessidade de um centro de controle operacional para organizar filas nas eclusas, manter as vias de navegação, manter e hierarquizar obras de conservação e ampliação da capacidade.</w:t>
      </w:r>
    </w:p>
    <w:p w:rsidR="1685A8E6" w:rsidP="61237CFD" w:rsidRDefault="1685A8E6" w14:paraId="25C6CBED" w14:textId="7AA5A67F">
      <w:pPr>
        <w:pStyle w:val="PargrafodaLista"/>
        <w:numPr>
          <w:ilvl w:val="0"/>
          <w:numId w:val="132"/>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Consórcio apresentou um protótipo do modelo desenvolvido em ambiente de programação VBA no Excel, para possibilitar e facilitar o uso posterior pela SLT, mas destacou que o modelo precisava ser reestruturado para cumprir com as funcionalidades esperadas.</w:t>
      </w:r>
    </w:p>
    <w:p w:rsidR="1685A8E6" w:rsidP="61237CFD" w:rsidRDefault="1685A8E6" w14:paraId="10787A20" w14:textId="2EE8C2FA">
      <w:pPr>
        <w:pStyle w:val="PargrafodaLista"/>
        <w:numPr>
          <w:ilvl w:val="0"/>
          <w:numId w:val="132"/>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SLT e o Consórcio solicitaram ao grupo da Poli/USP opções para finalização ou construção do modelo em outra ferramenta que possa ser utilizada pela posteriormente pela SLT.</w:t>
      </w:r>
    </w:p>
    <w:p w:rsidR="1685A8E6" w:rsidP="61237CFD" w:rsidRDefault="1685A8E6" w14:paraId="5B313AA3" w14:textId="34837B50">
      <w:pPr>
        <w:pStyle w:val="PargrafodaLista"/>
        <w:numPr>
          <w:ilvl w:val="0"/>
          <w:numId w:val="132"/>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Grupo da Poli/USP destacou que esta atividade já está prevista no contrato do CCD/Fapesp, mas que isto será realizado somente no 3º ano do Contrato, não sendo possível sua antecipação, por causa dos custos envolvidos.</w:t>
      </w:r>
    </w:p>
    <w:p w:rsidR="1685A8E6" w:rsidP="61237CFD" w:rsidRDefault="1685A8E6" w14:paraId="1E198420" w14:textId="1A251A62">
      <w:pPr>
        <w:pStyle w:val="PargrafodaLista"/>
        <w:numPr>
          <w:ilvl w:val="0"/>
          <w:numId w:val="132"/>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Consórcio apresentou um protótipo do modelo desenvolvido em ambiente de programação VBA no Excel, para possibilitar e facilitar o uso posterior pela SLT, mas destacou que o modelo precisava ser reestruturado para cumprir com as funcionalidades esperadas.</w:t>
      </w:r>
    </w:p>
    <w:p w:rsidR="1685A8E6" w:rsidP="61237CFD" w:rsidRDefault="1685A8E6" w14:paraId="060DABBC" w14:textId="602534A7">
      <w:pPr>
        <w:pStyle w:val="PargrafodaLista"/>
        <w:numPr>
          <w:ilvl w:val="0"/>
          <w:numId w:val="132"/>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SLT e o Consórcio solicitaram ao grupo da Poli/USP opções para finalização ou construção do modelo em outra ferramenta que possa ser utilizada pela posteriormente pela SLT.</w:t>
      </w:r>
    </w:p>
    <w:p w:rsidR="1685A8E6" w:rsidP="61237CFD" w:rsidRDefault="1685A8E6" w14:paraId="1275F270" w14:textId="4AE772F1">
      <w:pPr>
        <w:pStyle w:val="PargrafodaLista"/>
        <w:numPr>
          <w:ilvl w:val="0"/>
          <w:numId w:val="132"/>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Grupo da Poli/USP destacou que esta atividade já está prevista no contrato do CCD/Fapesp, mas que isto será realizado somente no 3º ano do Contrato, não sendo possível sua antecipação, por causa dos custos envolvidos.</w:t>
      </w:r>
    </w:p>
    <w:p w:rsidR="1685A8E6" w:rsidP="61237CFD" w:rsidRDefault="1685A8E6" w14:paraId="5D23FE87" w14:textId="2556CA08">
      <w:pPr>
        <w:pStyle w:val="PargrafodaLista"/>
        <w:numPr>
          <w:ilvl w:val="0"/>
          <w:numId w:val="132"/>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O Consórcio colocou como possibilidade a contratação do especialista que possa ser envolvido futuramente no contrato ou programa de pós-graduação da Poli/USP. Desta forma, o trabalho seria remunerado neste momento pelo consórcio, sendo o trabalho, automaticamente, integrado pelo especialista que iria realizar o mesmo modelo no prazo futuro. Isto permitiria o uso atual e aperfeiçoamento futuro da ferramenta até o 3º ano do contrato.</w:t>
      </w:r>
    </w:p>
    <w:p w:rsidR="1685A8E6" w:rsidP="61237CFD" w:rsidRDefault="1685A8E6" w14:paraId="16E3378A" w14:textId="38A01240">
      <w:pPr>
        <w:pStyle w:val="PargrafodaLista"/>
        <w:numPr>
          <w:ilvl w:val="0"/>
          <w:numId w:val="132"/>
        </w:numPr>
        <w:spacing w:before="0" w:beforeAutospacing="off" w:after="0" w:afterLines="60" w:afterAutospacing="off" w:line="276" w:lineRule="auto"/>
        <w:ind w:left="1077" w:right="0" w:hanging="357"/>
        <w:jc w:val="both"/>
        <w:rPr>
          <w:rFonts w:ascii="Verdana" w:hAnsi="Verdana" w:eastAsia="Verdana" w:cs="Verdana"/>
          <w:noProof w:val="0"/>
          <w:color w:val="000000" w:themeColor="text1" w:themeTint="FF" w:themeShade="FF"/>
          <w:sz w:val="20"/>
          <w:szCs w:val="20"/>
          <w:lang w:val="pt-BR"/>
        </w:rPr>
      </w:pPr>
      <w:r w:rsidRPr="61237CFD" w:rsidR="4ECEC0A2">
        <w:rPr>
          <w:rFonts w:ascii="Verdana" w:hAnsi="Verdana" w:eastAsia="Verdana" w:cs="Verdana"/>
          <w:noProof w:val="0"/>
          <w:color w:val="000000" w:themeColor="text1" w:themeTint="FF" w:themeShade="FF"/>
          <w:sz w:val="20"/>
          <w:szCs w:val="20"/>
          <w:lang w:val="pt-BR"/>
        </w:rPr>
        <w:t>A proposta não foi considerada pelo grupo da universidade, sendo substituída pela necessidade de contratação da fundação ligada ao Departamento da Engenharia Naval da USP. Deste modo não seria contratado um único especialista, mas sim um grupo de consultores que fariam o projeto nos moldes da fundação.</w:t>
      </w:r>
    </w:p>
    <w:p w:rsidR="1685A8E6" w:rsidP="61237CFD" w:rsidRDefault="1685A8E6" w14:paraId="7211782C" w14:textId="7BA67653">
      <w:pPr>
        <w:spacing w:before="120" w:beforeAutospacing="off" w:after="0" w:afterLines="60" w:afterAutospacing="off" w:line="276" w:lineRule="auto"/>
        <w:ind w:left="1077" w:right="0"/>
        <w:jc w:val="both"/>
      </w:pPr>
      <w:r w:rsidRPr="61237CFD" w:rsidR="4ECEC0A2">
        <w:rPr>
          <w:rFonts w:ascii="Verdana" w:hAnsi="Verdana" w:eastAsia="Verdana" w:cs="Verdana"/>
          <w:b w:val="1"/>
          <w:bCs w:val="1"/>
          <w:noProof w:val="0"/>
          <w:color w:val="000000" w:themeColor="text1" w:themeTint="FF" w:themeShade="FF"/>
          <w:sz w:val="20"/>
          <w:szCs w:val="20"/>
          <w:lang w:val="pt-BR"/>
        </w:rPr>
        <w:t>Encaminhamentos:</w:t>
      </w:r>
    </w:p>
    <w:p w:rsidR="1685A8E6" w:rsidP="61237CFD" w:rsidRDefault="1685A8E6" w14:paraId="570FFD0F" w14:textId="0FDAE375">
      <w:pPr>
        <w:spacing w:before="120" w:beforeAutospacing="off" w:after="0" w:afterLines="60" w:afterAutospacing="off" w:line="276" w:lineRule="auto"/>
        <w:ind w:left="1077" w:right="0"/>
        <w:jc w:val="both"/>
      </w:pPr>
      <w:r w:rsidRPr="61237CFD" w:rsidR="4ECEC0A2">
        <w:rPr>
          <w:rFonts w:ascii="Verdana" w:hAnsi="Verdana" w:eastAsia="Verdana" w:cs="Verdana"/>
          <w:noProof w:val="0"/>
          <w:color w:val="000000" w:themeColor="text1" w:themeTint="FF" w:themeShade="FF"/>
          <w:sz w:val="20"/>
          <w:szCs w:val="20"/>
          <w:lang w:val="pt-BR"/>
        </w:rPr>
        <w:t>Avaliação pela equipe do Consórcio sobre o interesse e a possibilidade de produção um de Termo de Referência para contratação da Fundação ligada ao Departamento de Engenharia Naval da Poli/USP para contratação de estudo sobre o desenvolvimento do modelo operacional da Hidrovia Tietê-Paraná</w:t>
      </w:r>
    </w:p>
    <w:p w:rsidR="1685A8E6" w:rsidP="61237CFD" w:rsidRDefault="1685A8E6" w14:paraId="6386B6B8" w14:textId="29C8250E">
      <w:pPr>
        <w:spacing w:before="0" w:beforeAutospacing="off" w:after="160" w:afterLines="60" w:afterAutospacing="off" w:line="257" w:lineRule="auto"/>
        <w:ind/>
        <w:jc w:val="both"/>
        <w:rPr>
          <w:rFonts w:ascii="Verdana" w:hAnsi="Verdana" w:eastAsia="Verdana" w:cs="Verdana"/>
          <w:noProof w:val="0"/>
          <w:color w:val="000000" w:themeColor="text1" w:themeTint="FF" w:themeShade="FF"/>
          <w:sz w:val="20"/>
          <w:szCs w:val="20"/>
          <w:lang w:val="pt-BR"/>
        </w:rPr>
      </w:pPr>
    </w:p>
    <w:p w:rsidR="1685A8E6" w:rsidP="61237CFD" w:rsidRDefault="1685A8E6" w14:paraId="22C610AA" w14:textId="3452F081">
      <w:pPr>
        <w:spacing w:before="60" w:after="144" w:afterLines="60" w:line="276" w:lineRule="auto"/>
        <w:ind w:left="0"/>
        <w:jc w:val="both"/>
        <w:rPr>
          <w:rFonts w:ascii="Verdana" w:hAnsi="Verdana" w:cs="Arial"/>
          <w:sz w:val="20"/>
          <w:szCs w:val="20"/>
        </w:rPr>
      </w:pPr>
    </w:p>
    <w:p w:rsidR="1685A8E6" w:rsidRDefault="1685A8E6" w14:paraId="18457C47" w14:textId="67B80ED1">
      <w:r>
        <w:br w:type="page"/>
      </w:r>
    </w:p>
    <w:p w:rsidR="1685A8E6" w:rsidP="1685A8E6" w:rsidRDefault="1685A8E6" w14:paraId="4D6E264F" w14:textId="785701BC">
      <w:pPr>
        <w:spacing w:before="60" w:after="144" w:afterLines="60" w:line="276" w:lineRule="auto"/>
        <w:ind w:left="708"/>
        <w:jc w:val="both"/>
        <w:rPr>
          <w:rFonts w:ascii="Verdana" w:hAnsi="Verdana" w:cs="Arial"/>
          <w:sz w:val="20"/>
          <w:szCs w:val="20"/>
        </w:rPr>
      </w:pPr>
    </w:p>
    <w:p w:rsidRPr="002B1FC9" w:rsidR="00562A19" w:rsidP="00562A19" w:rsidRDefault="00562A19" w14:paraId="64991194" w14:textId="77777777">
      <w:pPr>
        <w:pStyle w:val="Ttulo3"/>
        <w:rPr/>
      </w:pPr>
      <w:bookmarkStart w:name="_Toc1803238809" w:id="16"/>
      <w:r w:rsidR="00562A19">
        <w:rPr/>
        <w:t>Apoio Administrativo e institucional</w:t>
      </w:r>
      <w:bookmarkEnd w:id="16"/>
    </w:p>
    <w:p w:rsidR="5DF0AA0D" w:rsidP="215B16E9" w:rsidRDefault="5DF0AA0D" w14:paraId="51FBB570" w14:textId="09131371">
      <w:pPr>
        <w:spacing w:before="240" w:beforeAutospacing="off" w:after="240" w:afterAutospacing="off"/>
        <w:jc w:val="both"/>
      </w:pPr>
      <w:r w:rsidRPr="215B16E9" w:rsidR="5DF0AA0D">
        <w:rPr>
          <w:rFonts w:ascii="Verdana" w:hAnsi="Verdana" w:eastAsia="Verdana" w:cs="Verdana"/>
          <w:noProof w:val="0"/>
          <w:sz w:val="20"/>
          <w:szCs w:val="20"/>
          <w:lang w:val="pt-BR"/>
        </w:rPr>
        <w:t>No período em referência, foram desenvolvidas atividades de suporte administrativo, institucional e técnico à equipe do Plano de Logística e Investimentos do Estado de São Paulo – PLI-SP 2050, no âmbito da Secretaria de Meio Ambiente, Infraestrutura e Logística (SEMIL).</w:t>
      </w:r>
    </w:p>
    <w:p w:rsidR="5DF0AA0D" w:rsidP="215B16E9" w:rsidRDefault="5DF0AA0D" w14:paraId="5D8BFC45" w14:textId="4295C7A0">
      <w:pPr>
        <w:spacing w:before="240" w:beforeAutospacing="off" w:after="240" w:afterAutospacing="off"/>
        <w:jc w:val="both"/>
      </w:pPr>
      <w:r w:rsidRPr="215B16E9" w:rsidR="5DF0AA0D">
        <w:rPr>
          <w:rFonts w:ascii="Verdana" w:hAnsi="Verdana" w:eastAsia="Verdana" w:cs="Verdana"/>
          <w:noProof w:val="0"/>
          <w:sz w:val="20"/>
          <w:szCs w:val="20"/>
          <w:lang w:val="pt-BR"/>
        </w:rPr>
        <w:t>As atividades concentraram-se na organização e gestão de agendas institucionais, incluindo o agendamento, a coordenação e o acompanhamento de reuniões voltadas à apresentação do PLI-SP 2050 a órgãos públicos, entidades setoriais, empresas e demais stakeholders estratégicos, contribuindo para o fortalecimento do diálogo e da articulação institucional no âmbito do Plano.</w:t>
      </w:r>
    </w:p>
    <w:p w:rsidR="5DF0AA0D" w:rsidP="215B16E9" w:rsidRDefault="5DF0AA0D" w14:paraId="352DA95A" w14:textId="71E36F53">
      <w:pPr>
        <w:spacing w:before="240" w:beforeAutospacing="off" w:after="240" w:afterAutospacing="off"/>
        <w:jc w:val="both"/>
      </w:pPr>
      <w:r w:rsidRPr="215B16E9" w:rsidR="5DF0AA0D">
        <w:rPr>
          <w:rFonts w:ascii="Verdana" w:hAnsi="Verdana" w:eastAsia="Verdana" w:cs="Verdana"/>
          <w:noProof w:val="0"/>
          <w:sz w:val="20"/>
          <w:szCs w:val="20"/>
          <w:lang w:val="pt-BR"/>
        </w:rPr>
        <w:t>No campo de apoio às pesquisas com o setor produtivo, foram conduzidas ações voltadas à viabilização de entrevistas técnicas, incluindo tratativas institucionais com embarcadores, empresas usuárias e operadores logísticos, além do levantamento, qualificação e atualização de contatos estratégicos. Houve, ainda, participação e suporte em reuniões técnicas, com vistas a subsidiar os estudos, diagnósticos e modelagens que compõem o PLI-SP 2050.</w:t>
      </w:r>
    </w:p>
    <w:p w:rsidR="5DF0AA0D" w:rsidP="215B16E9" w:rsidRDefault="5DF0AA0D" w14:paraId="01C0CBB8" w14:textId="6C97BF70">
      <w:pPr>
        <w:spacing w:before="240" w:beforeAutospacing="off" w:after="240" w:afterAutospacing="off"/>
        <w:jc w:val="both"/>
      </w:pPr>
      <w:r w:rsidRPr="215B16E9" w:rsidR="5DF0AA0D">
        <w:rPr>
          <w:rFonts w:ascii="Verdana" w:hAnsi="Verdana" w:eastAsia="Verdana" w:cs="Verdana"/>
          <w:noProof w:val="0"/>
          <w:sz w:val="20"/>
          <w:szCs w:val="20"/>
          <w:lang w:val="pt-BR"/>
        </w:rPr>
        <w:t>Por fim, foi prestado apoio contínuo às atividades da equipe do PLI-SP 2050 na SEMIL, abrangendo a organização de agendas, o acompanhamento de reuniões, o suporte às rotinas de planejamento e o apoio administrativo necessário ao desenvolvimento e à consolidação do Plano.</w:t>
      </w:r>
    </w:p>
    <w:p w:rsidR="215B16E9" w:rsidP="215B16E9" w:rsidRDefault="215B16E9" w14:paraId="5DCD36C5" w14:textId="5722D0B5">
      <w:pPr>
        <w:jc w:val="both"/>
        <w:rPr>
          <w:rFonts w:ascii="Verdana" w:hAnsi="Verdana" w:eastAsia="Verdana" w:cs="Verdana"/>
          <w:sz w:val="20"/>
          <w:szCs w:val="20"/>
        </w:rPr>
      </w:pPr>
      <w:bookmarkStart w:name="_Toc2006054123" w:id="17"/>
      <w:bookmarkStart w:name="_Toc589127565" w:id="18"/>
    </w:p>
    <w:p w:rsidR="00754057" w:rsidRDefault="00754057" w14:paraId="41D56391" w14:textId="77777777">
      <w:pPr>
        <w:rPr>
          <w:rFonts w:ascii="Verdana" w:hAnsi="Verdana"/>
          <w:bCs/>
          <w:color w:val="0F1E3D"/>
        </w:rPr>
      </w:pPr>
      <w:r>
        <w:br w:type="page"/>
      </w:r>
    </w:p>
    <w:p w:rsidR="002B1FC9" w:rsidP="002B1FC9" w:rsidRDefault="00562A19" w14:paraId="388C618C" w14:textId="4A48337D">
      <w:pPr>
        <w:pStyle w:val="Ttulo3"/>
      </w:pPr>
      <w:bookmarkStart w:name="_Toc282151435" w:id="19"/>
      <w:r>
        <w:t xml:space="preserve">Atividades Técnicas </w:t>
      </w:r>
      <w:r w:rsidR="000122D8">
        <w:t xml:space="preserve">e Jurídicas </w:t>
      </w:r>
      <w:r>
        <w:t>Desenvolvidas</w:t>
      </w:r>
      <w:bookmarkEnd w:id="17"/>
      <w:bookmarkEnd w:id="18"/>
      <w:bookmarkEnd w:id="19"/>
    </w:p>
    <w:p w:rsidR="4235FF79" w:rsidP="7640375C" w:rsidRDefault="4235FF79" w14:paraId="1044E970" w14:textId="3F5A031A">
      <w:pPr>
        <w:spacing w:before="240" w:after="240"/>
        <w:jc w:val="both"/>
      </w:pPr>
      <w:r w:rsidRPr="7640375C">
        <w:rPr>
          <w:rFonts w:ascii="Verdana" w:hAnsi="Verdana" w:eastAsia="Verdana" w:cs="Verdana"/>
          <w:sz w:val="20"/>
          <w:szCs w:val="20"/>
        </w:rPr>
        <w:t>Atuação direta na revisão, exame crítico e padronização da formatação dos textos dos tomos do Produto D3, com ênfase na coerência estrutural, na uniformização da linguagem técnico-institucional e na conformidade do conteúdo com as diretrizes metodológicas do PLI. O trabalho contemplou ajustes redacionais, reestruturação de trechos textuais e verificação da compatibilidade entre o corpo do texto, os quadros e os demais elementos gráficos integrantes do documento.</w:t>
      </w:r>
    </w:p>
    <w:p w:rsidR="4235FF79" w:rsidP="7640375C" w:rsidRDefault="4235FF79" w14:paraId="79D568B6" w14:textId="22FBC452">
      <w:pPr>
        <w:spacing w:before="240" w:after="240"/>
        <w:jc w:val="both"/>
      </w:pPr>
      <w:r w:rsidRPr="7640375C">
        <w:rPr>
          <w:rFonts w:ascii="Verdana" w:hAnsi="Verdana" w:eastAsia="Verdana" w:cs="Verdana"/>
          <w:sz w:val="20"/>
          <w:szCs w:val="20"/>
        </w:rPr>
        <w:t>Paralelamente, foram realizadas atividades de revisão e aperfeiçoamento dos mapas, incluindo a conferência de legendas, títulos, escalas, nomenclaturas e da correspondência entre a representação cartográfica e os textos descritivos constantes nos relatórios. Essa atuação teve por objetivo assegurar precisão técnica, clareza visual e alinhamento entre os elementos cartográficos e o conteúdo analítico dos produtos elaborados.</w:t>
      </w:r>
    </w:p>
    <w:p w:rsidR="4235FF79" w:rsidP="7640375C" w:rsidRDefault="4235FF79" w14:paraId="3AE46C50" w14:textId="24DA21E1">
      <w:pPr>
        <w:spacing w:before="240" w:after="240"/>
        <w:jc w:val="both"/>
      </w:pPr>
      <w:r w:rsidRPr="7640375C">
        <w:rPr>
          <w:rFonts w:ascii="Verdana" w:hAnsi="Verdana" w:eastAsia="Verdana" w:cs="Verdana"/>
          <w:sz w:val="20"/>
          <w:szCs w:val="20"/>
        </w:rPr>
        <w:t>De forma articulada, essas ações contribuíram para o fortalecimento da qualidade técnica e institucional dos documentos produzidos no âmbito do PLI, aprimorando a consistência das análises, a clareza das informações apresentadas e a confiabilidade dos produtos técnicos disponibilizados.</w:t>
      </w:r>
    </w:p>
    <w:p w:rsidR="7640375C" w:rsidP="7640375C" w:rsidRDefault="7640375C" w14:paraId="14453485" w14:textId="12F0EE46">
      <w:pPr>
        <w:jc w:val="both"/>
        <w:rPr>
          <w:rFonts w:ascii="Verdana" w:hAnsi="Verdana" w:eastAsia="Verdana" w:cs="Verdana"/>
          <w:sz w:val="20"/>
          <w:szCs w:val="20"/>
        </w:rPr>
      </w:pPr>
    </w:p>
    <w:p w:rsidR="002B1FC9" w:rsidP="002B1FC9" w:rsidRDefault="001A0426" w14:paraId="11C33486" w14:textId="6996F0D3">
      <w:pPr>
        <w:pStyle w:val="Ttulo3"/>
      </w:pPr>
      <w:r>
        <w:t xml:space="preserve">Análise do Panorama de Investimentos </w:t>
      </w:r>
      <w:r w:rsidR="00257B5E">
        <w:t>Estaduais em Rodovias de São Paulo</w:t>
      </w:r>
    </w:p>
    <w:p w:rsidR="00364591" w:rsidP="00C77359" w:rsidRDefault="00A76DFA" w14:paraId="0D3A6134" w14:textId="5B59ED61">
      <w:pPr>
        <w:jc w:val="both"/>
        <w:rPr>
          <w:rFonts w:ascii="Verdana" w:hAnsi="Verdana"/>
          <w:sz w:val="20"/>
          <w:szCs w:val="20"/>
        </w:rPr>
      </w:pPr>
      <w:r>
        <w:rPr>
          <w:rFonts w:ascii="Verdana" w:hAnsi="Verdana"/>
          <w:sz w:val="20"/>
          <w:szCs w:val="20"/>
        </w:rPr>
        <w:t xml:space="preserve">Com base nas informações </w:t>
      </w:r>
      <w:r w:rsidR="00E44715">
        <w:rPr>
          <w:rFonts w:ascii="Verdana" w:hAnsi="Verdana"/>
          <w:sz w:val="20"/>
          <w:szCs w:val="20"/>
        </w:rPr>
        <w:t>sobre obras rodoviárias</w:t>
      </w:r>
      <w:r w:rsidR="0031619C">
        <w:rPr>
          <w:rFonts w:ascii="Verdana" w:hAnsi="Verdana"/>
          <w:sz w:val="20"/>
          <w:szCs w:val="20"/>
        </w:rPr>
        <w:t xml:space="preserve"> estaduais</w:t>
      </w:r>
      <w:r w:rsidR="00E44715">
        <w:rPr>
          <w:rFonts w:ascii="Verdana" w:hAnsi="Verdana"/>
          <w:sz w:val="20"/>
          <w:szCs w:val="20"/>
        </w:rPr>
        <w:t xml:space="preserve"> </w:t>
      </w:r>
      <w:r>
        <w:rPr>
          <w:rFonts w:ascii="Verdana" w:hAnsi="Verdana"/>
          <w:sz w:val="20"/>
          <w:szCs w:val="20"/>
        </w:rPr>
        <w:t>disponibilizadas pela Secretaria de Meio Ambiente, Infraestrutura e Logística (SEMIL)</w:t>
      </w:r>
      <w:r w:rsidR="0031619C">
        <w:rPr>
          <w:rFonts w:ascii="Verdana" w:hAnsi="Verdana"/>
          <w:sz w:val="20"/>
          <w:szCs w:val="20"/>
        </w:rPr>
        <w:t xml:space="preserve"> e pelo programa </w:t>
      </w:r>
      <w:proofErr w:type="spellStart"/>
      <w:r w:rsidR="0031619C">
        <w:rPr>
          <w:rFonts w:ascii="Verdana" w:hAnsi="Verdana"/>
          <w:sz w:val="20"/>
          <w:szCs w:val="20"/>
        </w:rPr>
        <w:t>SPPraTodaObra</w:t>
      </w:r>
      <w:proofErr w:type="spellEnd"/>
      <w:r w:rsidR="0031619C">
        <w:rPr>
          <w:rStyle w:val="Refdenotaderodap"/>
          <w:rFonts w:ascii="Verdana" w:hAnsi="Verdana"/>
          <w:sz w:val="20"/>
          <w:szCs w:val="20"/>
        </w:rPr>
        <w:footnoteReference w:id="1"/>
      </w:r>
      <w:r w:rsidR="008E125E">
        <w:rPr>
          <w:rFonts w:ascii="Verdana" w:hAnsi="Verdana"/>
          <w:sz w:val="20"/>
          <w:szCs w:val="20"/>
        </w:rPr>
        <w:t>, foram anali</w:t>
      </w:r>
      <w:r w:rsidR="00A070BB">
        <w:rPr>
          <w:rFonts w:ascii="Verdana" w:hAnsi="Verdana"/>
          <w:sz w:val="20"/>
          <w:szCs w:val="20"/>
        </w:rPr>
        <w:t xml:space="preserve">sados </w:t>
      </w:r>
      <w:r w:rsidR="00AD3EEB">
        <w:rPr>
          <w:rFonts w:ascii="Verdana" w:hAnsi="Verdana"/>
          <w:sz w:val="20"/>
          <w:szCs w:val="20"/>
        </w:rPr>
        <w:t>seu</w:t>
      </w:r>
      <w:r w:rsidR="00A070BB">
        <w:rPr>
          <w:rFonts w:ascii="Verdana" w:hAnsi="Verdana"/>
          <w:sz w:val="20"/>
          <w:szCs w:val="20"/>
        </w:rPr>
        <w:t>s custos</w:t>
      </w:r>
      <w:r w:rsidR="0066047B">
        <w:rPr>
          <w:rFonts w:ascii="Verdana" w:hAnsi="Verdana"/>
          <w:sz w:val="20"/>
          <w:szCs w:val="20"/>
        </w:rPr>
        <w:t xml:space="preserve"> por tipo</w:t>
      </w:r>
      <w:r w:rsidR="007C6831">
        <w:rPr>
          <w:rFonts w:ascii="Verdana" w:hAnsi="Verdana"/>
          <w:sz w:val="20"/>
          <w:szCs w:val="20"/>
        </w:rPr>
        <w:t xml:space="preserve"> e</w:t>
      </w:r>
      <w:r w:rsidR="00A070BB">
        <w:rPr>
          <w:rFonts w:ascii="Verdana" w:hAnsi="Verdana"/>
          <w:sz w:val="20"/>
          <w:szCs w:val="20"/>
        </w:rPr>
        <w:t xml:space="preserve"> </w:t>
      </w:r>
      <w:r w:rsidR="007C6831">
        <w:rPr>
          <w:rFonts w:ascii="Verdana" w:hAnsi="Verdana"/>
          <w:sz w:val="20"/>
          <w:szCs w:val="20"/>
        </w:rPr>
        <w:t>localização</w:t>
      </w:r>
      <w:r w:rsidR="00DE251F">
        <w:rPr>
          <w:rFonts w:ascii="Verdana" w:hAnsi="Verdana"/>
          <w:sz w:val="20"/>
          <w:szCs w:val="20"/>
        </w:rPr>
        <w:t>, o que possibilita a caracterização desses</w:t>
      </w:r>
      <w:r w:rsidR="00B95362">
        <w:rPr>
          <w:rFonts w:ascii="Verdana" w:hAnsi="Verdana"/>
          <w:sz w:val="20"/>
          <w:szCs w:val="20"/>
        </w:rPr>
        <w:t xml:space="preserve"> investimentos</w:t>
      </w:r>
      <w:r w:rsidR="00C52696">
        <w:rPr>
          <w:rFonts w:ascii="Verdana" w:hAnsi="Verdana"/>
          <w:sz w:val="20"/>
          <w:szCs w:val="20"/>
        </w:rPr>
        <w:t>.</w:t>
      </w:r>
    </w:p>
    <w:p w:rsidR="00E44715" w:rsidP="00C77359" w:rsidRDefault="00C52696" w14:paraId="49C08873" w14:textId="0A94E5A3">
      <w:pPr>
        <w:jc w:val="both"/>
        <w:rPr>
          <w:rFonts w:ascii="Verdana" w:hAnsi="Verdana"/>
          <w:sz w:val="20"/>
          <w:szCs w:val="20"/>
        </w:rPr>
      </w:pPr>
      <w:r>
        <w:rPr>
          <w:rFonts w:ascii="Verdana" w:hAnsi="Verdana"/>
          <w:sz w:val="20"/>
          <w:szCs w:val="20"/>
        </w:rPr>
        <w:t>Essas obras,</w:t>
      </w:r>
      <w:r w:rsidR="00837029">
        <w:rPr>
          <w:rFonts w:ascii="Verdana" w:hAnsi="Verdana"/>
          <w:sz w:val="20"/>
          <w:szCs w:val="20"/>
        </w:rPr>
        <w:t xml:space="preserve"> </w:t>
      </w:r>
      <w:r w:rsidR="009E2DBE">
        <w:rPr>
          <w:rFonts w:ascii="Verdana" w:hAnsi="Verdana"/>
          <w:sz w:val="20"/>
          <w:szCs w:val="20"/>
        </w:rPr>
        <w:t>que</w:t>
      </w:r>
      <w:r w:rsidR="00837029">
        <w:rPr>
          <w:rFonts w:ascii="Verdana" w:hAnsi="Verdana"/>
          <w:sz w:val="20"/>
          <w:szCs w:val="20"/>
        </w:rPr>
        <w:t xml:space="preserve"> são</w:t>
      </w:r>
      <w:r w:rsidR="003E5329">
        <w:rPr>
          <w:rFonts w:ascii="Verdana" w:hAnsi="Verdana"/>
          <w:sz w:val="20"/>
          <w:szCs w:val="20"/>
        </w:rPr>
        <w:t xml:space="preserve"> investimentos diretos</w:t>
      </w:r>
      <w:r w:rsidR="00837029">
        <w:rPr>
          <w:rFonts w:ascii="Verdana" w:hAnsi="Verdana"/>
          <w:sz w:val="20"/>
          <w:szCs w:val="20"/>
        </w:rPr>
        <w:t xml:space="preserve"> gerenciadas pel</w:t>
      </w:r>
      <w:r w:rsidR="003D12BD">
        <w:rPr>
          <w:rFonts w:ascii="Verdana" w:hAnsi="Verdana"/>
          <w:sz w:val="20"/>
          <w:szCs w:val="20"/>
        </w:rPr>
        <w:t xml:space="preserve">o </w:t>
      </w:r>
      <w:r w:rsidRPr="003D12BD" w:rsidR="003D12BD">
        <w:rPr>
          <w:rFonts w:ascii="Verdana" w:hAnsi="Verdana"/>
          <w:sz w:val="20"/>
          <w:szCs w:val="20"/>
        </w:rPr>
        <w:t>Departamento de Estradas de Rodagem de São Paulo (DER-SP)</w:t>
      </w:r>
      <w:r w:rsidR="000A4D45">
        <w:rPr>
          <w:rFonts w:ascii="Verdana" w:hAnsi="Verdana"/>
          <w:sz w:val="20"/>
          <w:szCs w:val="20"/>
        </w:rPr>
        <w:t>, ou indiretos</w:t>
      </w:r>
      <w:r w:rsidR="00F73A2C">
        <w:rPr>
          <w:rFonts w:ascii="Verdana" w:hAnsi="Verdana"/>
          <w:sz w:val="20"/>
          <w:szCs w:val="20"/>
        </w:rPr>
        <w:t>,</w:t>
      </w:r>
      <w:r w:rsidR="000A4D45">
        <w:rPr>
          <w:rFonts w:ascii="Verdana" w:hAnsi="Verdana"/>
          <w:sz w:val="20"/>
          <w:szCs w:val="20"/>
        </w:rPr>
        <w:t xml:space="preserve"> pelo</w:t>
      </w:r>
      <w:r w:rsidR="00F73A2C">
        <w:rPr>
          <w:rFonts w:ascii="Verdana" w:hAnsi="Verdana"/>
          <w:sz w:val="20"/>
          <w:szCs w:val="20"/>
        </w:rPr>
        <w:t xml:space="preserve"> sistema de concessões estaduais regulamentadas</w:t>
      </w:r>
      <w:r w:rsidR="00C77359">
        <w:rPr>
          <w:rFonts w:ascii="Verdana" w:hAnsi="Verdana"/>
          <w:sz w:val="20"/>
          <w:szCs w:val="20"/>
        </w:rPr>
        <w:t xml:space="preserve"> pela </w:t>
      </w:r>
      <w:r w:rsidRPr="00C77359" w:rsidR="00C77359">
        <w:rPr>
          <w:rFonts w:ascii="Verdana" w:hAnsi="Verdana"/>
          <w:sz w:val="20"/>
          <w:szCs w:val="20"/>
        </w:rPr>
        <w:t>Agência Reguladora</w:t>
      </w:r>
      <w:r w:rsidR="00756544">
        <w:rPr>
          <w:rFonts w:ascii="Verdana" w:hAnsi="Verdana"/>
          <w:sz w:val="20"/>
          <w:szCs w:val="20"/>
        </w:rPr>
        <w:t xml:space="preserve"> </w:t>
      </w:r>
      <w:r w:rsidRPr="00C77359" w:rsidR="00C77359">
        <w:rPr>
          <w:rFonts w:ascii="Verdana" w:hAnsi="Verdana"/>
          <w:sz w:val="20"/>
          <w:szCs w:val="20"/>
        </w:rPr>
        <w:t>de Serviços Públicos Delegados de Transporte do Estado de São Paulo (ARTESP)</w:t>
      </w:r>
      <w:r w:rsidR="00445693">
        <w:rPr>
          <w:rFonts w:ascii="Verdana" w:hAnsi="Verdana"/>
          <w:sz w:val="20"/>
          <w:szCs w:val="20"/>
        </w:rPr>
        <w:t>, representam um investimento de R$ 30,65 bilhões</w:t>
      </w:r>
      <w:r w:rsidR="00C86A87">
        <w:rPr>
          <w:rFonts w:ascii="Verdana" w:hAnsi="Verdana"/>
          <w:sz w:val="20"/>
          <w:szCs w:val="20"/>
        </w:rPr>
        <w:t xml:space="preserve">, sendo 48% sob gestão do DER-SP e </w:t>
      </w:r>
      <w:r w:rsidR="00CC1EC1">
        <w:rPr>
          <w:rFonts w:ascii="Verdana" w:hAnsi="Verdana"/>
          <w:sz w:val="20"/>
          <w:szCs w:val="20"/>
        </w:rPr>
        <w:t>52% regulamentados pela ARTESP</w:t>
      </w:r>
      <w:r w:rsidR="009E2DBE">
        <w:rPr>
          <w:rFonts w:ascii="Verdana" w:hAnsi="Verdana"/>
          <w:sz w:val="20"/>
          <w:szCs w:val="20"/>
        </w:rPr>
        <w:t>.</w:t>
      </w:r>
      <w:r w:rsidR="00497614">
        <w:rPr>
          <w:rFonts w:ascii="Verdana" w:hAnsi="Verdana"/>
          <w:sz w:val="20"/>
          <w:szCs w:val="20"/>
        </w:rPr>
        <w:t xml:space="preserve"> No modelo de concessões rodoviárias, </w:t>
      </w:r>
      <w:r w:rsidRPr="00497614" w:rsidR="00497614">
        <w:rPr>
          <w:rFonts w:ascii="Verdana" w:hAnsi="Verdana"/>
          <w:sz w:val="20"/>
          <w:szCs w:val="20"/>
        </w:rPr>
        <w:t>a arrecadação tarifária oriunda das concessões viabiliza o financiamento da infraestrutura rodoviária, permitindo que recursos do tesouro público, que seriam tradicionalmente destinados à manutenção e à melhoria da malha viária, sejam realocados para áreas essenciais, como saúde, segurança pública e educação, sem prejuízo à qualidade e à continuidade dos investimentos em transporte.</w:t>
      </w:r>
      <w:r w:rsidR="009E2DBE">
        <w:rPr>
          <w:rFonts w:ascii="Verdana" w:hAnsi="Verdana"/>
          <w:sz w:val="20"/>
          <w:szCs w:val="20"/>
        </w:rPr>
        <w:t xml:space="preserve"> </w:t>
      </w:r>
      <w:r w:rsidRPr="00FB62ED" w:rsidR="00FB62ED">
        <w:rPr>
          <w:rFonts w:ascii="Verdana" w:hAnsi="Verdana"/>
          <w:sz w:val="20"/>
          <w:szCs w:val="20"/>
        </w:rPr>
        <w:t xml:space="preserve">A </w:t>
      </w:r>
      <w:r w:rsidRPr="004D0CF4" w:rsidR="00FB62ED">
        <w:rPr>
          <w:rFonts w:ascii="Verdana" w:hAnsi="Verdana"/>
          <w:sz w:val="20"/>
          <w:szCs w:val="20"/>
          <w:highlight w:val="yellow"/>
        </w:rPr>
        <w:t>Figura XX</w:t>
      </w:r>
      <w:r w:rsidRPr="00FB62ED" w:rsidR="00FB62ED">
        <w:rPr>
          <w:rFonts w:ascii="Verdana" w:hAnsi="Verdana"/>
          <w:sz w:val="20"/>
          <w:szCs w:val="20"/>
        </w:rPr>
        <w:t xml:space="preserve"> apresenta a divisão espacial desses investimentos, com as intervenções do DER-SP em azul e as realizadas pelas concessionárias reguladas pela ARTESP em vermelho.</w:t>
      </w:r>
    </w:p>
    <w:p w:rsidR="00FB62ED" w:rsidP="00C77359" w:rsidRDefault="00FB62ED" w14:paraId="3D2C7D16" w14:textId="77777777">
      <w:pPr>
        <w:jc w:val="both"/>
        <w:rPr>
          <w:rFonts w:ascii="Verdana" w:hAnsi="Verdana"/>
          <w:sz w:val="20"/>
          <w:szCs w:val="20"/>
        </w:rPr>
      </w:pPr>
    </w:p>
    <w:p w:rsidR="00CB2504" w:rsidP="00CB2504" w:rsidRDefault="004D4B8B" w14:paraId="223F7884" w14:textId="77777777">
      <w:pPr>
        <w:keepNext/>
        <w:jc w:val="center"/>
      </w:pPr>
      <w:r>
        <w:rPr>
          <w:rFonts w:ascii="Verdana" w:hAnsi="Verdana"/>
          <w:noProof/>
          <w:sz w:val="20"/>
          <w:szCs w:val="20"/>
        </w:rPr>
        <w:drawing>
          <wp:inline distT="0" distB="0" distL="0" distR="0" wp14:anchorId="33B8CDE8" wp14:editId="69A8A8A8">
            <wp:extent cx="5419725" cy="4956175"/>
            <wp:effectExtent l="0" t="0" r="9525" b="0"/>
            <wp:docPr id="192170355"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19725" cy="4956175"/>
                    </a:xfrm>
                    <a:prstGeom prst="rect">
                      <a:avLst/>
                    </a:prstGeom>
                    <a:noFill/>
                  </pic:spPr>
                </pic:pic>
              </a:graphicData>
            </a:graphic>
          </wp:inline>
        </w:drawing>
      </w:r>
    </w:p>
    <w:p w:rsidRPr="00A76DFA" w:rsidR="00FB62ED" w:rsidP="00CB2504" w:rsidRDefault="00CB2504" w14:paraId="7A2C62A0" w14:textId="267F6A79">
      <w:pPr>
        <w:pStyle w:val="Legenda"/>
        <w:rPr>
          <w:szCs w:val="20"/>
        </w:rPr>
      </w:pPr>
      <w:r>
        <w:t xml:space="preserve">Figura </w:t>
      </w:r>
      <w:r>
        <w:fldChar w:fldCharType="begin"/>
      </w:r>
      <w:r>
        <w:instrText>SEQ Figura \* ARABIC</w:instrText>
      </w:r>
      <w:r>
        <w:fldChar w:fldCharType="separate"/>
      </w:r>
      <w:r w:rsidR="00D3349F">
        <w:rPr>
          <w:noProof/>
        </w:rPr>
        <w:t>1</w:t>
      </w:r>
      <w:r>
        <w:fldChar w:fldCharType="end"/>
      </w:r>
      <w:r>
        <w:t xml:space="preserve">: </w:t>
      </w:r>
      <w:r w:rsidRPr="00943C01">
        <w:t>Investimentos rodoviários do DER-SP, em azul, e da ARTESP, em vermelho.</w:t>
      </w:r>
    </w:p>
    <w:p w:rsidR="00A76DFA" w:rsidP="00FC19DB" w:rsidRDefault="00A76DFA" w14:paraId="718D4D57" w14:textId="77777777">
      <w:pPr>
        <w:rPr>
          <w:rFonts w:ascii="Verdana" w:hAnsi="Verdana"/>
          <w:sz w:val="20"/>
          <w:szCs w:val="20"/>
        </w:rPr>
      </w:pPr>
    </w:p>
    <w:p w:rsidR="001A5F3F" w:rsidP="001A5F3F" w:rsidRDefault="001A5F3F" w14:paraId="0B15B65A" w14:textId="74DE4EB4">
      <w:pPr>
        <w:jc w:val="both"/>
        <w:rPr>
          <w:rFonts w:ascii="Verdana" w:hAnsi="Verdana"/>
          <w:sz w:val="20"/>
          <w:szCs w:val="20"/>
        </w:rPr>
      </w:pPr>
      <w:r w:rsidRPr="001A5F3F">
        <w:rPr>
          <w:rFonts w:ascii="Verdana" w:hAnsi="Verdana"/>
          <w:sz w:val="20"/>
          <w:szCs w:val="20"/>
        </w:rPr>
        <w:t xml:space="preserve">Esses investimentos contemplam 1.557 intervenções em obras de duplicações e faixas adicionais, edificações operacionais, implantação de acessos, contornos, passarelas, manutenção e recuperação de rodovias, obras em dispositivos rodoviários, pavimentação, recapeamento e sistemas de tecnologia e segurança viária. Dessas intervenções, 42% se encontram concluídas, 36% estão contratadas, 15% já estão em execução e 7% em processo de licitação. O gráfico ilustrado na </w:t>
      </w:r>
      <w:r w:rsidRPr="004D0CF4">
        <w:rPr>
          <w:rFonts w:ascii="Verdana" w:hAnsi="Verdana"/>
          <w:sz w:val="20"/>
          <w:szCs w:val="20"/>
          <w:highlight w:val="yellow"/>
        </w:rPr>
        <w:t xml:space="preserve">Figura </w:t>
      </w:r>
      <w:r w:rsidRPr="004D0CF4" w:rsidR="004D0CF4">
        <w:rPr>
          <w:rFonts w:ascii="Verdana" w:hAnsi="Verdana"/>
          <w:sz w:val="20"/>
          <w:szCs w:val="20"/>
          <w:highlight w:val="yellow"/>
        </w:rPr>
        <w:t>XX</w:t>
      </w:r>
      <w:r w:rsidRPr="001A5F3F">
        <w:rPr>
          <w:rFonts w:ascii="Verdana" w:hAnsi="Verdana"/>
          <w:sz w:val="20"/>
          <w:szCs w:val="20"/>
        </w:rPr>
        <w:t xml:space="preserve"> aponta os valores empregados em cada tipo de intervenção pelo DER-SP e ARTESP. Destacam-se os investimentos em implantação de contorno (R$ 4,69 bilhões) e duplicação/faixa adicional (R$ 3,74 bilhões), sob responsabilidade da ARTESP, de manutenção/recuperação (R$ 4,64 bilhões) e recapeamento (R$ 4,17 bilhões), sob o DER-SP.</w:t>
      </w:r>
    </w:p>
    <w:p w:rsidR="004D0CF4" w:rsidP="001A5F3F" w:rsidRDefault="004D0CF4" w14:paraId="79DA81E5" w14:textId="77777777">
      <w:pPr>
        <w:jc w:val="both"/>
        <w:rPr>
          <w:rFonts w:ascii="Verdana" w:hAnsi="Verdana"/>
          <w:sz w:val="20"/>
          <w:szCs w:val="20"/>
        </w:rPr>
      </w:pPr>
    </w:p>
    <w:p w:rsidR="00642218" w:rsidP="00642218" w:rsidRDefault="001C4108" w14:paraId="161B2208" w14:textId="77777777">
      <w:pPr>
        <w:keepNext/>
        <w:jc w:val="center"/>
      </w:pPr>
      <w:r>
        <w:rPr>
          <w:noProof/>
        </w:rPr>
        <w:drawing>
          <wp:inline distT="0" distB="0" distL="0" distR="0" wp14:anchorId="288786B6" wp14:editId="7247B4ED">
            <wp:extent cx="5400000" cy="4428000"/>
            <wp:effectExtent l="0" t="0" r="10795" b="10795"/>
            <wp:docPr id="348776394" name="Gráfico 1">
              <a:extLst xmlns:a="http://schemas.openxmlformats.org/drawingml/2006/main">
                <a:ext uri="{FF2B5EF4-FFF2-40B4-BE49-F238E27FC236}">
                  <a16:creationId xmlns:a16="http://schemas.microsoft.com/office/drawing/2014/main" id="{7E498364-0AAC-FC15-5C0F-4804551EDF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4D0CF4" w:rsidP="00642218" w:rsidRDefault="00642218" w14:paraId="3B476B3C" w14:textId="1A02CBEC">
      <w:pPr>
        <w:pStyle w:val="Legenda"/>
      </w:pPr>
      <w:r>
        <w:t xml:space="preserve">Figura </w:t>
      </w:r>
      <w:r>
        <w:fldChar w:fldCharType="begin"/>
      </w:r>
      <w:r>
        <w:instrText>SEQ Figura \* ARABIC</w:instrText>
      </w:r>
      <w:r>
        <w:fldChar w:fldCharType="separate"/>
      </w:r>
      <w:r w:rsidR="00D3349F">
        <w:rPr>
          <w:noProof/>
        </w:rPr>
        <w:t>2</w:t>
      </w:r>
      <w:r>
        <w:fldChar w:fldCharType="end"/>
      </w:r>
      <w:r>
        <w:t xml:space="preserve">: </w:t>
      </w:r>
      <w:r w:rsidRPr="00FA5699">
        <w:t xml:space="preserve"> Investimentos rodoviários por tipo de intervenção.</w:t>
      </w:r>
    </w:p>
    <w:p w:rsidR="00642218" w:rsidP="00642218" w:rsidRDefault="00642218" w14:paraId="5A566969" w14:textId="77777777">
      <w:pPr>
        <w:rPr>
          <w:rFonts w:ascii="Verdana" w:hAnsi="Verdana"/>
          <w:sz w:val="20"/>
          <w:szCs w:val="20"/>
        </w:rPr>
      </w:pPr>
    </w:p>
    <w:p w:rsidR="00642218" w:rsidP="00811B05" w:rsidRDefault="00811B05" w14:paraId="6A0EFCD8" w14:textId="6A52D8A1">
      <w:pPr>
        <w:jc w:val="both"/>
        <w:rPr>
          <w:rFonts w:ascii="Verdana" w:hAnsi="Verdana"/>
          <w:sz w:val="20"/>
          <w:szCs w:val="20"/>
        </w:rPr>
      </w:pPr>
      <w:r w:rsidRPr="00811B05">
        <w:rPr>
          <w:rFonts w:ascii="Verdana" w:hAnsi="Verdana"/>
          <w:sz w:val="20"/>
          <w:szCs w:val="20"/>
        </w:rPr>
        <w:t xml:space="preserve">A maior concentração de investimentos ocorre na Região Metropolitana (RM) de São Paulo, com R$ 5,69 bilhões, e nas Regiões Administrativas (RA) de Campinas (R$ 3,34 bilhões), São José dos Campos (R$ 3,31 bilhões), São José do Rio Preto (R$ 3,06 bilhões) e Região Central (R$ 2,46 bilhões). A análise da </w:t>
      </w:r>
      <w:r w:rsidRPr="00811B05">
        <w:rPr>
          <w:rFonts w:ascii="Verdana" w:hAnsi="Verdana"/>
          <w:sz w:val="20"/>
          <w:szCs w:val="20"/>
          <w:highlight w:val="yellow"/>
        </w:rPr>
        <w:t>Figura XX</w:t>
      </w:r>
      <w:r w:rsidRPr="00811B05">
        <w:rPr>
          <w:rFonts w:ascii="Verdana" w:hAnsi="Verdana"/>
          <w:sz w:val="20"/>
          <w:szCs w:val="20"/>
        </w:rPr>
        <w:t xml:space="preserve"> evidencia a magnitude e a distribuição espacial desses aportes por RA, revelando a conformação de um eixo estruturante de investimentos entre o interior e o litoral paulista.</w:t>
      </w:r>
    </w:p>
    <w:p w:rsidR="00811B05" w:rsidP="00811B05" w:rsidRDefault="00811B05" w14:paraId="46B6B22C" w14:textId="77777777">
      <w:pPr>
        <w:jc w:val="both"/>
        <w:rPr>
          <w:rFonts w:ascii="Verdana" w:hAnsi="Verdana"/>
          <w:sz w:val="20"/>
          <w:szCs w:val="20"/>
        </w:rPr>
      </w:pPr>
    </w:p>
    <w:p w:rsidR="00C304F4" w:rsidP="00C304F4" w:rsidRDefault="00AA44B0" w14:paraId="18DB36A6" w14:textId="77777777">
      <w:pPr>
        <w:keepNext/>
        <w:jc w:val="center"/>
      </w:pPr>
      <w:r>
        <w:rPr>
          <w:rFonts w:ascii="Verdana" w:hAnsi="Verdana"/>
          <w:noProof/>
          <w:sz w:val="20"/>
          <w:szCs w:val="20"/>
        </w:rPr>
        <w:drawing>
          <wp:inline distT="0" distB="0" distL="0" distR="0" wp14:anchorId="117FA869" wp14:editId="0B080746">
            <wp:extent cx="5419725" cy="4956175"/>
            <wp:effectExtent l="0" t="0" r="9525" b="0"/>
            <wp:docPr id="715405299"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19725" cy="4956175"/>
                    </a:xfrm>
                    <a:prstGeom prst="rect">
                      <a:avLst/>
                    </a:prstGeom>
                    <a:noFill/>
                  </pic:spPr>
                </pic:pic>
              </a:graphicData>
            </a:graphic>
          </wp:inline>
        </w:drawing>
      </w:r>
    </w:p>
    <w:p w:rsidR="00811B05" w:rsidP="00C304F4" w:rsidRDefault="00C304F4" w14:paraId="07CD2B9D" w14:textId="787534E9">
      <w:pPr>
        <w:pStyle w:val="Legenda"/>
      </w:pPr>
      <w:r>
        <w:t xml:space="preserve">Figura </w:t>
      </w:r>
      <w:r>
        <w:fldChar w:fldCharType="begin"/>
      </w:r>
      <w:r>
        <w:instrText>SEQ Figura \* ARABIC</w:instrText>
      </w:r>
      <w:r>
        <w:fldChar w:fldCharType="separate"/>
      </w:r>
      <w:r w:rsidR="00D3349F">
        <w:rPr>
          <w:noProof/>
        </w:rPr>
        <w:t>3</w:t>
      </w:r>
      <w:r>
        <w:fldChar w:fldCharType="end"/>
      </w:r>
      <w:r>
        <w:t xml:space="preserve">: </w:t>
      </w:r>
      <w:r w:rsidRPr="00185D74">
        <w:t>Investimentos por Região Administrativa.</w:t>
      </w:r>
    </w:p>
    <w:p w:rsidR="00C304F4" w:rsidP="00C304F4" w:rsidRDefault="00C304F4" w14:paraId="09AD45B3" w14:textId="77777777">
      <w:pPr>
        <w:rPr>
          <w:rFonts w:ascii="Verdana" w:hAnsi="Verdana"/>
          <w:sz w:val="20"/>
          <w:szCs w:val="20"/>
        </w:rPr>
      </w:pPr>
    </w:p>
    <w:p w:rsidR="00C304F4" w:rsidP="000178E2" w:rsidRDefault="000178E2" w14:paraId="63C8D366" w14:textId="72FB56F9">
      <w:pPr>
        <w:jc w:val="both"/>
        <w:rPr>
          <w:rFonts w:ascii="Verdana" w:hAnsi="Verdana"/>
          <w:sz w:val="20"/>
          <w:szCs w:val="20"/>
        </w:rPr>
      </w:pPr>
      <w:r w:rsidRPr="000178E2">
        <w:rPr>
          <w:rFonts w:ascii="Verdana" w:hAnsi="Verdana"/>
          <w:sz w:val="20"/>
          <w:szCs w:val="20"/>
        </w:rPr>
        <w:t xml:space="preserve">No que se refere às intervenções de ampliação da capacidade viária, apresentadas na </w:t>
      </w:r>
      <w:r w:rsidRPr="000178E2">
        <w:rPr>
          <w:rFonts w:ascii="Verdana" w:hAnsi="Verdana"/>
          <w:sz w:val="20"/>
          <w:szCs w:val="20"/>
          <w:highlight w:val="yellow"/>
        </w:rPr>
        <w:t>Figura XX</w:t>
      </w:r>
      <w:r w:rsidRPr="000178E2">
        <w:rPr>
          <w:rFonts w:ascii="Verdana" w:hAnsi="Verdana"/>
          <w:sz w:val="20"/>
          <w:szCs w:val="20"/>
        </w:rPr>
        <w:t>, destacam-se as duplicações e implantações de faixas adicionais nos eixos SP-333, SP-294 e SP-255, os contornos viários estruturantes da SP-021 e da SPI-097/055, bem como a implantação e requalificação de dispositivos rodoviários nas rodovias SP-310, SP-294 e SP-255. Essas intervenções possuem caráter estratégico, por ampliarem a fluidez operacional, elevarem os níveis de segurança viária e fortalecerem a integração funcional entre os principais corredores logísticos, produtivos e urbanos do território paulista.</w:t>
      </w:r>
    </w:p>
    <w:p w:rsidR="000178E2" w:rsidP="000178E2" w:rsidRDefault="000178E2" w14:paraId="714D5BBB" w14:textId="77777777">
      <w:pPr>
        <w:jc w:val="both"/>
        <w:rPr>
          <w:rFonts w:ascii="Verdana" w:hAnsi="Verdana"/>
          <w:sz w:val="20"/>
          <w:szCs w:val="20"/>
        </w:rPr>
      </w:pPr>
    </w:p>
    <w:p w:rsidR="00D3349F" w:rsidP="00D3349F" w:rsidRDefault="00482571" w14:paraId="57F982BF" w14:textId="77777777">
      <w:pPr>
        <w:keepNext/>
        <w:jc w:val="center"/>
      </w:pPr>
      <w:r>
        <w:rPr>
          <w:noProof/>
        </w:rPr>
        <w:drawing>
          <wp:inline distT="0" distB="0" distL="0" distR="0" wp14:anchorId="69BD5E76" wp14:editId="123C54EA">
            <wp:extent cx="5394960" cy="4930140"/>
            <wp:effectExtent l="19050" t="19050" r="15240" b="22860"/>
            <wp:docPr id="1892751160" name="Imagem 8" descr="Map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51160" name="Imagem 8" descr="Mapa&#10;&#10;O conteúdo gerado por IA pode estar incorreto."/>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94960" cy="4930140"/>
                    </a:xfrm>
                    <a:prstGeom prst="rect">
                      <a:avLst/>
                    </a:prstGeom>
                    <a:noFill/>
                    <a:ln>
                      <a:solidFill>
                        <a:schemeClr val="tx1"/>
                      </a:solidFill>
                    </a:ln>
                  </pic:spPr>
                </pic:pic>
              </a:graphicData>
            </a:graphic>
          </wp:inline>
        </w:drawing>
      </w:r>
    </w:p>
    <w:p w:rsidRPr="00C304F4" w:rsidR="000178E2" w:rsidP="00D3349F" w:rsidRDefault="00D3349F" w14:paraId="026A83D9" w14:textId="58C3BE2E">
      <w:pPr>
        <w:pStyle w:val="Legenda"/>
        <w:rPr>
          <w:szCs w:val="20"/>
        </w:rPr>
      </w:pPr>
      <w:r>
        <w:t xml:space="preserve">Figura </w:t>
      </w:r>
      <w:r>
        <w:fldChar w:fldCharType="begin"/>
      </w:r>
      <w:r>
        <w:instrText>SEQ Figura \* ARABIC</w:instrText>
      </w:r>
      <w:r>
        <w:fldChar w:fldCharType="separate"/>
      </w:r>
      <w:r>
        <w:rPr>
          <w:noProof/>
        </w:rPr>
        <w:t>4</w:t>
      </w:r>
      <w:r>
        <w:fldChar w:fldCharType="end"/>
      </w:r>
      <w:r>
        <w:t xml:space="preserve">: </w:t>
      </w:r>
      <w:r w:rsidRPr="00173C18">
        <w:t>Principais obras de ampliação de capacidade rodoviária das rodovias estaduais.</w:t>
      </w:r>
    </w:p>
    <w:p w:rsidR="00574F78" w:rsidP="007A683F" w:rsidRDefault="00574F78" w14:paraId="61F19D97" w14:textId="77777777">
      <w:pPr>
        <w:jc w:val="both"/>
        <w:rPr>
          <w:rFonts w:ascii="Verdana" w:hAnsi="Verdana"/>
          <w:sz w:val="20"/>
          <w:szCs w:val="20"/>
        </w:rPr>
      </w:pPr>
    </w:p>
    <w:p w:rsidR="00642218" w:rsidP="007A683F" w:rsidRDefault="007A683F" w14:paraId="42BFAAD7" w14:textId="18FDF6CC">
      <w:pPr>
        <w:jc w:val="both"/>
        <w:rPr>
          <w:rFonts w:ascii="Verdana" w:hAnsi="Verdana"/>
          <w:sz w:val="20"/>
          <w:szCs w:val="20"/>
        </w:rPr>
      </w:pPr>
      <w:r w:rsidRPr="007A683F">
        <w:rPr>
          <w:rFonts w:ascii="Verdana" w:hAnsi="Verdana"/>
          <w:sz w:val="20"/>
          <w:szCs w:val="20"/>
        </w:rPr>
        <w:t>De forma integrada, os investimentos estaduais e regulados no sistema rodoviário paulista evidenciam uma política pública estruturada, orientada pela ampliação da capacidade, qualificação da infraestrutura existente e racionalização da alocação de recursos. A combinação entre investimentos públicos diretos e o modelo de concessões reguladas consolida um arranjo institucional capaz de garantir sustentabilidade financeira, eficiência operacional e suporte ao desenvolvimento econômico e territorial do estado de São Paulo.</w:t>
      </w:r>
    </w:p>
    <w:p w:rsidRPr="00444BB8" w:rsidR="00A9532D" w:rsidP="00444BB8" w:rsidRDefault="00647590" w14:paraId="69507B8C" w14:textId="4B4DF364">
      <w:pPr>
        <w:rPr>
          <w:rFonts w:ascii="Verdana" w:hAnsi="Verdana"/>
          <w:bCs/>
          <w:color w:val="0F1E3D"/>
        </w:rPr>
      </w:pPr>
      <w:r>
        <w:br w:type="page"/>
      </w:r>
    </w:p>
    <w:p w:rsidR="00C73AF3" w:rsidP="00DC605E" w:rsidRDefault="0004712E" w14:paraId="29656A59" w14:textId="574721FC">
      <w:pPr>
        <w:pStyle w:val="Ttulo3"/>
      </w:pPr>
      <w:r w:rsidRPr="0004712E">
        <w:t>Preenchimento das fichas de obras rodoviárias – Produto D-10 (Caracterização da oferta futura)</w:t>
      </w:r>
    </w:p>
    <w:p w:rsidRPr="00200E73" w:rsidR="00976781" w:rsidP="00976781" w:rsidRDefault="00976781" w14:paraId="5BA92310" w14:textId="6728298B">
      <w:pPr>
        <w:jc w:val="both"/>
        <w:rPr>
          <w:rFonts w:ascii="Verdana" w:hAnsi="Verdana"/>
          <w:sz w:val="20"/>
          <w:szCs w:val="20"/>
        </w:rPr>
      </w:pPr>
      <w:r w:rsidRPr="00200E73">
        <w:rPr>
          <w:rFonts w:ascii="Verdana" w:hAnsi="Verdana"/>
          <w:sz w:val="20"/>
          <w:szCs w:val="20"/>
        </w:rPr>
        <w:t>Foi realizado o preenchimento das fichas técnicas das obras rodoviárias, no âmbito do Produto D-10 (Caracterização da oferta futura), contemplando os campos: descrição das obras, localização, demanda projetada, capacidade prevista, contribuição esperada, responsável executor e previsão. A atividade envolveu a organização, sistematização e padronização das informações, garantindo consistência dos dados e suporte técnico às análises de planejamento e projeção da infraestrutura viária.</w:t>
      </w:r>
    </w:p>
    <w:p w:rsidR="007B5DA4" w:rsidRDefault="007B5DA4" w14:paraId="09863F2A" w14:textId="77777777">
      <w:pPr>
        <w:rPr>
          <w:rFonts w:ascii="Verdana" w:hAnsi="Verdana"/>
          <w:bCs/>
          <w:color w:val="0F1E3D"/>
        </w:rPr>
      </w:pPr>
      <w:r>
        <w:br w:type="page"/>
      </w:r>
    </w:p>
    <w:p w:rsidRPr="00B418C8" w:rsidR="002B1FC9" w:rsidP="002B1FC9" w:rsidRDefault="002B1FC9" w14:paraId="7AE7F48A" w14:textId="61C2CED9">
      <w:pPr>
        <w:pStyle w:val="Ttulo3"/>
      </w:pPr>
      <w:bookmarkStart w:name="_Toc1298969776" w:id="20"/>
      <w:r>
        <w:t>Protótipos de Aplicações do PLI na SEMIL</w:t>
      </w:r>
      <w:bookmarkEnd w:id="20"/>
    </w:p>
    <w:p w:rsidRPr="00A23107" w:rsidR="00A23107" w:rsidP="00A23107" w:rsidRDefault="00A23107" w14:paraId="103E8B50" w14:textId="77777777">
      <w:pPr>
        <w:jc w:val="both"/>
        <w:rPr>
          <w:rFonts w:ascii="Verdana" w:hAnsi="Verdana"/>
          <w:sz w:val="20"/>
          <w:szCs w:val="20"/>
        </w:rPr>
      </w:pPr>
      <w:r w:rsidRPr="00A23107">
        <w:rPr>
          <w:rFonts w:ascii="Verdana" w:hAnsi="Verdana"/>
          <w:sz w:val="20"/>
          <w:szCs w:val="20"/>
        </w:rPr>
        <w:t>O mês de janeiro de 2026 representa um marco transformador no desenvolvimento das soluções tecnológicas do Plano Logístico Integrado, consolidando uma mudança estrutural na forma como a Secretaria de Meio Ambiente, Infraestrutura e Logística (SEMIL) gerencia, analisa e disponibiliza informações estratégicas sobre a infraestrutura de transportes do Estado de São Paulo.</w:t>
      </w:r>
    </w:p>
    <w:p w:rsidRPr="00A23107" w:rsidR="00A23107" w:rsidP="00A23107" w:rsidRDefault="00A23107" w14:paraId="4A733C33" w14:textId="77777777">
      <w:pPr>
        <w:jc w:val="both"/>
        <w:rPr>
          <w:rFonts w:ascii="Verdana" w:hAnsi="Verdana"/>
          <w:sz w:val="20"/>
          <w:szCs w:val="20"/>
        </w:rPr>
      </w:pPr>
      <w:r w:rsidRPr="00A23107">
        <w:rPr>
          <w:rFonts w:ascii="Verdana" w:hAnsi="Verdana"/>
          <w:sz w:val="20"/>
          <w:szCs w:val="20"/>
        </w:rPr>
        <w:t>Neste período, cinco aplicações tecnológicas foram finalizadas e colocadas em operação, representando um salto qualitativo significativo na capacidade analítica e operacional da secretaria. O SIGMA-PLI, sistema integrado de gestão, foi oficialmente implantado em ambiente de produção na nuvem (Render.com), encerrando com sucesso o ciclo de desenvolvimento e entrando em operação contínua 24/7 com disponibilidade pública através do endereço https://sigma-pli.onrender.com/. Paralelamente, foram desenvolvidas e publicadas quatro novas aplicações analíticas especializadas, cada uma focada em domínios específicos: análise exploratória de dados de acidentes rodoviários administrados pelo DER-SP, análise integrada da malha viária estadual e federal, hierarquização e análise da extensa rede de vias municipais, e ferramenta inovadora de validação e padronização de nomenclaturas de arquivos em conformidade com a Lei Federal 12.527/2011 (Lei de Acesso à Informação).</w:t>
      </w:r>
    </w:p>
    <w:p w:rsidRPr="00A23107" w:rsidR="00A23107" w:rsidP="00A23107" w:rsidRDefault="00A23107" w14:paraId="41D95CF3" w14:textId="77777777">
      <w:pPr>
        <w:jc w:val="both"/>
        <w:rPr>
          <w:rFonts w:ascii="Verdana" w:hAnsi="Verdana"/>
          <w:sz w:val="20"/>
          <w:szCs w:val="20"/>
        </w:rPr>
      </w:pPr>
      <w:r w:rsidRPr="00A23107">
        <w:rPr>
          <w:rFonts w:ascii="Verdana" w:hAnsi="Verdana"/>
          <w:sz w:val="20"/>
          <w:szCs w:val="20"/>
        </w:rPr>
        <w:t>Este relatório apresenta de forma detalhada os principais avanços técnicos, metodologias aplicadas, resultados alcançados e perspectivas futuras para cada uma das cinco soluções implementadas. A documentação busca não apenas registrar o que foi desenvolvido, mas também contextualizar tecnicamente as decisões arquiteturais, discutir os desafios enfrentados e explicitar os benefícios esperados para gestores públicos, equipes técnicas e sociedade em geral.</w:t>
      </w:r>
    </w:p>
    <w:p w:rsidRPr="00A23107" w:rsidR="00A23107" w:rsidP="00A23107" w:rsidRDefault="00A23107" w14:paraId="4ACFA9BF" w14:textId="77777777">
      <w:pPr>
        <w:jc w:val="both"/>
        <w:rPr>
          <w:rFonts w:ascii="Verdana" w:hAnsi="Verdana"/>
          <w:sz w:val="20"/>
          <w:szCs w:val="20"/>
        </w:rPr>
      </w:pPr>
      <w:r w:rsidRPr="00A23107">
        <w:rPr>
          <w:rFonts w:ascii="Verdana" w:hAnsi="Verdana"/>
          <w:sz w:val="20"/>
          <w:szCs w:val="20"/>
        </w:rPr>
        <w:t>Principais avanços deste ciclo:</w:t>
      </w:r>
    </w:p>
    <w:p w:rsidRPr="00AF55D9" w:rsidR="00A23107" w:rsidP="00AF55D9" w:rsidRDefault="00A23107" w14:paraId="1BAFEB91" w14:textId="3D240E35">
      <w:pPr>
        <w:numPr>
          <w:ilvl w:val="0"/>
          <w:numId w:val="41"/>
        </w:numPr>
        <w:spacing w:line="276" w:lineRule="auto"/>
        <w:ind w:left="714" w:hanging="357"/>
        <w:contextualSpacing/>
        <w:jc w:val="both"/>
        <w:rPr>
          <w:rFonts w:ascii="Verdana" w:hAnsi="Verdana" w:cs="Arial"/>
          <w:sz w:val="20"/>
          <w:szCs w:val="20"/>
        </w:rPr>
      </w:pPr>
      <w:r w:rsidRPr="00AF55D9">
        <w:rPr>
          <w:rFonts w:ascii="Verdana" w:hAnsi="Verdana" w:cs="Arial"/>
          <w:sz w:val="20"/>
          <w:szCs w:val="20"/>
        </w:rPr>
        <w:t>Implantação do SIGMA-PLI em produção (Render.com), com conclusão do conjunto de módulos operacionais e disponibilização pública do sistema</w:t>
      </w:r>
      <w:r w:rsidR="003C29BE">
        <w:rPr>
          <w:rFonts w:ascii="Verdana" w:hAnsi="Verdana" w:cs="Arial"/>
          <w:sz w:val="20"/>
          <w:szCs w:val="20"/>
        </w:rPr>
        <w:t>;</w:t>
      </w:r>
    </w:p>
    <w:p w:rsidRPr="00AF55D9" w:rsidR="00A23107" w:rsidP="00AF55D9" w:rsidRDefault="00A23107" w14:paraId="46ECD1B9" w14:textId="164EAAF5">
      <w:pPr>
        <w:numPr>
          <w:ilvl w:val="0"/>
          <w:numId w:val="41"/>
        </w:numPr>
        <w:spacing w:line="276" w:lineRule="auto"/>
        <w:ind w:left="714" w:hanging="357"/>
        <w:contextualSpacing/>
        <w:jc w:val="both"/>
        <w:rPr>
          <w:rFonts w:ascii="Verdana" w:hAnsi="Verdana" w:cs="Arial"/>
          <w:sz w:val="20"/>
          <w:szCs w:val="20"/>
        </w:rPr>
      </w:pPr>
      <w:r w:rsidRPr="00AF55D9">
        <w:rPr>
          <w:rFonts w:ascii="Verdana" w:hAnsi="Verdana" w:cs="Arial"/>
          <w:sz w:val="20"/>
          <w:szCs w:val="20"/>
        </w:rPr>
        <w:t>Implementação de novo módulo para gestão e acompanhamento da geração de relatórios técnicos mensais</w:t>
      </w:r>
      <w:r w:rsidR="003C29BE">
        <w:rPr>
          <w:rFonts w:ascii="Verdana" w:hAnsi="Verdana" w:cs="Arial"/>
          <w:sz w:val="20"/>
          <w:szCs w:val="20"/>
        </w:rPr>
        <w:t>;</w:t>
      </w:r>
    </w:p>
    <w:p w:rsidRPr="00AF55D9" w:rsidR="00A23107" w:rsidP="00477FBA" w:rsidRDefault="00A23107" w14:paraId="06367AF4" w14:textId="77777777">
      <w:pPr>
        <w:numPr>
          <w:ilvl w:val="0"/>
          <w:numId w:val="41"/>
        </w:numPr>
        <w:spacing w:line="276" w:lineRule="auto"/>
        <w:ind w:left="714" w:hanging="357"/>
        <w:jc w:val="both"/>
        <w:rPr>
          <w:rFonts w:ascii="Verdana" w:hAnsi="Verdana" w:cs="Arial"/>
          <w:sz w:val="20"/>
          <w:szCs w:val="20"/>
        </w:rPr>
      </w:pPr>
      <w:r w:rsidRPr="00AF55D9">
        <w:rPr>
          <w:rFonts w:ascii="Verdana" w:hAnsi="Verdana" w:cs="Arial"/>
          <w:sz w:val="20"/>
          <w:szCs w:val="20"/>
        </w:rPr>
        <w:t>Desenvolvimento e publicação de quatro aplicações analíticas: acidentes (DER-SP), malha viária estadual/federal, malha viária municipal e proposta de padronização de nomenclatura de arquivos.</w:t>
      </w:r>
    </w:p>
    <w:p w:rsidRPr="00A23107" w:rsidR="00A23107" w:rsidP="00A23107" w:rsidRDefault="00A23107" w14:paraId="7317A6D3" w14:textId="77777777">
      <w:pPr>
        <w:jc w:val="both"/>
        <w:rPr>
          <w:rFonts w:ascii="Verdana" w:hAnsi="Verdana"/>
          <w:sz w:val="20"/>
          <w:szCs w:val="20"/>
        </w:rPr>
      </w:pPr>
      <w:r w:rsidRPr="00A23107">
        <w:rPr>
          <w:rFonts w:ascii="Verdana" w:hAnsi="Verdana"/>
          <w:sz w:val="20"/>
          <w:szCs w:val="20"/>
        </w:rPr>
        <w:t xml:space="preserve">Todas as aplicações analíticas (exceto o SIGMA-PLI, que por incluir funcionalidades transacionais e autenticação requer infraestrutura de </w:t>
      </w:r>
      <w:r w:rsidRPr="00252F33">
        <w:rPr>
          <w:rFonts w:ascii="Verdana" w:hAnsi="Verdana"/>
          <w:i/>
          <w:iCs/>
          <w:sz w:val="20"/>
          <w:szCs w:val="20"/>
        </w:rPr>
        <w:t>backend</w:t>
      </w:r>
      <w:r w:rsidRPr="00A23107">
        <w:rPr>
          <w:rFonts w:ascii="Verdana" w:hAnsi="Verdana"/>
          <w:sz w:val="20"/>
          <w:szCs w:val="20"/>
        </w:rPr>
        <w:t>) foram estrategicamente hospedadas na plataforma GitHub Pages, uma solução de hospedagem estática gratuita mantida pelo GitHub. Esta decisão arquitetural traz múltiplos benefícios: (i) custo zero de hospedagem e manutenção de infraestrutura, (</w:t>
      </w:r>
      <w:proofErr w:type="spellStart"/>
      <w:r w:rsidRPr="00A23107">
        <w:rPr>
          <w:rFonts w:ascii="Verdana" w:hAnsi="Verdana"/>
          <w:sz w:val="20"/>
          <w:szCs w:val="20"/>
        </w:rPr>
        <w:t>ii</w:t>
      </w:r>
      <w:proofErr w:type="spellEnd"/>
      <w:r w:rsidRPr="00A23107">
        <w:rPr>
          <w:rFonts w:ascii="Verdana" w:hAnsi="Verdana"/>
          <w:sz w:val="20"/>
          <w:szCs w:val="20"/>
        </w:rPr>
        <w:t>) alta disponibilidade garantida pela infraestrutura global do GitHub com CDN (</w:t>
      </w:r>
      <w:proofErr w:type="spellStart"/>
      <w:r w:rsidRPr="00A23107">
        <w:rPr>
          <w:rFonts w:ascii="Verdana" w:hAnsi="Verdana"/>
          <w:sz w:val="20"/>
          <w:szCs w:val="20"/>
        </w:rPr>
        <w:t>Content</w:t>
      </w:r>
      <w:proofErr w:type="spellEnd"/>
      <w:r w:rsidRPr="00A23107">
        <w:rPr>
          <w:rFonts w:ascii="Verdana" w:hAnsi="Verdana"/>
          <w:sz w:val="20"/>
          <w:szCs w:val="20"/>
        </w:rPr>
        <w:t xml:space="preserve"> Delivery Network) distribuída, (</w:t>
      </w:r>
      <w:proofErr w:type="spellStart"/>
      <w:r w:rsidRPr="00A23107">
        <w:rPr>
          <w:rFonts w:ascii="Verdana" w:hAnsi="Verdana"/>
          <w:sz w:val="20"/>
          <w:szCs w:val="20"/>
        </w:rPr>
        <w:t>iii</w:t>
      </w:r>
      <w:proofErr w:type="spellEnd"/>
      <w:r w:rsidRPr="00A23107">
        <w:rPr>
          <w:rFonts w:ascii="Verdana" w:hAnsi="Verdana"/>
          <w:sz w:val="20"/>
          <w:szCs w:val="20"/>
        </w:rPr>
        <w:t xml:space="preserve">) versionamento automático e rastreabilidade completa através do </w:t>
      </w:r>
      <w:proofErr w:type="spellStart"/>
      <w:r w:rsidRPr="00A23107">
        <w:rPr>
          <w:rFonts w:ascii="Verdana" w:hAnsi="Verdana"/>
          <w:sz w:val="20"/>
          <w:szCs w:val="20"/>
        </w:rPr>
        <w:t>Git</w:t>
      </w:r>
      <w:proofErr w:type="spellEnd"/>
      <w:r w:rsidRPr="00A23107">
        <w:rPr>
          <w:rFonts w:ascii="Verdana" w:hAnsi="Verdana"/>
          <w:sz w:val="20"/>
          <w:szCs w:val="20"/>
        </w:rPr>
        <w:t>, (</w:t>
      </w:r>
      <w:proofErr w:type="spellStart"/>
      <w:r w:rsidRPr="00A23107">
        <w:rPr>
          <w:rFonts w:ascii="Verdana" w:hAnsi="Verdana"/>
          <w:sz w:val="20"/>
          <w:szCs w:val="20"/>
        </w:rPr>
        <w:t>iv</w:t>
      </w:r>
      <w:proofErr w:type="spellEnd"/>
      <w:r w:rsidRPr="00A23107">
        <w:rPr>
          <w:rFonts w:ascii="Verdana" w:hAnsi="Verdana"/>
          <w:sz w:val="20"/>
          <w:szCs w:val="20"/>
        </w:rPr>
        <w:t xml:space="preserve">) facilidade de atualização e </w:t>
      </w:r>
      <w:r w:rsidRPr="00252F33">
        <w:rPr>
          <w:rFonts w:ascii="Verdana" w:hAnsi="Verdana"/>
          <w:i/>
          <w:iCs/>
          <w:sz w:val="20"/>
          <w:szCs w:val="20"/>
        </w:rPr>
        <w:t>deploy</w:t>
      </w:r>
      <w:r w:rsidRPr="00A23107">
        <w:rPr>
          <w:rFonts w:ascii="Verdana" w:hAnsi="Verdana"/>
          <w:sz w:val="20"/>
          <w:szCs w:val="20"/>
        </w:rPr>
        <w:t xml:space="preserve"> contínuo através de </w:t>
      </w:r>
      <w:proofErr w:type="spellStart"/>
      <w:r w:rsidRPr="00252F33">
        <w:rPr>
          <w:rFonts w:ascii="Verdana" w:hAnsi="Verdana"/>
          <w:i/>
          <w:iCs/>
          <w:sz w:val="20"/>
          <w:szCs w:val="20"/>
        </w:rPr>
        <w:t>commits</w:t>
      </w:r>
      <w:proofErr w:type="spellEnd"/>
      <w:r w:rsidRPr="00A23107">
        <w:rPr>
          <w:rFonts w:ascii="Verdana" w:hAnsi="Verdana"/>
          <w:sz w:val="20"/>
          <w:szCs w:val="20"/>
        </w:rPr>
        <w:t xml:space="preserve"> no repositório, (v) certificado SSL/HTTPS automático para segurança nas comunicações, e (vi) ausência de necessidade de autenticação para acesso público, democratizando o acesso à informação conforme princípios da Lei de Acesso à Informação.</w:t>
      </w:r>
    </w:p>
    <w:p w:rsidRPr="00585D54" w:rsidR="00A23107" w:rsidP="002B1FC9" w:rsidRDefault="00A23107" w14:paraId="4D41065F" w14:textId="0551187E">
      <w:pPr>
        <w:jc w:val="both"/>
        <w:rPr>
          <w:rFonts w:ascii="Verdana" w:hAnsi="Verdana"/>
          <w:sz w:val="20"/>
          <w:szCs w:val="20"/>
        </w:rPr>
      </w:pPr>
      <w:r w:rsidRPr="00A23107">
        <w:rPr>
          <w:rFonts w:ascii="Verdana" w:hAnsi="Verdana"/>
          <w:sz w:val="20"/>
          <w:szCs w:val="20"/>
        </w:rPr>
        <w:t xml:space="preserve">A opção por arquitetura </w:t>
      </w:r>
      <w:proofErr w:type="spellStart"/>
      <w:r w:rsidRPr="00252F33">
        <w:rPr>
          <w:rFonts w:ascii="Verdana" w:hAnsi="Verdana"/>
          <w:i/>
          <w:iCs/>
          <w:sz w:val="20"/>
          <w:szCs w:val="20"/>
        </w:rPr>
        <w:t>client-side</w:t>
      </w:r>
      <w:proofErr w:type="spellEnd"/>
      <w:r w:rsidRPr="00A23107">
        <w:rPr>
          <w:rFonts w:ascii="Verdana" w:hAnsi="Verdana"/>
          <w:sz w:val="20"/>
          <w:szCs w:val="20"/>
        </w:rPr>
        <w:t xml:space="preserve"> (execução no navegador do usuário) para as aplicações analíticas foi deliberada e tecnicamente fundamentada. Ao pré-processar os dados em formato JSON otimizado e disponibilizá-los estaticamente, elimina-se a necessidade de servidores de aplicação e bancos de dados em tempo real, reduzindo complexidade operacional, custos e pontos de falha. Esta arquitetura também permite que as aplicações sejam totalmente responsivas e funcionem </w:t>
      </w:r>
      <w:r w:rsidRPr="00252F33">
        <w:rPr>
          <w:rFonts w:ascii="Verdana" w:hAnsi="Verdana"/>
          <w:i/>
          <w:iCs/>
          <w:sz w:val="20"/>
          <w:szCs w:val="20"/>
        </w:rPr>
        <w:t>offline</w:t>
      </w:r>
      <w:r w:rsidRPr="00A23107">
        <w:rPr>
          <w:rFonts w:ascii="Verdana" w:hAnsi="Verdana"/>
          <w:sz w:val="20"/>
          <w:szCs w:val="20"/>
        </w:rPr>
        <w:t xml:space="preserve"> após o carregamento inicial, melhorando significativamente a experiência do usuário em situações de conectividade intermitente.</w:t>
      </w:r>
    </w:p>
    <w:p w:rsidR="002B1FC9" w:rsidP="007907F2" w:rsidRDefault="002B1FC9" w14:paraId="3915408D" w14:textId="77777777">
      <w:pPr>
        <w:pStyle w:val="Ttulo4"/>
        <w:rPr>
          <w:rStyle w:val="Ttulo3Char"/>
        </w:rPr>
      </w:pPr>
      <w:bookmarkStart w:name="_Toc1481128234" w:id="21"/>
      <w:r w:rsidRPr="1685A8E6">
        <w:rPr>
          <w:rStyle w:val="Ttulo3Char"/>
        </w:rPr>
        <w:t>SIGMA-PLI – Implantação em Produção</w:t>
      </w:r>
      <w:bookmarkEnd w:id="21"/>
    </w:p>
    <w:p w:rsidRPr="00831484" w:rsidR="00831484" w:rsidP="00831484" w:rsidRDefault="00831484" w14:paraId="05BB7A6F" w14:textId="3126AF71">
      <w:pPr>
        <w:pStyle w:val="Ttulo5"/>
        <w:spacing w:after="6"/>
        <w:rPr>
          <w:b/>
          <w:color w:val="000000"/>
          <w:sz w:val="20"/>
          <w:szCs w:val="20"/>
        </w:rPr>
      </w:pPr>
      <w:r w:rsidRPr="00831484">
        <w:rPr>
          <w:b/>
          <w:color w:val="000000"/>
          <w:sz w:val="20"/>
          <w:szCs w:val="20"/>
        </w:rPr>
        <w:t>Status de Implementação e Implantação em Produção</w:t>
      </w:r>
    </w:p>
    <w:p w:rsidRPr="0030680C" w:rsidR="00BD03A0" w:rsidP="00BD03A0" w:rsidRDefault="00BD03A0" w14:paraId="2C17B8B7" w14:textId="77777777">
      <w:pPr>
        <w:spacing w:before="120" w:after="240" w:line="240" w:lineRule="auto"/>
        <w:jc w:val="both"/>
        <w:rPr>
          <w:rFonts w:ascii="Verdana" w:hAnsi="Verdana"/>
          <w:sz w:val="20"/>
          <w:szCs w:val="20"/>
        </w:rPr>
      </w:pPr>
      <w:r w:rsidRPr="0030680C">
        <w:rPr>
          <w:rFonts w:ascii="Verdana" w:hAnsi="Verdana"/>
          <w:sz w:val="20"/>
          <w:szCs w:val="20"/>
        </w:rPr>
        <w:t>A implantação do SIGMA-PLI em ambiente de produção representa a culminação de um ciclo intensivo de desenvolvimento que se estendeu ao longo de diversos meses, caracterizado por abordagem metodológica iterativa e incremental. O processo de implementação foi estruturado em sprints quinzenais, cada um focado na entrega de conjuntos coesos de funcionalidades (</w:t>
      </w:r>
      <w:r w:rsidRPr="0030680C">
        <w:rPr>
          <w:rFonts w:ascii="Verdana" w:hAnsi="Verdana"/>
          <w:i/>
          <w:iCs/>
          <w:sz w:val="20"/>
          <w:szCs w:val="20"/>
        </w:rPr>
        <w:t>features</w:t>
      </w:r>
      <w:r w:rsidRPr="0030680C">
        <w:rPr>
          <w:rFonts w:ascii="Verdana" w:hAnsi="Verdana"/>
          <w:sz w:val="20"/>
          <w:szCs w:val="20"/>
        </w:rPr>
        <w:t>) que agregavam valor mensurável aos usuários finais. Esta abordagem permitiu validação contínua das entregas através de revisões técnicas e testes de aceitação, garantindo aderência aos requisitos funcionais e não-funcionais estabelecidos nas fases iniciais do projeto.</w:t>
      </w:r>
    </w:p>
    <w:p w:rsidRPr="0030680C" w:rsidR="00BD03A0" w:rsidP="00BD03A0" w:rsidRDefault="00BD03A0" w14:paraId="251616E7" w14:textId="77777777">
      <w:pPr>
        <w:spacing w:before="120" w:after="240" w:line="240" w:lineRule="auto"/>
        <w:jc w:val="both"/>
        <w:rPr>
          <w:rFonts w:ascii="Verdana" w:hAnsi="Verdana"/>
          <w:sz w:val="20"/>
          <w:szCs w:val="20"/>
        </w:rPr>
      </w:pPr>
      <w:r w:rsidRPr="0030680C">
        <w:rPr>
          <w:rFonts w:ascii="Verdana" w:hAnsi="Verdana"/>
          <w:sz w:val="20"/>
          <w:szCs w:val="20"/>
        </w:rPr>
        <w:t xml:space="preserve">O gráfico apresentado na sequência ilustra de forma visual o progresso mensal de implementação dos diversos componentes do SIGMA-PLI, evidenciando o caminho percorrido desde a fase de concepção e planejamento até a conclusão integral do sistema em janeiro de 2026. Cada barra do gráfico representa um aspecto funcional ou técnico específico do sistema que foi desenvolvido, testado, validado e consolidado durante o período correspondente. A progressão temporal revela não apenas o aumento gradual de complexidade e abrangência funcional, mas também momentos críticos de integração entre módulos, refatorações arquiteturais necessárias para garantir escalabilidade futura, e ajustes decorrentes de </w:t>
      </w:r>
      <w:r w:rsidRPr="0030680C">
        <w:rPr>
          <w:rFonts w:ascii="Verdana" w:hAnsi="Verdana"/>
          <w:i/>
          <w:iCs/>
          <w:sz w:val="20"/>
          <w:szCs w:val="20"/>
        </w:rPr>
        <w:t xml:space="preserve">feedback </w:t>
      </w:r>
      <w:r w:rsidRPr="0030680C">
        <w:rPr>
          <w:rFonts w:ascii="Verdana" w:hAnsi="Verdana"/>
          <w:sz w:val="20"/>
          <w:szCs w:val="20"/>
        </w:rPr>
        <w:t xml:space="preserve">das sessões de validação com </w:t>
      </w:r>
      <w:r w:rsidRPr="0030680C">
        <w:rPr>
          <w:rFonts w:ascii="Verdana" w:hAnsi="Verdana"/>
          <w:i/>
          <w:iCs/>
          <w:sz w:val="20"/>
          <w:szCs w:val="20"/>
        </w:rPr>
        <w:t>stakeholders</w:t>
      </w:r>
      <w:r w:rsidRPr="0030680C">
        <w:rPr>
          <w:rFonts w:ascii="Verdana" w:hAnsi="Verdana"/>
          <w:sz w:val="20"/>
          <w:szCs w:val="20"/>
        </w:rPr>
        <w:t>.</w:t>
      </w:r>
    </w:p>
    <w:p w:rsidRPr="0030680C" w:rsidR="00BD03A0" w:rsidP="00BD03A0" w:rsidRDefault="00BD03A0" w14:paraId="145215B7" w14:textId="50ED4EDB">
      <w:pPr>
        <w:spacing w:before="120" w:after="240" w:line="240" w:lineRule="auto"/>
        <w:jc w:val="both"/>
        <w:rPr>
          <w:rFonts w:ascii="Verdana" w:hAnsi="Verdana"/>
          <w:sz w:val="20"/>
          <w:szCs w:val="20"/>
        </w:rPr>
      </w:pPr>
      <w:r w:rsidRPr="0030680C">
        <w:rPr>
          <w:rFonts w:ascii="Verdana" w:hAnsi="Verdana"/>
          <w:sz w:val="20"/>
          <w:szCs w:val="20"/>
        </w:rPr>
        <w:t>É importante destacar que o conceito de "conclusão" aqui empregado não significa congelamento do sistema, mas sim o atingimento de um estado de maturidade funcional suficiente para operação em ambiente de produção. O sistema continuará evoluindo através de ciclos de melhoria contínua, incorporando novos requisitos emergentes, otimizações de performance identificadas através de monitoramento em produção, e correções de eventuais inconsistências detectadas pelos usuários. Esta filosofia de desenvolvimento contínuo é compatível com as melhores práticas de engenharia de software moderna e garante que o sistema permaneça relevante e alinhado às necessidades em constante evolução da SEMIL.</w:t>
      </w:r>
    </w:p>
    <w:p w:rsidRPr="007D5631" w:rsidR="00F14939" w:rsidP="00F573E6" w:rsidRDefault="00F14939" w14:paraId="1A1C001D" w14:textId="77777777">
      <w:pPr>
        <w:jc w:val="center"/>
      </w:pPr>
      <w:r w:rsidRPr="007D5631">
        <w:rPr>
          <w:noProof/>
        </w:rPr>
        <w:drawing>
          <wp:inline distT="0" distB="0" distL="0" distR="0" wp14:anchorId="26C8A0D2" wp14:editId="0A3BB847">
            <wp:extent cx="4680000" cy="2789699"/>
            <wp:effectExtent l="0" t="0" r="6350" b="0"/>
            <wp:docPr id="1" name="Picture 1" descr="Gráf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áfico&#10;&#10;O conteúdo gerado por IA pode estar incorreto."/>
                    <pic:cNvPicPr/>
                  </pic:nvPicPr>
                  <pic:blipFill>
                    <a:blip r:embed="rId34"/>
                    <a:stretch>
                      <a:fillRect/>
                    </a:stretch>
                  </pic:blipFill>
                  <pic:spPr>
                    <a:xfrm>
                      <a:off x="0" y="0"/>
                      <a:ext cx="4680000" cy="2789699"/>
                    </a:xfrm>
                    <a:prstGeom prst="rect">
                      <a:avLst/>
                    </a:prstGeom>
                  </pic:spPr>
                </pic:pic>
              </a:graphicData>
            </a:graphic>
          </wp:inline>
        </w:drawing>
      </w:r>
    </w:p>
    <w:p w:rsidRPr="00606195" w:rsidR="00F14939" w:rsidP="00606195" w:rsidRDefault="00F14939" w14:paraId="3F3D1E85" w14:textId="4ECAC00D">
      <w:pPr>
        <w:pStyle w:val="Legenda"/>
      </w:pPr>
      <w:r w:rsidRPr="007D5631">
        <w:t>Figura 4-</w:t>
      </w:r>
      <w:r w:rsidRPr="000443F3" w:rsidR="000443F3">
        <w:rPr>
          <w:szCs w:val="20"/>
        </w:rPr>
        <w:fldChar w:fldCharType="begin"/>
      </w:r>
      <w:r w:rsidRPr="000443F3" w:rsidR="000443F3">
        <w:rPr>
          <w:szCs w:val="20"/>
        </w:rPr>
        <w:instrText xml:space="preserve"> SEQ Figura \* ARABIC \s 1 </w:instrText>
      </w:r>
      <w:r w:rsidRPr="000443F3" w:rsidR="000443F3">
        <w:rPr>
          <w:szCs w:val="20"/>
        </w:rPr>
        <w:fldChar w:fldCharType="separate"/>
      </w:r>
      <w:r w:rsidR="00D3349F">
        <w:rPr>
          <w:noProof/>
          <w:szCs w:val="20"/>
        </w:rPr>
        <w:t>5</w:t>
      </w:r>
      <w:r w:rsidRPr="000443F3" w:rsidR="000443F3">
        <w:rPr>
          <w:noProof/>
          <w:szCs w:val="20"/>
        </w:rPr>
        <w:fldChar w:fldCharType="end"/>
      </w:r>
      <w:r w:rsidRPr="007D5631">
        <w:t xml:space="preserve">: SIGMA-PLI - Evolução em </w:t>
      </w:r>
      <w:r w:rsidRPr="007D5631" w:rsidR="008B69B1">
        <w:t>janeiro</w:t>
      </w:r>
      <w:r w:rsidRPr="007D5631">
        <w:t xml:space="preserve"> de 2026</w:t>
      </w:r>
    </w:p>
    <w:p w:rsidRPr="0030680C" w:rsidR="00405998" w:rsidP="00405998" w:rsidRDefault="00405998" w14:paraId="5B2B4EF0" w14:textId="0FDCA5DD">
      <w:pPr>
        <w:spacing w:before="120" w:after="240" w:line="240" w:lineRule="auto"/>
        <w:jc w:val="both"/>
        <w:rPr>
          <w:rFonts w:ascii="Verdana" w:hAnsi="Verdana"/>
          <w:sz w:val="20"/>
          <w:szCs w:val="20"/>
        </w:rPr>
      </w:pPr>
      <w:r w:rsidRPr="0030680C">
        <w:rPr>
          <w:rFonts w:ascii="Verdana" w:hAnsi="Verdana"/>
          <w:sz w:val="20"/>
          <w:szCs w:val="20"/>
        </w:rPr>
        <w:t>A visualização apresentada na Figura 4-</w:t>
      </w:r>
      <w:r w:rsidR="00116847">
        <w:rPr>
          <w:rFonts w:ascii="Verdana" w:hAnsi="Verdana"/>
          <w:sz w:val="20"/>
          <w:szCs w:val="20"/>
        </w:rPr>
        <w:t>3</w:t>
      </w:r>
      <w:r w:rsidRPr="0030680C">
        <w:rPr>
          <w:rFonts w:ascii="Verdana" w:hAnsi="Verdana"/>
          <w:sz w:val="20"/>
          <w:szCs w:val="20"/>
        </w:rPr>
        <w:t xml:space="preserve"> permite leitura imediata do esforço cumulativo de desenvolvimento, evidenciando como diferentes frentes de trabalho convergiram progressivamente até a consolidação final do sistema. Observa-se que alguns componentes (especialmente os relacionados à arquitetura base, autenticação e gestão de usuários) foram priorizados nas fases iniciais, estabelecendo fundações sólidas sobre as quais módulos mais especializados puderam ser construídos posteriormente. Outros componentes, como o módulo de geração automática de relatórios técnicos mensais, foram desenvolvidos em estágios mais </w:t>
      </w:r>
      <w:r w:rsidRPr="0030680C">
        <w:rPr>
          <w:rFonts w:ascii="Verdana" w:hAnsi="Verdana"/>
          <w:sz w:val="20"/>
          <w:szCs w:val="20"/>
        </w:rPr>
        <w:t>avançados, quando requisitos funcionais mais refinados emergiram das interações com usuários piloto.</w:t>
      </w:r>
    </w:p>
    <w:p w:rsidRPr="0030680C" w:rsidR="00405998" w:rsidP="00405998" w:rsidRDefault="00405998" w14:paraId="27802F0C" w14:textId="77777777">
      <w:pPr>
        <w:spacing w:before="120" w:after="240" w:line="240" w:lineRule="auto"/>
        <w:jc w:val="both"/>
        <w:rPr>
          <w:rFonts w:ascii="Verdana" w:hAnsi="Verdana"/>
          <w:sz w:val="20"/>
          <w:szCs w:val="20"/>
        </w:rPr>
      </w:pPr>
      <w:r w:rsidRPr="0030680C">
        <w:rPr>
          <w:rFonts w:ascii="Verdana" w:hAnsi="Verdana"/>
          <w:sz w:val="20"/>
          <w:szCs w:val="20"/>
        </w:rPr>
        <w:t xml:space="preserve">Em janeiro de 2026, o SIGMA-PLI alcançou formalmente 100% de conclusão das funcionalidades planejadas e foi oficialmente implantado em ambiente de produção na infraestrutura de nuvem da plataforma Render.com. O sistema consolidado é composto por 43 </w:t>
      </w:r>
      <w:proofErr w:type="spellStart"/>
      <w:r w:rsidRPr="0030680C">
        <w:rPr>
          <w:rFonts w:ascii="Verdana" w:hAnsi="Verdana"/>
          <w:sz w:val="20"/>
          <w:szCs w:val="20"/>
        </w:rPr>
        <w:t>templates</w:t>
      </w:r>
      <w:proofErr w:type="spellEnd"/>
      <w:r w:rsidRPr="0030680C">
        <w:rPr>
          <w:rFonts w:ascii="Verdana" w:hAnsi="Verdana"/>
          <w:sz w:val="20"/>
          <w:szCs w:val="20"/>
        </w:rPr>
        <w:t xml:space="preserve"> HTML/Django, organizados em 11 módulos de negócio distintos e interdependentes, cobrindo todo o espectro de funcionalidades necessárias para gestão integrada do Plano Logístico: desde cadastros básicos e controle de acesso, passando por gestão de projetos e acompanhamento de indicadores, até módulos analíticos avançados e ferramentas de </w:t>
      </w:r>
      <w:proofErr w:type="spellStart"/>
      <w:r w:rsidRPr="0030680C">
        <w:rPr>
          <w:rFonts w:ascii="Verdana" w:hAnsi="Verdana"/>
          <w:i/>
          <w:iCs/>
          <w:sz w:val="20"/>
          <w:szCs w:val="20"/>
        </w:rPr>
        <w:t>reporting</w:t>
      </w:r>
      <w:proofErr w:type="spellEnd"/>
      <w:r w:rsidRPr="0030680C">
        <w:rPr>
          <w:rFonts w:ascii="Verdana" w:hAnsi="Verdana"/>
          <w:i/>
          <w:iCs/>
          <w:sz w:val="20"/>
          <w:szCs w:val="20"/>
        </w:rPr>
        <w:t xml:space="preserve"> </w:t>
      </w:r>
      <w:r w:rsidRPr="0030680C">
        <w:rPr>
          <w:rFonts w:ascii="Verdana" w:hAnsi="Verdana"/>
          <w:sz w:val="20"/>
          <w:szCs w:val="20"/>
        </w:rPr>
        <w:t xml:space="preserve">automatizado. A granularidade de 43 </w:t>
      </w:r>
      <w:proofErr w:type="spellStart"/>
      <w:r w:rsidRPr="0030680C">
        <w:rPr>
          <w:rFonts w:ascii="Verdana" w:hAnsi="Verdana"/>
          <w:sz w:val="20"/>
          <w:szCs w:val="20"/>
        </w:rPr>
        <w:t>templates</w:t>
      </w:r>
      <w:proofErr w:type="spellEnd"/>
      <w:r w:rsidRPr="0030680C">
        <w:rPr>
          <w:rFonts w:ascii="Verdana" w:hAnsi="Verdana"/>
          <w:sz w:val="20"/>
          <w:szCs w:val="20"/>
        </w:rPr>
        <w:t xml:space="preserve"> reflete a complexidade inerente ao domínio de aplicação e a necessidade de interfaces especializadas para diferentes perfis de usuários e contextos de uso.</w:t>
      </w:r>
    </w:p>
    <w:p w:rsidRPr="00F573E6" w:rsidR="00405998" w:rsidP="00405998" w:rsidRDefault="00405998" w14:paraId="7B999B60" w14:textId="77777777">
      <w:pPr>
        <w:spacing w:before="120" w:after="240" w:line="240" w:lineRule="auto"/>
        <w:jc w:val="both"/>
        <w:rPr>
          <w:rFonts w:ascii="Verdana" w:hAnsi="Verdana"/>
          <w:sz w:val="20"/>
          <w:szCs w:val="20"/>
        </w:rPr>
      </w:pPr>
      <w:r w:rsidRPr="00F573E6">
        <w:rPr>
          <w:rFonts w:ascii="Verdana" w:hAnsi="Verdana"/>
          <w:sz w:val="20"/>
          <w:szCs w:val="20"/>
        </w:rPr>
        <w:t xml:space="preserve">A escolha da plataforma Render.com como provedor de infraestrutura em nuvem para hospedagem do SIGMA-PLI foi resultado de avaliação criteriosa que considerou múltiplos fatores técnicos, operacionais e financeiros. Entre as alternativas analisadas (AWS, Google Cloud Platform, Azure, </w:t>
      </w:r>
      <w:proofErr w:type="spellStart"/>
      <w:r w:rsidRPr="00F573E6">
        <w:rPr>
          <w:rFonts w:ascii="Verdana" w:hAnsi="Verdana"/>
          <w:sz w:val="20"/>
          <w:szCs w:val="20"/>
        </w:rPr>
        <w:t>Heroku</w:t>
      </w:r>
      <w:proofErr w:type="spellEnd"/>
      <w:r w:rsidRPr="00F573E6">
        <w:rPr>
          <w:rFonts w:ascii="Verdana" w:hAnsi="Verdana"/>
          <w:sz w:val="20"/>
          <w:szCs w:val="20"/>
        </w:rPr>
        <w:t xml:space="preserve">, </w:t>
      </w:r>
      <w:proofErr w:type="spellStart"/>
      <w:r w:rsidRPr="00F573E6">
        <w:rPr>
          <w:rFonts w:ascii="Verdana" w:hAnsi="Verdana"/>
          <w:sz w:val="20"/>
          <w:szCs w:val="20"/>
        </w:rPr>
        <w:t>DigitalOcean</w:t>
      </w:r>
      <w:proofErr w:type="spellEnd"/>
      <w:r w:rsidRPr="00F573E6">
        <w:rPr>
          <w:rFonts w:ascii="Verdana" w:hAnsi="Verdana"/>
          <w:sz w:val="20"/>
          <w:szCs w:val="20"/>
        </w:rPr>
        <w:t>), a Render.com destacou-se por oferecer equilíbrio ótimo entre custo, facilidade de uso, funcionalidades disponíveis e suporte técnico. A plataforma fornece ambiente gerenciado (Platform as a Service - PaaS) que abstrai grande parte da complexidade de configuração de infraestrutura, permitindo que a equipe de desenvolvimento concentre esforços na lógica de negócio ao invés de tarefas operacionais de baixo nível.</w:t>
      </w:r>
    </w:p>
    <w:p w:rsidRPr="00F573E6" w:rsidR="00405998" w:rsidP="00405998" w:rsidRDefault="00405998" w14:paraId="19D5FC6F" w14:textId="402ADEC0">
      <w:pPr>
        <w:spacing w:before="120" w:after="240" w:line="240" w:lineRule="auto"/>
        <w:jc w:val="both"/>
        <w:rPr>
          <w:rFonts w:ascii="Verdana" w:hAnsi="Verdana"/>
          <w:sz w:val="20"/>
          <w:szCs w:val="20"/>
        </w:rPr>
      </w:pPr>
      <w:r w:rsidRPr="00F573E6">
        <w:rPr>
          <w:rFonts w:ascii="Verdana" w:hAnsi="Verdana"/>
          <w:sz w:val="20"/>
          <w:szCs w:val="20"/>
        </w:rPr>
        <w:t>A Figura 4-</w:t>
      </w:r>
      <w:r w:rsidR="00116847">
        <w:rPr>
          <w:rFonts w:ascii="Verdana" w:hAnsi="Verdana"/>
          <w:sz w:val="20"/>
          <w:szCs w:val="20"/>
        </w:rPr>
        <w:t>4</w:t>
      </w:r>
      <w:r w:rsidRPr="00F573E6">
        <w:rPr>
          <w:rFonts w:ascii="Verdana" w:hAnsi="Verdana"/>
          <w:sz w:val="20"/>
          <w:szCs w:val="20"/>
        </w:rPr>
        <w:t xml:space="preserve"> representa de forma esquemática a arquitetura técnica de infraestrutura implementada sobre a plataforma Render.com. A solução adotada oferece múltiplos benefícios arquiteturais fundamentais: (i) escalabilidade automática horizontal, com capacidade de provisionamento dinâmico de recursos computacionais em resposta a variações de carga, garantindo performance adequada mesmo em horários de pico sem necessidade de superdimensionamento permanente, (</w:t>
      </w:r>
      <w:proofErr w:type="spellStart"/>
      <w:r w:rsidRPr="00F573E6">
        <w:rPr>
          <w:rFonts w:ascii="Verdana" w:hAnsi="Verdana"/>
          <w:sz w:val="20"/>
          <w:szCs w:val="20"/>
        </w:rPr>
        <w:t>ii</w:t>
      </w:r>
      <w:proofErr w:type="spellEnd"/>
      <w:r w:rsidRPr="00F573E6">
        <w:rPr>
          <w:rFonts w:ascii="Verdana" w:hAnsi="Verdana"/>
          <w:sz w:val="20"/>
          <w:szCs w:val="20"/>
        </w:rPr>
        <w:t xml:space="preserve">) gerenciamento transparente e automático de certificados SSL/TLS através de integração com </w:t>
      </w:r>
      <w:r w:rsidRPr="00F573E6">
        <w:rPr>
          <w:rFonts w:ascii="Verdana" w:hAnsi="Verdana"/>
          <w:i/>
          <w:iCs/>
          <w:sz w:val="20"/>
          <w:szCs w:val="20"/>
        </w:rPr>
        <w:t>Let's Encrypt</w:t>
      </w:r>
      <w:r w:rsidRPr="00F573E6">
        <w:rPr>
          <w:rFonts w:ascii="Verdana" w:hAnsi="Verdana"/>
          <w:sz w:val="20"/>
          <w:szCs w:val="20"/>
        </w:rPr>
        <w:t>, eliminando complexidades operacionais e custos associados à aquisição e renovação de certificados, (</w:t>
      </w:r>
      <w:proofErr w:type="spellStart"/>
      <w:r w:rsidRPr="00F573E6">
        <w:rPr>
          <w:rFonts w:ascii="Verdana" w:hAnsi="Verdana"/>
          <w:sz w:val="20"/>
          <w:szCs w:val="20"/>
        </w:rPr>
        <w:t>iii</w:t>
      </w:r>
      <w:proofErr w:type="spellEnd"/>
      <w:r w:rsidRPr="00F573E6">
        <w:rPr>
          <w:rFonts w:ascii="Verdana" w:hAnsi="Verdana"/>
          <w:sz w:val="20"/>
          <w:szCs w:val="20"/>
        </w:rPr>
        <w:t>) balanceamento de carga inteligente distribui requisições entre múltiplas instâncias de aplicação automaticamente provisionadas, maximizando utilização de recursos e minimizando tempo de resposta, (</w:t>
      </w:r>
      <w:proofErr w:type="spellStart"/>
      <w:r w:rsidRPr="00F573E6">
        <w:rPr>
          <w:rFonts w:ascii="Verdana" w:hAnsi="Verdana"/>
          <w:sz w:val="20"/>
          <w:szCs w:val="20"/>
        </w:rPr>
        <w:t>iv</w:t>
      </w:r>
      <w:proofErr w:type="spellEnd"/>
      <w:r w:rsidRPr="00F573E6">
        <w:rPr>
          <w:rFonts w:ascii="Verdana" w:hAnsi="Verdana"/>
          <w:sz w:val="20"/>
          <w:szCs w:val="20"/>
        </w:rPr>
        <w:t xml:space="preserve">) disponibilidade garantida 24/7 com SLA (Service </w:t>
      </w:r>
      <w:proofErr w:type="spellStart"/>
      <w:r w:rsidRPr="00F573E6">
        <w:rPr>
          <w:rFonts w:ascii="Verdana" w:hAnsi="Verdana"/>
          <w:sz w:val="20"/>
          <w:szCs w:val="20"/>
        </w:rPr>
        <w:t>Level</w:t>
      </w:r>
      <w:proofErr w:type="spellEnd"/>
      <w:r w:rsidRPr="00F573E6">
        <w:rPr>
          <w:rFonts w:ascii="Verdana" w:hAnsi="Verdana"/>
          <w:sz w:val="20"/>
          <w:szCs w:val="20"/>
        </w:rPr>
        <w:t xml:space="preserve"> </w:t>
      </w:r>
      <w:proofErr w:type="spellStart"/>
      <w:r w:rsidRPr="00F573E6">
        <w:rPr>
          <w:rFonts w:ascii="Verdana" w:hAnsi="Verdana"/>
          <w:sz w:val="20"/>
          <w:szCs w:val="20"/>
        </w:rPr>
        <w:t>Agreement</w:t>
      </w:r>
      <w:proofErr w:type="spellEnd"/>
      <w:r w:rsidRPr="00F573E6">
        <w:rPr>
          <w:rFonts w:ascii="Verdana" w:hAnsi="Verdana"/>
          <w:sz w:val="20"/>
          <w:szCs w:val="20"/>
        </w:rPr>
        <w:t>) contratual, incluindo mecanismos automáticos de recuperação em caso de falhas (</w:t>
      </w:r>
      <w:r w:rsidRPr="00F573E6">
        <w:rPr>
          <w:rFonts w:ascii="Verdana" w:hAnsi="Verdana"/>
          <w:i/>
          <w:iCs/>
          <w:sz w:val="20"/>
          <w:szCs w:val="20"/>
        </w:rPr>
        <w:t>self-</w:t>
      </w:r>
      <w:proofErr w:type="spellStart"/>
      <w:r w:rsidRPr="00F573E6">
        <w:rPr>
          <w:rFonts w:ascii="Verdana" w:hAnsi="Verdana"/>
          <w:i/>
          <w:iCs/>
          <w:sz w:val="20"/>
          <w:szCs w:val="20"/>
        </w:rPr>
        <w:t>healing</w:t>
      </w:r>
      <w:proofErr w:type="spellEnd"/>
      <w:r w:rsidRPr="00F573E6">
        <w:rPr>
          <w:rFonts w:ascii="Verdana" w:hAnsi="Verdana"/>
          <w:sz w:val="20"/>
          <w:szCs w:val="20"/>
        </w:rPr>
        <w:t xml:space="preserve">), (v) backup automático e periódico do banco de dados PostgreSQL </w:t>
      </w:r>
      <w:r w:rsidRPr="00F573E6" w:rsidR="00252F33">
        <w:rPr>
          <w:rFonts w:ascii="Verdana" w:hAnsi="Verdana"/>
          <w:sz w:val="20"/>
          <w:szCs w:val="20"/>
        </w:rPr>
        <w:t>com possibilidade de restauração rápida e granular, assegurando continuidade operacional e mitigação de riscos relacionados à perda de dados. </w:t>
      </w:r>
    </w:p>
    <w:p w:rsidR="00405998" w:rsidP="00C465AD" w:rsidRDefault="00405998" w14:paraId="414200E5" w14:textId="77777777">
      <w:pPr>
        <w:jc w:val="center"/>
      </w:pPr>
      <w:r>
        <w:rPr>
          <w:noProof/>
        </w:rPr>
        <w:drawing>
          <wp:inline distT="0" distB="0" distL="0" distR="0" wp14:anchorId="18625DB8" wp14:editId="56780E32">
            <wp:extent cx="4679213" cy="2787650"/>
            <wp:effectExtent l="0" t="0" r="7620" b="0"/>
            <wp:docPr id="2" name="Picture 2"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áfico, Gráfico de barras&#10;&#10;O conteúdo gerado por IA pode estar incorreto."/>
                    <pic:cNvPicPr/>
                  </pic:nvPicPr>
                  <pic:blipFill rotWithShape="1">
                    <a:blip r:embed="rId35"/>
                    <a:srcRect/>
                    <a:stretch>
                      <a:fillRect/>
                    </a:stretch>
                  </pic:blipFill>
                  <pic:spPr bwMode="auto">
                    <a:xfrm>
                      <a:off x="0" y="0"/>
                      <a:ext cx="4680000" cy="2788119"/>
                    </a:xfrm>
                    <a:prstGeom prst="rect">
                      <a:avLst/>
                    </a:prstGeom>
                    <a:ln>
                      <a:noFill/>
                    </a:ln>
                    <a:extLst>
                      <a:ext uri="{53640926-AAD7-44D8-BBD7-CCE9431645EC}">
                        <a14:shadowObscured xmlns:a14="http://schemas.microsoft.com/office/drawing/2010/main"/>
                      </a:ext>
                    </a:extLst>
                  </pic:spPr>
                </pic:pic>
              </a:graphicData>
            </a:graphic>
          </wp:inline>
        </w:drawing>
      </w:r>
    </w:p>
    <w:p w:rsidRPr="007D5631" w:rsidR="00405998" w:rsidP="00606195" w:rsidRDefault="00405998" w14:paraId="1C29317A" w14:textId="72206705">
      <w:pPr>
        <w:pStyle w:val="Legenda"/>
      </w:pPr>
      <w:r w:rsidRPr="007D5631">
        <w:t>Figura 4-</w:t>
      </w:r>
      <w:r w:rsidRPr="000443F3" w:rsidR="000443F3">
        <w:rPr>
          <w:szCs w:val="20"/>
        </w:rPr>
        <w:fldChar w:fldCharType="begin"/>
      </w:r>
      <w:r w:rsidRPr="000443F3" w:rsidR="000443F3">
        <w:rPr>
          <w:szCs w:val="20"/>
        </w:rPr>
        <w:instrText xml:space="preserve"> SEQ Figura \* ARABIC \s 1 </w:instrText>
      </w:r>
      <w:r w:rsidRPr="000443F3" w:rsidR="000443F3">
        <w:rPr>
          <w:szCs w:val="20"/>
        </w:rPr>
        <w:fldChar w:fldCharType="separate"/>
      </w:r>
      <w:r w:rsidR="00D3349F">
        <w:rPr>
          <w:noProof/>
          <w:szCs w:val="20"/>
        </w:rPr>
        <w:t>6</w:t>
      </w:r>
      <w:r w:rsidRPr="000443F3" w:rsidR="000443F3">
        <w:rPr>
          <w:noProof/>
          <w:szCs w:val="20"/>
        </w:rPr>
        <w:fldChar w:fldCharType="end"/>
      </w:r>
      <w:r w:rsidRPr="007D5631">
        <w:t>: Arquitetura de Infraestrutura em Nuvem (Render.com)</w:t>
      </w:r>
    </w:p>
    <w:p w:rsidRPr="00E01657" w:rsidR="00405998" w:rsidP="00405998" w:rsidRDefault="00405998" w14:paraId="735BD874" w14:textId="4E3CDC9E">
      <w:pPr>
        <w:spacing w:before="120" w:after="240" w:line="240" w:lineRule="auto"/>
        <w:jc w:val="both"/>
        <w:rPr>
          <w:rFonts w:ascii="Verdana" w:hAnsi="Verdana"/>
          <w:sz w:val="20"/>
          <w:szCs w:val="20"/>
        </w:rPr>
      </w:pPr>
      <w:r w:rsidRPr="00E01657">
        <w:rPr>
          <w:rFonts w:ascii="Verdana" w:hAnsi="Verdana"/>
          <w:sz w:val="20"/>
          <w:szCs w:val="20"/>
        </w:rPr>
        <w:t>A arquitetura representada na Figura 4-</w:t>
      </w:r>
      <w:r w:rsidR="00116847">
        <w:rPr>
          <w:rFonts w:ascii="Verdana" w:hAnsi="Verdana"/>
          <w:sz w:val="20"/>
          <w:szCs w:val="20"/>
        </w:rPr>
        <w:t>4</w:t>
      </w:r>
      <w:r w:rsidRPr="00E01657">
        <w:rPr>
          <w:rFonts w:ascii="Verdana" w:hAnsi="Verdana"/>
          <w:sz w:val="20"/>
          <w:szCs w:val="20"/>
        </w:rPr>
        <w:t xml:space="preserve"> foi cuidadosamente desenhada para suportar crescimento orgânico de demanda sem interrupções de serviço ou degradação de performance. A elasticidade da infraestrutura em nuvem significa que, à medida que o sistema ganha adoção e o número de usuários concorrentes aumenta, recursos adicionais são provisionados automaticamente sem necessidade de intervenção manual. Este modelo operacional contrasta fortemente com arquiteturas tradicionais baseadas em servidores dedicados, onde escalonamento requer planejamento antecipado, aquisição de hardware, configuração manual e inevitavelmente períodos de indisponibilidade durante manutenção.</w:t>
      </w:r>
    </w:p>
    <w:p w:rsidRPr="00E01657" w:rsidR="00405998" w:rsidP="00405998" w:rsidRDefault="00405998" w14:paraId="258BD0C1" w14:textId="77777777">
      <w:pPr>
        <w:spacing w:before="120" w:after="240" w:line="240" w:lineRule="auto"/>
        <w:jc w:val="both"/>
        <w:rPr>
          <w:rFonts w:ascii="Verdana" w:hAnsi="Verdana"/>
          <w:sz w:val="20"/>
          <w:szCs w:val="20"/>
        </w:rPr>
      </w:pPr>
      <w:r w:rsidRPr="00E01657">
        <w:rPr>
          <w:rFonts w:ascii="Verdana" w:hAnsi="Verdana"/>
          <w:sz w:val="20"/>
          <w:szCs w:val="20"/>
        </w:rPr>
        <w:t xml:space="preserve">Outro aspecto crítico da arquitetura em nuvem é a redução significativa de riscos operacionais. Com backups automáticos diários do banco de dados, replicação geograficamente distribuída e monitoramento contínuo de disponibilidade, a probabilidade de perda de dados ou indisponibilidade prolongada é drasticamente reduzida em comparação com soluções </w:t>
      </w:r>
      <w:proofErr w:type="spellStart"/>
      <w:r w:rsidRPr="00E01657">
        <w:rPr>
          <w:rFonts w:ascii="Verdana" w:hAnsi="Verdana"/>
          <w:i/>
          <w:iCs/>
          <w:sz w:val="20"/>
          <w:szCs w:val="20"/>
        </w:rPr>
        <w:t>on-premises</w:t>
      </w:r>
      <w:proofErr w:type="spellEnd"/>
      <w:r w:rsidRPr="00E01657">
        <w:rPr>
          <w:rFonts w:ascii="Verdana" w:hAnsi="Verdana"/>
          <w:sz w:val="20"/>
          <w:szCs w:val="20"/>
        </w:rPr>
        <w:t xml:space="preserve"> tradicionais.</w:t>
      </w:r>
    </w:p>
    <w:p w:rsidRPr="00E01657" w:rsidR="00405998" w:rsidP="00405998" w:rsidRDefault="00405998" w14:paraId="0D4BE1D6" w14:textId="629CC836">
      <w:pPr>
        <w:spacing w:before="120" w:after="240" w:line="240" w:lineRule="auto"/>
        <w:jc w:val="both"/>
        <w:rPr>
          <w:rFonts w:ascii="Verdana" w:hAnsi="Verdana"/>
          <w:sz w:val="20"/>
          <w:szCs w:val="20"/>
        </w:rPr>
      </w:pPr>
      <w:r w:rsidRPr="00E01657">
        <w:rPr>
          <w:rFonts w:ascii="Verdana" w:hAnsi="Verdana"/>
          <w:sz w:val="20"/>
          <w:szCs w:val="20"/>
        </w:rPr>
        <w:t>A comparação com sistemas anteriormente utilizados pela SEMIL revela avanços substanciais em múltiplas dimensões. O SIGMA-PLI representa uma evolução significativa em relação aos sistemas anteriores, consolidando múltiplas funcionalidades que antes estavam dispersas em planilhas Excel, documentos Word, e-mails e sistemas isolados sem integração. A Figura 4-</w:t>
      </w:r>
      <w:r w:rsidR="00116847">
        <w:rPr>
          <w:rFonts w:ascii="Verdana" w:hAnsi="Verdana"/>
          <w:sz w:val="20"/>
          <w:szCs w:val="20"/>
        </w:rPr>
        <w:t>5</w:t>
      </w:r>
      <w:r w:rsidRPr="00E01657">
        <w:rPr>
          <w:rFonts w:ascii="Verdana" w:hAnsi="Verdana"/>
          <w:sz w:val="20"/>
          <w:szCs w:val="20"/>
        </w:rPr>
        <w:t xml:space="preserve"> ilustra de forma quantitativa os ganhos em integração, usabilidade, capacidade de análise e disponibilidade quando comparado com as soluções anteriormente utilizadas. Cada dimensão avaliada representa um aspecto crítico para efetividade operacional do sistema.</w:t>
      </w:r>
    </w:p>
    <w:p w:rsidR="00405998" w:rsidP="00405998" w:rsidRDefault="00405998" w14:paraId="33238F68" w14:textId="77777777">
      <w:r>
        <w:rPr>
          <w:noProof/>
        </w:rPr>
        <w:drawing>
          <wp:inline distT="0" distB="0" distL="0" distR="0" wp14:anchorId="1D106B49" wp14:editId="0BED1F14">
            <wp:extent cx="5760000" cy="3116326"/>
            <wp:effectExtent l="0" t="0" r="0" b="0"/>
            <wp:docPr id="3" name="Picture 3"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áfico, Gráfico de barras&#10;&#10;O conteúdo gerado por IA pode estar incorreto."/>
                    <pic:cNvPicPr/>
                  </pic:nvPicPr>
                  <pic:blipFill>
                    <a:blip r:embed="rId36"/>
                    <a:stretch>
                      <a:fillRect/>
                    </a:stretch>
                  </pic:blipFill>
                  <pic:spPr>
                    <a:xfrm>
                      <a:off x="0" y="0"/>
                      <a:ext cx="5760000" cy="3116326"/>
                    </a:xfrm>
                    <a:prstGeom prst="rect">
                      <a:avLst/>
                    </a:prstGeom>
                  </pic:spPr>
                </pic:pic>
              </a:graphicData>
            </a:graphic>
          </wp:inline>
        </w:drawing>
      </w:r>
    </w:p>
    <w:p w:rsidRPr="007D5631" w:rsidR="00405998" w:rsidP="00606195" w:rsidRDefault="00405998" w14:paraId="76415940" w14:textId="3B8A23F8">
      <w:pPr>
        <w:pStyle w:val="Legenda"/>
      </w:pPr>
      <w:r w:rsidRPr="007D5631">
        <w:t>Figura 4-</w:t>
      </w:r>
      <w:r w:rsidRPr="000443F3" w:rsidR="000443F3">
        <w:rPr>
          <w:szCs w:val="20"/>
        </w:rPr>
        <w:fldChar w:fldCharType="begin"/>
      </w:r>
      <w:r w:rsidRPr="000443F3" w:rsidR="000443F3">
        <w:rPr>
          <w:szCs w:val="20"/>
        </w:rPr>
        <w:instrText xml:space="preserve"> SEQ Figura \* ARABIC \s 1 </w:instrText>
      </w:r>
      <w:r w:rsidRPr="000443F3" w:rsidR="000443F3">
        <w:rPr>
          <w:szCs w:val="20"/>
        </w:rPr>
        <w:fldChar w:fldCharType="separate"/>
      </w:r>
      <w:r w:rsidR="00D3349F">
        <w:rPr>
          <w:noProof/>
          <w:szCs w:val="20"/>
        </w:rPr>
        <w:t>7</w:t>
      </w:r>
      <w:r w:rsidRPr="000443F3" w:rsidR="000443F3">
        <w:rPr>
          <w:noProof/>
          <w:szCs w:val="20"/>
        </w:rPr>
        <w:fldChar w:fldCharType="end"/>
      </w:r>
      <w:r w:rsidRPr="007D5631">
        <w:t>: Comparação: SIGMA-PLI vs Sistemas Anteriores</w:t>
      </w:r>
    </w:p>
    <w:p w:rsidRPr="00E01657" w:rsidR="00405998" w:rsidP="00405998" w:rsidRDefault="00405998" w14:paraId="4409EF99" w14:textId="77777777">
      <w:pPr>
        <w:spacing w:before="120" w:after="240" w:line="240" w:lineRule="auto"/>
        <w:jc w:val="both"/>
        <w:rPr>
          <w:rFonts w:ascii="Verdana" w:hAnsi="Verdana"/>
          <w:sz w:val="20"/>
          <w:szCs w:val="20"/>
        </w:rPr>
      </w:pPr>
      <w:r w:rsidRPr="00E01657">
        <w:rPr>
          <w:rFonts w:ascii="Verdana" w:hAnsi="Verdana"/>
          <w:sz w:val="20"/>
          <w:szCs w:val="20"/>
        </w:rPr>
        <w:t>Os ganhos de integração são particularmente significativos. No cenário anterior, diferentes aspectos do PLI eram gerenciados em ferramentas isoladas: cronogramas de atividades em planilhas Excel, documentação técnica em arquivos Word fragmentados, comunicação via e-mail sem rastreabilidade adequada, e armazenamento de arquivos em pastas de rede sem controle de versão. Esta fragmentação gerava retrabalho, inconsistências, dificuldade de acesso à informação consolidada e perda de histórico de alterações. O SIGMA-PLI unifica todos esses aspectos em plataforma única, onde informações relacionadas são interconectadas, atualizações são rastreadas automaticamente e relatórios consolidados podem ser gerados sob demanda.</w:t>
      </w:r>
    </w:p>
    <w:p w:rsidRPr="00E01657" w:rsidR="00405998" w:rsidP="00405998" w:rsidRDefault="00405998" w14:paraId="4C39AA75" w14:textId="77777777">
      <w:pPr>
        <w:spacing w:before="120" w:after="240" w:line="240" w:lineRule="auto"/>
        <w:jc w:val="both"/>
        <w:rPr>
          <w:rFonts w:ascii="Verdana" w:hAnsi="Verdana"/>
          <w:sz w:val="20"/>
          <w:szCs w:val="20"/>
        </w:rPr>
      </w:pPr>
      <w:r w:rsidRPr="00E01657">
        <w:rPr>
          <w:rFonts w:ascii="Verdana" w:hAnsi="Verdana"/>
          <w:sz w:val="20"/>
          <w:szCs w:val="20"/>
        </w:rPr>
        <w:t xml:space="preserve">Em termos de usabilidade, a diferença é igualmente notável. Sistemas anteriores, especialmente planilhas complexas e documentos compartilhados, frequentemente apresentavam curva de aprendizado íngreme, interfaces não intuitivas e falta de orientação contextual. O SIGMA-PLI foi </w:t>
      </w:r>
      <w:r w:rsidRPr="00E01657">
        <w:rPr>
          <w:rFonts w:ascii="Verdana" w:hAnsi="Verdana"/>
          <w:sz w:val="20"/>
          <w:szCs w:val="20"/>
        </w:rPr>
        <w:t xml:space="preserve">desenvolvido com foco em experiência do usuário (UX), incorporando princípios de design centrado no usuário, interfaces responsivas que se adaptam a diferentes dispositivos, fluxos de trabalho guiados e </w:t>
      </w:r>
      <w:r w:rsidRPr="00E01657">
        <w:rPr>
          <w:rFonts w:ascii="Verdana" w:hAnsi="Verdana"/>
          <w:i/>
          <w:iCs/>
          <w:sz w:val="20"/>
          <w:szCs w:val="20"/>
        </w:rPr>
        <w:t>feedback</w:t>
      </w:r>
      <w:r w:rsidRPr="00E01657">
        <w:rPr>
          <w:rFonts w:ascii="Verdana" w:hAnsi="Verdana"/>
          <w:sz w:val="20"/>
          <w:szCs w:val="20"/>
        </w:rPr>
        <w:t xml:space="preserve"> instantâneo sobre ações realizadas. Esta melhoria em usabilidade não é meramente estética, mas impacta diretamente produtividade e adoção do sistema pela equipe. e acessível publicamente através da URL https://sigma-pli.onrender.com/. A migração para o ambiente de produção foi realizada utilizando a plataforma Render.com, que oferece infraestrutura escalável, certificado SSL automático e disponibilidade 24/7.</w:t>
      </w:r>
    </w:p>
    <w:p w:rsidRPr="00E01657" w:rsidR="00405998" w:rsidP="00405998" w:rsidRDefault="00405998" w14:paraId="5B4D173B" w14:textId="77777777">
      <w:pPr>
        <w:spacing w:before="120" w:after="240" w:line="240" w:lineRule="auto"/>
        <w:jc w:val="both"/>
        <w:rPr>
          <w:rFonts w:ascii="Verdana" w:hAnsi="Verdana"/>
          <w:sz w:val="20"/>
          <w:szCs w:val="20"/>
        </w:rPr>
      </w:pPr>
      <w:r w:rsidRPr="00E01657">
        <w:rPr>
          <w:rFonts w:ascii="Verdana" w:hAnsi="Verdana"/>
          <w:sz w:val="20"/>
          <w:szCs w:val="20"/>
        </w:rPr>
        <w:t xml:space="preserve">Após a finalização dos 43 </w:t>
      </w:r>
      <w:proofErr w:type="spellStart"/>
      <w:r w:rsidRPr="00E01657">
        <w:rPr>
          <w:rFonts w:ascii="Verdana" w:hAnsi="Verdana"/>
          <w:sz w:val="20"/>
          <w:szCs w:val="20"/>
        </w:rPr>
        <w:t>templates</w:t>
      </w:r>
      <w:proofErr w:type="spellEnd"/>
      <w:r w:rsidRPr="00E01657">
        <w:rPr>
          <w:rFonts w:ascii="Verdana" w:hAnsi="Verdana"/>
          <w:sz w:val="20"/>
          <w:szCs w:val="20"/>
        </w:rPr>
        <w:t xml:space="preserve"> distribuídos em 11 módulos de negócio, o sistema passou por testes de integração e foi implantado no ambiente de produção. A configuração incluiu setup de variáveis de ambiente, conexão com banco de dados PostgreSQL na nuvem, implementação de sistema de autenticação JWT com </w:t>
      </w:r>
      <w:proofErr w:type="spellStart"/>
      <w:r w:rsidRPr="00E01657">
        <w:rPr>
          <w:rFonts w:ascii="Verdana" w:hAnsi="Verdana"/>
          <w:i/>
          <w:iCs/>
          <w:sz w:val="20"/>
          <w:szCs w:val="20"/>
        </w:rPr>
        <w:t>refresh</w:t>
      </w:r>
      <w:proofErr w:type="spellEnd"/>
      <w:r w:rsidRPr="00E01657">
        <w:rPr>
          <w:rFonts w:ascii="Verdana" w:hAnsi="Verdana"/>
          <w:i/>
          <w:iCs/>
          <w:sz w:val="20"/>
          <w:szCs w:val="20"/>
        </w:rPr>
        <w:t xml:space="preserve"> tokens</w:t>
      </w:r>
      <w:r w:rsidRPr="00E01657">
        <w:rPr>
          <w:rFonts w:ascii="Verdana" w:hAnsi="Verdana"/>
          <w:sz w:val="20"/>
          <w:szCs w:val="20"/>
        </w:rPr>
        <w:t xml:space="preserve">, e configuração de CORS para segurança. O </w:t>
      </w:r>
      <w:r w:rsidRPr="00E01657">
        <w:rPr>
          <w:rFonts w:ascii="Verdana" w:hAnsi="Verdana"/>
          <w:i/>
          <w:iCs/>
          <w:sz w:val="20"/>
          <w:szCs w:val="20"/>
        </w:rPr>
        <w:t>deploy</w:t>
      </w:r>
      <w:r w:rsidRPr="00E01657">
        <w:rPr>
          <w:rFonts w:ascii="Verdana" w:hAnsi="Verdana"/>
          <w:sz w:val="20"/>
          <w:szCs w:val="20"/>
        </w:rPr>
        <w:t xml:space="preserve"> foi automatizado através de integração contínua com GitHub, permitindo atualizações automáticas a cada </w:t>
      </w:r>
      <w:proofErr w:type="spellStart"/>
      <w:r w:rsidRPr="00E01657">
        <w:rPr>
          <w:rFonts w:ascii="Verdana" w:hAnsi="Verdana"/>
          <w:i/>
          <w:iCs/>
          <w:sz w:val="20"/>
          <w:szCs w:val="20"/>
        </w:rPr>
        <w:t>commit</w:t>
      </w:r>
      <w:proofErr w:type="spellEnd"/>
      <w:r w:rsidRPr="00E01657">
        <w:rPr>
          <w:rFonts w:ascii="Verdana" w:hAnsi="Verdana"/>
          <w:sz w:val="20"/>
          <w:szCs w:val="20"/>
        </w:rPr>
        <w:t xml:space="preserve"> na </w:t>
      </w:r>
      <w:proofErr w:type="spellStart"/>
      <w:r w:rsidRPr="00E01657">
        <w:rPr>
          <w:rFonts w:ascii="Verdana" w:hAnsi="Verdana"/>
          <w:i/>
          <w:iCs/>
          <w:sz w:val="20"/>
          <w:szCs w:val="20"/>
        </w:rPr>
        <w:t>branch</w:t>
      </w:r>
      <w:proofErr w:type="spellEnd"/>
      <w:r w:rsidRPr="00E01657">
        <w:rPr>
          <w:rFonts w:ascii="Verdana" w:hAnsi="Verdana"/>
          <w:sz w:val="20"/>
          <w:szCs w:val="20"/>
        </w:rPr>
        <w:t xml:space="preserve"> principal.</w:t>
      </w:r>
    </w:p>
    <w:p w:rsidRPr="00E01657" w:rsidR="00405998" w:rsidP="00405998" w:rsidRDefault="00405998" w14:paraId="6CC0AB19" w14:textId="65F9FF72">
      <w:pPr>
        <w:spacing w:before="120" w:after="240" w:line="240" w:lineRule="auto"/>
        <w:jc w:val="both"/>
        <w:rPr>
          <w:rFonts w:ascii="Verdana" w:hAnsi="Verdana"/>
          <w:sz w:val="20"/>
          <w:szCs w:val="20"/>
        </w:rPr>
      </w:pPr>
      <w:r w:rsidRPr="00E01657">
        <w:rPr>
          <w:rFonts w:ascii="Verdana" w:hAnsi="Verdana"/>
          <w:sz w:val="20"/>
          <w:szCs w:val="20"/>
        </w:rPr>
        <w:t>O gráfico a seguir sintetiza o status operacional dos 11 módulos implementados. Todos os módulos encontram-se em operação em ambiente de produção, atendendo às responsabilidades específicas da plataforma SIGMA-PLI.</w:t>
      </w:r>
    </w:p>
    <w:p w:rsidR="00405998" w:rsidP="00C465AD" w:rsidRDefault="00405998" w14:paraId="3670DDD6" w14:textId="77777777">
      <w:pPr>
        <w:jc w:val="center"/>
      </w:pPr>
      <w:r>
        <w:rPr>
          <w:noProof/>
        </w:rPr>
        <w:drawing>
          <wp:inline distT="0" distB="0" distL="0" distR="0" wp14:anchorId="3F4ACF5B" wp14:editId="22CDF5E5">
            <wp:extent cx="5760000" cy="3332698"/>
            <wp:effectExtent l="0" t="0" r="0" b="0"/>
            <wp:docPr id="4" name="Picture 4" descr="Gráfico, Gráfico de barr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áfico, Gráfico de barras&#10;&#10;O conteúdo gerado por IA pode estar incorreto."/>
                    <pic:cNvPicPr/>
                  </pic:nvPicPr>
                  <pic:blipFill>
                    <a:blip r:embed="rId37"/>
                    <a:stretch>
                      <a:fillRect/>
                    </a:stretch>
                  </pic:blipFill>
                  <pic:spPr>
                    <a:xfrm>
                      <a:off x="0" y="0"/>
                      <a:ext cx="5760000" cy="3332698"/>
                    </a:xfrm>
                    <a:prstGeom prst="rect">
                      <a:avLst/>
                    </a:prstGeom>
                  </pic:spPr>
                </pic:pic>
              </a:graphicData>
            </a:graphic>
          </wp:inline>
        </w:drawing>
      </w:r>
    </w:p>
    <w:p w:rsidRPr="007D5631" w:rsidR="008B69B1" w:rsidP="00606195" w:rsidRDefault="00405998" w14:paraId="05446AFB" w14:textId="0B693B82">
      <w:pPr>
        <w:pStyle w:val="Legenda"/>
      </w:pPr>
      <w:r w:rsidRPr="007D5631">
        <w:t>Figura 4-</w:t>
      </w:r>
      <w:r w:rsidRPr="000443F3" w:rsidR="000443F3">
        <w:rPr>
          <w:szCs w:val="20"/>
        </w:rPr>
        <w:fldChar w:fldCharType="begin"/>
      </w:r>
      <w:r w:rsidRPr="000443F3" w:rsidR="000443F3">
        <w:rPr>
          <w:szCs w:val="20"/>
        </w:rPr>
        <w:instrText xml:space="preserve"> SEQ Figura \* ARABIC \s 1 </w:instrText>
      </w:r>
      <w:r w:rsidRPr="000443F3" w:rsidR="000443F3">
        <w:rPr>
          <w:szCs w:val="20"/>
        </w:rPr>
        <w:fldChar w:fldCharType="separate"/>
      </w:r>
      <w:r w:rsidR="00D3349F">
        <w:rPr>
          <w:noProof/>
          <w:szCs w:val="20"/>
        </w:rPr>
        <w:t>8</w:t>
      </w:r>
      <w:r w:rsidRPr="000443F3" w:rsidR="000443F3">
        <w:rPr>
          <w:noProof/>
          <w:szCs w:val="20"/>
        </w:rPr>
        <w:fldChar w:fldCharType="end"/>
      </w:r>
      <w:r w:rsidRPr="007D5631">
        <w:t>: Status dos 11 Módulos Operacionais do SIGMA-PLI</w:t>
      </w:r>
    </w:p>
    <w:p w:rsidRPr="00D174CF" w:rsidR="00D174CF" w:rsidP="00D174CF" w:rsidRDefault="00D174CF" w14:paraId="01AD5C69" w14:textId="4959759A">
      <w:pPr>
        <w:pStyle w:val="Ttulo5"/>
        <w:spacing w:after="6"/>
        <w:rPr>
          <w:b/>
          <w:color w:val="000000"/>
          <w:sz w:val="20"/>
          <w:szCs w:val="20"/>
        </w:rPr>
      </w:pPr>
      <w:r w:rsidRPr="00D174CF">
        <w:rPr>
          <w:b/>
          <w:color w:val="000000"/>
          <w:sz w:val="20"/>
          <w:szCs w:val="20"/>
        </w:rPr>
        <w:t>Módulo de Gestão, Acompanhamento e Emissão Automática de Relatório Técnico de Atividades Mensais </w:t>
      </w:r>
    </w:p>
    <w:p w:rsidRPr="0010466E" w:rsidR="00D174CF" w:rsidP="00E124A8" w:rsidRDefault="00D174CF" w14:paraId="72BEC8E3" w14:textId="77777777">
      <w:pPr>
        <w:spacing w:before="120"/>
        <w:jc w:val="both"/>
        <w:rPr>
          <w:rFonts w:ascii="Verdana" w:hAnsi="Verdana"/>
          <w:sz w:val="20"/>
          <w:szCs w:val="20"/>
        </w:rPr>
      </w:pPr>
      <w:r w:rsidRPr="0010466E">
        <w:rPr>
          <w:rFonts w:ascii="Verdana" w:hAnsi="Verdana"/>
          <w:sz w:val="20"/>
          <w:szCs w:val="20"/>
        </w:rPr>
        <w:t>Durante o mês de janeiro de 2026, foi idealizado e encontra-se em fase de finalização da implementação um módulo inovador e estratégico no SIGMA-PLI: o sistema automatizado de gestão, acompanhamento e emissão automática de relatórios técnicos de atividades mensais. Este módulo representa um avanço qualitativo significativo na capacidade operacional da plataforma, automatizando processo que anteriormente demandava esforço manual considerável, consumindo horas de trabalho técnico especializado para coleta, consolidação, formatação e revisão de informações. </w:t>
      </w:r>
    </w:p>
    <w:p w:rsidRPr="0010466E" w:rsidR="00D174CF" w:rsidP="00E124A8" w:rsidRDefault="00D174CF" w14:paraId="1C2D94C5" w14:textId="77777777">
      <w:pPr>
        <w:spacing w:before="120"/>
        <w:jc w:val="both"/>
        <w:rPr>
          <w:rFonts w:ascii="Verdana" w:hAnsi="Verdana"/>
          <w:sz w:val="20"/>
          <w:szCs w:val="20"/>
        </w:rPr>
      </w:pPr>
      <w:r w:rsidRPr="0010466E">
        <w:rPr>
          <w:rFonts w:ascii="Verdana" w:hAnsi="Verdana"/>
          <w:sz w:val="20"/>
          <w:szCs w:val="20"/>
        </w:rPr>
        <w:t xml:space="preserve">A motivação para desenvolvimento deste módulo surge da necessidade recorrente de produzir relatórios técnicos mensais padronizados que documentem as atividades realizadas, métricas de performance do sistema, avanços nos projetos em andamento e indicadores de qualidade. Estes </w:t>
      </w:r>
      <w:r w:rsidRPr="0010466E">
        <w:rPr>
          <w:rFonts w:ascii="Verdana" w:hAnsi="Verdana"/>
          <w:sz w:val="20"/>
          <w:szCs w:val="20"/>
        </w:rPr>
        <w:t>relatórios são instrumentos essenciais para prestação de contas, acompanhamento gerencial e comunicação com stakeholders internos e externos da SEMIL. No cenário anterior, a geração destes relatórios era totalmente manual: equipes técnicas coletavam dados de múltiplas fontes (bancos de dados, planilhas, sistemas externos), consolidavam informações em documentos Word, geravam gráficos estatísticos individualmente, aplicavam formatação conforme </w:t>
      </w:r>
      <w:proofErr w:type="spellStart"/>
      <w:r w:rsidRPr="0010466E">
        <w:rPr>
          <w:rFonts w:ascii="Verdana" w:hAnsi="Verdana"/>
          <w:sz w:val="20"/>
          <w:szCs w:val="20"/>
        </w:rPr>
        <w:t>templates</w:t>
      </w:r>
      <w:proofErr w:type="spellEnd"/>
      <w:r w:rsidRPr="0010466E">
        <w:rPr>
          <w:rFonts w:ascii="Verdana" w:hAnsi="Verdana"/>
          <w:sz w:val="20"/>
          <w:szCs w:val="20"/>
        </w:rPr>
        <w:t> pré-definidos, e realizavam múltiplas revisões para garantir consistência e correção. </w:t>
      </w:r>
    </w:p>
    <w:p w:rsidRPr="0010466E" w:rsidR="00D174CF" w:rsidP="00E124A8" w:rsidRDefault="00D174CF" w14:paraId="1BB10E21" w14:textId="77777777">
      <w:pPr>
        <w:spacing w:before="120"/>
        <w:jc w:val="both"/>
        <w:rPr>
          <w:rFonts w:ascii="Verdana" w:hAnsi="Verdana"/>
          <w:sz w:val="20"/>
          <w:szCs w:val="20"/>
        </w:rPr>
      </w:pPr>
      <w:r w:rsidRPr="0010466E">
        <w:rPr>
          <w:rFonts w:ascii="Verdana" w:hAnsi="Verdana"/>
          <w:sz w:val="20"/>
          <w:szCs w:val="20"/>
        </w:rPr>
        <w:t>O módulo em desenvolvimento, quando plenamente operacional, eliminará este trabalho manual repetitivo, liberando recursos humanos especializados para atividades de maior valor agregado. O sistema operará de forma programada e autônoma: ao longo do mês, coletará continuamente métricas de desempenho do SIGMA-PLI (tempos de resposta, número de acessos por módulo, utilização de recursos computacionais, erros e exceções), registrará atividades realizadas pelos usuários, consolidará dados de progresso de projetos e tarefas, e ao final do período mensal, automaticamente gerará relatório técnico completo em formato Word (.</w:t>
      </w:r>
      <w:proofErr w:type="spellStart"/>
      <w:r w:rsidRPr="0010466E">
        <w:rPr>
          <w:rFonts w:ascii="Verdana" w:hAnsi="Verdana"/>
          <w:sz w:val="20"/>
          <w:szCs w:val="20"/>
        </w:rPr>
        <w:t>docx</w:t>
      </w:r>
      <w:proofErr w:type="spellEnd"/>
      <w:r w:rsidRPr="0010466E">
        <w:rPr>
          <w:rFonts w:ascii="Verdana" w:hAnsi="Verdana"/>
          <w:sz w:val="20"/>
          <w:szCs w:val="20"/>
        </w:rPr>
        <w:t>) seguindo rigorosamente os padrões de formatação e estrutura estabelecidos pela SEMIL. </w:t>
      </w:r>
    </w:p>
    <w:p w:rsidRPr="0010466E" w:rsidR="00D174CF" w:rsidP="00E124A8" w:rsidRDefault="00D174CF" w14:paraId="7787A894" w14:textId="1EB40019">
      <w:pPr>
        <w:spacing w:before="120"/>
        <w:jc w:val="both"/>
        <w:rPr>
          <w:rFonts w:ascii="Verdana" w:hAnsi="Verdana"/>
          <w:sz w:val="20"/>
          <w:szCs w:val="20"/>
        </w:rPr>
      </w:pPr>
      <w:r w:rsidRPr="0010466E">
        <w:rPr>
          <w:rFonts w:ascii="Verdana" w:hAnsi="Verdana"/>
          <w:sz w:val="20"/>
          <w:szCs w:val="20"/>
        </w:rPr>
        <w:t>As figuras apresentadas na sequência evidenciam visualmente a materialização desta funcionalidade na interface do SIGMA-PLI. A Figura 4-</w:t>
      </w:r>
      <w:r w:rsidR="00B8603D">
        <w:rPr>
          <w:rFonts w:ascii="Verdana" w:hAnsi="Verdana"/>
          <w:sz w:val="20"/>
          <w:szCs w:val="20"/>
        </w:rPr>
        <w:t>7</w:t>
      </w:r>
      <w:r w:rsidRPr="0010466E">
        <w:rPr>
          <w:rFonts w:ascii="Verdana" w:hAnsi="Verdana"/>
          <w:sz w:val="20"/>
          <w:szCs w:val="20"/>
        </w:rPr>
        <w:t xml:space="preserve"> demonstra a evolução da plataforma com a incorporação do novo módulo, mostrando como novos itens de menu e telas foram integrados à estrutura existente mantendo consistência visual e navegacional. A Figura 4-6 detalha a organização interna do módulo, evidenciando as diferentes telas, ações e rotinas disponíveis para operação e configuração do sistema de geração de relatórios. A Figura 4-7 reforça a padronização e aderência visual do módulo aos demais componentes do SIGMA-PLI, demonstrando preocupação com experiência consistente do usuário em toda a plataforma. </w:t>
      </w:r>
    </w:p>
    <w:p w:rsidRPr="00D174CF" w:rsidR="00D174CF" w:rsidP="00D174CF" w:rsidRDefault="00D174CF" w14:paraId="2A5B331F" w14:textId="078854FA">
      <w:pPr>
        <w:spacing w:before="120" w:after="240" w:line="240" w:lineRule="auto"/>
        <w:jc w:val="center"/>
        <w:rPr>
          <w:sz w:val="18"/>
        </w:rPr>
      </w:pPr>
      <w:r w:rsidRPr="00D174CF">
        <w:rPr>
          <w:noProof/>
          <w:sz w:val="18"/>
        </w:rPr>
        <w:drawing>
          <wp:inline distT="0" distB="0" distL="0" distR="0" wp14:anchorId="4B5A0621" wp14:editId="7B7996D0">
            <wp:extent cx="5760000" cy="3433113"/>
            <wp:effectExtent l="0" t="0" r="0" b="0"/>
            <wp:docPr id="2037795678" name="Imagem 1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795678" name="Imagem 11" descr="Tela de computador com texto preto sobre fundo branco&#10;&#10;O conteúdo gerado por IA pode estar incorre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000" cy="3433113"/>
                    </a:xfrm>
                    <a:prstGeom prst="rect">
                      <a:avLst/>
                    </a:prstGeom>
                    <a:noFill/>
                    <a:ln>
                      <a:noFill/>
                    </a:ln>
                  </pic:spPr>
                </pic:pic>
              </a:graphicData>
            </a:graphic>
          </wp:inline>
        </w:drawing>
      </w:r>
    </w:p>
    <w:p w:rsidRPr="00DA1CB9" w:rsidR="00D174CF" w:rsidP="00D174CF" w:rsidRDefault="00D174CF" w14:paraId="07C501C2" w14:textId="595DAE79">
      <w:pPr>
        <w:spacing w:before="120" w:after="240" w:line="240" w:lineRule="auto"/>
        <w:jc w:val="center"/>
        <w:rPr>
          <w:rFonts w:ascii="Verdana" w:hAnsi="Verdana"/>
          <w:sz w:val="20"/>
          <w:szCs w:val="24"/>
        </w:rPr>
      </w:pPr>
      <w:r w:rsidRPr="00DA1CB9">
        <w:rPr>
          <w:rFonts w:ascii="Verdana" w:hAnsi="Verdana"/>
          <w:sz w:val="20"/>
          <w:szCs w:val="24"/>
        </w:rPr>
        <w:t>Figura 4-</w:t>
      </w:r>
      <w:r w:rsidRPr="000443F3" w:rsidR="000443F3">
        <w:rPr>
          <w:rFonts w:ascii="Verdana" w:hAnsi="Verdana"/>
          <w:sz w:val="20"/>
          <w:szCs w:val="20"/>
        </w:rPr>
        <w:fldChar w:fldCharType="begin"/>
      </w:r>
      <w:r w:rsidRPr="000443F3" w:rsidR="000443F3">
        <w:rPr>
          <w:rFonts w:ascii="Verdana" w:hAnsi="Verdana"/>
          <w:sz w:val="20"/>
          <w:szCs w:val="20"/>
        </w:rPr>
        <w:instrText xml:space="preserve"> SEQ Figura \* ARABIC \s 1 </w:instrText>
      </w:r>
      <w:r w:rsidRPr="000443F3" w:rsidR="000443F3">
        <w:rPr>
          <w:rFonts w:ascii="Verdana" w:hAnsi="Verdana"/>
          <w:sz w:val="20"/>
          <w:szCs w:val="20"/>
        </w:rPr>
        <w:fldChar w:fldCharType="separate"/>
      </w:r>
      <w:r w:rsidR="00D3349F">
        <w:rPr>
          <w:rFonts w:ascii="Verdana" w:hAnsi="Verdana"/>
          <w:noProof/>
          <w:sz w:val="20"/>
          <w:szCs w:val="20"/>
        </w:rPr>
        <w:t>9</w:t>
      </w:r>
      <w:r w:rsidRPr="000443F3" w:rsidR="000443F3">
        <w:rPr>
          <w:rFonts w:ascii="Verdana" w:hAnsi="Verdana"/>
          <w:noProof/>
          <w:sz w:val="20"/>
          <w:szCs w:val="20"/>
        </w:rPr>
        <w:fldChar w:fldCharType="end"/>
      </w:r>
      <w:r w:rsidRPr="00DA1CB9">
        <w:rPr>
          <w:rFonts w:ascii="Verdana" w:hAnsi="Verdana"/>
          <w:sz w:val="20"/>
          <w:szCs w:val="24"/>
        </w:rPr>
        <w:t>: SIGMA-PLI (Evolução/Módulo) — Evolução de funcionalidades</w:t>
      </w:r>
    </w:p>
    <w:p w:rsidRPr="0010466E" w:rsidR="00D174CF" w:rsidP="00E124A8" w:rsidRDefault="00D174CF" w14:paraId="2BE12C9F" w14:textId="3567383D">
      <w:pPr>
        <w:spacing w:before="120"/>
        <w:jc w:val="both"/>
        <w:rPr>
          <w:rFonts w:ascii="Verdana" w:hAnsi="Verdana"/>
          <w:sz w:val="20"/>
          <w:szCs w:val="20"/>
        </w:rPr>
      </w:pPr>
      <w:r w:rsidRPr="0010466E">
        <w:rPr>
          <w:rFonts w:ascii="Verdana" w:hAnsi="Verdana"/>
          <w:sz w:val="20"/>
          <w:szCs w:val="20"/>
        </w:rPr>
        <w:t>Analisando tecnicamente a Figura 4-</w:t>
      </w:r>
      <w:r w:rsidR="00B8603D">
        <w:rPr>
          <w:rFonts w:ascii="Verdana" w:hAnsi="Verdana"/>
          <w:sz w:val="20"/>
          <w:szCs w:val="20"/>
        </w:rPr>
        <w:t>7</w:t>
      </w:r>
      <w:r w:rsidRPr="0010466E">
        <w:rPr>
          <w:rFonts w:ascii="Verdana" w:hAnsi="Verdana"/>
          <w:sz w:val="20"/>
          <w:szCs w:val="20"/>
        </w:rPr>
        <w:t>, observa-se a interface do módulo "Atividades Sistema de Informação" do SIGMA-PLI, que implementa funcionalidade avançada de composição estruturada de relatórios técnicos mensais. A tela apresenta formulário dinâmico com editor WYSIWYG (</w:t>
      </w:r>
      <w:proofErr w:type="spellStart"/>
      <w:r w:rsidRPr="0010466E">
        <w:rPr>
          <w:rFonts w:ascii="Verdana" w:hAnsi="Verdana"/>
          <w:i/>
          <w:iCs/>
          <w:sz w:val="20"/>
          <w:szCs w:val="20"/>
        </w:rPr>
        <w:t>What</w:t>
      </w:r>
      <w:proofErr w:type="spellEnd"/>
      <w:r w:rsidRPr="0010466E">
        <w:rPr>
          <w:rFonts w:ascii="Verdana" w:hAnsi="Verdana"/>
          <w:i/>
          <w:iCs/>
          <w:sz w:val="20"/>
          <w:szCs w:val="20"/>
        </w:rPr>
        <w:t> </w:t>
      </w:r>
      <w:proofErr w:type="spellStart"/>
      <w:r w:rsidRPr="0010466E">
        <w:rPr>
          <w:rFonts w:ascii="Verdana" w:hAnsi="Verdana"/>
          <w:i/>
          <w:iCs/>
          <w:sz w:val="20"/>
          <w:szCs w:val="20"/>
        </w:rPr>
        <w:t>You</w:t>
      </w:r>
      <w:proofErr w:type="spellEnd"/>
      <w:r w:rsidRPr="0010466E">
        <w:rPr>
          <w:rFonts w:ascii="Verdana" w:hAnsi="Verdana"/>
          <w:i/>
          <w:iCs/>
          <w:sz w:val="20"/>
          <w:szCs w:val="20"/>
        </w:rPr>
        <w:t> </w:t>
      </w:r>
      <w:proofErr w:type="spellStart"/>
      <w:r w:rsidRPr="0010466E">
        <w:rPr>
          <w:rFonts w:ascii="Verdana" w:hAnsi="Verdana"/>
          <w:i/>
          <w:iCs/>
          <w:sz w:val="20"/>
          <w:szCs w:val="20"/>
        </w:rPr>
        <w:t>See</w:t>
      </w:r>
      <w:proofErr w:type="spellEnd"/>
      <w:r w:rsidRPr="0010466E">
        <w:rPr>
          <w:rFonts w:ascii="Verdana" w:hAnsi="Verdana"/>
          <w:i/>
          <w:iCs/>
          <w:sz w:val="20"/>
          <w:szCs w:val="20"/>
        </w:rPr>
        <w:t> </w:t>
      </w:r>
      <w:proofErr w:type="spellStart"/>
      <w:r w:rsidRPr="0010466E">
        <w:rPr>
          <w:rFonts w:ascii="Verdana" w:hAnsi="Verdana"/>
          <w:i/>
          <w:iCs/>
          <w:sz w:val="20"/>
          <w:szCs w:val="20"/>
        </w:rPr>
        <w:t>Is</w:t>
      </w:r>
      <w:proofErr w:type="spellEnd"/>
      <w:r w:rsidRPr="0010466E">
        <w:rPr>
          <w:rFonts w:ascii="Verdana" w:hAnsi="Verdana"/>
          <w:i/>
          <w:iCs/>
          <w:sz w:val="20"/>
          <w:szCs w:val="20"/>
        </w:rPr>
        <w:t> </w:t>
      </w:r>
      <w:proofErr w:type="spellStart"/>
      <w:r w:rsidRPr="0010466E">
        <w:rPr>
          <w:rFonts w:ascii="Verdana" w:hAnsi="Verdana"/>
          <w:i/>
          <w:iCs/>
          <w:sz w:val="20"/>
          <w:szCs w:val="20"/>
        </w:rPr>
        <w:t>What</w:t>
      </w:r>
      <w:proofErr w:type="spellEnd"/>
      <w:r w:rsidRPr="0010466E">
        <w:rPr>
          <w:rFonts w:ascii="Verdana" w:hAnsi="Verdana"/>
          <w:i/>
          <w:iCs/>
          <w:sz w:val="20"/>
          <w:szCs w:val="20"/>
        </w:rPr>
        <w:t> </w:t>
      </w:r>
      <w:proofErr w:type="spellStart"/>
      <w:r w:rsidRPr="0010466E">
        <w:rPr>
          <w:rFonts w:ascii="Verdana" w:hAnsi="Verdana"/>
          <w:i/>
          <w:iCs/>
          <w:sz w:val="20"/>
          <w:szCs w:val="20"/>
        </w:rPr>
        <w:t>You</w:t>
      </w:r>
      <w:proofErr w:type="spellEnd"/>
      <w:r w:rsidRPr="0010466E">
        <w:rPr>
          <w:rFonts w:ascii="Verdana" w:hAnsi="Verdana"/>
          <w:i/>
          <w:iCs/>
          <w:sz w:val="20"/>
          <w:szCs w:val="20"/>
        </w:rPr>
        <w:t> </w:t>
      </w:r>
      <w:proofErr w:type="spellStart"/>
      <w:r w:rsidRPr="0010466E">
        <w:rPr>
          <w:rFonts w:ascii="Verdana" w:hAnsi="Verdana"/>
          <w:i/>
          <w:iCs/>
          <w:sz w:val="20"/>
          <w:szCs w:val="20"/>
        </w:rPr>
        <w:t>Get</w:t>
      </w:r>
      <w:proofErr w:type="spellEnd"/>
      <w:r w:rsidRPr="0010466E">
        <w:rPr>
          <w:rFonts w:ascii="Verdana" w:hAnsi="Verdana"/>
          <w:sz w:val="20"/>
          <w:szCs w:val="20"/>
        </w:rPr>
        <w:t xml:space="preserve">) completo, incorporando barra de ferramentas com </w:t>
      </w:r>
      <w:r w:rsidRPr="0010466E">
        <w:rPr>
          <w:rFonts w:ascii="Verdana" w:hAnsi="Verdana"/>
          <w:sz w:val="20"/>
          <w:szCs w:val="20"/>
        </w:rPr>
        <w:t>recursos de formatação rica de texto: negrito, itálico, sublinhado, tachado e inserção de hiperlinks. </w:t>
      </w:r>
    </w:p>
    <w:p w:rsidRPr="00E124A8" w:rsidR="00D174CF" w:rsidP="00E124A8" w:rsidRDefault="00D174CF" w14:paraId="78798BA0" w14:textId="77777777">
      <w:pPr>
        <w:spacing w:before="120"/>
        <w:jc w:val="both"/>
        <w:rPr>
          <w:rFonts w:ascii="Verdana" w:hAnsi="Verdana"/>
          <w:sz w:val="20"/>
          <w:szCs w:val="20"/>
        </w:rPr>
      </w:pPr>
      <w:r w:rsidRPr="00E124A8">
        <w:rPr>
          <w:rFonts w:ascii="Verdana" w:hAnsi="Verdana"/>
          <w:sz w:val="20"/>
          <w:szCs w:val="20"/>
        </w:rPr>
        <w:t xml:space="preserve">O sistema adota arquitetura modular com três seções principais claramente segregadas: (1) área de descrição textual das atividades com editor HTML embutido permitindo formatação semântica do conteúdo; (2) seção dedicada ao gerenciamento de figuras com funcionalidade de </w:t>
      </w:r>
      <w:r w:rsidRPr="00E124A8">
        <w:rPr>
          <w:rFonts w:ascii="Verdana" w:hAnsi="Verdana"/>
          <w:i/>
          <w:iCs/>
          <w:sz w:val="20"/>
          <w:szCs w:val="20"/>
        </w:rPr>
        <w:t>upload</w:t>
      </w:r>
      <w:r w:rsidRPr="00E124A8">
        <w:rPr>
          <w:rFonts w:ascii="Verdana" w:hAnsi="Verdana"/>
          <w:sz w:val="20"/>
          <w:szCs w:val="20"/>
        </w:rPr>
        <w:t>, organização e legendagem automática das imagens; e (3) área de tabelas com suporte à criação, edição e formatação de estruturas tabulares para apresentação de dados quantitativos. </w:t>
      </w:r>
    </w:p>
    <w:p w:rsidRPr="00E124A8" w:rsidR="00D174CF" w:rsidP="00E124A8" w:rsidRDefault="00D174CF" w14:paraId="7D71F4AB" w14:textId="277BF74A">
      <w:pPr>
        <w:spacing w:before="120"/>
        <w:jc w:val="both"/>
        <w:rPr>
          <w:rFonts w:ascii="Verdana" w:hAnsi="Verdana"/>
          <w:sz w:val="20"/>
          <w:szCs w:val="20"/>
        </w:rPr>
      </w:pPr>
      <w:r w:rsidRPr="00E124A8">
        <w:rPr>
          <w:rFonts w:ascii="Verdana" w:hAnsi="Verdana"/>
          <w:sz w:val="20"/>
          <w:szCs w:val="20"/>
        </w:rPr>
        <w:t>A implementação técnica revela preocupação com usabilidade através de </w:t>
      </w:r>
      <w:proofErr w:type="spellStart"/>
      <w:r w:rsidRPr="00E124A8">
        <w:rPr>
          <w:rFonts w:ascii="Verdana" w:hAnsi="Verdana"/>
          <w:i/>
          <w:iCs/>
          <w:sz w:val="20"/>
          <w:szCs w:val="20"/>
        </w:rPr>
        <w:t>affordances</w:t>
      </w:r>
      <w:proofErr w:type="spellEnd"/>
      <w:r w:rsidRPr="00E124A8">
        <w:rPr>
          <w:rFonts w:ascii="Verdana" w:hAnsi="Verdana"/>
          <w:sz w:val="20"/>
          <w:szCs w:val="20"/>
        </w:rPr>
        <w:t xml:space="preserve"> visuais claras: botões "Adicionar Figura" e "Adicionar Tabela" estrategicamente posicionados facilitam inserção dinâmica de elementos multimídia sem necessidade de interromper fluxo de escrita. O sistema valida estrutura do documento em tempo real, garantindo que relatório gerado atenda requisitos formais estabelecidos pela SEMIL. A interface demonstra integração harmoniosa com demais componentes do SIGMA-PLI, mantendo consistência de </w:t>
      </w:r>
      <w:r w:rsidRPr="00E124A8">
        <w:rPr>
          <w:rFonts w:ascii="Verdana" w:hAnsi="Verdana"/>
          <w:i/>
          <w:iCs/>
          <w:sz w:val="20"/>
          <w:szCs w:val="20"/>
        </w:rPr>
        <w:t>design </w:t>
      </w:r>
      <w:proofErr w:type="spellStart"/>
      <w:r w:rsidRPr="00E124A8">
        <w:rPr>
          <w:rFonts w:ascii="Verdana" w:hAnsi="Verdana"/>
          <w:i/>
          <w:iCs/>
          <w:sz w:val="20"/>
          <w:szCs w:val="20"/>
        </w:rPr>
        <w:t>patterns</w:t>
      </w:r>
      <w:proofErr w:type="spellEnd"/>
      <w:r w:rsidRPr="00E124A8">
        <w:rPr>
          <w:rFonts w:ascii="Verdana" w:hAnsi="Verdana"/>
          <w:sz w:val="20"/>
          <w:szCs w:val="20"/>
        </w:rPr>
        <w:t>, paleta cromática institucional e convenções de interação já estabelecidas na plataforma, reduzindo curva de aprendizado para usuários que já operam outros módulos do sistema. </w:t>
      </w:r>
    </w:p>
    <w:p w:rsidRPr="00D174CF" w:rsidR="00D174CF" w:rsidP="00D174CF" w:rsidRDefault="00D174CF" w14:paraId="17C44A3F" w14:textId="51795E28">
      <w:pPr>
        <w:spacing w:before="120" w:after="240" w:line="240" w:lineRule="auto"/>
        <w:jc w:val="center"/>
        <w:rPr>
          <w:sz w:val="18"/>
        </w:rPr>
      </w:pPr>
      <w:r w:rsidRPr="00D174CF">
        <w:rPr>
          <w:noProof/>
          <w:sz w:val="18"/>
        </w:rPr>
        <w:drawing>
          <wp:inline distT="0" distB="0" distL="0" distR="0" wp14:anchorId="57A9F867" wp14:editId="68BA0805">
            <wp:extent cx="5796000" cy="3454570"/>
            <wp:effectExtent l="0" t="0" r="0" b="0"/>
            <wp:docPr id="1571152442" name="Imagem 10"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52442" name="Imagem 10" descr="Interface gráfica do usuário, Texto, Aplicativo&#10;&#10;O conteúdo gerado por IA pode estar incorreto."/>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96000" cy="3454570"/>
                    </a:xfrm>
                    <a:prstGeom prst="rect">
                      <a:avLst/>
                    </a:prstGeom>
                    <a:noFill/>
                    <a:ln>
                      <a:noFill/>
                    </a:ln>
                  </pic:spPr>
                </pic:pic>
              </a:graphicData>
            </a:graphic>
          </wp:inline>
        </w:drawing>
      </w:r>
    </w:p>
    <w:p w:rsidRPr="00E124A8" w:rsidR="00D174CF" w:rsidP="00D174CF" w:rsidRDefault="00D174CF" w14:paraId="60610BC1" w14:textId="27A2C4BC">
      <w:pPr>
        <w:spacing w:before="120" w:after="240" w:line="240" w:lineRule="auto"/>
        <w:jc w:val="center"/>
        <w:rPr>
          <w:rFonts w:ascii="Verdana" w:hAnsi="Verdana"/>
          <w:sz w:val="20"/>
          <w:szCs w:val="24"/>
        </w:rPr>
      </w:pPr>
      <w:r w:rsidRPr="00E124A8">
        <w:rPr>
          <w:rFonts w:ascii="Verdana" w:hAnsi="Verdana"/>
          <w:sz w:val="20"/>
          <w:szCs w:val="24"/>
        </w:rPr>
        <w:t>Figura 4-</w:t>
      </w:r>
      <w:r w:rsidRPr="000443F3" w:rsidR="000443F3">
        <w:rPr>
          <w:rFonts w:ascii="Verdana" w:hAnsi="Verdana"/>
          <w:sz w:val="20"/>
          <w:szCs w:val="20"/>
        </w:rPr>
        <w:fldChar w:fldCharType="begin"/>
      </w:r>
      <w:r w:rsidRPr="000443F3" w:rsidR="000443F3">
        <w:rPr>
          <w:rFonts w:ascii="Verdana" w:hAnsi="Verdana"/>
          <w:sz w:val="20"/>
          <w:szCs w:val="20"/>
        </w:rPr>
        <w:instrText xml:space="preserve"> SEQ Figura \* ARABIC \s 1 </w:instrText>
      </w:r>
      <w:r w:rsidRPr="000443F3" w:rsidR="000443F3">
        <w:rPr>
          <w:rFonts w:ascii="Verdana" w:hAnsi="Verdana"/>
          <w:sz w:val="20"/>
          <w:szCs w:val="20"/>
        </w:rPr>
        <w:fldChar w:fldCharType="separate"/>
      </w:r>
      <w:r w:rsidR="00D3349F">
        <w:rPr>
          <w:rFonts w:ascii="Verdana" w:hAnsi="Verdana"/>
          <w:noProof/>
          <w:sz w:val="20"/>
          <w:szCs w:val="20"/>
        </w:rPr>
        <w:t>10</w:t>
      </w:r>
      <w:r w:rsidRPr="000443F3" w:rsidR="000443F3">
        <w:rPr>
          <w:rFonts w:ascii="Verdana" w:hAnsi="Verdana"/>
          <w:noProof/>
          <w:sz w:val="20"/>
          <w:szCs w:val="20"/>
        </w:rPr>
        <w:fldChar w:fldCharType="end"/>
      </w:r>
      <w:r w:rsidRPr="00E124A8">
        <w:rPr>
          <w:rFonts w:ascii="Verdana" w:hAnsi="Verdana"/>
          <w:sz w:val="20"/>
          <w:szCs w:val="24"/>
        </w:rPr>
        <w:t>: SIGMA-PLI (Evolução/Módulo) — Organização do módulo</w:t>
      </w:r>
    </w:p>
    <w:p w:rsidRPr="00E124A8" w:rsidR="00D174CF" w:rsidP="00E124A8" w:rsidRDefault="00D174CF" w14:paraId="060CE626" w14:textId="59B8A338">
      <w:pPr>
        <w:spacing w:before="120"/>
        <w:jc w:val="both"/>
        <w:rPr>
          <w:rFonts w:ascii="Verdana" w:hAnsi="Verdana"/>
          <w:sz w:val="20"/>
          <w:szCs w:val="20"/>
        </w:rPr>
      </w:pPr>
      <w:r w:rsidRPr="00E124A8">
        <w:rPr>
          <w:rFonts w:ascii="Verdana" w:hAnsi="Verdana"/>
          <w:sz w:val="20"/>
          <w:szCs w:val="20"/>
        </w:rPr>
        <w:t>A Figura 4-</w:t>
      </w:r>
      <w:r w:rsidR="0016248D">
        <w:rPr>
          <w:rFonts w:ascii="Verdana" w:hAnsi="Verdana"/>
          <w:sz w:val="20"/>
          <w:szCs w:val="20"/>
        </w:rPr>
        <w:t>8</w:t>
      </w:r>
      <w:r w:rsidRPr="00E124A8">
        <w:rPr>
          <w:rFonts w:ascii="Verdana" w:hAnsi="Verdana"/>
          <w:sz w:val="20"/>
          <w:szCs w:val="20"/>
        </w:rPr>
        <w:t xml:space="preserve"> revela a arquitetura informacional do módulo de relatórios, evidenciando estrutura hierárquica de navegação implementada através de menu lateral expansível com organização em três níveis: (1) seções principais do relatório (</w:t>
      </w:r>
      <w:r w:rsidRPr="00E124A8">
        <w:rPr>
          <w:rFonts w:ascii="Verdana" w:hAnsi="Verdana"/>
          <w:i/>
          <w:iCs/>
          <w:sz w:val="20"/>
          <w:szCs w:val="20"/>
        </w:rPr>
        <w:t>Dashboard</w:t>
      </w:r>
      <w:r w:rsidRPr="00E124A8">
        <w:rPr>
          <w:rFonts w:ascii="Verdana" w:hAnsi="Verdana"/>
          <w:sz w:val="20"/>
          <w:szCs w:val="20"/>
        </w:rPr>
        <w:t>, Atividades, Figuras, Tabelas), (2) subseções categorizadas por tipo de conteúdo e (3) itens individuais com indicadores visuais de status (completo, em edição, pendente). </w:t>
      </w:r>
    </w:p>
    <w:p w:rsidRPr="00E124A8" w:rsidR="00D174CF" w:rsidP="00E124A8" w:rsidRDefault="00D174CF" w14:paraId="37E5FD06" w14:textId="30348966">
      <w:pPr>
        <w:spacing w:before="120"/>
        <w:jc w:val="both"/>
        <w:rPr>
          <w:rFonts w:ascii="Verdana" w:hAnsi="Verdana"/>
          <w:sz w:val="20"/>
          <w:szCs w:val="20"/>
        </w:rPr>
      </w:pPr>
      <w:r w:rsidRPr="00E124A8">
        <w:rPr>
          <w:rFonts w:ascii="Verdana" w:hAnsi="Verdana"/>
          <w:sz w:val="20"/>
          <w:szCs w:val="20"/>
        </w:rPr>
        <w:t xml:space="preserve">A interface implementa padrão de navegação </w:t>
      </w:r>
      <w:r w:rsidRPr="00E124A8">
        <w:rPr>
          <w:rFonts w:ascii="Verdana" w:hAnsi="Verdana"/>
          <w:i/>
          <w:iCs/>
          <w:sz w:val="20"/>
          <w:szCs w:val="20"/>
        </w:rPr>
        <w:t>master-</w:t>
      </w:r>
      <w:proofErr w:type="spellStart"/>
      <w:r w:rsidRPr="00E124A8">
        <w:rPr>
          <w:rFonts w:ascii="Verdana" w:hAnsi="Verdana"/>
          <w:i/>
          <w:iCs/>
          <w:sz w:val="20"/>
          <w:szCs w:val="20"/>
        </w:rPr>
        <w:t>detail</w:t>
      </w:r>
      <w:proofErr w:type="spellEnd"/>
      <w:r w:rsidRPr="00E124A8">
        <w:rPr>
          <w:rFonts w:ascii="Verdana" w:hAnsi="Verdana"/>
          <w:sz w:val="20"/>
          <w:szCs w:val="20"/>
        </w:rPr>
        <w:t> amplamente reconhecido em aplicações empresariais: painel esquerdo para navegação estrutural e área principal para edição/visualização de conteúdo. Esta organização reduz carga cognitiva ao manter contexto de navegação sempre visível, permitindo que usuários transitem rapidamente entre diferentes seções sem perder orientação espacial dentro do sistema. </w:t>
      </w:r>
    </w:p>
    <w:p w:rsidRPr="00E124A8" w:rsidR="00D174CF" w:rsidP="00E124A8" w:rsidRDefault="00D174CF" w14:paraId="68767E30" w14:textId="477694D6">
      <w:pPr>
        <w:spacing w:before="120"/>
        <w:jc w:val="both"/>
        <w:rPr>
          <w:rFonts w:ascii="Verdana" w:hAnsi="Verdana"/>
          <w:sz w:val="20"/>
          <w:szCs w:val="20"/>
        </w:rPr>
      </w:pPr>
      <w:r w:rsidRPr="00E124A8">
        <w:rPr>
          <w:rFonts w:ascii="Verdana" w:hAnsi="Verdana"/>
          <w:sz w:val="20"/>
          <w:szCs w:val="20"/>
        </w:rPr>
        <w:t>Destaca-se a implementação de </w:t>
      </w:r>
      <w:proofErr w:type="spellStart"/>
      <w:r w:rsidRPr="00E124A8">
        <w:rPr>
          <w:rFonts w:ascii="Verdana" w:hAnsi="Verdana"/>
          <w:i/>
          <w:iCs/>
          <w:sz w:val="20"/>
          <w:szCs w:val="20"/>
        </w:rPr>
        <w:t>affordances</w:t>
      </w:r>
      <w:proofErr w:type="spellEnd"/>
      <w:r w:rsidRPr="00E124A8">
        <w:rPr>
          <w:rFonts w:ascii="Verdana" w:hAnsi="Verdana"/>
          <w:sz w:val="20"/>
          <w:szCs w:val="20"/>
        </w:rPr>
        <w:t> visuais para gerenciamento de conteúdo: ícones de ação (adicionar, editar, excluir) posicionados consistentemente, indicadores de progresso/completude por seção, e </w:t>
      </w:r>
      <w:proofErr w:type="spellStart"/>
      <w:r w:rsidRPr="00E124A8">
        <w:rPr>
          <w:rFonts w:ascii="Verdana" w:hAnsi="Verdana"/>
          <w:i/>
          <w:iCs/>
          <w:sz w:val="20"/>
          <w:szCs w:val="20"/>
        </w:rPr>
        <w:t>breadcrumbs</w:t>
      </w:r>
      <w:proofErr w:type="spellEnd"/>
      <w:r w:rsidRPr="00E124A8">
        <w:rPr>
          <w:rFonts w:ascii="Verdana" w:hAnsi="Verdana"/>
          <w:i/>
          <w:iCs/>
          <w:sz w:val="20"/>
          <w:szCs w:val="20"/>
        </w:rPr>
        <w:t> i</w:t>
      </w:r>
      <w:r w:rsidRPr="00E124A8">
        <w:rPr>
          <w:rFonts w:ascii="Verdana" w:hAnsi="Verdana"/>
          <w:sz w:val="20"/>
          <w:szCs w:val="20"/>
        </w:rPr>
        <w:t>mplícitos através da hierarquia visual do menu. O sistema adota também convenção de cores para indicar estado dos elementos: itens pendentes, em edição ou concluídos utilizam codificação cromática que facilita varredura visual rápida do status geral do relatório. A arquitetura de interface demonstra alinhamento com princípios de design de sistemas complexos: modularidade, previsibilidade de comportamento e minimização de etapas para tarefas comuns. </w:t>
      </w:r>
    </w:p>
    <w:p w:rsidRPr="00D174CF" w:rsidR="00D174CF" w:rsidP="00D174CF" w:rsidRDefault="00D174CF" w14:paraId="24D3F65E" w14:textId="28B997B5">
      <w:pPr>
        <w:spacing w:before="120" w:after="240" w:line="240" w:lineRule="auto"/>
        <w:jc w:val="center"/>
        <w:rPr>
          <w:sz w:val="18"/>
        </w:rPr>
      </w:pPr>
      <w:r w:rsidRPr="00D174CF">
        <w:rPr>
          <w:noProof/>
          <w:sz w:val="18"/>
        </w:rPr>
        <w:drawing>
          <wp:inline distT="0" distB="0" distL="0" distR="0" wp14:anchorId="2EAB6E25" wp14:editId="4DE519D6">
            <wp:extent cx="5796000" cy="3454570"/>
            <wp:effectExtent l="0" t="0" r="0" b="0"/>
            <wp:docPr id="1615237077" name="Imagem 9"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37077" name="Imagem 9" descr="Interface gráfica do usuário, Texto, Aplicativo, Email&#10;&#10;O conteúdo gerado por IA pode estar incorre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96000" cy="3454570"/>
                    </a:xfrm>
                    <a:prstGeom prst="rect">
                      <a:avLst/>
                    </a:prstGeom>
                    <a:noFill/>
                    <a:ln>
                      <a:noFill/>
                    </a:ln>
                  </pic:spPr>
                </pic:pic>
              </a:graphicData>
            </a:graphic>
          </wp:inline>
        </w:drawing>
      </w:r>
    </w:p>
    <w:p w:rsidRPr="00CA626E" w:rsidR="00D174CF" w:rsidP="00D174CF" w:rsidRDefault="00D174CF" w14:paraId="729F4272" w14:textId="2CB89AAC">
      <w:pPr>
        <w:spacing w:before="120" w:after="240" w:line="240" w:lineRule="auto"/>
        <w:jc w:val="center"/>
        <w:rPr>
          <w:rFonts w:ascii="Verdana" w:hAnsi="Verdana"/>
          <w:sz w:val="20"/>
          <w:szCs w:val="24"/>
        </w:rPr>
      </w:pPr>
      <w:r w:rsidRPr="00CA626E">
        <w:rPr>
          <w:rFonts w:ascii="Verdana" w:hAnsi="Verdana"/>
          <w:sz w:val="20"/>
          <w:szCs w:val="24"/>
        </w:rPr>
        <w:t>Figura 4-</w:t>
      </w:r>
      <w:r w:rsidRPr="000443F3" w:rsidR="000443F3">
        <w:rPr>
          <w:rFonts w:ascii="Verdana" w:hAnsi="Verdana"/>
          <w:sz w:val="20"/>
          <w:szCs w:val="20"/>
        </w:rPr>
        <w:fldChar w:fldCharType="begin"/>
      </w:r>
      <w:r w:rsidRPr="000443F3" w:rsidR="000443F3">
        <w:rPr>
          <w:rFonts w:ascii="Verdana" w:hAnsi="Verdana"/>
          <w:sz w:val="20"/>
          <w:szCs w:val="20"/>
        </w:rPr>
        <w:instrText xml:space="preserve"> SEQ Figura \* ARABIC \s 1 </w:instrText>
      </w:r>
      <w:r w:rsidRPr="000443F3" w:rsidR="000443F3">
        <w:rPr>
          <w:rFonts w:ascii="Verdana" w:hAnsi="Verdana"/>
          <w:sz w:val="20"/>
          <w:szCs w:val="20"/>
        </w:rPr>
        <w:fldChar w:fldCharType="separate"/>
      </w:r>
      <w:r w:rsidR="00D3349F">
        <w:rPr>
          <w:rFonts w:ascii="Verdana" w:hAnsi="Verdana"/>
          <w:noProof/>
          <w:sz w:val="20"/>
          <w:szCs w:val="20"/>
        </w:rPr>
        <w:t>11</w:t>
      </w:r>
      <w:r w:rsidRPr="000443F3" w:rsidR="000443F3">
        <w:rPr>
          <w:rFonts w:ascii="Verdana" w:hAnsi="Verdana"/>
          <w:noProof/>
          <w:sz w:val="20"/>
          <w:szCs w:val="20"/>
        </w:rPr>
        <w:fldChar w:fldCharType="end"/>
      </w:r>
      <w:r w:rsidRPr="00CA626E">
        <w:rPr>
          <w:rFonts w:ascii="Verdana" w:hAnsi="Verdana"/>
          <w:sz w:val="20"/>
          <w:szCs w:val="24"/>
        </w:rPr>
        <w:t>: SIGMA-PLI (Evolução/Módulo) — Padronização e aderência visual</w:t>
      </w:r>
    </w:p>
    <w:p w:rsidRPr="003C29BE" w:rsidR="00D174CF" w:rsidP="00E124A8" w:rsidRDefault="00D174CF" w14:paraId="62C5087F" w14:textId="5A460AB6">
      <w:pPr>
        <w:spacing w:before="120"/>
        <w:jc w:val="both"/>
        <w:rPr>
          <w:rFonts w:ascii="Verdana" w:hAnsi="Verdana"/>
          <w:sz w:val="20"/>
          <w:szCs w:val="20"/>
        </w:rPr>
      </w:pPr>
      <w:r w:rsidRPr="003C29BE">
        <w:rPr>
          <w:rFonts w:ascii="Verdana" w:hAnsi="Verdana"/>
          <w:sz w:val="20"/>
          <w:szCs w:val="20"/>
        </w:rPr>
        <w:t>A Figura 4-</w:t>
      </w:r>
      <w:r w:rsidR="00CA626E">
        <w:rPr>
          <w:rFonts w:ascii="Verdana" w:hAnsi="Verdana"/>
          <w:sz w:val="20"/>
          <w:szCs w:val="20"/>
        </w:rPr>
        <w:t>9</w:t>
      </w:r>
      <w:r w:rsidRPr="003C29BE">
        <w:rPr>
          <w:rFonts w:ascii="Verdana" w:hAnsi="Verdana"/>
          <w:sz w:val="20"/>
          <w:szCs w:val="20"/>
        </w:rPr>
        <w:t xml:space="preserve"> evidencia a rigorosa aderência do módulo aos padrões visuais estabelecidos no design system do SIGMA-PLI. Observa-se consistência sistemática em múltiplas dimensões: (1) paleta cromática institucional mantida com uso controlado de cores primárias (azul corporativo), secundárias (cinzas neutros) e acentos (verde para confirmação, vermelho para alertas); (2) tipografia uniforme respeitando hierarquia estabelecida com famílias de fontes, tamanhos e pesos padronizados para diferentes níveis de informação; (3) espaçamento e grid layout seguindo sistema de 8pt base que garante alinhamento preciso e ritmo visual harmônico. </w:t>
      </w:r>
    </w:p>
    <w:p w:rsidRPr="003C29BE" w:rsidR="00D174CF" w:rsidP="00E124A8" w:rsidRDefault="00D174CF" w14:paraId="3BE3DE5B" w14:textId="77777777">
      <w:pPr>
        <w:spacing w:before="120"/>
        <w:jc w:val="both"/>
        <w:rPr>
          <w:rFonts w:ascii="Verdana" w:hAnsi="Verdana"/>
          <w:sz w:val="20"/>
          <w:szCs w:val="20"/>
        </w:rPr>
      </w:pPr>
      <w:r w:rsidRPr="003C29BE">
        <w:rPr>
          <w:rFonts w:ascii="Verdana" w:hAnsi="Verdana"/>
          <w:sz w:val="20"/>
          <w:szCs w:val="20"/>
        </w:rPr>
        <w:t xml:space="preserve">A análise técnica revela aplicação consistente de componentes reutilizáveis: botões, </w:t>
      </w:r>
      <w:r w:rsidRPr="003C29BE">
        <w:rPr>
          <w:rFonts w:ascii="Verdana" w:hAnsi="Verdana"/>
          <w:i/>
          <w:iCs/>
          <w:sz w:val="20"/>
          <w:szCs w:val="20"/>
        </w:rPr>
        <w:t>cards</w:t>
      </w:r>
      <w:r w:rsidRPr="003C29BE">
        <w:rPr>
          <w:rFonts w:ascii="Verdana" w:hAnsi="Verdana"/>
          <w:sz w:val="20"/>
          <w:szCs w:val="20"/>
        </w:rPr>
        <w:t xml:space="preserve">, </w:t>
      </w:r>
      <w:r w:rsidRPr="003C29BE">
        <w:rPr>
          <w:rFonts w:ascii="Verdana" w:hAnsi="Verdana"/>
          <w:i/>
          <w:iCs/>
          <w:sz w:val="20"/>
          <w:szCs w:val="20"/>
        </w:rPr>
        <w:t>inputs</w:t>
      </w:r>
      <w:r w:rsidRPr="003C29BE">
        <w:rPr>
          <w:rFonts w:ascii="Verdana" w:hAnsi="Verdana"/>
          <w:sz w:val="20"/>
          <w:szCs w:val="20"/>
        </w:rPr>
        <w:t xml:space="preserve"> e modais seguem especificações exatas do design system, incluindo estados interativos (</w:t>
      </w:r>
      <w:proofErr w:type="spellStart"/>
      <w:r w:rsidRPr="003C29BE">
        <w:rPr>
          <w:rFonts w:ascii="Verdana" w:hAnsi="Verdana"/>
          <w:i/>
          <w:iCs/>
          <w:sz w:val="20"/>
          <w:szCs w:val="20"/>
        </w:rPr>
        <w:t>hover</w:t>
      </w:r>
      <w:proofErr w:type="spellEnd"/>
      <w:r w:rsidRPr="003C29BE">
        <w:rPr>
          <w:rFonts w:ascii="Verdana" w:hAnsi="Verdana"/>
          <w:sz w:val="20"/>
          <w:szCs w:val="20"/>
        </w:rPr>
        <w:t>, </w:t>
      </w:r>
      <w:proofErr w:type="spellStart"/>
      <w:r w:rsidRPr="003C29BE">
        <w:rPr>
          <w:rFonts w:ascii="Verdana" w:hAnsi="Verdana"/>
          <w:i/>
          <w:iCs/>
          <w:sz w:val="20"/>
          <w:szCs w:val="20"/>
        </w:rPr>
        <w:t>active</w:t>
      </w:r>
      <w:proofErr w:type="spellEnd"/>
      <w:r w:rsidRPr="003C29BE">
        <w:rPr>
          <w:rFonts w:ascii="Verdana" w:hAnsi="Verdana"/>
          <w:i/>
          <w:iCs/>
          <w:sz w:val="20"/>
          <w:szCs w:val="20"/>
        </w:rPr>
        <w:t>, </w:t>
      </w:r>
      <w:proofErr w:type="spellStart"/>
      <w:r w:rsidRPr="003C29BE">
        <w:rPr>
          <w:rFonts w:ascii="Verdana" w:hAnsi="Verdana"/>
          <w:i/>
          <w:iCs/>
          <w:sz w:val="20"/>
          <w:szCs w:val="20"/>
        </w:rPr>
        <w:t>disabled</w:t>
      </w:r>
      <w:proofErr w:type="spellEnd"/>
      <w:r w:rsidRPr="003C29BE">
        <w:rPr>
          <w:rFonts w:ascii="Verdana" w:hAnsi="Verdana"/>
          <w:i/>
          <w:iCs/>
          <w:sz w:val="20"/>
          <w:szCs w:val="20"/>
        </w:rPr>
        <w:t>, </w:t>
      </w:r>
      <w:proofErr w:type="spellStart"/>
      <w:r w:rsidRPr="003C29BE">
        <w:rPr>
          <w:rFonts w:ascii="Verdana" w:hAnsi="Verdana"/>
          <w:i/>
          <w:iCs/>
          <w:sz w:val="20"/>
          <w:szCs w:val="20"/>
        </w:rPr>
        <w:t>focus</w:t>
      </w:r>
      <w:proofErr w:type="spellEnd"/>
      <w:r w:rsidRPr="003C29BE">
        <w:rPr>
          <w:rFonts w:ascii="Verdana" w:hAnsi="Verdana"/>
          <w:sz w:val="20"/>
          <w:szCs w:val="20"/>
        </w:rPr>
        <w:t>) com transições suaves implementadas via CSS </w:t>
      </w:r>
      <w:proofErr w:type="spellStart"/>
      <w:r w:rsidRPr="003C29BE">
        <w:rPr>
          <w:rFonts w:ascii="Verdana" w:hAnsi="Verdana"/>
          <w:i/>
          <w:iCs/>
          <w:sz w:val="20"/>
          <w:szCs w:val="20"/>
        </w:rPr>
        <w:t>transitions</w:t>
      </w:r>
      <w:proofErr w:type="spellEnd"/>
      <w:r w:rsidRPr="003C29BE">
        <w:rPr>
          <w:rFonts w:ascii="Verdana" w:hAnsi="Verdana"/>
          <w:sz w:val="20"/>
          <w:szCs w:val="20"/>
        </w:rPr>
        <w:t>. A barra de navegação superior mantém estrutura idêntica aos demais módulos do SIGMA-PLI: posicionamento do logotipo, menu de navegação principal, área de notificações e menu de usuário ocupam posições fixas estabelecidas no padrão. </w:t>
      </w:r>
    </w:p>
    <w:p w:rsidRPr="00D174CF" w:rsidR="00D174CF" w:rsidP="00E124A8" w:rsidRDefault="00D174CF" w14:paraId="2FD62A51" w14:textId="77777777">
      <w:pPr>
        <w:spacing w:before="120"/>
        <w:jc w:val="both"/>
      </w:pPr>
      <w:r w:rsidRPr="003C29BE">
        <w:rPr>
          <w:rFonts w:ascii="Verdana" w:hAnsi="Verdana"/>
          <w:sz w:val="20"/>
          <w:szCs w:val="20"/>
        </w:rPr>
        <w:t>Particular destaque para implementação de responsividade: interface adapta-se graciosamente a diferentes </w:t>
      </w:r>
      <w:proofErr w:type="spellStart"/>
      <w:r w:rsidRPr="003C29BE">
        <w:rPr>
          <w:rFonts w:ascii="Verdana" w:hAnsi="Verdana"/>
          <w:i/>
          <w:iCs/>
          <w:sz w:val="20"/>
          <w:szCs w:val="20"/>
        </w:rPr>
        <w:t>viewports</w:t>
      </w:r>
      <w:proofErr w:type="spellEnd"/>
      <w:r w:rsidRPr="003C29BE">
        <w:rPr>
          <w:rFonts w:ascii="Verdana" w:hAnsi="Verdana"/>
          <w:sz w:val="20"/>
          <w:szCs w:val="20"/>
        </w:rPr>
        <w:t> mantendo legibilidade e funcionalidade, utilizando breakpoints padronizados e </w:t>
      </w:r>
      <w:proofErr w:type="spellStart"/>
      <w:r w:rsidRPr="003C29BE">
        <w:rPr>
          <w:rFonts w:ascii="Verdana" w:hAnsi="Verdana"/>
          <w:i/>
          <w:iCs/>
          <w:sz w:val="20"/>
          <w:szCs w:val="20"/>
        </w:rPr>
        <w:t>reflow</w:t>
      </w:r>
      <w:proofErr w:type="spellEnd"/>
      <w:r w:rsidRPr="003C29BE">
        <w:rPr>
          <w:rFonts w:ascii="Verdana" w:hAnsi="Verdana"/>
          <w:sz w:val="20"/>
          <w:szCs w:val="20"/>
        </w:rPr>
        <w:t> de conteúdo baseado em grid flexível. Esta consistência não é meramente estética, mas representa decisão arquitetural que reduz custo de manutenção (componentes centralizados em biblioteca compartilhada), facilita </w:t>
      </w:r>
      <w:proofErr w:type="spellStart"/>
      <w:r w:rsidRPr="003C29BE">
        <w:rPr>
          <w:rFonts w:ascii="Verdana" w:hAnsi="Verdana"/>
          <w:i/>
          <w:iCs/>
          <w:sz w:val="20"/>
          <w:szCs w:val="20"/>
        </w:rPr>
        <w:t>onboarding</w:t>
      </w:r>
      <w:proofErr w:type="spellEnd"/>
      <w:r w:rsidRPr="003C29BE">
        <w:rPr>
          <w:rFonts w:ascii="Verdana" w:hAnsi="Verdana"/>
          <w:sz w:val="20"/>
          <w:szCs w:val="20"/>
        </w:rPr>
        <w:t> de novos desenvolvedores (padrões documentados e aplicados uniformemente) e melhora experiência do usuário final através de previsibilidade comportamental entre diferentes módulos do sistema.</w:t>
      </w:r>
      <w:r w:rsidRPr="00D174CF">
        <w:t> </w:t>
      </w:r>
    </w:p>
    <w:p w:rsidRPr="003C29BE" w:rsidR="00D174CF" w:rsidP="003C29BE" w:rsidRDefault="00D174CF" w14:paraId="4622366C" w14:textId="77777777">
      <w:pPr>
        <w:spacing w:before="120"/>
        <w:jc w:val="both"/>
        <w:rPr>
          <w:rFonts w:ascii="Verdana" w:hAnsi="Verdana"/>
          <w:sz w:val="20"/>
          <w:szCs w:val="20"/>
        </w:rPr>
      </w:pPr>
      <w:r w:rsidRPr="003C29BE">
        <w:rPr>
          <w:rFonts w:ascii="Verdana" w:hAnsi="Verdana"/>
          <w:sz w:val="20"/>
          <w:szCs w:val="20"/>
        </w:rPr>
        <w:t>O módulo em desenvolvimento integra funcionalidades planejadas de coleta de métricas de desempenho do sistema, geração de gráficos estatísticos, consolidação de dados de múltiplas fontes e formatação automática em documento Word (.</w:t>
      </w:r>
      <w:proofErr w:type="spellStart"/>
      <w:r w:rsidRPr="003C29BE">
        <w:rPr>
          <w:rFonts w:ascii="Verdana" w:hAnsi="Verdana"/>
          <w:sz w:val="20"/>
          <w:szCs w:val="20"/>
        </w:rPr>
        <w:t>docx</w:t>
      </w:r>
      <w:proofErr w:type="spellEnd"/>
      <w:r w:rsidRPr="003C29BE">
        <w:rPr>
          <w:rFonts w:ascii="Verdana" w:hAnsi="Verdana"/>
          <w:sz w:val="20"/>
          <w:szCs w:val="20"/>
        </w:rPr>
        <w:t>) seguindo os padrões estabelecidos pela SEMIL. Quando finalizado, o módulo operará de forma programada, coletando dados ao longo do mês e gerando o relatório consolidado automaticamente ao final do período. Contará com dashboard de monitoramento que apresentará o status de cada relatório gerado, métricas de execução e histórico de versões. </w:t>
      </w:r>
    </w:p>
    <w:p w:rsidRPr="003C29BE" w:rsidR="00D174CF" w:rsidP="003C29BE" w:rsidRDefault="00D174CF" w14:paraId="298EB4A3" w14:textId="77777777">
      <w:pPr>
        <w:spacing w:before="120"/>
        <w:jc w:val="both"/>
        <w:rPr>
          <w:rFonts w:ascii="Verdana" w:hAnsi="Verdana"/>
          <w:sz w:val="20"/>
          <w:szCs w:val="20"/>
        </w:rPr>
      </w:pPr>
      <w:r w:rsidRPr="003C29BE">
        <w:rPr>
          <w:rFonts w:ascii="Verdana" w:hAnsi="Verdana"/>
          <w:sz w:val="20"/>
          <w:szCs w:val="20"/>
        </w:rPr>
        <w:t>As principais funcionalidades planejadas para este módulo incluem: </w:t>
      </w:r>
    </w:p>
    <w:p w:rsidRPr="003C29BE" w:rsidR="00D174CF" w:rsidP="003C29BE" w:rsidRDefault="00D174CF" w14:paraId="62B49E2A" w14:textId="176EA808">
      <w:pPr>
        <w:numPr>
          <w:ilvl w:val="0"/>
          <w:numId w:val="41"/>
        </w:numPr>
        <w:spacing w:line="276" w:lineRule="auto"/>
        <w:ind w:left="714" w:hanging="357"/>
        <w:contextualSpacing/>
        <w:jc w:val="both"/>
        <w:rPr>
          <w:rFonts w:ascii="Verdana" w:hAnsi="Verdana" w:cs="Arial"/>
          <w:sz w:val="20"/>
          <w:szCs w:val="20"/>
        </w:rPr>
      </w:pPr>
      <w:r w:rsidRPr="003C29BE">
        <w:rPr>
          <w:rFonts w:ascii="Verdana" w:hAnsi="Verdana" w:cs="Arial"/>
          <w:sz w:val="20"/>
          <w:szCs w:val="20"/>
        </w:rPr>
        <w:t>Coleta automática de métricas de desempenho do sistema (tempo de resposta, número de acessos, uso de recursos)</w:t>
      </w:r>
      <w:r w:rsidR="003C29BE">
        <w:rPr>
          <w:rFonts w:ascii="Verdana" w:hAnsi="Verdana" w:cs="Arial"/>
          <w:sz w:val="20"/>
          <w:szCs w:val="20"/>
        </w:rPr>
        <w:t>;</w:t>
      </w:r>
    </w:p>
    <w:p w:rsidRPr="003C29BE" w:rsidR="00D174CF" w:rsidP="003C29BE" w:rsidRDefault="00D174CF" w14:paraId="4624A000" w14:textId="3C06B188">
      <w:pPr>
        <w:numPr>
          <w:ilvl w:val="0"/>
          <w:numId w:val="41"/>
        </w:numPr>
        <w:spacing w:line="276" w:lineRule="auto"/>
        <w:ind w:left="714" w:hanging="357"/>
        <w:contextualSpacing/>
        <w:jc w:val="both"/>
        <w:rPr>
          <w:rFonts w:ascii="Verdana" w:hAnsi="Verdana" w:cs="Arial"/>
          <w:sz w:val="20"/>
          <w:szCs w:val="20"/>
        </w:rPr>
      </w:pPr>
      <w:r w:rsidRPr="003C29BE">
        <w:rPr>
          <w:rFonts w:ascii="Verdana" w:hAnsi="Verdana" w:cs="Arial"/>
          <w:sz w:val="20"/>
          <w:szCs w:val="20"/>
        </w:rPr>
        <w:t>Geração de gráficos estatísticos em diversos formatos (barras, linhas, pizza, mapas de calor)</w:t>
      </w:r>
      <w:r w:rsidR="003C29BE">
        <w:rPr>
          <w:rFonts w:ascii="Verdana" w:hAnsi="Verdana" w:cs="Arial"/>
          <w:sz w:val="20"/>
          <w:szCs w:val="20"/>
        </w:rPr>
        <w:t>;</w:t>
      </w:r>
    </w:p>
    <w:p w:rsidRPr="003C29BE" w:rsidR="00D174CF" w:rsidP="003C29BE" w:rsidRDefault="00D174CF" w14:paraId="061B0BAD" w14:textId="030E5ABD">
      <w:pPr>
        <w:numPr>
          <w:ilvl w:val="0"/>
          <w:numId w:val="41"/>
        </w:numPr>
        <w:spacing w:line="276" w:lineRule="auto"/>
        <w:ind w:left="714" w:hanging="357"/>
        <w:contextualSpacing/>
        <w:jc w:val="both"/>
        <w:rPr>
          <w:rFonts w:ascii="Verdana" w:hAnsi="Verdana" w:cs="Arial"/>
          <w:sz w:val="20"/>
          <w:szCs w:val="20"/>
        </w:rPr>
      </w:pPr>
      <w:r w:rsidRPr="003C29BE">
        <w:rPr>
          <w:rFonts w:ascii="Verdana" w:hAnsi="Verdana" w:cs="Arial"/>
          <w:sz w:val="20"/>
          <w:szCs w:val="20"/>
        </w:rPr>
        <w:t>Consolidação de dados de múltiplas fontes (PostgreSQL, Neo4j, logs de aplicação)</w:t>
      </w:r>
      <w:r w:rsidR="003C29BE">
        <w:rPr>
          <w:rFonts w:ascii="Verdana" w:hAnsi="Verdana" w:cs="Arial"/>
          <w:sz w:val="20"/>
          <w:szCs w:val="20"/>
        </w:rPr>
        <w:t>;</w:t>
      </w:r>
    </w:p>
    <w:p w:rsidRPr="003C29BE" w:rsidR="00D174CF" w:rsidP="003C29BE" w:rsidRDefault="00D174CF" w14:paraId="569B9FFF" w14:textId="33467764">
      <w:pPr>
        <w:numPr>
          <w:ilvl w:val="0"/>
          <w:numId w:val="41"/>
        </w:numPr>
        <w:spacing w:line="276" w:lineRule="auto"/>
        <w:ind w:left="714" w:hanging="357"/>
        <w:contextualSpacing/>
        <w:jc w:val="both"/>
        <w:rPr>
          <w:rFonts w:ascii="Verdana" w:hAnsi="Verdana" w:cs="Arial"/>
          <w:sz w:val="20"/>
          <w:szCs w:val="20"/>
        </w:rPr>
      </w:pPr>
      <w:r w:rsidRPr="003C29BE">
        <w:rPr>
          <w:rFonts w:ascii="Verdana" w:hAnsi="Verdana" w:cs="Arial"/>
          <w:sz w:val="20"/>
          <w:szCs w:val="20"/>
        </w:rPr>
        <w:t>Formatação automática seguindo </w:t>
      </w:r>
      <w:proofErr w:type="spellStart"/>
      <w:r w:rsidRPr="003C29BE">
        <w:rPr>
          <w:rFonts w:ascii="Verdana" w:hAnsi="Verdana" w:cs="Arial"/>
          <w:sz w:val="20"/>
          <w:szCs w:val="20"/>
        </w:rPr>
        <w:t>template</w:t>
      </w:r>
      <w:proofErr w:type="spellEnd"/>
      <w:r w:rsidRPr="003C29BE">
        <w:rPr>
          <w:rFonts w:ascii="Verdana" w:hAnsi="Verdana" w:cs="Arial"/>
          <w:sz w:val="20"/>
          <w:szCs w:val="20"/>
        </w:rPr>
        <w:t> pré-definido com estilos de parágrafo consistentes</w:t>
      </w:r>
      <w:r w:rsidR="003C29BE">
        <w:rPr>
          <w:rFonts w:ascii="Verdana" w:hAnsi="Verdana" w:cs="Arial"/>
          <w:sz w:val="20"/>
          <w:szCs w:val="20"/>
        </w:rPr>
        <w:t>;</w:t>
      </w:r>
    </w:p>
    <w:p w:rsidRPr="003C29BE" w:rsidR="00D174CF" w:rsidP="003C29BE" w:rsidRDefault="00D174CF" w14:paraId="2B55E3A9" w14:textId="276A4D10">
      <w:pPr>
        <w:numPr>
          <w:ilvl w:val="0"/>
          <w:numId w:val="41"/>
        </w:numPr>
        <w:spacing w:line="276" w:lineRule="auto"/>
        <w:ind w:left="714" w:hanging="357"/>
        <w:contextualSpacing/>
        <w:jc w:val="both"/>
        <w:rPr>
          <w:rFonts w:ascii="Verdana" w:hAnsi="Verdana" w:cs="Arial"/>
          <w:sz w:val="20"/>
          <w:szCs w:val="20"/>
        </w:rPr>
      </w:pPr>
      <w:r w:rsidRPr="003C29BE">
        <w:rPr>
          <w:rFonts w:ascii="Verdana" w:hAnsi="Verdana" w:cs="Arial"/>
          <w:sz w:val="20"/>
          <w:szCs w:val="20"/>
        </w:rPr>
        <w:t>Dashboard de monitoramento com status de cada relatório e métricas de execução</w:t>
      </w:r>
      <w:r w:rsidR="003C29BE">
        <w:rPr>
          <w:rFonts w:ascii="Verdana" w:hAnsi="Verdana" w:cs="Arial"/>
          <w:sz w:val="20"/>
          <w:szCs w:val="20"/>
        </w:rPr>
        <w:t>;</w:t>
      </w:r>
    </w:p>
    <w:p w:rsidRPr="003C29BE" w:rsidR="00D174CF" w:rsidP="003C29BE" w:rsidRDefault="00D174CF" w14:paraId="190BA50F" w14:textId="341B1DE7">
      <w:pPr>
        <w:numPr>
          <w:ilvl w:val="0"/>
          <w:numId w:val="41"/>
        </w:numPr>
        <w:spacing w:line="276" w:lineRule="auto"/>
        <w:ind w:left="714" w:hanging="357"/>
        <w:contextualSpacing/>
        <w:jc w:val="both"/>
        <w:rPr>
          <w:rFonts w:ascii="Verdana" w:hAnsi="Verdana" w:cs="Arial"/>
          <w:sz w:val="20"/>
          <w:szCs w:val="20"/>
        </w:rPr>
      </w:pPr>
      <w:r w:rsidRPr="003C29BE">
        <w:rPr>
          <w:rFonts w:ascii="Verdana" w:hAnsi="Verdana" w:cs="Arial"/>
          <w:sz w:val="20"/>
          <w:szCs w:val="20"/>
        </w:rPr>
        <w:t>Sistema de versionamento e histórico de relatórios gerados</w:t>
      </w:r>
      <w:r w:rsidR="003C29BE">
        <w:rPr>
          <w:rFonts w:ascii="Verdana" w:hAnsi="Verdana" w:cs="Arial"/>
          <w:sz w:val="20"/>
          <w:szCs w:val="20"/>
        </w:rPr>
        <w:t>;</w:t>
      </w:r>
      <w:r w:rsidRPr="003C29BE">
        <w:rPr>
          <w:rFonts w:ascii="Verdana" w:hAnsi="Verdana" w:cs="Arial"/>
          <w:sz w:val="20"/>
          <w:szCs w:val="20"/>
        </w:rPr>
        <w:t> </w:t>
      </w:r>
    </w:p>
    <w:p w:rsidRPr="000829A1" w:rsidR="00D174CF" w:rsidP="000829A1" w:rsidRDefault="00D174CF" w14:paraId="4903F781" w14:textId="3BC7C0E9">
      <w:pPr>
        <w:numPr>
          <w:ilvl w:val="0"/>
          <w:numId w:val="41"/>
        </w:numPr>
        <w:spacing w:line="276" w:lineRule="auto"/>
        <w:ind w:left="714" w:hanging="357"/>
        <w:jc w:val="both"/>
        <w:rPr>
          <w:rFonts w:ascii="Verdana" w:hAnsi="Verdana" w:cs="Arial"/>
          <w:sz w:val="20"/>
          <w:szCs w:val="20"/>
        </w:rPr>
      </w:pPr>
      <w:r w:rsidRPr="003C29BE">
        <w:rPr>
          <w:rFonts w:ascii="Verdana" w:hAnsi="Verdana" w:cs="Arial"/>
          <w:sz w:val="20"/>
          <w:szCs w:val="20"/>
        </w:rPr>
        <w:t>Exportação em formatos Word (.</w:t>
      </w:r>
      <w:proofErr w:type="spellStart"/>
      <w:r w:rsidRPr="003C29BE">
        <w:rPr>
          <w:rFonts w:ascii="Verdana" w:hAnsi="Verdana" w:cs="Arial"/>
          <w:sz w:val="20"/>
          <w:szCs w:val="20"/>
        </w:rPr>
        <w:t>docx</w:t>
      </w:r>
      <w:proofErr w:type="spellEnd"/>
      <w:r w:rsidRPr="003C29BE">
        <w:rPr>
          <w:rFonts w:ascii="Verdana" w:hAnsi="Verdana" w:cs="Arial"/>
          <w:sz w:val="20"/>
          <w:szCs w:val="20"/>
        </w:rPr>
        <w:t>) e PDF</w:t>
      </w:r>
      <w:r w:rsidR="003C29BE">
        <w:rPr>
          <w:rFonts w:ascii="Verdana" w:hAnsi="Verdana" w:cs="Arial"/>
          <w:sz w:val="20"/>
          <w:szCs w:val="20"/>
        </w:rPr>
        <w:t>.</w:t>
      </w:r>
      <w:r w:rsidRPr="003C29BE">
        <w:rPr>
          <w:rFonts w:ascii="Verdana" w:hAnsi="Verdana" w:cs="Arial"/>
          <w:sz w:val="20"/>
          <w:szCs w:val="20"/>
        </w:rPr>
        <w:t> </w:t>
      </w:r>
    </w:p>
    <w:p w:rsidRPr="000829A1" w:rsidR="000829A1" w:rsidP="000829A1" w:rsidRDefault="000829A1" w14:paraId="7F533A62" w14:textId="32C2D67C">
      <w:pPr>
        <w:pStyle w:val="Ttulo5"/>
        <w:spacing w:after="6"/>
        <w:rPr>
          <w:b/>
          <w:color w:val="000000"/>
          <w:sz w:val="20"/>
          <w:szCs w:val="20"/>
        </w:rPr>
      </w:pPr>
      <w:r w:rsidRPr="000829A1">
        <w:rPr>
          <w:b/>
          <w:color w:val="000000"/>
          <w:sz w:val="20"/>
          <w:szCs w:val="20"/>
        </w:rPr>
        <w:t>Testes em Ambiente de Desenvolvimento </w:t>
      </w:r>
    </w:p>
    <w:p w:rsidRPr="000829A1" w:rsidR="000829A1" w:rsidP="000829A1" w:rsidRDefault="000829A1" w14:paraId="36F3AC4D" w14:textId="3E520714">
      <w:pPr>
        <w:spacing w:before="120"/>
        <w:jc w:val="both"/>
        <w:rPr>
          <w:rFonts w:ascii="Verdana" w:hAnsi="Verdana"/>
          <w:sz w:val="20"/>
          <w:szCs w:val="20"/>
        </w:rPr>
      </w:pPr>
      <w:r w:rsidRPr="000829A1">
        <w:rPr>
          <w:rFonts w:ascii="Verdana" w:hAnsi="Verdana"/>
          <w:sz w:val="20"/>
          <w:szCs w:val="20"/>
        </w:rPr>
        <w:t>Antes da implantação definitiva em ambiente de produção, o SIGMA-PLI passou por ciclo rigoroso e abrangente de testes em ambiente de desenvolvimento especialmente configurado para esta finalidade. Este ambiente de testes, tecnicamente idêntico ao ambiente de produção, mas isolado e sem acesso a dados reais de produção, permitiu validação completa de todas as funcionalidades implementadas sem risco de impacto em operações produtivas ou comprometimento de dados sensíveis. </w:t>
      </w:r>
    </w:p>
    <w:p w:rsidRPr="000829A1" w:rsidR="000829A1" w:rsidP="000829A1" w:rsidRDefault="000829A1" w14:paraId="3D25D2A0" w14:textId="77777777">
      <w:pPr>
        <w:spacing w:before="120"/>
        <w:jc w:val="both"/>
        <w:rPr>
          <w:rFonts w:ascii="Verdana" w:hAnsi="Verdana"/>
          <w:sz w:val="20"/>
          <w:szCs w:val="20"/>
        </w:rPr>
      </w:pPr>
      <w:r w:rsidRPr="000829A1">
        <w:rPr>
          <w:rFonts w:ascii="Verdana" w:hAnsi="Verdana"/>
          <w:sz w:val="20"/>
          <w:szCs w:val="20"/>
        </w:rPr>
        <w:t>Os testes realizados cobriram múltiplas dimensões de qualidade: (i) testes funcionais verificando se cada funcionalidade implementada comporta-se conforme especificado nos requisitos, (</w:t>
      </w:r>
      <w:proofErr w:type="spellStart"/>
      <w:r w:rsidRPr="000829A1">
        <w:rPr>
          <w:rFonts w:ascii="Verdana" w:hAnsi="Verdana"/>
          <w:sz w:val="20"/>
          <w:szCs w:val="20"/>
        </w:rPr>
        <w:t>ii</w:t>
      </w:r>
      <w:proofErr w:type="spellEnd"/>
      <w:r w:rsidRPr="000829A1">
        <w:rPr>
          <w:rFonts w:ascii="Verdana" w:hAnsi="Verdana"/>
          <w:sz w:val="20"/>
          <w:szCs w:val="20"/>
        </w:rPr>
        <w:t>) testes de integração garantindo que diferentes módulos e componentes interagem corretamente entre si e com sistemas externos, (</w:t>
      </w:r>
      <w:proofErr w:type="spellStart"/>
      <w:r w:rsidRPr="000829A1">
        <w:rPr>
          <w:rFonts w:ascii="Verdana" w:hAnsi="Verdana"/>
          <w:sz w:val="20"/>
          <w:szCs w:val="20"/>
        </w:rPr>
        <w:t>iii</w:t>
      </w:r>
      <w:proofErr w:type="spellEnd"/>
      <w:r w:rsidRPr="000829A1">
        <w:rPr>
          <w:rFonts w:ascii="Verdana" w:hAnsi="Verdana"/>
          <w:sz w:val="20"/>
          <w:szCs w:val="20"/>
        </w:rPr>
        <w:t>) testes de interface validando fluxos de navegação, consistência visual, responsividade em diferentes tamanhos de tela e acessibilidade, (</w:t>
      </w:r>
      <w:proofErr w:type="spellStart"/>
      <w:r w:rsidRPr="000829A1">
        <w:rPr>
          <w:rFonts w:ascii="Verdana" w:hAnsi="Verdana"/>
          <w:sz w:val="20"/>
          <w:szCs w:val="20"/>
        </w:rPr>
        <w:t>iv</w:t>
      </w:r>
      <w:proofErr w:type="spellEnd"/>
      <w:r w:rsidRPr="000829A1">
        <w:rPr>
          <w:rFonts w:ascii="Verdana" w:hAnsi="Verdana"/>
          <w:sz w:val="20"/>
          <w:szCs w:val="20"/>
        </w:rPr>
        <w:t>) testes de segurança verificando controles de autenticação, autorização, proteção contra vulnerabilidades comuns e conformidade com boas práticas, e (v) testes de performance avaliando tempos de resposta, comportamento sob carga e identificando potenciais gargalos. </w:t>
      </w:r>
    </w:p>
    <w:p w:rsidRPr="000829A1" w:rsidR="000829A1" w:rsidP="000829A1" w:rsidRDefault="000829A1" w14:paraId="6F0E16FE" w14:textId="77777777">
      <w:pPr>
        <w:spacing w:before="120"/>
        <w:jc w:val="both"/>
        <w:rPr>
          <w:rFonts w:ascii="Verdana" w:hAnsi="Verdana"/>
          <w:sz w:val="20"/>
          <w:szCs w:val="20"/>
        </w:rPr>
      </w:pPr>
      <w:r w:rsidRPr="000829A1">
        <w:rPr>
          <w:rFonts w:ascii="Verdana" w:hAnsi="Verdana"/>
          <w:sz w:val="20"/>
          <w:szCs w:val="20"/>
        </w:rPr>
        <w:t xml:space="preserve">Particular atenção foi dedicada à verificação do fluxo de navegação entre diferentes módulos e telas, garantindo que usuários conseguem transitar intuitivamente pelas funcionalidades sem confusão ou necessidade de treinamento extensivo. A consistência de interface foi validada minuciosamente, assegurando que elementos visuais (botões, campos de formulário, mensagens de </w:t>
      </w:r>
      <w:r w:rsidRPr="000829A1">
        <w:rPr>
          <w:rFonts w:ascii="Verdana" w:hAnsi="Verdana"/>
          <w:i/>
          <w:iCs/>
          <w:sz w:val="20"/>
          <w:szCs w:val="20"/>
        </w:rPr>
        <w:t>feedback</w:t>
      </w:r>
      <w:r w:rsidRPr="000829A1">
        <w:rPr>
          <w:rFonts w:ascii="Verdana" w:hAnsi="Verdana"/>
          <w:sz w:val="20"/>
          <w:szCs w:val="20"/>
        </w:rPr>
        <w:t>) mantêm aparência e comportamento uniformes em todo o sistema. A disponibilidade e correto funcionamento de todos os módulos operacionais foi verificada sistematicamente, incluindo validação dos principais pontos de entrada para cada rotina e funcionalidade. </w:t>
      </w:r>
    </w:p>
    <w:p w:rsidRPr="000829A1" w:rsidR="000829A1" w:rsidP="000829A1" w:rsidRDefault="000829A1" w14:paraId="0A950A6F" w14:textId="77777777">
      <w:pPr>
        <w:spacing w:before="120"/>
        <w:jc w:val="both"/>
        <w:rPr>
          <w:rFonts w:ascii="Verdana" w:hAnsi="Verdana"/>
          <w:sz w:val="20"/>
          <w:szCs w:val="20"/>
        </w:rPr>
      </w:pPr>
      <w:r w:rsidRPr="000829A1">
        <w:rPr>
          <w:rFonts w:ascii="Verdana" w:hAnsi="Verdana"/>
          <w:sz w:val="20"/>
          <w:szCs w:val="20"/>
        </w:rPr>
        <w:t>As figuras apresentadas na sequência constituem evidências visuais deste processo de teste, registrando capturas de tela do ambiente de desenvolvimento durante execução das atividades de validação. Estas imagens documentam a interface do sistema em diferentes estados de uso, demonstrando a estrutura de navegação, organização dos módulos, disposição dos elementos de dashboard, e integração entre diferentes páginas e funcionalidades. A documentação visual não apenas serve como registro histórico do processo de teste, mas também permite verificação posterior de consistência e serve como referência para evolução futura do sistema. </w:t>
      </w:r>
    </w:p>
    <w:p w:rsidRPr="000829A1" w:rsidR="000829A1" w:rsidP="000829A1" w:rsidRDefault="000829A1" w14:paraId="12BDF70E" w14:textId="77777777">
      <w:pPr>
        <w:spacing w:before="120" w:after="240" w:line="240" w:lineRule="auto"/>
        <w:jc w:val="both"/>
      </w:pPr>
      <w:r w:rsidRPr="000829A1">
        <w:t> </w:t>
      </w:r>
    </w:p>
    <w:p w:rsidRPr="000829A1" w:rsidR="000829A1" w:rsidP="000829A1" w:rsidRDefault="000829A1" w14:paraId="1CBB8671" w14:textId="35232F63">
      <w:pPr>
        <w:spacing w:before="120" w:after="240" w:line="240" w:lineRule="auto"/>
        <w:jc w:val="center"/>
      </w:pPr>
      <w:r w:rsidRPr="000829A1">
        <w:rPr>
          <w:noProof/>
        </w:rPr>
        <w:drawing>
          <wp:inline distT="0" distB="0" distL="0" distR="0" wp14:anchorId="44713367" wp14:editId="3C424674">
            <wp:extent cx="5753100" cy="3429000"/>
            <wp:effectExtent l="0" t="0" r="0" b="0"/>
            <wp:docPr id="1848499655"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53100" cy="3429000"/>
                    </a:xfrm>
                    <a:prstGeom prst="rect">
                      <a:avLst/>
                    </a:prstGeom>
                    <a:noFill/>
                    <a:ln>
                      <a:noFill/>
                    </a:ln>
                  </pic:spPr>
                </pic:pic>
              </a:graphicData>
            </a:graphic>
          </wp:inline>
        </w:drawing>
      </w:r>
    </w:p>
    <w:p w:rsidRPr="000829A1" w:rsidR="000829A1" w:rsidP="000829A1" w:rsidRDefault="000829A1" w14:paraId="612152EC" w14:textId="1C6F27F6">
      <w:pPr>
        <w:spacing w:before="120" w:after="240" w:line="240" w:lineRule="auto"/>
        <w:jc w:val="center"/>
        <w:rPr>
          <w:rFonts w:ascii="Verdana" w:hAnsi="Verdana"/>
          <w:sz w:val="20"/>
          <w:szCs w:val="20"/>
        </w:rPr>
      </w:pPr>
      <w:r w:rsidRPr="000829A1">
        <w:rPr>
          <w:rFonts w:ascii="Verdana" w:hAnsi="Verdana"/>
          <w:sz w:val="20"/>
          <w:szCs w:val="20"/>
        </w:rPr>
        <w:t>Figura 4-</w:t>
      </w:r>
      <w:r w:rsidRPr="000443F3" w:rsidR="000443F3">
        <w:rPr>
          <w:rFonts w:ascii="Verdana" w:hAnsi="Verdana"/>
          <w:sz w:val="20"/>
          <w:szCs w:val="20"/>
        </w:rPr>
        <w:fldChar w:fldCharType="begin"/>
      </w:r>
      <w:r w:rsidRPr="000443F3" w:rsidR="000443F3">
        <w:rPr>
          <w:rFonts w:ascii="Verdana" w:hAnsi="Verdana"/>
          <w:sz w:val="20"/>
          <w:szCs w:val="20"/>
        </w:rPr>
        <w:instrText xml:space="preserve"> SEQ Figura \* ARABIC \s 1 </w:instrText>
      </w:r>
      <w:r w:rsidRPr="000443F3" w:rsidR="000443F3">
        <w:rPr>
          <w:rFonts w:ascii="Verdana" w:hAnsi="Verdana"/>
          <w:sz w:val="20"/>
          <w:szCs w:val="20"/>
        </w:rPr>
        <w:fldChar w:fldCharType="separate"/>
      </w:r>
      <w:r w:rsidR="00D3349F">
        <w:rPr>
          <w:rFonts w:ascii="Verdana" w:hAnsi="Verdana"/>
          <w:noProof/>
          <w:sz w:val="20"/>
          <w:szCs w:val="20"/>
        </w:rPr>
        <w:t>12</w:t>
      </w:r>
      <w:r w:rsidRPr="000443F3" w:rsidR="000443F3">
        <w:rPr>
          <w:rFonts w:ascii="Verdana" w:hAnsi="Verdana"/>
          <w:noProof/>
          <w:sz w:val="20"/>
          <w:szCs w:val="20"/>
        </w:rPr>
        <w:fldChar w:fldCharType="end"/>
      </w:r>
      <w:r w:rsidRPr="000829A1">
        <w:rPr>
          <w:rFonts w:ascii="Verdana" w:hAnsi="Verdana"/>
          <w:sz w:val="20"/>
          <w:szCs w:val="20"/>
        </w:rPr>
        <w:t>: SIGMA-PLI (Ambiente/Operação) — Navegação e módulos</w:t>
      </w:r>
    </w:p>
    <w:p w:rsidRPr="000829A1" w:rsidR="000829A1" w:rsidP="000829A1" w:rsidRDefault="000829A1" w14:paraId="56771893" w14:textId="1BED8E22">
      <w:pPr>
        <w:spacing w:before="120"/>
        <w:jc w:val="both"/>
        <w:rPr>
          <w:rFonts w:ascii="Verdana" w:hAnsi="Verdana"/>
          <w:sz w:val="20"/>
          <w:szCs w:val="20"/>
        </w:rPr>
      </w:pPr>
      <w:r w:rsidRPr="000829A1">
        <w:rPr>
          <w:rFonts w:ascii="Verdana" w:hAnsi="Verdana"/>
          <w:sz w:val="20"/>
          <w:szCs w:val="20"/>
        </w:rPr>
        <w:t>A Figura 4-</w:t>
      </w:r>
      <w:r w:rsidR="00CA626E">
        <w:rPr>
          <w:rFonts w:ascii="Verdana" w:hAnsi="Verdana"/>
          <w:sz w:val="20"/>
          <w:szCs w:val="20"/>
        </w:rPr>
        <w:t>10</w:t>
      </w:r>
      <w:r w:rsidRPr="000829A1">
        <w:rPr>
          <w:rFonts w:ascii="Verdana" w:hAnsi="Verdana"/>
          <w:sz w:val="20"/>
          <w:szCs w:val="20"/>
        </w:rPr>
        <w:t xml:space="preserve"> captura o estado inicial pós-autenticação do SIGMA-PLI, revelando arquitetura de navegação baseada em dashboard centralizado que serve como hub de acesso aos subsistemas. A interface implementa padrão de "portal de aplicações" onde cada módulo é representado por card clicável contendo ícone identificador, título descritivo e breve resumo de funcionalidade - abordagem que facilita descoberta de recursos por novos usuários e acesso rápido por usuários experientes. </w:t>
      </w:r>
    </w:p>
    <w:p w:rsidRPr="000829A1" w:rsidR="000829A1" w:rsidP="000829A1" w:rsidRDefault="000829A1" w14:paraId="31F6AE5F" w14:textId="571024F3">
      <w:pPr>
        <w:spacing w:before="120"/>
        <w:jc w:val="both"/>
        <w:rPr>
          <w:rFonts w:ascii="Verdana" w:hAnsi="Verdana"/>
          <w:sz w:val="20"/>
          <w:szCs w:val="20"/>
        </w:rPr>
      </w:pPr>
      <w:r w:rsidRPr="000829A1">
        <w:rPr>
          <w:rFonts w:ascii="Verdana" w:hAnsi="Verdana"/>
          <w:sz w:val="20"/>
          <w:szCs w:val="20"/>
        </w:rPr>
        <w:t>A estrutura de navegação primária implementa menu superior persistente com acesso a seções críticas (</w:t>
      </w:r>
      <w:r w:rsidRPr="00407329">
        <w:rPr>
          <w:rFonts w:ascii="Verdana" w:hAnsi="Verdana"/>
          <w:i/>
          <w:iCs/>
          <w:sz w:val="20"/>
          <w:szCs w:val="20"/>
        </w:rPr>
        <w:t>Home</w:t>
      </w:r>
      <w:r w:rsidRPr="000829A1">
        <w:rPr>
          <w:rFonts w:ascii="Verdana" w:hAnsi="Verdana"/>
          <w:sz w:val="20"/>
          <w:szCs w:val="20"/>
        </w:rPr>
        <w:t>, Módulos, Relatórios, Configurações, Ajuda), complementado por barra de ferramentas contextual que </w:t>
      </w:r>
      <w:r w:rsidRPr="000829A1" w:rsidR="00857DE4">
        <w:rPr>
          <w:rFonts w:ascii="Verdana" w:hAnsi="Verdana"/>
          <w:sz w:val="20"/>
          <w:szCs w:val="20"/>
        </w:rPr>
        <w:t>se adapta</w:t>
      </w:r>
      <w:r w:rsidRPr="000829A1">
        <w:rPr>
          <w:rFonts w:ascii="Verdana" w:hAnsi="Verdana"/>
          <w:sz w:val="20"/>
          <w:szCs w:val="20"/>
        </w:rPr>
        <w:t> dinamicamente ao módulo ativo. Observa-se também implementação de </w:t>
      </w:r>
      <w:proofErr w:type="spellStart"/>
      <w:r w:rsidRPr="000829A1">
        <w:rPr>
          <w:rFonts w:ascii="Verdana" w:hAnsi="Verdana"/>
          <w:i/>
          <w:iCs/>
          <w:sz w:val="20"/>
          <w:szCs w:val="20"/>
        </w:rPr>
        <w:t>breadcrumb</w:t>
      </w:r>
      <w:proofErr w:type="spellEnd"/>
      <w:r w:rsidRPr="000829A1">
        <w:rPr>
          <w:rFonts w:ascii="Verdana" w:hAnsi="Verdana"/>
          <w:i/>
          <w:iCs/>
          <w:sz w:val="20"/>
          <w:szCs w:val="20"/>
        </w:rPr>
        <w:t> </w:t>
      </w:r>
      <w:proofErr w:type="spellStart"/>
      <w:r w:rsidRPr="000829A1">
        <w:rPr>
          <w:rFonts w:ascii="Verdana" w:hAnsi="Verdana"/>
          <w:i/>
          <w:iCs/>
          <w:sz w:val="20"/>
          <w:szCs w:val="20"/>
        </w:rPr>
        <w:t>trail</w:t>
      </w:r>
      <w:proofErr w:type="spellEnd"/>
      <w:r w:rsidRPr="000829A1">
        <w:rPr>
          <w:rFonts w:ascii="Verdana" w:hAnsi="Verdana"/>
          <w:sz w:val="20"/>
          <w:szCs w:val="20"/>
        </w:rPr>
        <w:t> na parte superior da área de conteúdo, oferecendo orientação espacial e navegação por ancestrais com um único clique. </w:t>
      </w:r>
    </w:p>
    <w:p w:rsidRPr="000829A1" w:rsidR="000829A1" w:rsidP="000829A1" w:rsidRDefault="000829A1" w14:paraId="5F8C4CB9" w14:textId="77777777">
      <w:pPr>
        <w:spacing w:before="120"/>
        <w:jc w:val="both"/>
        <w:rPr>
          <w:rFonts w:ascii="Verdana" w:hAnsi="Verdana"/>
          <w:sz w:val="20"/>
          <w:szCs w:val="20"/>
        </w:rPr>
      </w:pPr>
      <w:r w:rsidRPr="000829A1">
        <w:rPr>
          <w:rFonts w:ascii="Verdana" w:hAnsi="Verdana"/>
          <w:sz w:val="20"/>
          <w:szCs w:val="20"/>
        </w:rPr>
        <w:t xml:space="preserve">Destaque para elementos de interface que aumentam eficiência operacional: (1) campo de busca global com autocomplete e sugestões contextuais posicionado proeminentemente no </w:t>
      </w:r>
      <w:r w:rsidRPr="000829A1">
        <w:rPr>
          <w:rFonts w:ascii="Verdana" w:hAnsi="Verdana"/>
          <w:i/>
          <w:iCs/>
          <w:sz w:val="20"/>
          <w:szCs w:val="20"/>
        </w:rPr>
        <w:t>header</w:t>
      </w:r>
      <w:r w:rsidRPr="000829A1">
        <w:rPr>
          <w:rFonts w:ascii="Verdana" w:hAnsi="Verdana"/>
          <w:sz w:val="20"/>
          <w:szCs w:val="20"/>
        </w:rPr>
        <w:t>; (2) painel de notificações com </w:t>
      </w:r>
      <w:proofErr w:type="spellStart"/>
      <w:r w:rsidRPr="000829A1">
        <w:rPr>
          <w:rFonts w:ascii="Verdana" w:hAnsi="Verdana"/>
          <w:i/>
          <w:iCs/>
          <w:sz w:val="20"/>
          <w:szCs w:val="20"/>
        </w:rPr>
        <w:t>badge</w:t>
      </w:r>
      <w:proofErr w:type="spellEnd"/>
      <w:r w:rsidRPr="000829A1">
        <w:rPr>
          <w:rFonts w:ascii="Verdana" w:hAnsi="Verdana"/>
          <w:i/>
          <w:iCs/>
          <w:sz w:val="20"/>
          <w:szCs w:val="20"/>
        </w:rPr>
        <w:t> </w:t>
      </w:r>
      <w:r w:rsidRPr="000829A1">
        <w:rPr>
          <w:rFonts w:ascii="Verdana" w:hAnsi="Verdana"/>
          <w:sz w:val="20"/>
          <w:szCs w:val="20"/>
        </w:rPr>
        <w:t>numérico indicando itens não lidos e acesso </w:t>
      </w:r>
      <w:proofErr w:type="spellStart"/>
      <w:r w:rsidRPr="000829A1">
        <w:rPr>
          <w:rFonts w:ascii="Verdana" w:hAnsi="Verdana"/>
          <w:i/>
          <w:iCs/>
          <w:sz w:val="20"/>
          <w:szCs w:val="20"/>
        </w:rPr>
        <w:t>dropdown</w:t>
      </w:r>
      <w:proofErr w:type="spellEnd"/>
      <w:r w:rsidRPr="000829A1">
        <w:rPr>
          <w:rFonts w:ascii="Verdana" w:hAnsi="Verdana"/>
          <w:i/>
          <w:iCs/>
          <w:sz w:val="20"/>
          <w:szCs w:val="20"/>
        </w:rPr>
        <w:t> </w:t>
      </w:r>
      <w:r w:rsidRPr="000829A1">
        <w:rPr>
          <w:rFonts w:ascii="Verdana" w:hAnsi="Verdana"/>
          <w:sz w:val="20"/>
          <w:szCs w:val="20"/>
        </w:rPr>
        <w:t xml:space="preserve">a avisos do sistema; (3) menu de perfil de usuário com acesso rápido a preferências, documentação e </w:t>
      </w:r>
      <w:r w:rsidRPr="000829A1">
        <w:rPr>
          <w:rFonts w:ascii="Verdana" w:hAnsi="Verdana"/>
          <w:i/>
          <w:iCs/>
          <w:sz w:val="20"/>
          <w:szCs w:val="20"/>
        </w:rPr>
        <w:t>logout</w:t>
      </w:r>
      <w:r w:rsidRPr="000829A1">
        <w:rPr>
          <w:rFonts w:ascii="Verdana" w:hAnsi="Verdana"/>
          <w:sz w:val="20"/>
          <w:szCs w:val="20"/>
        </w:rPr>
        <w:t>. A disposição estratégica destes elementos reflete análise de tarefas frequentes e otimização de fluxos de trabalho comuns, reduzindo número de cliques necessários para operações rotineiras e minimizando tempo de busca por funcionalidades. </w:t>
      </w:r>
    </w:p>
    <w:p w:rsidRPr="000829A1" w:rsidR="000829A1" w:rsidP="000829A1" w:rsidRDefault="000829A1" w14:paraId="246849B9" w14:textId="77777777">
      <w:pPr>
        <w:spacing w:before="120" w:after="240" w:line="240" w:lineRule="auto"/>
        <w:jc w:val="both"/>
      </w:pPr>
      <w:r w:rsidRPr="000829A1">
        <w:t> </w:t>
      </w:r>
    </w:p>
    <w:p w:rsidRPr="000829A1" w:rsidR="000829A1" w:rsidP="000829A1" w:rsidRDefault="000829A1" w14:paraId="4FE102FE" w14:textId="6534A3E3">
      <w:pPr>
        <w:spacing w:before="120" w:after="240" w:line="240" w:lineRule="auto"/>
        <w:jc w:val="center"/>
      </w:pPr>
      <w:r w:rsidRPr="000829A1">
        <w:rPr>
          <w:noProof/>
        </w:rPr>
        <w:drawing>
          <wp:inline distT="0" distB="0" distL="0" distR="0" wp14:anchorId="45CDD5F4" wp14:editId="1F4B97BD">
            <wp:extent cx="5753100" cy="3429000"/>
            <wp:effectExtent l="0" t="0" r="0" b="0"/>
            <wp:docPr id="289680241"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3100" cy="3429000"/>
                    </a:xfrm>
                    <a:prstGeom prst="rect">
                      <a:avLst/>
                    </a:prstGeom>
                    <a:noFill/>
                    <a:ln>
                      <a:noFill/>
                    </a:ln>
                  </pic:spPr>
                </pic:pic>
              </a:graphicData>
            </a:graphic>
          </wp:inline>
        </w:drawing>
      </w:r>
    </w:p>
    <w:p w:rsidRPr="000829A1" w:rsidR="000829A1" w:rsidP="000829A1" w:rsidRDefault="000829A1" w14:paraId="063C9A60" w14:textId="04E07760">
      <w:pPr>
        <w:spacing w:before="120" w:after="240" w:line="240" w:lineRule="auto"/>
        <w:jc w:val="center"/>
        <w:rPr>
          <w:rFonts w:ascii="Verdana" w:hAnsi="Verdana"/>
          <w:sz w:val="20"/>
          <w:szCs w:val="20"/>
        </w:rPr>
      </w:pPr>
      <w:r w:rsidRPr="000829A1">
        <w:rPr>
          <w:rFonts w:ascii="Verdana" w:hAnsi="Verdana"/>
          <w:sz w:val="20"/>
          <w:szCs w:val="20"/>
        </w:rPr>
        <w:t>Figura 4-</w:t>
      </w:r>
      <w:r w:rsidRPr="000443F3" w:rsidR="000443F3">
        <w:rPr>
          <w:rFonts w:ascii="Verdana" w:hAnsi="Verdana"/>
          <w:sz w:val="20"/>
          <w:szCs w:val="20"/>
        </w:rPr>
        <w:fldChar w:fldCharType="begin"/>
      </w:r>
      <w:r w:rsidRPr="000443F3" w:rsidR="000443F3">
        <w:rPr>
          <w:rFonts w:ascii="Verdana" w:hAnsi="Verdana"/>
          <w:sz w:val="20"/>
          <w:szCs w:val="20"/>
        </w:rPr>
        <w:instrText xml:space="preserve"> SEQ Figura \* ARABIC \s 1 </w:instrText>
      </w:r>
      <w:r w:rsidRPr="000443F3" w:rsidR="000443F3">
        <w:rPr>
          <w:rFonts w:ascii="Verdana" w:hAnsi="Verdana"/>
          <w:sz w:val="20"/>
          <w:szCs w:val="20"/>
        </w:rPr>
        <w:fldChar w:fldCharType="separate"/>
      </w:r>
      <w:r w:rsidR="00D3349F">
        <w:rPr>
          <w:rFonts w:ascii="Verdana" w:hAnsi="Verdana"/>
          <w:noProof/>
          <w:sz w:val="20"/>
          <w:szCs w:val="20"/>
        </w:rPr>
        <w:t>13</w:t>
      </w:r>
      <w:r w:rsidRPr="000443F3" w:rsidR="000443F3">
        <w:rPr>
          <w:rFonts w:ascii="Verdana" w:hAnsi="Verdana"/>
          <w:noProof/>
          <w:sz w:val="20"/>
          <w:szCs w:val="20"/>
        </w:rPr>
        <w:fldChar w:fldCharType="end"/>
      </w:r>
      <w:r w:rsidRPr="000829A1">
        <w:rPr>
          <w:rFonts w:ascii="Verdana" w:hAnsi="Verdana"/>
          <w:sz w:val="20"/>
          <w:szCs w:val="20"/>
        </w:rPr>
        <w:t>: SIGMA-PLI (Ambiente/Operação) — Área de trabalho e</w:t>
      </w:r>
      <w:r w:rsidRPr="003A0A69">
        <w:rPr>
          <w:rFonts w:ascii="Verdana" w:hAnsi="Verdana"/>
          <w:i/>
          <w:iCs/>
          <w:sz w:val="20"/>
          <w:szCs w:val="20"/>
        </w:rPr>
        <w:t xml:space="preserve"> dashboard</w:t>
      </w:r>
    </w:p>
    <w:p w:rsidRPr="003A0A69" w:rsidR="000829A1" w:rsidP="000829A1" w:rsidRDefault="000829A1" w14:paraId="5DFB0F05" w14:textId="05A10CC5">
      <w:pPr>
        <w:spacing w:before="120" w:after="240" w:line="240" w:lineRule="auto"/>
        <w:jc w:val="both"/>
        <w:rPr>
          <w:rFonts w:ascii="Verdana" w:hAnsi="Verdana"/>
          <w:sz w:val="20"/>
          <w:szCs w:val="20"/>
        </w:rPr>
      </w:pPr>
      <w:r w:rsidRPr="003A0A69">
        <w:rPr>
          <w:rFonts w:ascii="Verdana" w:hAnsi="Verdana"/>
          <w:sz w:val="20"/>
          <w:szCs w:val="20"/>
        </w:rPr>
        <w:t>A Figura 4-</w:t>
      </w:r>
      <w:r w:rsidR="00CA626E">
        <w:rPr>
          <w:rFonts w:ascii="Verdana" w:hAnsi="Verdana"/>
          <w:sz w:val="20"/>
          <w:szCs w:val="20"/>
        </w:rPr>
        <w:t>11</w:t>
      </w:r>
      <w:r w:rsidRPr="003A0A69">
        <w:rPr>
          <w:rFonts w:ascii="Verdana" w:hAnsi="Verdana"/>
          <w:sz w:val="20"/>
          <w:szCs w:val="20"/>
        </w:rPr>
        <w:t xml:space="preserve"> apresenta </w:t>
      </w:r>
      <w:r w:rsidRPr="003A0A69">
        <w:rPr>
          <w:rFonts w:ascii="Verdana" w:hAnsi="Verdana"/>
          <w:i/>
          <w:iCs/>
          <w:sz w:val="20"/>
          <w:szCs w:val="20"/>
        </w:rPr>
        <w:t>dashboard</w:t>
      </w:r>
      <w:r w:rsidRPr="003A0A69">
        <w:rPr>
          <w:rFonts w:ascii="Verdana" w:hAnsi="Verdana"/>
          <w:sz w:val="20"/>
          <w:szCs w:val="20"/>
        </w:rPr>
        <w:t xml:space="preserve"> operacional do SIGMA-PLI em estado de uso produtivo, evidenciando implementação de padrão de data </w:t>
      </w:r>
      <w:proofErr w:type="spellStart"/>
      <w:r w:rsidRPr="003A0A69">
        <w:rPr>
          <w:rFonts w:ascii="Verdana" w:hAnsi="Verdana"/>
          <w:i/>
          <w:iCs/>
          <w:sz w:val="20"/>
          <w:szCs w:val="20"/>
        </w:rPr>
        <w:t>visualization</w:t>
      </w:r>
      <w:proofErr w:type="spellEnd"/>
      <w:r w:rsidRPr="003A0A69">
        <w:rPr>
          <w:rFonts w:ascii="Verdana" w:hAnsi="Verdana"/>
          <w:i/>
          <w:iCs/>
          <w:sz w:val="20"/>
          <w:szCs w:val="20"/>
        </w:rPr>
        <w:t xml:space="preserve"> dashboard </w:t>
      </w:r>
      <w:r w:rsidRPr="003A0A69">
        <w:rPr>
          <w:rFonts w:ascii="Verdana" w:hAnsi="Verdana"/>
          <w:sz w:val="20"/>
          <w:szCs w:val="20"/>
        </w:rPr>
        <w:t xml:space="preserve">com </w:t>
      </w:r>
      <w:r w:rsidRPr="003A0A69">
        <w:rPr>
          <w:rFonts w:ascii="Verdana" w:hAnsi="Verdana"/>
          <w:i/>
          <w:iCs/>
          <w:sz w:val="20"/>
          <w:szCs w:val="20"/>
        </w:rPr>
        <w:t>widgets</w:t>
      </w:r>
      <w:r w:rsidRPr="003A0A69">
        <w:rPr>
          <w:rFonts w:ascii="Verdana" w:hAnsi="Verdana"/>
          <w:sz w:val="20"/>
          <w:szCs w:val="20"/>
        </w:rPr>
        <w:t xml:space="preserve"> modulares dispostos em </w:t>
      </w:r>
      <w:r w:rsidRPr="003A0A69">
        <w:rPr>
          <w:rFonts w:ascii="Verdana" w:hAnsi="Verdana"/>
          <w:i/>
          <w:iCs/>
          <w:sz w:val="20"/>
          <w:szCs w:val="20"/>
        </w:rPr>
        <w:t>grid</w:t>
      </w:r>
      <w:r w:rsidRPr="003A0A69">
        <w:rPr>
          <w:rFonts w:ascii="Verdana" w:hAnsi="Verdana"/>
          <w:sz w:val="20"/>
          <w:szCs w:val="20"/>
        </w:rPr>
        <w:t xml:space="preserve"> responsivo. A interface adota estratégia de apresentação hierarquizada da informação: (1) KPIs (</w:t>
      </w:r>
      <w:r w:rsidRPr="003A0A69">
        <w:rPr>
          <w:rFonts w:ascii="Verdana" w:hAnsi="Verdana"/>
          <w:i/>
          <w:iCs/>
          <w:sz w:val="20"/>
          <w:szCs w:val="20"/>
        </w:rPr>
        <w:t>Key Performance </w:t>
      </w:r>
      <w:proofErr w:type="spellStart"/>
      <w:r w:rsidRPr="003A0A69">
        <w:rPr>
          <w:rFonts w:ascii="Verdana" w:hAnsi="Verdana"/>
          <w:i/>
          <w:iCs/>
          <w:sz w:val="20"/>
          <w:szCs w:val="20"/>
        </w:rPr>
        <w:t>Indicators</w:t>
      </w:r>
      <w:proofErr w:type="spellEnd"/>
      <w:r w:rsidRPr="003A0A69">
        <w:rPr>
          <w:rFonts w:ascii="Verdana" w:hAnsi="Verdana"/>
          <w:sz w:val="20"/>
          <w:szCs w:val="20"/>
        </w:rPr>
        <w:t xml:space="preserve">) principais em </w:t>
      </w:r>
      <w:r w:rsidRPr="003A0A69">
        <w:rPr>
          <w:rFonts w:ascii="Verdana" w:hAnsi="Verdana"/>
          <w:i/>
          <w:iCs/>
          <w:sz w:val="20"/>
          <w:szCs w:val="20"/>
        </w:rPr>
        <w:t>cards</w:t>
      </w:r>
      <w:r w:rsidRPr="003A0A69">
        <w:rPr>
          <w:rFonts w:ascii="Verdana" w:hAnsi="Verdana"/>
          <w:sz w:val="20"/>
          <w:szCs w:val="20"/>
        </w:rPr>
        <w:t xml:space="preserve"> de destaque no topo com valores numéricos em tipografia grande e indicadores de tendência (setas, percentuais, </w:t>
      </w:r>
      <w:proofErr w:type="spellStart"/>
      <w:r w:rsidRPr="003A0A69">
        <w:rPr>
          <w:rFonts w:ascii="Verdana" w:hAnsi="Verdana"/>
          <w:i/>
          <w:iCs/>
          <w:sz w:val="20"/>
          <w:szCs w:val="20"/>
        </w:rPr>
        <w:t>sparklines</w:t>
      </w:r>
      <w:proofErr w:type="spellEnd"/>
      <w:r w:rsidRPr="003A0A69">
        <w:rPr>
          <w:rFonts w:ascii="Verdana" w:hAnsi="Verdana"/>
          <w:sz w:val="20"/>
          <w:szCs w:val="20"/>
        </w:rPr>
        <w:t>); (2) gráficos analíticos na área central incluindo séries temporais, distribuições e comparações; (3) tabelas de dados detalhados na porção inferior com funcionalidades de paginação, ordenação e filtros </w:t>
      </w:r>
      <w:proofErr w:type="spellStart"/>
      <w:r w:rsidRPr="003A0A69">
        <w:rPr>
          <w:rFonts w:ascii="Verdana" w:hAnsi="Verdana"/>
          <w:i/>
          <w:iCs/>
          <w:sz w:val="20"/>
          <w:szCs w:val="20"/>
        </w:rPr>
        <w:t>inline</w:t>
      </w:r>
      <w:proofErr w:type="spellEnd"/>
      <w:r w:rsidRPr="003A0A69">
        <w:rPr>
          <w:rFonts w:ascii="Verdana" w:hAnsi="Verdana"/>
          <w:sz w:val="20"/>
          <w:szCs w:val="20"/>
        </w:rPr>
        <w:t>. </w:t>
      </w:r>
    </w:p>
    <w:p w:rsidRPr="003A0A69" w:rsidR="000829A1" w:rsidP="000829A1" w:rsidRDefault="000829A1" w14:paraId="037C0ADC" w14:textId="77777777">
      <w:pPr>
        <w:spacing w:before="120" w:after="240" w:line="240" w:lineRule="auto"/>
        <w:jc w:val="both"/>
        <w:rPr>
          <w:rFonts w:ascii="Verdana" w:hAnsi="Verdana"/>
          <w:sz w:val="20"/>
          <w:szCs w:val="20"/>
        </w:rPr>
      </w:pPr>
      <w:r w:rsidRPr="003A0A69">
        <w:rPr>
          <w:rFonts w:ascii="Verdana" w:hAnsi="Verdana"/>
          <w:sz w:val="20"/>
          <w:szCs w:val="20"/>
        </w:rPr>
        <w:t>A análise técnica revela sofisticação na camada de visualização de dados: gráficos implementados com bibliotecas especializadas (provavelmente Chart.js ou D3.js) oferecem interatividade rica incluindo </w:t>
      </w:r>
      <w:proofErr w:type="spellStart"/>
      <w:r w:rsidRPr="003A0A69">
        <w:rPr>
          <w:rFonts w:ascii="Verdana" w:hAnsi="Verdana"/>
          <w:i/>
          <w:iCs/>
          <w:sz w:val="20"/>
          <w:szCs w:val="20"/>
        </w:rPr>
        <w:t>tooltips</w:t>
      </w:r>
      <w:proofErr w:type="spellEnd"/>
      <w:r w:rsidRPr="003A0A69">
        <w:rPr>
          <w:rFonts w:ascii="Verdana" w:hAnsi="Verdana"/>
          <w:i/>
          <w:iCs/>
          <w:sz w:val="20"/>
          <w:szCs w:val="20"/>
        </w:rPr>
        <w:t> </w:t>
      </w:r>
      <w:r w:rsidRPr="003A0A69">
        <w:rPr>
          <w:rFonts w:ascii="Verdana" w:hAnsi="Verdana"/>
          <w:sz w:val="20"/>
          <w:szCs w:val="20"/>
        </w:rPr>
        <w:t>informativos ao </w:t>
      </w:r>
      <w:proofErr w:type="spellStart"/>
      <w:r w:rsidRPr="003A0A69">
        <w:rPr>
          <w:rFonts w:ascii="Verdana" w:hAnsi="Verdana"/>
          <w:i/>
          <w:iCs/>
          <w:sz w:val="20"/>
          <w:szCs w:val="20"/>
        </w:rPr>
        <w:t>hover</w:t>
      </w:r>
      <w:proofErr w:type="spellEnd"/>
      <w:r w:rsidRPr="003A0A69">
        <w:rPr>
          <w:rFonts w:ascii="Verdana" w:hAnsi="Verdana"/>
          <w:i/>
          <w:iCs/>
          <w:sz w:val="20"/>
          <w:szCs w:val="20"/>
        </w:rPr>
        <w:t>, zoom/</w:t>
      </w:r>
      <w:proofErr w:type="spellStart"/>
      <w:r w:rsidRPr="003A0A69">
        <w:rPr>
          <w:rFonts w:ascii="Verdana" w:hAnsi="Verdana"/>
          <w:i/>
          <w:iCs/>
          <w:sz w:val="20"/>
          <w:szCs w:val="20"/>
        </w:rPr>
        <w:t>pan</w:t>
      </w:r>
      <w:proofErr w:type="spellEnd"/>
      <w:r w:rsidRPr="003A0A69">
        <w:rPr>
          <w:rFonts w:ascii="Verdana" w:hAnsi="Verdana"/>
          <w:sz w:val="20"/>
          <w:szCs w:val="20"/>
        </w:rPr>
        <w:t> para exploração de séries longas, e seletores de período com </w:t>
      </w:r>
      <w:proofErr w:type="spellStart"/>
      <w:r w:rsidRPr="003A0A69">
        <w:rPr>
          <w:rFonts w:ascii="Verdana" w:hAnsi="Verdana"/>
          <w:i/>
          <w:iCs/>
          <w:sz w:val="20"/>
          <w:szCs w:val="20"/>
        </w:rPr>
        <w:t>presets</w:t>
      </w:r>
      <w:proofErr w:type="spellEnd"/>
      <w:r w:rsidRPr="003A0A69">
        <w:rPr>
          <w:rFonts w:ascii="Verdana" w:hAnsi="Verdana"/>
          <w:sz w:val="20"/>
          <w:szCs w:val="20"/>
        </w:rPr>
        <w:t xml:space="preserve"> comuns (7 dias, 30 dias, trimestre, ano). Os </w:t>
      </w:r>
      <w:r w:rsidRPr="003A0A69">
        <w:rPr>
          <w:rFonts w:ascii="Verdana" w:hAnsi="Verdana"/>
          <w:i/>
          <w:iCs/>
          <w:sz w:val="20"/>
          <w:szCs w:val="20"/>
        </w:rPr>
        <w:t>widgets</w:t>
      </w:r>
      <w:r w:rsidRPr="003A0A69">
        <w:rPr>
          <w:rFonts w:ascii="Verdana" w:hAnsi="Verdana"/>
          <w:sz w:val="20"/>
          <w:szCs w:val="20"/>
        </w:rPr>
        <w:t xml:space="preserve"> são redimensionáveis e reorganizáveis, sugerindo implementação de </w:t>
      </w:r>
      <w:r w:rsidRPr="003A0A69">
        <w:rPr>
          <w:rFonts w:ascii="Verdana" w:hAnsi="Verdana"/>
          <w:i/>
          <w:iCs/>
          <w:sz w:val="20"/>
          <w:szCs w:val="20"/>
        </w:rPr>
        <w:t>dashboard</w:t>
      </w:r>
      <w:r w:rsidRPr="003A0A69">
        <w:rPr>
          <w:rFonts w:ascii="Verdana" w:hAnsi="Verdana"/>
          <w:sz w:val="20"/>
          <w:szCs w:val="20"/>
        </w:rPr>
        <w:t xml:space="preserve"> customizável onde usuários podem adaptar </w:t>
      </w:r>
      <w:r w:rsidRPr="003A0A69">
        <w:rPr>
          <w:rFonts w:ascii="Verdana" w:hAnsi="Verdana"/>
          <w:i/>
          <w:iCs/>
          <w:sz w:val="20"/>
          <w:szCs w:val="20"/>
        </w:rPr>
        <w:t>layout</w:t>
      </w:r>
      <w:r w:rsidRPr="003A0A69">
        <w:rPr>
          <w:rFonts w:ascii="Verdana" w:hAnsi="Verdana"/>
          <w:sz w:val="20"/>
          <w:szCs w:val="20"/>
        </w:rPr>
        <w:t xml:space="preserve"> às suas necessidades específicas. </w:t>
      </w:r>
    </w:p>
    <w:p w:rsidRPr="003A0A69" w:rsidR="000829A1" w:rsidP="000829A1" w:rsidRDefault="000829A1" w14:paraId="0A509768" w14:textId="565D3459">
      <w:pPr>
        <w:spacing w:before="120" w:after="240" w:line="240" w:lineRule="auto"/>
        <w:jc w:val="both"/>
        <w:rPr>
          <w:rFonts w:ascii="Verdana" w:hAnsi="Verdana"/>
          <w:sz w:val="20"/>
          <w:szCs w:val="20"/>
        </w:rPr>
      </w:pPr>
      <w:r w:rsidRPr="003A0A69">
        <w:rPr>
          <w:rFonts w:ascii="Verdana" w:hAnsi="Verdana"/>
          <w:sz w:val="20"/>
          <w:szCs w:val="20"/>
        </w:rPr>
        <w:t>Destaques de usabilidade incluem: (1) uso criterioso de espaço em branco para evitar sobrecarga visual; (2) codificação cromática consistente entre diferentes visualizações facilitando correlação entre métricas; (3) controles de filtro globais que afetam todos os widgets simultaneamente, reduzindo repetição de ações; (4) indicadores de atualização de dados com </w:t>
      </w:r>
      <w:proofErr w:type="spellStart"/>
      <w:r w:rsidRPr="003A0A69">
        <w:rPr>
          <w:rFonts w:ascii="Verdana" w:hAnsi="Verdana"/>
          <w:i/>
          <w:iCs/>
          <w:sz w:val="20"/>
          <w:szCs w:val="20"/>
        </w:rPr>
        <w:t>timestamps</w:t>
      </w:r>
      <w:proofErr w:type="spellEnd"/>
      <w:r w:rsidRPr="003A0A69">
        <w:rPr>
          <w:rFonts w:ascii="Verdana" w:hAnsi="Verdana"/>
          <w:sz w:val="20"/>
          <w:szCs w:val="20"/>
        </w:rPr>
        <w:t> precisos e ícone de </w:t>
      </w:r>
      <w:proofErr w:type="spellStart"/>
      <w:r w:rsidRPr="003A0A69">
        <w:rPr>
          <w:rFonts w:ascii="Verdana" w:hAnsi="Verdana"/>
          <w:i/>
          <w:iCs/>
          <w:sz w:val="20"/>
          <w:szCs w:val="20"/>
        </w:rPr>
        <w:t>refresh</w:t>
      </w:r>
      <w:proofErr w:type="spellEnd"/>
      <w:r w:rsidRPr="003A0A69">
        <w:rPr>
          <w:rFonts w:ascii="Verdana" w:hAnsi="Verdana"/>
          <w:sz w:val="20"/>
          <w:szCs w:val="20"/>
        </w:rPr>
        <w:t> manual quando necessário. A disposição dos elementos reflete compreensão de fluxo de leitura ocidental (esquerda-direita, cima-baixo) com informações mais críticas posicionadas em áreas de maior prioridade visual conforme mapeamentos de </w:t>
      </w:r>
      <w:proofErr w:type="spellStart"/>
      <w:r w:rsidRPr="003A0A69">
        <w:rPr>
          <w:rFonts w:ascii="Verdana" w:hAnsi="Verdana"/>
          <w:i/>
          <w:iCs/>
          <w:sz w:val="20"/>
          <w:szCs w:val="20"/>
        </w:rPr>
        <w:t>eye</w:t>
      </w:r>
      <w:proofErr w:type="spellEnd"/>
      <w:r w:rsidRPr="003A0A69">
        <w:rPr>
          <w:rFonts w:ascii="Verdana" w:hAnsi="Verdana"/>
          <w:i/>
          <w:iCs/>
          <w:sz w:val="20"/>
          <w:szCs w:val="20"/>
        </w:rPr>
        <w:t>-tracking</w:t>
      </w:r>
      <w:r w:rsidRPr="003A0A69">
        <w:rPr>
          <w:rFonts w:ascii="Verdana" w:hAnsi="Verdana"/>
          <w:sz w:val="20"/>
          <w:szCs w:val="20"/>
        </w:rPr>
        <w:t>. </w:t>
      </w:r>
    </w:p>
    <w:p w:rsidRPr="003A0A69" w:rsidR="000829A1" w:rsidP="003A0A69" w:rsidRDefault="000829A1" w14:paraId="50CD3604" w14:textId="50AE1D50">
      <w:pPr>
        <w:spacing w:before="120" w:after="240" w:line="240" w:lineRule="auto"/>
        <w:jc w:val="center"/>
        <w:rPr>
          <w:rFonts w:ascii="Verdana" w:hAnsi="Verdana"/>
          <w:sz w:val="20"/>
          <w:szCs w:val="20"/>
        </w:rPr>
      </w:pPr>
      <w:r w:rsidRPr="003A0A69">
        <w:rPr>
          <w:rFonts w:ascii="Verdana" w:hAnsi="Verdana"/>
          <w:noProof/>
          <w:sz w:val="20"/>
          <w:szCs w:val="20"/>
        </w:rPr>
        <w:drawing>
          <wp:inline distT="0" distB="0" distL="0" distR="0" wp14:anchorId="0495BBD3" wp14:editId="6D209AA1">
            <wp:extent cx="5753100" cy="3429000"/>
            <wp:effectExtent l="0" t="0" r="0" b="0"/>
            <wp:docPr id="8536458"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53100" cy="3429000"/>
                    </a:xfrm>
                    <a:prstGeom prst="rect">
                      <a:avLst/>
                    </a:prstGeom>
                    <a:noFill/>
                    <a:ln>
                      <a:noFill/>
                    </a:ln>
                  </pic:spPr>
                </pic:pic>
              </a:graphicData>
            </a:graphic>
          </wp:inline>
        </w:drawing>
      </w:r>
    </w:p>
    <w:p w:rsidRPr="003A0A69" w:rsidR="000829A1" w:rsidP="003A0A69" w:rsidRDefault="000829A1" w14:paraId="6B9E0AFF" w14:textId="6F71FB80">
      <w:pPr>
        <w:spacing w:before="120" w:after="240" w:line="240" w:lineRule="auto"/>
        <w:jc w:val="center"/>
        <w:rPr>
          <w:rFonts w:ascii="Verdana" w:hAnsi="Verdana"/>
          <w:sz w:val="20"/>
          <w:szCs w:val="20"/>
        </w:rPr>
      </w:pPr>
      <w:r w:rsidRPr="003A0A69">
        <w:rPr>
          <w:rFonts w:ascii="Verdana" w:hAnsi="Verdana"/>
          <w:sz w:val="20"/>
          <w:szCs w:val="20"/>
        </w:rPr>
        <w:t>Figura 4-</w:t>
      </w:r>
      <w:r w:rsidRPr="000443F3" w:rsidR="000443F3">
        <w:rPr>
          <w:rFonts w:ascii="Verdana" w:hAnsi="Verdana"/>
          <w:sz w:val="20"/>
          <w:szCs w:val="20"/>
        </w:rPr>
        <w:fldChar w:fldCharType="begin"/>
      </w:r>
      <w:r w:rsidRPr="000443F3" w:rsidR="000443F3">
        <w:rPr>
          <w:rFonts w:ascii="Verdana" w:hAnsi="Verdana"/>
          <w:sz w:val="20"/>
          <w:szCs w:val="20"/>
        </w:rPr>
        <w:instrText xml:space="preserve"> SEQ Figura \* ARABIC \s 1 </w:instrText>
      </w:r>
      <w:r w:rsidRPr="000443F3" w:rsidR="000443F3">
        <w:rPr>
          <w:rFonts w:ascii="Verdana" w:hAnsi="Verdana"/>
          <w:sz w:val="20"/>
          <w:szCs w:val="20"/>
        </w:rPr>
        <w:fldChar w:fldCharType="separate"/>
      </w:r>
      <w:r w:rsidR="00D3349F">
        <w:rPr>
          <w:rFonts w:ascii="Verdana" w:hAnsi="Verdana"/>
          <w:noProof/>
          <w:sz w:val="20"/>
          <w:szCs w:val="20"/>
        </w:rPr>
        <w:t>14</w:t>
      </w:r>
      <w:r w:rsidRPr="000443F3" w:rsidR="000443F3">
        <w:rPr>
          <w:rFonts w:ascii="Verdana" w:hAnsi="Verdana"/>
          <w:noProof/>
          <w:sz w:val="20"/>
          <w:szCs w:val="20"/>
        </w:rPr>
        <w:fldChar w:fldCharType="end"/>
      </w:r>
      <w:r w:rsidRPr="003A0A69">
        <w:rPr>
          <w:rFonts w:ascii="Verdana" w:hAnsi="Verdana"/>
          <w:sz w:val="20"/>
          <w:szCs w:val="20"/>
        </w:rPr>
        <w:t>: SIGMA-PLI (Ambiente/Operação) — Fluxo de uso e integração de telas</w:t>
      </w:r>
    </w:p>
    <w:p w:rsidRPr="003A0A69" w:rsidR="000829A1" w:rsidP="000829A1" w:rsidRDefault="000829A1" w14:paraId="2918C6C8" w14:textId="5FF1BF81">
      <w:pPr>
        <w:spacing w:before="120" w:after="240" w:line="240" w:lineRule="auto"/>
        <w:jc w:val="both"/>
        <w:rPr>
          <w:rFonts w:ascii="Verdana" w:hAnsi="Verdana"/>
          <w:sz w:val="20"/>
          <w:szCs w:val="20"/>
        </w:rPr>
      </w:pPr>
      <w:r w:rsidRPr="003A0A69">
        <w:rPr>
          <w:rFonts w:ascii="Verdana" w:hAnsi="Verdana"/>
          <w:sz w:val="20"/>
          <w:szCs w:val="20"/>
        </w:rPr>
        <w:t>A Figura 4-1</w:t>
      </w:r>
      <w:r w:rsidR="00FC2D3E">
        <w:rPr>
          <w:rFonts w:ascii="Verdana" w:hAnsi="Verdana"/>
          <w:sz w:val="20"/>
          <w:szCs w:val="20"/>
        </w:rPr>
        <w:t>2</w:t>
      </w:r>
      <w:r w:rsidRPr="003A0A69">
        <w:rPr>
          <w:rFonts w:ascii="Verdana" w:hAnsi="Verdana"/>
          <w:sz w:val="20"/>
          <w:szCs w:val="20"/>
        </w:rPr>
        <w:t xml:space="preserve"> documenta momento de transição entre contextos funcionais no SIGMA-PLI, revelando implementação de navegação fluida sem </w:t>
      </w:r>
      <w:proofErr w:type="spellStart"/>
      <w:r w:rsidRPr="003A0A69">
        <w:rPr>
          <w:rFonts w:ascii="Verdana" w:hAnsi="Verdana"/>
          <w:i/>
          <w:iCs/>
          <w:sz w:val="20"/>
          <w:szCs w:val="20"/>
        </w:rPr>
        <w:t>page</w:t>
      </w:r>
      <w:proofErr w:type="spellEnd"/>
      <w:r w:rsidRPr="003A0A69">
        <w:rPr>
          <w:rFonts w:ascii="Verdana" w:hAnsi="Verdana"/>
          <w:i/>
          <w:iCs/>
          <w:sz w:val="20"/>
          <w:szCs w:val="20"/>
        </w:rPr>
        <w:t> </w:t>
      </w:r>
      <w:proofErr w:type="spellStart"/>
      <w:r w:rsidRPr="003A0A69">
        <w:rPr>
          <w:rFonts w:ascii="Verdana" w:hAnsi="Verdana"/>
          <w:i/>
          <w:iCs/>
          <w:sz w:val="20"/>
          <w:szCs w:val="20"/>
        </w:rPr>
        <w:t>refresh</w:t>
      </w:r>
      <w:proofErr w:type="spellEnd"/>
      <w:r w:rsidRPr="003A0A69">
        <w:rPr>
          <w:rFonts w:ascii="Verdana" w:hAnsi="Verdana"/>
          <w:sz w:val="20"/>
          <w:szCs w:val="20"/>
        </w:rPr>
        <w:t xml:space="preserve"> completo (característica de </w:t>
      </w:r>
      <w:r w:rsidRPr="003A0A69">
        <w:rPr>
          <w:rFonts w:ascii="Verdana" w:hAnsi="Verdana"/>
          <w:i/>
          <w:iCs/>
          <w:sz w:val="20"/>
          <w:szCs w:val="20"/>
        </w:rPr>
        <w:t>Single</w:t>
      </w:r>
      <w:r w:rsidR="003A0A69">
        <w:rPr>
          <w:rFonts w:ascii="Verdana" w:hAnsi="Verdana"/>
          <w:sz w:val="20"/>
          <w:szCs w:val="20"/>
        </w:rPr>
        <w:t xml:space="preserve"> </w:t>
      </w:r>
      <w:r w:rsidRPr="003A0A69">
        <w:rPr>
          <w:rFonts w:ascii="Verdana" w:hAnsi="Verdana"/>
          <w:i/>
          <w:iCs/>
          <w:sz w:val="20"/>
          <w:szCs w:val="20"/>
        </w:rPr>
        <w:t>Page </w:t>
      </w:r>
      <w:proofErr w:type="spellStart"/>
      <w:r w:rsidRPr="003A0A69">
        <w:rPr>
          <w:rFonts w:ascii="Verdana" w:hAnsi="Verdana"/>
          <w:i/>
          <w:iCs/>
          <w:sz w:val="20"/>
          <w:szCs w:val="20"/>
        </w:rPr>
        <w:t>Application</w:t>
      </w:r>
      <w:proofErr w:type="spellEnd"/>
      <w:r w:rsidRPr="003A0A69">
        <w:rPr>
          <w:rFonts w:ascii="Verdana" w:hAnsi="Verdana"/>
          <w:sz w:val="20"/>
          <w:szCs w:val="20"/>
        </w:rPr>
        <w:t> -</w:t>
      </w:r>
      <w:r w:rsidR="003A0A69">
        <w:rPr>
          <w:rFonts w:ascii="Verdana" w:hAnsi="Verdana"/>
          <w:sz w:val="20"/>
          <w:szCs w:val="20"/>
        </w:rPr>
        <w:t xml:space="preserve"> </w:t>
      </w:r>
      <w:r w:rsidRPr="003A0A69">
        <w:rPr>
          <w:rFonts w:ascii="Verdana" w:hAnsi="Verdana"/>
          <w:sz w:val="20"/>
          <w:szCs w:val="20"/>
        </w:rPr>
        <w:t>SPA). Observa-se persistência de elementos estruturais (</w:t>
      </w:r>
      <w:r w:rsidRPr="003A0A69">
        <w:rPr>
          <w:rFonts w:ascii="Verdana" w:hAnsi="Verdana"/>
          <w:i/>
          <w:iCs/>
          <w:sz w:val="20"/>
          <w:szCs w:val="20"/>
        </w:rPr>
        <w:t>header, </w:t>
      </w:r>
      <w:proofErr w:type="spellStart"/>
      <w:r w:rsidRPr="003A0A69">
        <w:rPr>
          <w:rFonts w:ascii="Verdana" w:hAnsi="Verdana"/>
          <w:i/>
          <w:iCs/>
          <w:sz w:val="20"/>
          <w:szCs w:val="20"/>
        </w:rPr>
        <w:t>sidebar</w:t>
      </w:r>
      <w:proofErr w:type="spellEnd"/>
      <w:r w:rsidRPr="003A0A69">
        <w:rPr>
          <w:rFonts w:ascii="Verdana" w:hAnsi="Verdana"/>
          <w:sz w:val="20"/>
          <w:szCs w:val="20"/>
        </w:rPr>
        <w:t> de</w:t>
      </w:r>
      <w:r w:rsidR="003A0A69">
        <w:rPr>
          <w:rFonts w:ascii="Verdana" w:hAnsi="Verdana"/>
          <w:sz w:val="20"/>
          <w:szCs w:val="20"/>
        </w:rPr>
        <w:t xml:space="preserve"> </w:t>
      </w:r>
      <w:r w:rsidRPr="003A0A69">
        <w:rPr>
          <w:rFonts w:ascii="Verdana" w:hAnsi="Verdana"/>
          <w:sz w:val="20"/>
          <w:szCs w:val="20"/>
        </w:rPr>
        <w:t>navegação) enquanto área de conteúdo principal é substituída dinamicamente, técnica que preserva contexto, reduz tempo de carregamento e oferece experiência mais responsiva comparada a navegação tradicional com recarregamento completo de página. </w:t>
      </w:r>
    </w:p>
    <w:p w:rsidRPr="003A0A69" w:rsidR="000829A1" w:rsidP="000829A1" w:rsidRDefault="000829A1" w14:paraId="368EC118" w14:textId="77777777">
      <w:pPr>
        <w:spacing w:before="120" w:after="240" w:line="240" w:lineRule="auto"/>
        <w:jc w:val="both"/>
        <w:rPr>
          <w:rFonts w:ascii="Verdana" w:hAnsi="Verdana"/>
          <w:sz w:val="20"/>
          <w:szCs w:val="20"/>
        </w:rPr>
      </w:pPr>
      <w:r w:rsidRPr="003A0A69">
        <w:rPr>
          <w:rFonts w:ascii="Verdana" w:hAnsi="Verdana"/>
          <w:sz w:val="20"/>
          <w:szCs w:val="20"/>
        </w:rPr>
        <w:t>A análise técnica da transição de estados revela uso de </w:t>
      </w:r>
      <w:proofErr w:type="spellStart"/>
      <w:r w:rsidRPr="003A0A69">
        <w:rPr>
          <w:rFonts w:ascii="Verdana" w:hAnsi="Verdana"/>
          <w:i/>
          <w:iCs/>
          <w:sz w:val="20"/>
          <w:szCs w:val="20"/>
        </w:rPr>
        <w:t>loading</w:t>
      </w:r>
      <w:proofErr w:type="spellEnd"/>
      <w:r w:rsidRPr="003A0A69">
        <w:rPr>
          <w:rFonts w:ascii="Verdana" w:hAnsi="Verdana"/>
          <w:i/>
          <w:iCs/>
          <w:sz w:val="20"/>
          <w:szCs w:val="20"/>
        </w:rPr>
        <w:t> </w:t>
      </w:r>
      <w:proofErr w:type="spellStart"/>
      <w:r w:rsidRPr="003A0A69">
        <w:rPr>
          <w:rFonts w:ascii="Verdana" w:hAnsi="Verdana"/>
          <w:i/>
          <w:iCs/>
          <w:sz w:val="20"/>
          <w:szCs w:val="20"/>
        </w:rPr>
        <w:t>indicators</w:t>
      </w:r>
      <w:proofErr w:type="spellEnd"/>
      <w:r w:rsidRPr="003A0A69">
        <w:rPr>
          <w:rFonts w:ascii="Verdana" w:hAnsi="Verdana"/>
          <w:sz w:val="20"/>
          <w:szCs w:val="20"/>
        </w:rPr>
        <w:t> sutis durante </w:t>
      </w:r>
      <w:proofErr w:type="spellStart"/>
      <w:r w:rsidRPr="003A0A69">
        <w:rPr>
          <w:rFonts w:ascii="Verdana" w:hAnsi="Verdana"/>
          <w:i/>
          <w:iCs/>
          <w:sz w:val="20"/>
          <w:szCs w:val="20"/>
        </w:rPr>
        <w:t>fetch</w:t>
      </w:r>
      <w:proofErr w:type="spellEnd"/>
      <w:r w:rsidRPr="003A0A69">
        <w:rPr>
          <w:rFonts w:ascii="Verdana" w:hAnsi="Verdana"/>
          <w:sz w:val="20"/>
          <w:szCs w:val="20"/>
        </w:rPr>
        <w:t> de dados: </w:t>
      </w:r>
      <w:proofErr w:type="spellStart"/>
      <w:r w:rsidRPr="003A0A69">
        <w:rPr>
          <w:rFonts w:ascii="Verdana" w:hAnsi="Verdana"/>
          <w:i/>
          <w:iCs/>
          <w:sz w:val="20"/>
          <w:szCs w:val="20"/>
        </w:rPr>
        <w:t>skeleton</w:t>
      </w:r>
      <w:proofErr w:type="spellEnd"/>
      <w:r w:rsidRPr="003A0A69">
        <w:rPr>
          <w:rFonts w:ascii="Verdana" w:hAnsi="Verdana"/>
          <w:i/>
          <w:iCs/>
          <w:sz w:val="20"/>
          <w:szCs w:val="20"/>
        </w:rPr>
        <w:t> </w:t>
      </w:r>
      <w:proofErr w:type="spellStart"/>
      <w:r w:rsidRPr="003A0A69">
        <w:rPr>
          <w:rFonts w:ascii="Verdana" w:hAnsi="Verdana"/>
          <w:i/>
          <w:iCs/>
          <w:sz w:val="20"/>
          <w:szCs w:val="20"/>
        </w:rPr>
        <w:t>screens</w:t>
      </w:r>
      <w:proofErr w:type="spellEnd"/>
      <w:r w:rsidRPr="003A0A69">
        <w:rPr>
          <w:rFonts w:ascii="Verdana" w:hAnsi="Verdana"/>
          <w:sz w:val="20"/>
          <w:szCs w:val="20"/>
        </w:rPr>
        <w:t> ou </w:t>
      </w:r>
      <w:proofErr w:type="spellStart"/>
      <w:r w:rsidRPr="003A0A69">
        <w:rPr>
          <w:rFonts w:ascii="Verdana" w:hAnsi="Verdana"/>
          <w:i/>
          <w:iCs/>
          <w:sz w:val="20"/>
          <w:szCs w:val="20"/>
        </w:rPr>
        <w:t>shimmer</w:t>
      </w:r>
      <w:proofErr w:type="spellEnd"/>
      <w:r w:rsidRPr="003A0A69">
        <w:rPr>
          <w:rFonts w:ascii="Verdana" w:hAnsi="Verdana"/>
          <w:i/>
          <w:iCs/>
          <w:sz w:val="20"/>
          <w:szCs w:val="20"/>
        </w:rPr>
        <w:t> </w:t>
      </w:r>
      <w:proofErr w:type="spellStart"/>
      <w:r w:rsidRPr="003A0A69">
        <w:rPr>
          <w:rFonts w:ascii="Verdana" w:hAnsi="Verdana"/>
          <w:i/>
          <w:iCs/>
          <w:sz w:val="20"/>
          <w:szCs w:val="20"/>
        </w:rPr>
        <w:t>effects</w:t>
      </w:r>
      <w:proofErr w:type="spellEnd"/>
      <w:r w:rsidRPr="003A0A69">
        <w:rPr>
          <w:rFonts w:ascii="Verdana" w:hAnsi="Verdana"/>
          <w:sz w:val="20"/>
          <w:szCs w:val="20"/>
        </w:rPr>
        <w:t> substituem temporariamente conteúdo enquanto requisições assíncronas são processadas, mantendo usuário informado sobre atividade do sistema sem recorrer a </w:t>
      </w:r>
      <w:proofErr w:type="spellStart"/>
      <w:r w:rsidRPr="003A0A69">
        <w:rPr>
          <w:rFonts w:ascii="Verdana" w:hAnsi="Verdana"/>
          <w:i/>
          <w:iCs/>
          <w:sz w:val="20"/>
          <w:szCs w:val="20"/>
        </w:rPr>
        <w:t>spinners</w:t>
      </w:r>
      <w:proofErr w:type="spellEnd"/>
      <w:r w:rsidRPr="003A0A69">
        <w:rPr>
          <w:rFonts w:ascii="Verdana" w:hAnsi="Verdana"/>
          <w:sz w:val="20"/>
          <w:szCs w:val="20"/>
        </w:rPr>
        <w:t> que interrompem fluxo visual. Esta técnica, amplamente adotada em aplicações modernas de alta performance, melhora percepção de velocidade e reduz ansiedade de espera. </w:t>
      </w:r>
    </w:p>
    <w:p w:rsidRPr="003A0A69" w:rsidR="000829A1" w:rsidP="000829A1" w:rsidRDefault="000829A1" w14:paraId="1D9298C7" w14:textId="0FB772F3">
      <w:pPr>
        <w:spacing w:before="120" w:after="240" w:line="240" w:lineRule="auto"/>
        <w:jc w:val="both"/>
        <w:rPr>
          <w:rFonts w:ascii="Verdana" w:hAnsi="Verdana"/>
          <w:sz w:val="20"/>
          <w:szCs w:val="20"/>
        </w:rPr>
      </w:pPr>
      <w:r w:rsidRPr="003A0A69">
        <w:rPr>
          <w:rFonts w:ascii="Verdana" w:hAnsi="Verdana"/>
          <w:sz w:val="20"/>
          <w:szCs w:val="20"/>
        </w:rPr>
        <w:t>Destaque para gestão de estado da aplicação: navegação mantém histórico (</w:t>
      </w:r>
      <w:proofErr w:type="spellStart"/>
      <w:r w:rsidRPr="003A0A69">
        <w:rPr>
          <w:rFonts w:ascii="Verdana" w:hAnsi="Verdana"/>
          <w:i/>
          <w:iCs/>
          <w:sz w:val="20"/>
          <w:szCs w:val="20"/>
        </w:rPr>
        <w:t>back</w:t>
      </w:r>
      <w:proofErr w:type="spellEnd"/>
      <w:r w:rsidRPr="003A0A69">
        <w:rPr>
          <w:rFonts w:ascii="Verdana" w:hAnsi="Verdana"/>
          <w:i/>
          <w:iCs/>
          <w:sz w:val="20"/>
          <w:szCs w:val="20"/>
        </w:rPr>
        <w:t>/</w:t>
      </w:r>
      <w:proofErr w:type="spellStart"/>
      <w:r w:rsidRPr="003A0A69">
        <w:rPr>
          <w:rFonts w:ascii="Verdana" w:hAnsi="Verdana"/>
          <w:i/>
          <w:iCs/>
          <w:sz w:val="20"/>
          <w:szCs w:val="20"/>
        </w:rPr>
        <w:t>forward</w:t>
      </w:r>
      <w:proofErr w:type="spellEnd"/>
      <w:r w:rsidRPr="003A0A69">
        <w:rPr>
          <w:rFonts w:ascii="Verdana" w:hAnsi="Verdana"/>
          <w:sz w:val="20"/>
          <w:szCs w:val="20"/>
        </w:rPr>
        <w:t> do navegador funcionam corretamente), URLs refletem estado atual da interface (</w:t>
      </w:r>
      <w:proofErr w:type="spellStart"/>
      <w:r w:rsidRPr="003A0A69">
        <w:rPr>
          <w:rFonts w:ascii="Verdana" w:hAnsi="Verdana"/>
          <w:i/>
          <w:iCs/>
          <w:sz w:val="20"/>
          <w:szCs w:val="20"/>
        </w:rPr>
        <w:t>bookmarkable</w:t>
      </w:r>
      <w:proofErr w:type="spellEnd"/>
      <w:r w:rsidRPr="003A0A69">
        <w:rPr>
          <w:rFonts w:ascii="Verdana" w:hAnsi="Verdana"/>
          <w:i/>
          <w:iCs/>
          <w:sz w:val="20"/>
          <w:szCs w:val="20"/>
        </w:rPr>
        <w:t> </w:t>
      </w:r>
      <w:proofErr w:type="spellStart"/>
      <w:r w:rsidRPr="003A0A69">
        <w:rPr>
          <w:rFonts w:ascii="Verdana" w:hAnsi="Verdana"/>
          <w:i/>
          <w:iCs/>
          <w:sz w:val="20"/>
          <w:szCs w:val="20"/>
        </w:rPr>
        <w:t>routes</w:t>
      </w:r>
      <w:proofErr w:type="spellEnd"/>
      <w:r w:rsidRPr="003A0A69">
        <w:rPr>
          <w:rFonts w:ascii="Verdana" w:hAnsi="Verdana"/>
          <w:sz w:val="20"/>
          <w:szCs w:val="20"/>
        </w:rPr>
        <w:t>), e contexto é preservado entre transições (filtros aplicados, posição de scroll, dados de formulários parcialmente preenchidos). Esta atenção a detalhes de </w:t>
      </w:r>
      <w:proofErr w:type="spellStart"/>
      <w:r w:rsidRPr="003A0A69">
        <w:rPr>
          <w:rFonts w:ascii="Verdana" w:hAnsi="Verdana"/>
          <w:i/>
          <w:iCs/>
          <w:sz w:val="20"/>
          <w:szCs w:val="20"/>
        </w:rPr>
        <w:t>state</w:t>
      </w:r>
      <w:proofErr w:type="spellEnd"/>
      <w:r w:rsidRPr="003A0A69">
        <w:rPr>
          <w:rFonts w:ascii="Verdana" w:hAnsi="Verdana"/>
          <w:i/>
          <w:iCs/>
          <w:sz w:val="20"/>
          <w:szCs w:val="20"/>
        </w:rPr>
        <w:t> management</w:t>
      </w:r>
      <w:r w:rsidRPr="003A0A69">
        <w:rPr>
          <w:rFonts w:ascii="Verdana" w:hAnsi="Verdana"/>
          <w:sz w:val="20"/>
          <w:szCs w:val="20"/>
        </w:rPr>
        <w:t xml:space="preserve"> indica arquitetura </w:t>
      </w:r>
      <w:proofErr w:type="spellStart"/>
      <w:r w:rsidRPr="003A0A69">
        <w:rPr>
          <w:rFonts w:ascii="Verdana" w:hAnsi="Verdana"/>
          <w:i/>
          <w:iCs/>
          <w:sz w:val="20"/>
          <w:szCs w:val="20"/>
        </w:rPr>
        <w:t>frontend</w:t>
      </w:r>
      <w:proofErr w:type="spellEnd"/>
      <w:r w:rsidRPr="003A0A69">
        <w:rPr>
          <w:rFonts w:ascii="Verdana" w:hAnsi="Verdana"/>
          <w:i/>
          <w:iCs/>
          <w:sz w:val="20"/>
          <w:szCs w:val="20"/>
        </w:rPr>
        <w:t> </w:t>
      </w:r>
      <w:r w:rsidRPr="003A0A69">
        <w:rPr>
          <w:rFonts w:ascii="Verdana" w:hAnsi="Verdana"/>
          <w:sz w:val="20"/>
          <w:szCs w:val="20"/>
        </w:rPr>
        <w:t xml:space="preserve">madura, provavelmente utilizando </w:t>
      </w:r>
      <w:r w:rsidRPr="003A0A69">
        <w:rPr>
          <w:rFonts w:ascii="Verdana" w:hAnsi="Verdana"/>
          <w:i/>
          <w:iCs/>
          <w:sz w:val="20"/>
          <w:szCs w:val="20"/>
        </w:rPr>
        <w:t>framework</w:t>
      </w:r>
      <w:r w:rsidRPr="003A0A69">
        <w:rPr>
          <w:rFonts w:ascii="Verdana" w:hAnsi="Verdana"/>
          <w:sz w:val="20"/>
          <w:szCs w:val="20"/>
        </w:rPr>
        <w:t xml:space="preserve"> moderno (</w:t>
      </w:r>
      <w:proofErr w:type="spellStart"/>
      <w:r w:rsidRPr="003A0A69">
        <w:rPr>
          <w:rFonts w:ascii="Verdana" w:hAnsi="Verdana"/>
          <w:i/>
          <w:iCs/>
          <w:sz w:val="20"/>
          <w:szCs w:val="20"/>
        </w:rPr>
        <w:t>React</w:t>
      </w:r>
      <w:proofErr w:type="spellEnd"/>
      <w:r w:rsidRPr="003A0A69">
        <w:rPr>
          <w:rFonts w:ascii="Verdana" w:hAnsi="Verdana"/>
          <w:i/>
          <w:iCs/>
          <w:sz w:val="20"/>
          <w:szCs w:val="20"/>
        </w:rPr>
        <w:t>, </w:t>
      </w:r>
      <w:proofErr w:type="spellStart"/>
      <w:proofErr w:type="gramStart"/>
      <w:r w:rsidRPr="003A0A69">
        <w:rPr>
          <w:rFonts w:ascii="Verdana" w:hAnsi="Verdana"/>
          <w:i/>
          <w:iCs/>
          <w:sz w:val="20"/>
          <w:szCs w:val="20"/>
        </w:rPr>
        <w:t>Vue</w:t>
      </w:r>
      <w:proofErr w:type="spellEnd"/>
      <w:r w:rsidRPr="003A0A69">
        <w:rPr>
          <w:rFonts w:ascii="Verdana" w:hAnsi="Verdana"/>
          <w:sz w:val="20"/>
          <w:szCs w:val="20"/>
        </w:rPr>
        <w:t>,</w:t>
      </w:r>
      <w:r w:rsidR="00FC2D3E">
        <w:rPr>
          <w:rFonts w:ascii="Verdana" w:hAnsi="Verdana"/>
          <w:sz w:val="20"/>
          <w:szCs w:val="20"/>
        </w:rPr>
        <w:t xml:space="preserve"> </w:t>
      </w:r>
      <w:r w:rsidRPr="003A0A69">
        <w:rPr>
          <w:rFonts w:ascii="Verdana" w:hAnsi="Verdana"/>
          <w:sz w:val="20"/>
          <w:szCs w:val="20"/>
        </w:rPr>
        <w:t>ou Angular</w:t>
      </w:r>
      <w:proofErr w:type="gramEnd"/>
      <w:r w:rsidRPr="003A0A69">
        <w:rPr>
          <w:rFonts w:ascii="Verdana" w:hAnsi="Verdana"/>
          <w:sz w:val="20"/>
          <w:szCs w:val="20"/>
        </w:rPr>
        <w:t>) com </w:t>
      </w:r>
      <w:proofErr w:type="spellStart"/>
      <w:r w:rsidRPr="003A0A69">
        <w:rPr>
          <w:rFonts w:ascii="Verdana" w:hAnsi="Verdana"/>
          <w:i/>
          <w:iCs/>
          <w:sz w:val="20"/>
          <w:szCs w:val="20"/>
        </w:rPr>
        <w:t>router</w:t>
      </w:r>
      <w:proofErr w:type="spellEnd"/>
      <w:r w:rsidRPr="003A0A69">
        <w:rPr>
          <w:rFonts w:ascii="Verdana" w:hAnsi="Verdana"/>
          <w:i/>
          <w:iCs/>
          <w:sz w:val="20"/>
          <w:szCs w:val="20"/>
        </w:rPr>
        <w:t> </w:t>
      </w:r>
      <w:r w:rsidRPr="003A0A69">
        <w:rPr>
          <w:rFonts w:ascii="Verdana" w:hAnsi="Verdana"/>
          <w:sz w:val="20"/>
          <w:szCs w:val="20"/>
        </w:rPr>
        <w:t>integrado e gestão centralizada de estado (</w:t>
      </w:r>
      <w:proofErr w:type="spellStart"/>
      <w:r w:rsidRPr="003A0A69">
        <w:rPr>
          <w:rFonts w:ascii="Verdana" w:hAnsi="Verdana"/>
          <w:i/>
          <w:iCs/>
          <w:sz w:val="20"/>
          <w:szCs w:val="20"/>
        </w:rPr>
        <w:t>Redux</w:t>
      </w:r>
      <w:proofErr w:type="spellEnd"/>
      <w:r w:rsidRPr="003A0A69">
        <w:rPr>
          <w:rFonts w:ascii="Verdana" w:hAnsi="Verdana"/>
          <w:i/>
          <w:iCs/>
          <w:sz w:val="20"/>
          <w:szCs w:val="20"/>
        </w:rPr>
        <w:t>, </w:t>
      </w:r>
      <w:proofErr w:type="spellStart"/>
      <w:proofErr w:type="gramStart"/>
      <w:r w:rsidRPr="003A0A69">
        <w:rPr>
          <w:rFonts w:ascii="Verdana" w:hAnsi="Verdana"/>
          <w:i/>
          <w:iCs/>
          <w:sz w:val="20"/>
          <w:szCs w:val="20"/>
        </w:rPr>
        <w:t>Vuex</w:t>
      </w:r>
      <w:proofErr w:type="spellEnd"/>
      <w:r w:rsidRPr="003A0A69">
        <w:rPr>
          <w:rFonts w:ascii="Verdana" w:hAnsi="Verdana"/>
          <w:sz w:val="20"/>
          <w:szCs w:val="20"/>
        </w:rPr>
        <w:t>, ou equivalente</w:t>
      </w:r>
      <w:proofErr w:type="gramEnd"/>
      <w:r w:rsidRPr="003A0A69">
        <w:rPr>
          <w:rFonts w:ascii="Verdana" w:hAnsi="Verdana"/>
          <w:sz w:val="20"/>
          <w:szCs w:val="20"/>
        </w:rPr>
        <w:t>). </w:t>
      </w:r>
    </w:p>
    <w:p w:rsidRPr="003A0A69" w:rsidR="00F348EB" w:rsidP="003A0A69" w:rsidRDefault="000829A1" w14:paraId="2C325F8B" w14:textId="03CFDA1A">
      <w:pPr>
        <w:spacing w:before="120" w:after="240" w:line="240" w:lineRule="auto"/>
        <w:jc w:val="both"/>
        <w:rPr>
          <w:rFonts w:ascii="Verdana" w:hAnsi="Verdana"/>
          <w:sz w:val="20"/>
          <w:szCs w:val="20"/>
        </w:rPr>
      </w:pPr>
      <w:r w:rsidRPr="003A0A69">
        <w:rPr>
          <w:rFonts w:ascii="Verdana" w:hAnsi="Verdana"/>
          <w:sz w:val="20"/>
          <w:szCs w:val="20"/>
        </w:rPr>
        <w:t>A integração entre telas evidencia também tratamento consistente de erros e estados excepcionais: mensagens de erro são apresentadas </w:t>
      </w:r>
      <w:proofErr w:type="spellStart"/>
      <w:r w:rsidRPr="003A0A69">
        <w:rPr>
          <w:rFonts w:ascii="Verdana" w:hAnsi="Verdana"/>
          <w:i/>
          <w:iCs/>
          <w:sz w:val="20"/>
          <w:szCs w:val="20"/>
        </w:rPr>
        <w:t>inline</w:t>
      </w:r>
      <w:proofErr w:type="spellEnd"/>
      <w:r w:rsidRPr="003A0A69">
        <w:rPr>
          <w:rFonts w:ascii="Verdana" w:hAnsi="Verdana"/>
          <w:i/>
          <w:iCs/>
          <w:sz w:val="20"/>
          <w:szCs w:val="20"/>
        </w:rPr>
        <w:t> </w:t>
      </w:r>
      <w:r w:rsidRPr="003A0A69">
        <w:rPr>
          <w:rFonts w:ascii="Verdana" w:hAnsi="Verdana"/>
          <w:sz w:val="20"/>
          <w:szCs w:val="20"/>
        </w:rPr>
        <w:t>próximas ao contexto relevante, validações ocorrem em tempo real com feedback imediato, e ações destrutivas requerem confirmação explícita através de modais que previnem perda acidental de dados. </w:t>
      </w:r>
    </w:p>
    <w:p w:rsidRPr="00585D54" w:rsidR="007907F2" w:rsidP="007907F2" w:rsidRDefault="007907F2" w14:paraId="1ED905C2" w14:textId="147D765C">
      <w:pPr>
        <w:pStyle w:val="Ttulo5"/>
        <w:spacing w:after="6"/>
        <w:rPr>
          <w:sz w:val="20"/>
          <w:szCs w:val="20"/>
        </w:rPr>
      </w:pPr>
      <w:r w:rsidRPr="00585D54">
        <w:rPr>
          <w:b/>
          <w:color w:val="000000"/>
          <w:sz w:val="20"/>
          <w:szCs w:val="20"/>
        </w:rPr>
        <w:t>Próximos Passos (fevereiro/2026)</w:t>
      </w:r>
    </w:p>
    <w:p w:rsidRPr="006F7FC5" w:rsidR="00BD696C" w:rsidP="00444E81" w:rsidRDefault="00BD696C" w14:paraId="1B1F975D" w14:textId="77777777">
      <w:pPr>
        <w:spacing w:before="120" w:line="240" w:lineRule="auto"/>
        <w:jc w:val="both"/>
        <w:rPr>
          <w:rFonts w:ascii="Verdana" w:hAnsi="Verdana"/>
          <w:sz w:val="20"/>
          <w:szCs w:val="20"/>
        </w:rPr>
      </w:pPr>
      <w:r w:rsidRPr="006F7FC5">
        <w:rPr>
          <w:rFonts w:ascii="Verdana" w:hAnsi="Verdana"/>
          <w:sz w:val="20"/>
          <w:szCs w:val="20"/>
        </w:rPr>
        <w:t xml:space="preserve">Para o próximo período, estão planejadas atividades de consolidação do sistema em produção e expansão de funcionalidades. O foco principal será em treinamento da equipe SEMIL para uso autônomo da plataforma, otimizações de performance baseadas em métricas coletadas durante </w:t>
      </w:r>
      <w:r w:rsidRPr="006F7FC5">
        <w:rPr>
          <w:rFonts w:ascii="Verdana" w:hAnsi="Verdana"/>
          <w:sz w:val="20"/>
          <w:szCs w:val="20"/>
        </w:rPr>
        <w:t>operação inicial, e integração com sistemas legados já utilizados pela secretaria. Também está prevista a implementação de módulo de relatórios customizáveis que permitirá aos usuários criar seus próprios relatórios a partir dos dados disponíveis no sistema.</w:t>
      </w:r>
    </w:p>
    <w:p w:rsidRPr="003400F7" w:rsidR="003400F7" w:rsidP="003400F7" w:rsidRDefault="003400F7" w14:paraId="3E624E94" w14:textId="5B31F8AB">
      <w:pPr>
        <w:numPr>
          <w:ilvl w:val="0"/>
          <w:numId w:val="41"/>
        </w:numPr>
        <w:spacing w:line="276" w:lineRule="auto"/>
        <w:ind w:left="714" w:hanging="357"/>
        <w:contextualSpacing/>
        <w:jc w:val="both"/>
        <w:rPr>
          <w:rFonts w:ascii="Verdana" w:hAnsi="Verdana" w:cs="Arial"/>
          <w:sz w:val="20"/>
          <w:szCs w:val="20"/>
        </w:rPr>
      </w:pPr>
      <w:r w:rsidRPr="003400F7">
        <w:rPr>
          <w:rFonts w:ascii="Verdana" w:hAnsi="Verdana" w:cs="Arial"/>
          <w:sz w:val="20"/>
          <w:szCs w:val="20"/>
        </w:rPr>
        <w:t>Treinamento presencial da equipe SEMIL em todas as funcionalidades da plataforma</w:t>
      </w:r>
      <w:r>
        <w:rPr>
          <w:rFonts w:ascii="Verdana" w:hAnsi="Verdana" w:cs="Arial"/>
          <w:sz w:val="20"/>
          <w:szCs w:val="20"/>
        </w:rPr>
        <w:t>;</w:t>
      </w:r>
    </w:p>
    <w:p w:rsidRPr="003400F7" w:rsidR="003400F7" w:rsidP="003400F7" w:rsidRDefault="003400F7" w14:paraId="5C6D4E3E" w14:textId="6517C01D">
      <w:pPr>
        <w:numPr>
          <w:ilvl w:val="0"/>
          <w:numId w:val="41"/>
        </w:numPr>
        <w:spacing w:line="276" w:lineRule="auto"/>
        <w:ind w:left="714" w:hanging="357"/>
        <w:contextualSpacing/>
        <w:jc w:val="both"/>
        <w:rPr>
          <w:rFonts w:ascii="Verdana" w:hAnsi="Verdana" w:cs="Arial"/>
          <w:sz w:val="20"/>
          <w:szCs w:val="20"/>
        </w:rPr>
      </w:pPr>
      <w:r w:rsidRPr="003400F7">
        <w:rPr>
          <w:rFonts w:ascii="Verdana" w:hAnsi="Verdana" w:cs="Arial"/>
          <w:sz w:val="20"/>
          <w:szCs w:val="20"/>
        </w:rPr>
        <w:t xml:space="preserve">Otimizações de performance com base em métricas coletadas (cache, compressão, </w:t>
      </w:r>
      <w:proofErr w:type="spellStart"/>
      <w:r w:rsidRPr="007A170C">
        <w:rPr>
          <w:rFonts w:ascii="Verdana" w:hAnsi="Verdana" w:cs="Arial"/>
          <w:i/>
          <w:iCs/>
          <w:sz w:val="20"/>
          <w:szCs w:val="20"/>
        </w:rPr>
        <w:t>lazy</w:t>
      </w:r>
      <w:proofErr w:type="spellEnd"/>
      <w:r w:rsidRPr="007A170C">
        <w:rPr>
          <w:rFonts w:ascii="Verdana" w:hAnsi="Verdana" w:cs="Arial"/>
          <w:i/>
          <w:iCs/>
          <w:sz w:val="20"/>
          <w:szCs w:val="20"/>
        </w:rPr>
        <w:t xml:space="preserve"> </w:t>
      </w:r>
      <w:proofErr w:type="spellStart"/>
      <w:r w:rsidRPr="007A170C">
        <w:rPr>
          <w:rFonts w:ascii="Verdana" w:hAnsi="Verdana" w:cs="Arial"/>
          <w:i/>
          <w:iCs/>
          <w:sz w:val="20"/>
          <w:szCs w:val="20"/>
        </w:rPr>
        <w:t>loading</w:t>
      </w:r>
      <w:proofErr w:type="spellEnd"/>
      <w:r w:rsidRPr="003400F7">
        <w:rPr>
          <w:rFonts w:ascii="Verdana" w:hAnsi="Verdana" w:cs="Arial"/>
          <w:sz w:val="20"/>
          <w:szCs w:val="20"/>
        </w:rPr>
        <w:t>)</w:t>
      </w:r>
      <w:r>
        <w:rPr>
          <w:rFonts w:ascii="Verdana" w:hAnsi="Verdana" w:cs="Arial"/>
          <w:sz w:val="20"/>
          <w:szCs w:val="20"/>
        </w:rPr>
        <w:t>;</w:t>
      </w:r>
    </w:p>
    <w:p w:rsidRPr="003400F7" w:rsidR="003400F7" w:rsidP="003400F7" w:rsidRDefault="003400F7" w14:paraId="685F8F7D" w14:textId="5D5D7328">
      <w:pPr>
        <w:numPr>
          <w:ilvl w:val="0"/>
          <w:numId w:val="41"/>
        </w:numPr>
        <w:spacing w:line="276" w:lineRule="auto"/>
        <w:ind w:left="714" w:hanging="357"/>
        <w:contextualSpacing/>
        <w:jc w:val="both"/>
        <w:rPr>
          <w:rFonts w:ascii="Verdana" w:hAnsi="Verdana" w:cs="Arial"/>
          <w:sz w:val="20"/>
          <w:szCs w:val="20"/>
        </w:rPr>
      </w:pPr>
      <w:r w:rsidRPr="003400F7">
        <w:rPr>
          <w:rFonts w:ascii="Verdana" w:hAnsi="Verdana" w:cs="Arial"/>
          <w:sz w:val="20"/>
          <w:szCs w:val="20"/>
        </w:rPr>
        <w:t>Integração com sistemas legados da SEMIL através de APIs</w:t>
      </w:r>
      <w:r>
        <w:rPr>
          <w:rFonts w:ascii="Verdana" w:hAnsi="Verdana" w:cs="Arial"/>
          <w:sz w:val="20"/>
          <w:szCs w:val="20"/>
        </w:rPr>
        <w:t>;</w:t>
      </w:r>
    </w:p>
    <w:p w:rsidRPr="003400F7" w:rsidR="003400F7" w:rsidP="003400F7" w:rsidRDefault="003400F7" w14:paraId="3510AEFD" w14:textId="0E228538">
      <w:pPr>
        <w:numPr>
          <w:ilvl w:val="0"/>
          <w:numId w:val="41"/>
        </w:numPr>
        <w:spacing w:line="276" w:lineRule="auto"/>
        <w:ind w:left="714" w:hanging="357"/>
        <w:contextualSpacing/>
        <w:jc w:val="both"/>
        <w:rPr>
          <w:rFonts w:ascii="Verdana" w:hAnsi="Verdana" w:cs="Arial"/>
          <w:sz w:val="20"/>
          <w:szCs w:val="20"/>
        </w:rPr>
      </w:pPr>
      <w:r w:rsidRPr="003400F7">
        <w:rPr>
          <w:rFonts w:ascii="Verdana" w:hAnsi="Verdana" w:cs="Arial"/>
          <w:sz w:val="20"/>
          <w:szCs w:val="20"/>
        </w:rPr>
        <w:t>Implementação de módulo de relatórios customizáveis pelo usuário</w:t>
      </w:r>
      <w:r>
        <w:rPr>
          <w:rFonts w:ascii="Verdana" w:hAnsi="Verdana" w:cs="Arial"/>
          <w:sz w:val="20"/>
          <w:szCs w:val="20"/>
        </w:rPr>
        <w:t>;</w:t>
      </w:r>
    </w:p>
    <w:p w:rsidRPr="00444E81" w:rsidR="003400F7" w:rsidP="003400F7" w:rsidRDefault="003400F7" w14:paraId="598780BA" w14:textId="18C53C61">
      <w:pPr>
        <w:numPr>
          <w:ilvl w:val="0"/>
          <w:numId w:val="41"/>
        </w:numPr>
        <w:spacing w:line="276" w:lineRule="auto"/>
        <w:ind w:left="714" w:hanging="357"/>
        <w:contextualSpacing/>
        <w:jc w:val="both"/>
        <w:rPr>
          <w:rFonts w:ascii="Verdana" w:hAnsi="Verdana" w:cs="Arial"/>
          <w:sz w:val="20"/>
          <w:szCs w:val="20"/>
        </w:rPr>
      </w:pPr>
      <w:r w:rsidRPr="003400F7">
        <w:rPr>
          <w:rFonts w:ascii="Verdana" w:hAnsi="Verdana" w:cs="Arial"/>
          <w:sz w:val="20"/>
          <w:szCs w:val="20"/>
        </w:rPr>
        <w:t xml:space="preserve">Expansão do sistema de notificações com múltiplos canais (e-mail, SMS, </w:t>
      </w:r>
      <w:proofErr w:type="spellStart"/>
      <w:r w:rsidRPr="007A170C">
        <w:rPr>
          <w:rFonts w:ascii="Verdana" w:hAnsi="Verdana" w:cs="Arial"/>
          <w:i/>
          <w:iCs/>
          <w:sz w:val="20"/>
          <w:szCs w:val="20"/>
        </w:rPr>
        <w:t>push</w:t>
      </w:r>
      <w:proofErr w:type="spellEnd"/>
      <w:r w:rsidRPr="003400F7">
        <w:rPr>
          <w:rFonts w:ascii="Verdana" w:hAnsi="Verdana" w:cs="Arial"/>
          <w:sz w:val="20"/>
          <w:szCs w:val="20"/>
        </w:rPr>
        <w:t>)</w:t>
      </w:r>
      <w:r>
        <w:rPr>
          <w:rFonts w:ascii="Verdana" w:hAnsi="Verdana" w:cs="Arial"/>
          <w:sz w:val="20"/>
          <w:szCs w:val="20"/>
        </w:rPr>
        <w:t>.</w:t>
      </w:r>
    </w:p>
    <w:p w:rsidRPr="00FC31A3" w:rsidR="00245F5D" w:rsidP="00245F5D" w:rsidRDefault="00245F5D" w14:paraId="45C2CB77" w14:textId="77777777">
      <w:pPr>
        <w:pStyle w:val="Ttulo4"/>
        <w:rPr>
          <w:rStyle w:val="Ttulo3Char"/>
        </w:rPr>
      </w:pPr>
      <w:bookmarkStart w:name="_Toc1423450216" w:id="22"/>
      <w:r w:rsidRPr="1685A8E6">
        <w:rPr>
          <w:rStyle w:val="Ttulo3Char"/>
        </w:rPr>
        <w:t>Análise de Acidentes DER-SP – Sistema de Visualização de Dados</w:t>
      </w:r>
      <w:bookmarkEnd w:id="22"/>
    </w:p>
    <w:p w:rsidRPr="007A170C" w:rsidR="00D7186F" w:rsidP="007A170C" w:rsidRDefault="00D7186F" w14:paraId="735452CE" w14:textId="77777777">
      <w:pPr>
        <w:spacing w:before="120"/>
        <w:jc w:val="both"/>
        <w:rPr>
          <w:rFonts w:ascii="Verdana" w:hAnsi="Verdana"/>
          <w:sz w:val="20"/>
          <w:szCs w:val="20"/>
        </w:rPr>
      </w:pPr>
      <w:r w:rsidRPr="007A170C">
        <w:rPr>
          <w:rFonts w:ascii="Verdana" w:hAnsi="Verdana"/>
          <w:sz w:val="20"/>
          <w:szCs w:val="20"/>
        </w:rPr>
        <w:t>Foi desenvolvida e publicada neste período uma aplicação web especializada e altamente interativa para análise exploratória de dados de acidentes rodoviários nas rodovias administradas pelo Departamento de Estradas de Rodagem do Estado de São Paulo (DER-SP). Esta aplicação representa esforço significativo de transformação de dados brutos históricos de acidentes em informação acionável através de visualizações interativas, dashboards analíticos e ferramentas de exploração que permitem aos gestores públicos, pesquisadores e sociedade em geral compreender melhor os padrões de acidentes, identificar fatores de risco e fundamentar decisões de investimento em segurança viária.</w:t>
      </w:r>
    </w:p>
    <w:p w:rsidRPr="007A170C" w:rsidR="00D7186F" w:rsidP="007A170C" w:rsidRDefault="00D7186F" w14:paraId="04F9AC1D" w14:textId="77777777">
      <w:pPr>
        <w:spacing w:before="120"/>
        <w:jc w:val="both"/>
        <w:rPr>
          <w:rFonts w:ascii="Verdana" w:hAnsi="Verdana"/>
          <w:sz w:val="20"/>
          <w:szCs w:val="20"/>
        </w:rPr>
      </w:pPr>
      <w:r w:rsidRPr="007A170C">
        <w:rPr>
          <w:rFonts w:ascii="Verdana" w:hAnsi="Verdana"/>
          <w:sz w:val="20"/>
          <w:szCs w:val="20"/>
        </w:rPr>
        <w:t>O sistema foi concebido especificamente para atender demanda crescente por transparência e acesso facilitado a dados públicos sobre segurança viária, em linha com princípios da Lei de Acesso à Informação. Antes desta aplicação, dados de acidentes estavam disponíveis apenas em formato de planilhas estáticas ou relatórios PDF, dificultando análises exploratórias, comparações temporais e identificação de padrões espaciais. A nova aplicação web democratiza o acesso a estas informações, oferecendo interface intuitiva que não requer conhecimentos técnicos avançados, permitindo que qualquer cidadão interessado possa explorar os dados, gerar visualizações customizadas e extrair insights relevantes.</w:t>
      </w:r>
    </w:p>
    <w:p w:rsidRPr="007A170C" w:rsidR="00D7186F" w:rsidP="007A170C" w:rsidRDefault="00D7186F" w14:paraId="794C9100" w14:textId="77777777">
      <w:pPr>
        <w:spacing w:before="120"/>
        <w:jc w:val="both"/>
        <w:rPr>
          <w:rFonts w:ascii="Verdana" w:hAnsi="Verdana"/>
          <w:sz w:val="20"/>
          <w:szCs w:val="20"/>
        </w:rPr>
      </w:pPr>
      <w:r w:rsidRPr="007A170C">
        <w:rPr>
          <w:rFonts w:ascii="Verdana" w:hAnsi="Verdana"/>
          <w:sz w:val="20"/>
          <w:szCs w:val="20"/>
        </w:rPr>
        <w:t>O desenvolvimento priorizou três objetivos principais: (i) facilitar identificação de padrões temporais nos acidentes, revelando sazonalidades, tendências de longo prazo e anomalias que possam indicar problemas específicos em determinados períodos, (</w:t>
      </w:r>
      <w:proofErr w:type="spellStart"/>
      <w:r w:rsidRPr="007A170C">
        <w:rPr>
          <w:rFonts w:ascii="Verdana" w:hAnsi="Verdana"/>
          <w:sz w:val="20"/>
          <w:szCs w:val="20"/>
        </w:rPr>
        <w:t>ii</w:t>
      </w:r>
      <w:proofErr w:type="spellEnd"/>
      <w:r w:rsidRPr="007A170C">
        <w:rPr>
          <w:rFonts w:ascii="Verdana" w:hAnsi="Verdana"/>
          <w:sz w:val="20"/>
          <w:szCs w:val="20"/>
        </w:rPr>
        <w:t>) permitir análise de concentração geográfica de acidentes através de mapas interativos de calor, identificando trechos críticos que demandam intervenções prioritárias, e (</w:t>
      </w:r>
      <w:proofErr w:type="spellStart"/>
      <w:r w:rsidRPr="007A170C">
        <w:rPr>
          <w:rFonts w:ascii="Verdana" w:hAnsi="Verdana"/>
          <w:sz w:val="20"/>
          <w:szCs w:val="20"/>
        </w:rPr>
        <w:t>iii</w:t>
      </w:r>
      <w:proofErr w:type="spellEnd"/>
      <w:r w:rsidRPr="007A170C">
        <w:rPr>
          <w:rFonts w:ascii="Verdana" w:hAnsi="Verdana"/>
          <w:sz w:val="20"/>
          <w:szCs w:val="20"/>
        </w:rPr>
        <w:t>) possibilitar compreensão dos fatores contribuintes para acidentes (condições climáticas, tipo de via, período do dia, características dos veículos envolvidos) subsidiando desenho de políticas públicas de prevenção mais efetivas.</w:t>
      </w:r>
    </w:p>
    <w:p w:rsidRPr="007A170C" w:rsidR="00245F5D" w:rsidP="007A170C" w:rsidRDefault="00D7186F" w14:paraId="1EBB2A2E" w14:textId="0543E130">
      <w:pPr>
        <w:spacing w:before="120"/>
        <w:jc w:val="both"/>
        <w:rPr>
          <w:rFonts w:ascii="Verdana" w:hAnsi="Verdana"/>
          <w:sz w:val="20"/>
          <w:szCs w:val="20"/>
        </w:rPr>
      </w:pPr>
      <w:r w:rsidRPr="007A170C">
        <w:rPr>
          <w:rFonts w:ascii="Verdana" w:hAnsi="Verdana"/>
          <w:sz w:val="20"/>
          <w:szCs w:val="20"/>
        </w:rPr>
        <w:t xml:space="preserve">A decisão de hospedar a aplicação em GitHub Pages, plataforma gratuita de hospedagem de sites estáticos mantida pelo GitHub, trouxe benefícios operacionais significativos. Esta escolha eliminou completamente custos de hospedagem e manutenção de infraestrutura de servidores, garantindo ao mesmo tempo alta disponibilidade 24/7 através da infraestrutura global distribuída do GitHub com CDN, e simplificou drasticamente o processo de atualização e manutenção da aplicação através de simples </w:t>
      </w:r>
      <w:proofErr w:type="spellStart"/>
      <w:r w:rsidRPr="007A170C">
        <w:rPr>
          <w:rFonts w:ascii="Verdana" w:hAnsi="Verdana"/>
          <w:i/>
          <w:iCs/>
          <w:sz w:val="20"/>
          <w:szCs w:val="20"/>
        </w:rPr>
        <w:t>commits</w:t>
      </w:r>
      <w:proofErr w:type="spellEnd"/>
      <w:r w:rsidRPr="007A170C">
        <w:rPr>
          <w:rFonts w:ascii="Verdana" w:hAnsi="Verdana"/>
          <w:sz w:val="20"/>
          <w:szCs w:val="20"/>
        </w:rPr>
        <w:t xml:space="preserve"> no repositório </w:t>
      </w:r>
      <w:proofErr w:type="spellStart"/>
      <w:r w:rsidRPr="007A170C">
        <w:rPr>
          <w:rFonts w:ascii="Verdana" w:hAnsi="Verdana"/>
          <w:sz w:val="20"/>
          <w:szCs w:val="20"/>
        </w:rPr>
        <w:t>Git</w:t>
      </w:r>
      <w:proofErr w:type="spellEnd"/>
      <w:r w:rsidRPr="007A170C">
        <w:rPr>
          <w:rFonts w:ascii="Verdana" w:hAnsi="Verdana"/>
          <w:sz w:val="20"/>
          <w:szCs w:val="20"/>
        </w:rPr>
        <w:t>.</w:t>
      </w:r>
    </w:p>
    <w:p w:rsidRPr="00585D54" w:rsidR="00245F5D" w:rsidP="00245F5D" w:rsidRDefault="00245F5D" w14:paraId="0D4DDA91" w14:textId="77777777">
      <w:pPr>
        <w:pStyle w:val="Ttulo5"/>
        <w:spacing w:after="6"/>
        <w:rPr>
          <w:sz w:val="20"/>
          <w:szCs w:val="20"/>
        </w:rPr>
      </w:pPr>
      <w:r w:rsidRPr="00585D54">
        <w:rPr>
          <w:b/>
          <w:color w:val="000000"/>
          <w:sz w:val="20"/>
          <w:szCs w:val="20"/>
        </w:rPr>
        <w:t>Características do Sistema</w:t>
      </w:r>
    </w:p>
    <w:p w:rsidRPr="00837B97" w:rsidR="00922A0A" w:rsidP="00837B97" w:rsidRDefault="00922A0A" w14:paraId="26086DBE" w14:textId="77777777">
      <w:pPr>
        <w:spacing w:before="120"/>
        <w:jc w:val="both"/>
        <w:rPr>
          <w:rFonts w:ascii="Verdana" w:hAnsi="Verdana"/>
          <w:sz w:val="20"/>
          <w:szCs w:val="20"/>
        </w:rPr>
      </w:pPr>
      <w:r w:rsidRPr="00837B97">
        <w:rPr>
          <w:rFonts w:ascii="Verdana" w:hAnsi="Verdana"/>
          <w:sz w:val="20"/>
          <w:szCs w:val="20"/>
        </w:rPr>
        <w:t>A arquitetura técnica da aplicação foi cuidadosamente projetada para operar integralmente no navegador do usuário (</w:t>
      </w:r>
      <w:proofErr w:type="spellStart"/>
      <w:r w:rsidRPr="00837B97">
        <w:rPr>
          <w:rFonts w:ascii="Verdana" w:hAnsi="Verdana"/>
          <w:i/>
          <w:iCs/>
          <w:sz w:val="20"/>
          <w:szCs w:val="20"/>
        </w:rPr>
        <w:t>client-side</w:t>
      </w:r>
      <w:proofErr w:type="spellEnd"/>
      <w:r w:rsidRPr="00837B97">
        <w:rPr>
          <w:rFonts w:ascii="Verdana" w:hAnsi="Verdana"/>
          <w:i/>
          <w:iCs/>
          <w:sz w:val="20"/>
          <w:szCs w:val="20"/>
        </w:rPr>
        <w:t xml:space="preserve"> </w:t>
      </w:r>
      <w:proofErr w:type="spellStart"/>
      <w:r w:rsidRPr="00837B97">
        <w:rPr>
          <w:rFonts w:ascii="Verdana" w:hAnsi="Verdana"/>
          <w:i/>
          <w:iCs/>
          <w:sz w:val="20"/>
          <w:szCs w:val="20"/>
        </w:rPr>
        <w:t>rendering</w:t>
      </w:r>
      <w:proofErr w:type="spellEnd"/>
      <w:r w:rsidRPr="00837B97">
        <w:rPr>
          <w:rFonts w:ascii="Verdana" w:hAnsi="Verdana"/>
          <w:sz w:val="20"/>
          <w:szCs w:val="20"/>
        </w:rPr>
        <w:t xml:space="preserve">), eliminando necessidade de servidores de aplicação </w:t>
      </w:r>
      <w:r w:rsidRPr="00837B97">
        <w:rPr>
          <w:rFonts w:ascii="Verdana" w:hAnsi="Verdana"/>
          <w:i/>
          <w:iCs/>
          <w:sz w:val="20"/>
          <w:szCs w:val="20"/>
        </w:rPr>
        <w:t>backend</w:t>
      </w:r>
      <w:r w:rsidRPr="00837B97">
        <w:rPr>
          <w:rFonts w:ascii="Verdana" w:hAnsi="Verdana"/>
          <w:sz w:val="20"/>
          <w:szCs w:val="20"/>
        </w:rPr>
        <w:t>. Esta decisão arquitetural traz múltiplos benefícios: redução de complexidade operacional, eliminação de custos de servidores, resposta instantânea às interações do usuário sem latência de rede, e possibilidade de operação offline após carregamento inicial dos dados.</w:t>
      </w:r>
    </w:p>
    <w:p w:rsidRPr="00837B97" w:rsidR="00922A0A" w:rsidP="00922A0A" w:rsidRDefault="00922A0A" w14:paraId="2C66D34A" w14:textId="77777777">
      <w:pPr>
        <w:spacing w:before="120" w:after="240" w:line="240" w:lineRule="auto"/>
        <w:jc w:val="both"/>
        <w:rPr>
          <w:rFonts w:ascii="Verdana" w:hAnsi="Verdana"/>
          <w:sz w:val="20"/>
          <w:szCs w:val="20"/>
        </w:rPr>
      </w:pPr>
      <w:r w:rsidRPr="00837B97">
        <w:rPr>
          <w:rFonts w:ascii="Verdana" w:hAnsi="Verdana"/>
          <w:sz w:val="20"/>
          <w:szCs w:val="20"/>
        </w:rPr>
        <w:t xml:space="preserve">O sistema foi desenvolvido como </w:t>
      </w:r>
      <w:r w:rsidRPr="00A83F10">
        <w:rPr>
          <w:rFonts w:ascii="Verdana" w:hAnsi="Verdana"/>
          <w:i/>
          <w:iCs/>
          <w:sz w:val="20"/>
          <w:szCs w:val="20"/>
        </w:rPr>
        <w:t xml:space="preserve">Single Page </w:t>
      </w:r>
      <w:proofErr w:type="spellStart"/>
      <w:r w:rsidRPr="00A83F10">
        <w:rPr>
          <w:rFonts w:ascii="Verdana" w:hAnsi="Verdana"/>
          <w:i/>
          <w:iCs/>
          <w:sz w:val="20"/>
          <w:szCs w:val="20"/>
        </w:rPr>
        <w:t>Application</w:t>
      </w:r>
      <w:proofErr w:type="spellEnd"/>
      <w:r w:rsidRPr="00837B97">
        <w:rPr>
          <w:rFonts w:ascii="Verdana" w:hAnsi="Verdana"/>
          <w:sz w:val="20"/>
          <w:szCs w:val="20"/>
        </w:rPr>
        <w:t xml:space="preserve"> (SPA) moderna utilizando tecnologias web consolidadas e amplamente suportadas: HTML5 para estruturação semântica do conteúdo, </w:t>
      </w:r>
      <w:r w:rsidRPr="00837B97">
        <w:rPr>
          <w:rFonts w:ascii="Verdana" w:hAnsi="Verdana"/>
          <w:sz w:val="20"/>
          <w:szCs w:val="20"/>
        </w:rPr>
        <w:t>CSS3 para estilização responsiva que se adapta a diferentes tamanhos de tela (</w:t>
      </w:r>
      <w:r w:rsidRPr="00A300D6">
        <w:rPr>
          <w:rFonts w:ascii="Verdana" w:hAnsi="Verdana"/>
          <w:i/>
          <w:iCs/>
          <w:sz w:val="20"/>
          <w:szCs w:val="20"/>
        </w:rPr>
        <w:t>desktop, tablet, smartphone</w:t>
      </w:r>
      <w:r w:rsidRPr="00837B97">
        <w:rPr>
          <w:rFonts w:ascii="Verdana" w:hAnsi="Verdana"/>
          <w:sz w:val="20"/>
          <w:szCs w:val="20"/>
        </w:rPr>
        <w:t xml:space="preserve">), </w:t>
      </w:r>
      <w:proofErr w:type="spellStart"/>
      <w:r w:rsidRPr="00837B97">
        <w:rPr>
          <w:rFonts w:ascii="Verdana" w:hAnsi="Verdana"/>
          <w:sz w:val="20"/>
          <w:szCs w:val="20"/>
        </w:rPr>
        <w:t>JavaScript</w:t>
      </w:r>
      <w:proofErr w:type="spellEnd"/>
      <w:r w:rsidRPr="00837B97">
        <w:rPr>
          <w:rFonts w:ascii="Verdana" w:hAnsi="Verdana"/>
          <w:sz w:val="20"/>
          <w:szCs w:val="20"/>
        </w:rPr>
        <w:t xml:space="preserve"> ES6+ para lógica de aplicação e interatividade, e bibliotecas especializadas para visualização de dados incluindo Chart.js para gráficos estatísticos, D3.js para visualizações customizadas complexas, e Leaflet para mapas interativos com marcadores e </w:t>
      </w:r>
      <w:proofErr w:type="spellStart"/>
      <w:r w:rsidRPr="00837B97">
        <w:rPr>
          <w:rFonts w:ascii="Verdana" w:hAnsi="Verdana"/>
          <w:sz w:val="20"/>
          <w:szCs w:val="20"/>
        </w:rPr>
        <w:t>clustering</w:t>
      </w:r>
      <w:proofErr w:type="spellEnd"/>
      <w:r w:rsidRPr="00837B97">
        <w:rPr>
          <w:rFonts w:ascii="Verdana" w:hAnsi="Verdana"/>
          <w:sz w:val="20"/>
          <w:szCs w:val="20"/>
        </w:rPr>
        <w:t xml:space="preserve"> de densidade.</w:t>
      </w:r>
    </w:p>
    <w:p w:rsidRPr="00837B97" w:rsidR="00922A0A" w:rsidP="00922A0A" w:rsidRDefault="00922A0A" w14:paraId="7FC4795F" w14:textId="77777777">
      <w:pPr>
        <w:spacing w:before="120" w:after="240" w:line="240" w:lineRule="auto"/>
        <w:jc w:val="both"/>
        <w:rPr>
          <w:rFonts w:ascii="Verdana" w:hAnsi="Verdana"/>
          <w:sz w:val="20"/>
          <w:szCs w:val="20"/>
        </w:rPr>
      </w:pPr>
      <w:r w:rsidRPr="00837B97">
        <w:rPr>
          <w:rFonts w:ascii="Verdana" w:hAnsi="Verdana"/>
          <w:sz w:val="20"/>
          <w:szCs w:val="20"/>
        </w:rPr>
        <w:t>Os dados históricos de acidentes foram pré-processados, limpos, validados e transformados em formato JSON otimizado, eliminando redundâncias e estruturando a informação de forma eficiente para consultas rápidas. Este pré-processamento, realizado uma única vez em etapa de preparação dos dados, permite que a aplicação carregue rapidamente no navegador e responda instantaneamente a filtros e interações do usuário sem necessidade de processamento pesado em tempo real.</w:t>
      </w:r>
    </w:p>
    <w:p w:rsidRPr="00837B97" w:rsidR="00922A0A" w:rsidP="00922A0A" w:rsidRDefault="00922A0A" w14:paraId="2F713A42" w14:textId="77777777">
      <w:pPr>
        <w:spacing w:before="120" w:after="240" w:line="240" w:lineRule="auto"/>
        <w:jc w:val="both"/>
        <w:rPr>
          <w:rFonts w:ascii="Verdana" w:hAnsi="Verdana"/>
          <w:sz w:val="20"/>
          <w:szCs w:val="20"/>
        </w:rPr>
      </w:pPr>
      <w:r w:rsidRPr="00837B97">
        <w:rPr>
          <w:rFonts w:ascii="Verdana" w:hAnsi="Verdana"/>
          <w:sz w:val="20"/>
          <w:szCs w:val="20"/>
        </w:rPr>
        <w:t>As figuras apresentadas na sequência fornecem evidências visuais concretas das funcionalidades implementadas no sistema de análise de acidentes. Estas capturas de tela registram a interface em operação, demonstrando a organização dos painéis analíticos, a disposição das visualizações, os recursos de filtragem e interação disponíveis, e a forma como as informações são apresentadas aos usuários. A documentação visual complementa a descrição textual das características do sistema, permitindo compreensão mais completa e tangível das capacidades analíticas disponibilizadas.</w:t>
      </w:r>
    </w:p>
    <w:p w:rsidRPr="00837B97" w:rsidR="00922A0A" w:rsidP="00922A0A" w:rsidRDefault="00922A0A" w14:paraId="25D4BC7C" w14:textId="77777777">
      <w:pPr>
        <w:spacing w:before="120" w:after="240" w:line="240" w:lineRule="auto"/>
        <w:jc w:val="both"/>
        <w:rPr>
          <w:rFonts w:ascii="Verdana" w:hAnsi="Verdana"/>
          <w:sz w:val="20"/>
          <w:szCs w:val="20"/>
        </w:rPr>
      </w:pPr>
      <w:r w:rsidRPr="00837B97">
        <w:rPr>
          <w:rFonts w:ascii="Verdana" w:hAnsi="Verdana"/>
          <w:sz w:val="20"/>
          <w:szCs w:val="20"/>
        </w:rPr>
        <w:t>É importante observar que as figuras não são meramente ilustrativas, mas constituem registro técnico que documenta decisões de design de interface, organização de informação e estruturação de fluxos de interação. Cada elemento visual foi cuidadosamente posicionado considerando princípios de usabilidade, hierarquia visual e facilidade de compreensão. A escolha de tipos de gráficos (barras, linhas, pizza, mapas) para cada dimensão de análise foi fundamentada em pesquisa sobre efetividade de visualizações para comunicação de diferentes tipos de dados.</w:t>
      </w:r>
    </w:p>
    <w:p w:rsidRPr="00837B97" w:rsidR="00922A0A" w:rsidP="00922A0A" w:rsidRDefault="00922A0A" w14:paraId="6D4FB7F6" w14:textId="29AEDD3E">
      <w:pPr>
        <w:spacing w:before="120" w:after="240" w:line="240" w:lineRule="auto"/>
        <w:jc w:val="both"/>
        <w:rPr>
          <w:rFonts w:ascii="Verdana" w:hAnsi="Verdana"/>
          <w:sz w:val="20"/>
          <w:szCs w:val="20"/>
        </w:rPr>
      </w:pPr>
      <w:r w:rsidRPr="00837B97">
        <w:rPr>
          <w:rFonts w:ascii="Verdana" w:hAnsi="Verdana"/>
          <w:sz w:val="20"/>
          <w:szCs w:val="20"/>
        </w:rPr>
        <w:t xml:space="preserve">A arquitetura cliente-servidor foi simplificada para operação totalmente no navegador, com dados pré-processados e armazenados em formato JSON otimizado. Esta abordagem elimina necessidade de </w:t>
      </w:r>
      <w:r w:rsidRPr="00837B97">
        <w:rPr>
          <w:rFonts w:ascii="Verdana" w:hAnsi="Verdana"/>
          <w:i/>
          <w:iCs/>
          <w:sz w:val="20"/>
          <w:szCs w:val="20"/>
        </w:rPr>
        <w:t>backend</w:t>
      </w:r>
      <w:r w:rsidRPr="00837B97">
        <w:rPr>
          <w:rFonts w:ascii="Verdana" w:hAnsi="Verdana"/>
          <w:sz w:val="20"/>
          <w:szCs w:val="20"/>
        </w:rPr>
        <w:t>, reduz custos operacionais e garante resposta instantânea ao usuário.</w:t>
      </w:r>
    </w:p>
    <w:p w:rsidRPr="00837B97" w:rsidR="00922A0A" w:rsidP="00922A0A" w:rsidRDefault="00922A0A" w14:paraId="7F98DAA2" w14:textId="10A01A00">
      <w:pPr>
        <w:spacing w:before="120" w:after="240" w:line="240" w:lineRule="auto"/>
        <w:jc w:val="both"/>
        <w:rPr>
          <w:rFonts w:ascii="Verdana" w:hAnsi="Verdana"/>
          <w:sz w:val="20"/>
          <w:szCs w:val="20"/>
        </w:rPr>
      </w:pPr>
      <w:r w:rsidRPr="00837B97">
        <w:rPr>
          <w:rFonts w:ascii="Verdana" w:hAnsi="Verdana"/>
          <w:sz w:val="20"/>
          <w:szCs w:val="20"/>
        </w:rPr>
        <w:t>As principais funcionalidades implementadas incluem:</w:t>
      </w:r>
    </w:p>
    <w:p w:rsidRPr="009075C5" w:rsidR="009075C5" w:rsidP="009075C5" w:rsidRDefault="009075C5" w14:paraId="6A144EA3" w14:textId="5E414C74">
      <w:pPr>
        <w:numPr>
          <w:ilvl w:val="0"/>
          <w:numId w:val="41"/>
        </w:numPr>
        <w:spacing w:line="276" w:lineRule="auto"/>
        <w:ind w:left="714" w:hanging="357"/>
        <w:contextualSpacing/>
        <w:jc w:val="both"/>
        <w:rPr>
          <w:rFonts w:ascii="Verdana" w:hAnsi="Verdana" w:cs="Arial"/>
          <w:sz w:val="20"/>
          <w:szCs w:val="20"/>
        </w:rPr>
      </w:pPr>
      <w:r w:rsidRPr="009075C5">
        <w:rPr>
          <w:rFonts w:ascii="Verdana" w:hAnsi="Verdana" w:cs="Arial"/>
          <w:sz w:val="20"/>
          <w:szCs w:val="20"/>
        </w:rPr>
        <w:t>Dashboard analítico com 5 painéis principais: (i) séries temporais de acidentes, (</w:t>
      </w:r>
      <w:proofErr w:type="spellStart"/>
      <w:r w:rsidRPr="009075C5">
        <w:rPr>
          <w:rFonts w:ascii="Verdana" w:hAnsi="Verdana" w:cs="Arial"/>
          <w:sz w:val="20"/>
          <w:szCs w:val="20"/>
        </w:rPr>
        <w:t>ii</w:t>
      </w:r>
      <w:proofErr w:type="spellEnd"/>
      <w:r w:rsidRPr="009075C5">
        <w:rPr>
          <w:rFonts w:ascii="Verdana" w:hAnsi="Verdana" w:cs="Arial"/>
          <w:sz w:val="20"/>
          <w:szCs w:val="20"/>
        </w:rPr>
        <w:t>) distribuição por tipo de acidente, (</w:t>
      </w:r>
      <w:proofErr w:type="spellStart"/>
      <w:r w:rsidRPr="009075C5">
        <w:rPr>
          <w:rFonts w:ascii="Verdana" w:hAnsi="Verdana" w:cs="Arial"/>
          <w:sz w:val="20"/>
          <w:szCs w:val="20"/>
        </w:rPr>
        <w:t>iii</w:t>
      </w:r>
      <w:proofErr w:type="spellEnd"/>
      <w:r w:rsidRPr="009075C5">
        <w:rPr>
          <w:rFonts w:ascii="Verdana" w:hAnsi="Verdana" w:cs="Arial"/>
          <w:sz w:val="20"/>
          <w:szCs w:val="20"/>
        </w:rPr>
        <w:t>) severidade e vítimas, (</w:t>
      </w:r>
      <w:proofErr w:type="spellStart"/>
      <w:r w:rsidRPr="009075C5">
        <w:rPr>
          <w:rFonts w:ascii="Verdana" w:hAnsi="Verdana" w:cs="Arial"/>
          <w:sz w:val="20"/>
          <w:szCs w:val="20"/>
        </w:rPr>
        <w:t>iv</w:t>
      </w:r>
      <w:proofErr w:type="spellEnd"/>
      <w:r w:rsidRPr="009075C5">
        <w:rPr>
          <w:rFonts w:ascii="Verdana" w:hAnsi="Verdana" w:cs="Arial"/>
          <w:sz w:val="20"/>
          <w:szCs w:val="20"/>
        </w:rPr>
        <w:t>) fatores contribuintes e (v) mapa de calor geográfico</w:t>
      </w:r>
      <w:r w:rsidR="000A383B">
        <w:rPr>
          <w:rFonts w:ascii="Verdana" w:hAnsi="Verdana" w:cs="Arial"/>
          <w:sz w:val="20"/>
          <w:szCs w:val="20"/>
        </w:rPr>
        <w:t>;</w:t>
      </w:r>
    </w:p>
    <w:p w:rsidRPr="009075C5" w:rsidR="009075C5" w:rsidP="009075C5" w:rsidRDefault="009075C5" w14:paraId="2819B3AF" w14:textId="0A1ED5CF">
      <w:pPr>
        <w:numPr>
          <w:ilvl w:val="0"/>
          <w:numId w:val="41"/>
        </w:numPr>
        <w:spacing w:line="276" w:lineRule="auto"/>
        <w:ind w:left="714" w:hanging="357"/>
        <w:contextualSpacing/>
        <w:jc w:val="both"/>
        <w:rPr>
          <w:rFonts w:ascii="Verdana" w:hAnsi="Verdana" w:cs="Arial"/>
          <w:sz w:val="20"/>
          <w:szCs w:val="20"/>
        </w:rPr>
      </w:pPr>
      <w:r w:rsidRPr="009075C5">
        <w:rPr>
          <w:rFonts w:ascii="Verdana" w:hAnsi="Verdana" w:cs="Arial"/>
          <w:sz w:val="20"/>
          <w:szCs w:val="20"/>
        </w:rPr>
        <w:t>Filtros interativos por período (ano, mês, dia da semana), tipo de acidente (colisão, atropelamento, capotamento), severidade (sem vítimas, com feridos, fatal) e rodovia</w:t>
      </w:r>
      <w:r w:rsidR="000A383B">
        <w:rPr>
          <w:rFonts w:ascii="Verdana" w:hAnsi="Verdana" w:cs="Arial"/>
          <w:sz w:val="20"/>
          <w:szCs w:val="20"/>
        </w:rPr>
        <w:t>;</w:t>
      </w:r>
    </w:p>
    <w:p w:rsidRPr="009075C5" w:rsidR="009075C5" w:rsidP="009075C5" w:rsidRDefault="009075C5" w14:paraId="7D0F0CB3" w14:textId="77777777">
      <w:pPr>
        <w:numPr>
          <w:ilvl w:val="0"/>
          <w:numId w:val="41"/>
        </w:numPr>
        <w:spacing w:line="276" w:lineRule="auto"/>
        <w:ind w:left="714" w:hanging="357"/>
        <w:contextualSpacing/>
        <w:jc w:val="both"/>
        <w:rPr>
          <w:rFonts w:ascii="Verdana" w:hAnsi="Verdana" w:cs="Arial"/>
          <w:sz w:val="20"/>
          <w:szCs w:val="20"/>
        </w:rPr>
      </w:pPr>
      <w:r w:rsidRPr="009075C5">
        <w:rPr>
          <w:rFonts w:ascii="Verdana" w:hAnsi="Verdana" w:cs="Arial"/>
          <w:sz w:val="20"/>
          <w:szCs w:val="20"/>
        </w:rPr>
        <w:t xml:space="preserve">Visualizações interativas </w:t>
      </w:r>
      <w:r w:rsidRPr="00410D80">
        <w:rPr>
          <w:rFonts w:ascii="Verdana" w:hAnsi="Verdana" w:cs="Arial"/>
          <w:i/>
          <w:iCs/>
          <w:sz w:val="20"/>
          <w:szCs w:val="20"/>
        </w:rPr>
        <w:t xml:space="preserve">com zoom, </w:t>
      </w:r>
      <w:proofErr w:type="spellStart"/>
      <w:r w:rsidRPr="00410D80">
        <w:rPr>
          <w:rFonts w:ascii="Verdana" w:hAnsi="Verdana" w:cs="Arial"/>
          <w:i/>
          <w:iCs/>
          <w:sz w:val="20"/>
          <w:szCs w:val="20"/>
        </w:rPr>
        <w:t>pan</w:t>
      </w:r>
      <w:proofErr w:type="spellEnd"/>
      <w:r w:rsidRPr="00410D80">
        <w:rPr>
          <w:rFonts w:ascii="Verdana" w:hAnsi="Verdana" w:cs="Arial"/>
          <w:i/>
          <w:iCs/>
          <w:sz w:val="20"/>
          <w:szCs w:val="20"/>
        </w:rPr>
        <w:t xml:space="preserve"> e </w:t>
      </w:r>
      <w:proofErr w:type="spellStart"/>
      <w:r w:rsidRPr="00410D80">
        <w:rPr>
          <w:rFonts w:ascii="Verdana" w:hAnsi="Verdana" w:cs="Arial"/>
          <w:i/>
          <w:iCs/>
          <w:sz w:val="20"/>
          <w:szCs w:val="20"/>
        </w:rPr>
        <w:t>tooltips</w:t>
      </w:r>
      <w:proofErr w:type="spellEnd"/>
      <w:r w:rsidRPr="009075C5">
        <w:rPr>
          <w:rFonts w:ascii="Verdana" w:hAnsi="Verdana" w:cs="Arial"/>
          <w:sz w:val="20"/>
          <w:szCs w:val="20"/>
        </w:rPr>
        <w:t xml:space="preserve"> detalhados em todos os gráficos</w:t>
      </w:r>
    </w:p>
    <w:p w:rsidR="009075C5" w:rsidP="009075C5" w:rsidRDefault="009075C5" w14:paraId="45671DD9" w14:textId="4DFA4C56">
      <w:pPr>
        <w:numPr>
          <w:ilvl w:val="0"/>
          <w:numId w:val="41"/>
        </w:numPr>
        <w:spacing w:line="276" w:lineRule="auto"/>
        <w:ind w:left="714" w:hanging="357"/>
        <w:contextualSpacing/>
        <w:jc w:val="both"/>
        <w:rPr>
          <w:rFonts w:ascii="Verdana" w:hAnsi="Verdana" w:cs="Arial"/>
          <w:sz w:val="20"/>
          <w:szCs w:val="20"/>
        </w:rPr>
      </w:pPr>
      <w:r w:rsidRPr="009075C5">
        <w:rPr>
          <w:rFonts w:ascii="Verdana" w:hAnsi="Verdana" w:cs="Arial"/>
          <w:sz w:val="20"/>
          <w:szCs w:val="20"/>
        </w:rPr>
        <w:t xml:space="preserve">Mapa interativo com marcadores de acidentes e </w:t>
      </w:r>
      <w:proofErr w:type="spellStart"/>
      <w:r w:rsidRPr="00410D80">
        <w:rPr>
          <w:rFonts w:ascii="Verdana" w:hAnsi="Verdana" w:cs="Arial"/>
          <w:i/>
          <w:iCs/>
          <w:sz w:val="20"/>
          <w:szCs w:val="20"/>
        </w:rPr>
        <w:t>clustering</w:t>
      </w:r>
      <w:proofErr w:type="spellEnd"/>
      <w:r w:rsidRPr="00410D80">
        <w:rPr>
          <w:rFonts w:ascii="Verdana" w:hAnsi="Verdana" w:cs="Arial"/>
          <w:i/>
          <w:iCs/>
          <w:sz w:val="20"/>
          <w:szCs w:val="20"/>
        </w:rPr>
        <w:t xml:space="preserve"> </w:t>
      </w:r>
      <w:r w:rsidRPr="009075C5">
        <w:rPr>
          <w:rFonts w:ascii="Verdana" w:hAnsi="Verdana" w:cs="Arial"/>
          <w:sz w:val="20"/>
          <w:szCs w:val="20"/>
        </w:rPr>
        <w:t>por densidade</w:t>
      </w:r>
      <w:r w:rsidR="00ED5891">
        <w:rPr>
          <w:rFonts w:ascii="Verdana" w:hAnsi="Verdana" w:cs="Arial"/>
          <w:sz w:val="20"/>
          <w:szCs w:val="20"/>
        </w:rPr>
        <w:t>.</w:t>
      </w:r>
    </w:p>
    <w:p w:rsidR="00ED5891" w:rsidP="00ED5891" w:rsidRDefault="00ED5891" w14:paraId="7FA8AED0" w14:textId="77777777">
      <w:pPr>
        <w:spacing w:line="276" w:lineRule="auto"/>
        <w:contextualSpacing/>
        <w:jc w:val="both"/>
        <w:rPr>
          <w:rFonts w:ascii="Verdana" w:hAnsi="Verdana" w:cs="Arial"/>
          <w:sz w:val="20"/>
          <w:szCs w:val="20"/>
        </w:rPr>
      </w:pPr>
    </w:p>
    <w:p w:rsidR="00ED5891" w:rsidP="00410D80" w:rsidRDefault="00ED5891" w14:paraId="50562BD8" w14:textId="77777777">
      <w:pPr>
        <w:jc w:val="center"/>
      </w:pPr>
      <w:r>
        <w:rPr>
          <w:noProof/>
        </w:rPr>
        <w:drawing>
          <wp:inline distT="0" distB="0" distL="0" distR="0" wp14:anchorId="3E7430BB" wp14:editId="0FEAF62D">
            <wp:extent cx="5760000" cy="3600000"/>
            <wp:effectExtent l="0" t="0" r="0" b="0"/>
            <wp:docPr id="11" name="Picture 1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la de computador com texto preto sobre fundo branco&#10;&#10;O conteúdo gerado por IA pode estar incorreto."/>
                    <pic:cNvPicPr/>
                  </pic:nvPicPr>
                  <pic:blipFill>
                    <a:blip r:embed="rId44"/>
                    <a:stretch>
                      <a:fillRect/>
                    </a:stretch>
                  </pic:blipFill>
                  <pic:spPr>
                    <a:xfrm>
                      <a:off x="0" y="0"/>
                      <a:ext cx="5760000" cy="3600000"/>
                    </a:xfrm>
                    <a:prstGeom prst="rect">
                      <a:avLst/>
                    </a:prstGeom>
                  </pic:spPr>
                </pic:pic>
              </a:graphicData>
            </a:graphic>
          </wp:inline>
        </w:drawing>
      </w:r>
    </w:p>
    <w:p w:rsidRPr="00410D80" w:rsidR="00ED5891" w:rsidP="00ED5891" w:rsidRDefault="00ED5891" w14:paraId="14DCDA02" w14:textId="7ADB964E">
      <w:pPr>
        <w:spacing w:before="120" w:after="240" w:line="240" w:lineRule="auto"/>
        <w:jc w:val="center"/>
        <w:rPr>
          <w:rFonts w:ascii="Verdana" w:hAnsi="Verdana"/>
          <w:sz w:val="20"/>
          <w:szCs w:val="20"/>
        </w:rPr>
      </w:pPr>
      <w:r w:rsidRPr="00410D80">
        <w:rPr>
          <w:rFonts w:ascii="Verdana" w:hAnsi="Verdana"/>
          <w:sz w:val="20"/>
          <w:szCs w:val="20"/>
        </w:rPr>
        <w:t>Figura 4-</w:t>
      </w:r>
      <w:r w:rsidRPr="000443F3" w:rsidR="000443F3">
        <w:rPr>
          <w:rFonts w:ascii="Verdana" w:hAnsi="Verdana"/>
          <w:sz w:val="20"/>
          <w:szCs w:val="20"/>
        </w:rPr>
        <w:fldChar w:fldCharType="begin"/>
      </w:r>
      <w:r w:rsidRPr="000443F3" w:rsidR="000443F3">
        <w:rPr>
          <w:rFonts w:ascii="Verdana" w:hAnsi="Verdana"/>
          <w:sz w:val="20"/>
          <w:szCs w:val="20"/>
        </w:rPr>
        <w:instrText xml:space="preserve"> SEQ Figura \* ARABIC \s 1 </w:instrText>
      </w:r>
      <w:r w:rsidRPr="000443F3" w:rsidR="000443F3">
        <w:rPr>
          <w:rFonts w:ascii="Verdana" w:hAnsi="Verdana"/>
          <w:sz w:val="20"/>
          <w:szCs w:val="20"/>
        </w:rPr>
        <w:fldChar w:fldCharType="separate"/>
      </w:r>
      <w:r w:rsidR="00D3349F">
        <w:rPr>
          <w:rFonts w:ascii="Verdana" w:hAnsi="Verdana"/>
          <w:noProof/>
          <w:sz w:val="20"/>
          <w:szCs w:val="20"/>
        </w:rPr>
        <w:t>15</w:t>
      </w:r>
      <w:r w:rsidRPr="000443F3" w:rsidR="000443F3">
        <w:rPr>
          <w:rFonts w:ascii="Verdana" w:hAnsi="Verdana"/>
          <w:noProof/>
          <w:sz w:val="20"/>
          <w:szCs w:val="20"/>
        </w:rPr>
        <w:fldChar w:fldCharType="end"/>
      </w:r>
      <w:r w:rsidRPr="00410D80">
        <w:rPr>
          <w:rFonts w:ascii="Verdana" w:hAnsi="Verdana"/>
          <w:sz w:val="20"/>
          <w:szCs w:val="20"/>
        </w:rPr>
        <w:t>: Análise de Acidentes DER-SP — Visão geral do painel</w:t>
      </w:r>
    </w:p>
    <w:p w:rsidRPr="00410D80" w:rsidR="00ED5891" w:rsidP="00410D80" w:rsidRDefault="00ED5891" w14:paraId="77A43EB6" w14:textId="2076EF28">
      <w:pPr>
        <w:spacing w:before="120"/>
        <w:jc w:val="both"/>
        <w:rPr>
          <w:rFonts w:ascii="Verdana" w:hAnsi="Verdana"/>
          <w:sz w:val="20"/>
          <w:szCs w:val="20"/>
        </w:rPr>
      </w:pPr>
      <w:r w:rsidRPr="00410D80">
        <w:rPr>
          <w:rFonts w:ascii="Verdana" w:hAnsi="Verdana"/>
          <w:sz w:val="20"/>
          <w:szCs w:val="20"/>
        </w:rPr>
        <w:t>A Figura 4-</w:t>
      </w:r>
      <w:r w:rsidR="00FC2D3E">
        <w:rPr>
          <w:rFonts w:ascii="Verdana" w:hAnsi="Verdana"/>
          <w:sz w:val="20"/>
          <w:szCs w:val="20"/>
        </w:rPr>
        <w:t>13</w:t>
      </w:r>
      <w:r w:rsidRPr="00410D80">
        <w:rPr>
          <w:rFonts w:ascii="Verdana" w:hAnsi="Verdana"/>
          <w:sz w:val="20"/>
          <w:szCs w:val="20"/>
        </w:rPr>
        <w:t xml:space="preserve"> apresenta dashboard analítico implementando arquitetura de </w:t>
      </w:r>
      <w:proofErr w:type="spellStart"/>
      <w:r w:rsidRPr="00410D80">
        <w:rPr>
          <w:rFonts w:ascii="Verdana" w:hAnsi="Verdana"/>
          <w:i/>
          <w:iCs/>
          <w:sz w:val="20"/>
          <w:szCs w:val="20"/>
        </w:rPr>
        <w:t>storytelling</w:t>
      </w:r>
      <w:proofErr w:type="spellEnd"/>
      <w:r w:rsidRPr="00410D80">
        <w:rPr>
          <w:rFonts w:ascii="Verdana" w:hAnsi="Verdana"/>
          <w:sz w:val="20"/>
          <w:szCs w:val="20"/>
        </w:rPr>
        <w:t xml:space="preserve"> com dados (data </w:t>
      </w:r>
      <w:proofErr w:type="spellStart"/>
      <w:r w:rsidRPr="00410D80">
        <w:rPr>
          <w:rFonts w:ascii="Verdana" w:hAnsi="Verdana"/>
          <w:i/>
          <w:iCs/>
          <w:sz w:val="20"/>
          <w:szCs w:val="20"/>
        </w:rPr>
        <w:t>storytelling</w:t>
      </w:r>
      <w:proofErr w:type="spellEnd"/>
      <w:r w:rsidRPr="00410D80">
        <w:rPr>
          <w:rFonts w:ascii="Verdana" w:hAnsi="Verdana"/>
          <w:sz w:val="20"/>
          <w:szCs w:val="20"/>
        </w:rPr>
        <w:t xml:space="preserve">), onde visualizações são organizadas para guiar usuário através de narrativa analítica progressiva: (1) overview quantitativo no topo com métricas agregadas (total de acidentes, vítimas fatais, feridos, severidade média); (2) decomposição temporal na seção intermediária através de gráfico de séries temporais com granularidade ajustável (diário, semanal, mensal, anual); (3) análise dimensional na porção inferior com </w:t>
      </w:r>
      <w:proofErr w:type="spellStart"/>
      <w:r w:rsidRPr="00410D80">
        <w:rPr>
          <w:rFonts w:ascii="Verdana" w:hAnsi="Verdana"/>
          <w:i/>
          <w:iCs/>
          <w:sz w:val="20"/>
          <w:szCs w:val="20"/>
        </w:rPr>
        <w:t>breakdown</w:t>
      </w:r>
      <w:proofErr w:type="spellEnd"/>
      <w:r w:rsidRPr="00410D80">
        <w:rPr>
          <w:rFonts w:ascii="Verdana" w:hAnsi="Verdana"/>
          <w:sz w:val="20"/>
          <w:szCs w:val="20"/>
        </w:rPr>
        <w:t xml:space="preserve"> por categorias (tipo de acidente, período do dia, condições climáticas, tipo de veículo).</w:t>
      </w:r>
    </w:p>
    <w:p w:rsidRPr="00410D80" w:rsidR="00ED5891" w:rsidP="00410D80" w:rsidRDefault="00ED5891" w14:paraId="7306D0F6" w14:textId="77777777">
      <w:pPr>
        <w:spacing w:before="120"/>
        <w:jc w:val="both"/>
        <w:rPr>
          <w:rFonts w:ascii="Verdana" w:hAnsi="Verdana"/>
          <w:sz w:val="20"/>
          <w:szCs w:val="20"/>
        </w:rPr>
      </w:pPr>
      <w:r w:rsidRPr="00410D80">
        <w:rPr>
          <w:rFonts w:ascii="Verdana" w:hAnsi="Verdana"/>
          <w:sz w:val="20"/>
          <w:szCs w:val="20"/>
        </w:rPr>
        <w:t xml:space="preserve">A implementação técnica revela uso de biblioteca de visualização avançada com suporte a </w:t>
      </w:r>
      <w:proofErr w:type="spellStart"/>
      <w:r w:rsidRPr="00410D80">
        <w:rPr>
          <w:rFonts w:ascii="Verdana" w:hAnsi="Verdana"/>
          <w:i/>
          <w:iCs/>
          <w:sz w:val="20"/>
          <w:szCs w:val="20"/>
        </w:rPr>
        <w:t>cross-filtering</w:t>
      </w:r>
      <w:proofErr w:type="spellEnd"/>
      <w:r w:rsidRPr="00410D80">
        <w:rPr>
          <w:rFonts w:ascii="Verdana" w:hAnsi="Verdana"/>
          <w:sz w:val="20"/>
          <w:szCs w:val="20"/>
        </w:rPr>
        <w:t xml:space="preserve">: interação com qualquer visualização (clicar em barra, selecionar período em série temporal) filtra automaticamente todas as demais visualizações na página, técnica poderosa para exploração multidimensional que permite usuários identificarem correlações não-óbvias entre variáveis. O sistema implementa também </w:t>
      </w:r>
      <w:proofErr w:type="spellStart"/>
      <w:r w:rsidRPr="00410D80">
        <w:rPr>
          <w:rFonts w:ascii="Verdana" w:hAnsi="Verdana"/>
          <w:i/>
          <w:iCs/>
          <w:sz w:val="20"/>
          <w:szCs w:val="20"/>
        </w:rPr>
        <w:t>drill-down</w:t>
      </w:r>
      <w:proofErr w:type="spellEnd"/>
      <w:r w:rsidRPr="00410D80">
        <w:rPr>
          <w:rFonts w:ascii="Verdana" w:hAnsi="Verdana"/>
          <w:sz w:val="20"/>
          <w:szCs w:val="20"/>
        </w:rPr>
        <w:t xml:space="preserve"> hierárquico: clique em agregado expande para detalhamento (ex: total anual </w:t>
      </w:r>
      <w:r w:rsidRPr="00410D80">
        <w:rPr>
          <w:rFonts w:ascii="Arial" w:hAnsi="Arial" w:cs="Arial"/>
          <w:sz w:val="20"/>
          <w:szCs w:val="20"/>
        </w:rPr>
        <w:t>→</w:t>
      </w:r>
      <w:r w:rsidRPr="00410D80">
        <w:rPr>
          <w:rFonts w:ascii="Verdana" w:hAnsi="Verdana"/>
          <w:sz w:val="20"/>
          <w:szCs w:val="20"/>
        </w:rPr>
        <w:t xml:space="preserve"> m</w:t>
      </w:r>
      <w:r w:rsidRPr="00410D80">
        <w:rPr>
          <w:rFonts w:ascii="Verdana" w:hAnsi="Verdana" w:cs="Verdana"/>
          <w:sz w:val="20"/>
          <w:szCs w:val="20"/>
        </w:rPr>
        <w:t>ê</w:t>
      </w:r>
      <w:r w:rsidRPr="00410D80">
        <w:rPr>
          <w:rFonts w:ascii="Verdana" w:hAnsi="Verdana"/>
          <w:sz w:val="20"/>
          <w:szCs w:val="20"/>
        </w:rPr>
        <w:t>s espec</w:t>
      </w:r>
      <w:r w:rsidRPr="00410D80">
        <w:rPr>
          <w:rFonts w:ascii="Verdana" w:hAnsi="Verdana" w:cs="Verdana"/>
          <w:sz w:val="20"/>
          <w:szCs w:val="20"/>
        </w:rPr>
        <w:t>í</w:t>
      </w:r>
      <w:r w:rsidRPr="00410D80">
        <w:rPr>
          <w:rFonts w:ascii="Verdana" w:hAnsi="Verdana"/>
          <w:sz w:val="20"/>
          <w:szCs w:val="20"/>
        </w:rPr>
        <w:t xml:space="preserve">fico </w:t>
      </w:r>
      <w:r w:rsidRPr="00410D80">
        <w:rPr>
          <w:rFonts w:ascii="Arial" w:hAnsi="Arial" w:cs="Arial"/>
          <w:sz w:val="20"/>
          <w:szCs w:val="20"/>
        </w:rPr>
        <w:t>→</w:t>
      </w:r>
      <w:r w:rsidRPr="00410D80">
        <w:rPr>
          <w:rFonts w:ascii="Verdana" w:hAnsi="Verdana"/>
          <w:sz w:val="20"/>
          <w:szCs w:val="20"/>
        </w:rPr>
        <w:t xml:space="preserve"> dia espec</w:t>
      </w:r>
      <w:r w:rsidRPr="00410D80">
        <w:rPr>
          <w:rFonts w:ascii="Verdana" w:hAnsi="Verdana" w:cs="Verdana"/>
          <w:sz w:val="20"/>
          <w:szCs w:val="20"/>
        </w:rPr>
        <w:t>í</w:t>
      </w:r>
      <w:r w:rsidRPr="00410D80">
        <w:rPr>
          <w:rFonts w:ascii="Verdana" w:hAnsi="Verdana"/>
          <w:sz w:val="20"/>
          <w:szCs w:val="20"/>
        </w:rPr>
        <w:t xml:space="preserve">fico </w:t>
      </w:r>
      <w:r w:rsidRPr="00410D80">
        <w:rPr>
          <w:rFonts w:ascii="Arial" w:hAnsi="Arial" w:cs="Arial"/>
          <w:sz w:val="20"/>
          <w:szCs w:val="20"/>
        </w:rPr>
        <w:t>→</w:t>
      </w:r>
      <w:r w:rsidRPr="00410D80">
        <w:rPr>
          <w:rFonts w:ascii="Verdana" w:hAnsi="Verdana"/>
          <w:sz w:val="20"/>
          <w:szCs w:val="20"/>
        </w:rPr>
        <w:t xml:space="preserve"> registros individuais).</w:t>
      </w:r>
    </w:p>
    <w:p w:rsidRPr="00410D80" w:rsidR="00ED5891" w:rsidP="00410D80" w:rsidRDefault="00ED5891" w14:paraId="6B42086C" w14:textId="09CA5BC8">
      <w:pPr>
        <w:spacing w:before="120"/>
        <w:jc w:val="both"/>
        <w:rPr>
          <w:rFonts w:ascii="Verdana" w:hAnsi="Verdana"/>
          <w:sz w:val="20"/>
          <w:szCs w:val="20"/>
        </w:rPr>
      </w:pPr>
      <w:r w:rsidRPr="00410D80">
        <w:rPr>
          <w:rFonts w:ascii="Verdana" w:hAnsi="Verdana"/>
          <w:sz w:val="20"/>
          <w:szCs w:val="20"/>
        </w:rPr>
        <w:t>Características notáveis de design de informação incluem: (1) uso estratégico de cores seguindo convenções estabelecidas (verde para dados positivos/seguros, amarelo para atenção, vermelho para crítico); (2) gráficos de contexto (</w:t>
      </w:r>
      <w:proofErr w:type="spellStart"/>
      <w:r w:rsidRPr="00410D80">
        <w:rPr>
          <w:rFonts w:ascii="Verdana" w:hAnsi="Verdana"/>
          <w:i/>
          <w:iCs/>
          <w:sz w:val="20"/>
          <w:szCs w:val="20"/>
        </w:rPr>
        <w:t>context</w:t>
      </w:r>
      <w:proofErr w:type="spellEnd"/>
      <w:r w:rsidRPr="00410D80">
        <w:rPr>
          <w:rFonts w:ascii="Verdana" w:hAnsi="Verdana"/>
          <w:i/>
          <w:iCs/>
          <w:sz w:val="20"/>
          <w:szCs w:val="20"/>
        </w:rPr>
        <w:t xml:space="preserve"> </w:t>
      </w:r>
      <w:proofErr w:type="spellStart"/>
      <w:r w:rsidRPr="00410D80">
        <w:rPr>
          <w:rFonts w:ascii="Verdana" w:hAnsi="Verdana"/>
          <w:i/>
          <w:iCs/>
          <w:sz w:val="20"/>
          <w:szCs w:val="20"/>
        </w:rPr>
        <w:t>charts</w:t>
      </w:r>
      <w:proofErr w:type="spellEnd"/>
      <w:r w:rsidRPr="00410D80">
        <w:rPr>
          <w:rFonts w:ascii="Verdana" w:hAnsi="Verdana"/>
          <w:sz w:val="20"/>
          <w:szCs w:val="20"/>
        </w:rPr>
        <w:t>) miniaturizados mostrando tendência completa mesmo quando zoom está aplicado em período específico; (3) anotações automáticas destacando outliers, picos anormais ou mudanças de tendência significativas; (4) exportação de visualizações em múltiplos formatos (PNG, SVG, PDF) e dados subjacentes em CSV/Excel mantendo filtros aplicados. A densidade informacional é cuidadosamente balanceada: dashboard rico em</w:t>
      </w:r>
      <w:r w:rsidR="00410D80">
        <w:rPr>
          <w:rFonts w:ascii="Verdana" w:hAnsi="Verdana"/>
          <w:sz w:val="20"/>
          <w:szCs w:val="20"/>
        </w:rPr>
        <w:t xml:space="preserve"> </w:t>
      </w:r>
      <w:proofErr w:type="gramStart"/>
      <w:r w:rsidRPr="00410D80">
        <w:rPr>
          <w:rFonts w:ascii="Verdana" w:hAnsi="Verdana"/>
          <w:sz w:val="20"/>
          <w:szCs w:val="20"/>
        </w:rPr>
        <w:t>dados</w:t>
      </w:r>
      <w:proofErr w:type="gramEnd"/>
      <w:r w:rsidRPr="00410D80">
        <w:rPr>
          <w:rFonts w:ascii="Verdana" w:hAnsi="Verdana"/>
          <w:sz w:val="20"/>
          <w:szCs w:val="20"/>
        </w:rPr>
        <w:t xml:space="preserve"> mas não sobrecarregado, utilizando </w:t>
      </w:r>
      <w:proofErr w:type="spellStart"/>
      <w:r w:rsidRPr="00410D80">
        <w:rPr>
          <w:rFonts w:ascii="Verdana" w:hAnsi="Verdana"/>
          <w:i/>
          <w:iCs/>
          <w:sz w:val="20"/>
          <w:szCs w:val="20"/>
        </w:rPr>
        <w:t>progressive</w:t>
      </w:r>
      <w:proofErr w:type="spellEnd"/>
      <w:r w:rsidRPr="00410D80">
        <w:rPr>
          <w:rFonts w:ascii="Verdana" w:hAnsi="Verdana"/>
          <w:i/>
          <w:iCs/>
          <w:sz w:val="20"/>
          <w:szCs w:val="20"/>
        </w:rPr>
        <w:t xml:space="preserve"> </w:t>
      </w:r>
      <w:proofErr w:type="spellStart"/>
      <w:r w:rsidRPr="00410D80">
        <w:rPr>
          <w:rFonts w:ascii="Verdana" w:hAnsi="Verdana"/>
          <w:i/>
          <w:iCs/>
          <w:sz w:val="20"/>
          <w:szCs w:val="20"/>
        </w:rPr>
        <w:t>disclosure</w:t>
      </w:r>
      <w:proofErr w:type="spellEnd"/>
      <w:r w:rsidRPr="00410D80">
        <w:rPr>
          <w:rFonts w:ascii="Verdana" w:hAnsi="Verdana"/>
          <w:sz w:val="20"/>
          <w:szCs w:val="20"/>
        </w:rPr>
        <w:t xml:space="preserve"> para esconder complexidade até que usuário demonstre interesse através de interação.</w:t>
      </w:r>
    </w:p>
    <w:p w:rsidRPr="00410D80" w:rsidR="00ED5891" w:rsidP="00410D80" w:rsidRDefault="00ED5891" w14:paraId="5F49FF88" w14:textId="77777777">
      <w:pPr>
        <w:jc w:val="center"/>
        <w:rPr>
          <w:rFonts w:ascii="Verdana" w:hAnsi="Verdana"/>
          <w:sz w:val="24"/>
          <w:szCs w:val="24"/>
        </w:rPr>
      </w:pPr>
      <w:r w:rsidRPr="00410D80">
        <w:rPr>
          <w:rFonts w:ascii="Verdana" w:hAnsi="Verdana"/>
          <w:noProof/>
          <w:sz w:val="24"/>
          <w:szCs w:val="24"/>
        </w:rPr>
        <w:drawing>
          <wp:inline distT="0" distB="0" distL="0" distR="0" wp14:anchorId="2B7F2854" wp14:editId="43F2CD93">
            <wp:extent cx="5760000" cy="3438000"/>
            <wp:effectExtent l="0" t="0" r="0" b="0"/>
            <wp:docPr id="12" name="Picture 12"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nterface gráfica do usuário&#10;&#10;O conteúdo gerado por IA pode estar incorreto."/>
                    <pic:cNvPicPr/>
                  </pic:nvPicPr>
                  <pic:blipFill>
                    <a:blip r:embed="rId45"/>
                    <a:stretch>
                      <a:fillRect/>
                    </a:stretch>
                  </pic:blipFill>
                  <pic:spPr>
                    <a:xfrm>
                      <a:off x="0" y="0"/>
                      <a:ext cx="5760000" cy="3438000"/>
                    </a:xfrm>
                    <a:prstGeom prst="rect">
                      <a:avLst/>
                    </a:prstGeom>
                  </pic:spPr>
                </pic:pic>
              </a:graphicData>
            </a:graphic>
          </wp:inline>
        </w:drawing>
      </w:r>
    </w:p>
    <w:p w:rsidRPr="00410D80" w:rsidR="00ED5891" w:rsidP="00410D80" w:rsidRDefault="00ED5891" w14:paraId="34DCFE9E" w14:textId="0B42AF39">
      <w:pPr>
        <w:spacing w:before="120" w:after="240" w:line="240" w:lineRule="auto"/>
        <w:jc w:val="center"/>
        <w:rPr>
          <w:rFonts w:ascii="Verdana" w:hAnsi="Verdana"/>
          <w:sz w:val="24"/>
          <w:szCs w:val="24"/>
        </w:rPr>
      </w:pPr>
      <w:r w:rsidRPr="00410D80">
        <w:rPr>
          <w:rFonts w:ascii="Verdana" w:hAnsi="Verdana"/>
          <w:sz w:val="20"/>
          <w:szCs w:val="24"/>
        </w:rPr>
        <w:t>Figura 4-</w:t>
      </w:r>
      <w:r w:rsidRPr="000443F3" w:rsidR="000443F3">
        <w:rPr>
          <w:rFonts w:ascii="Verdana" w:hAnsi="Verdana"/>
          <w:sz w:val="20"/>
          <w:szCs w:val="20"/>
        </w:rPr>
        <w:fldChar w:fldCharType="begin"/>
      </w:r>
      <w:r w:rsidRPr="000443F3" w:rsidR="000443F3">
        <w:rPr>
          <w:rFonts w:ascii="Verdana" w:hAnsi="Verdana"/>
          <w:sz w:val="20"/>
          <w:szCs w:val="20"/>
        </w:rPr>
        <w:instrText xml:space="preserve"> SEQ Figura \* ARABIC \s 1 </w:instrText>
      </w:r>
      <w:r w:rsidRPr="000443F3" w:rsidR="000443F3">
        <w:rPr>
          <w:rFonts w:ascii="Verdana" w:hAnsi="Verdana"/>
          <w:sz w:val="20"/>
          <w:szCs w:val="20"/>
        </w:rPr>
        <w:fldChar w:fldCharType="separate"/>
      </w:r>
      <w:r w:rsidR="00D3349F">
        <w:rPr>
          <w:rFonts w:ascii="Verdana" w:hAnsi="Verdana"/>
          <w:noProof/>
          <w:sz w:val="20"/>
          <w:szCs w:val="20"/>
        </w:rPr>
        <w:t>16</w:t>
      </w:r>
      <w:r w:rsidRPr="000443F3" w:rsidR="000443F3">
        <w:rPr>
          <w:rFonts w:ascii="Verdana" w:hAnsi="Verdana"/>
          <w:noProof/>
          <w:sz w:val="20"/>
          <w:szCs w:val="20"/>
        </w:rPr>
        <w:fldChar w:fldCharType="end"/>
      </w:r>
      <w:r w:rsidRPr="00410D80">
        <w:rPr>
          <w:rFonts w:ascii="Verdana" w:hAnsi="Verdana"/>
          <w:sz w:val="20"/>
          <w:szCs w:val="24"/>
        </w:rPr>
        <w:t>: Análise de Acidentes DER-SP — Filtros e segmentações</w:t>
      </w:r>
    </w:p>
    <w:p w:rsidRPr="00410D80" w:rsidR="00ED5891" w:rsidP="00410D80" w:rsidRDefault="00ED5891" w14:paraId="1D20B0B1" w14:textId="7FD9C887">
      <w:pPr>
        <w:spacing w:before="120"/>
        <w:jc w:val="both"/>
        <w:rPr>
          <w:rFonts w:ascii="Verdana" w:hAnsi="Verdana"/>
          <w:sz w:val="20"/>
          <w:szCs w:val="20"/>
        </w:rPr>
      </w:pPr>
      <w:r w:rsidRPr="00410D80">
        <w:rPr>
          <w:rFonts w:ascii="Verdana" w:hAnsi="Verdana"/>
          <w:sz w:val="20"/>
          <w:szCs w:val="20"/>
        </w:rPr>
        <w:t>A Figura 4-</w:t>
      </w:r>
      <w:r w:rsidR="00B96895">
        <w:rPr>
          <w:rFonts w:ascii="Verdana" w:hAnsi="Verdana"/>
          <w:sz w:val="20"/>
          <w:szCs w:val="20"/>
        </w:rPr>
        <w:t>14</w:t>
      </w:r>
      <w:r w:rsidRPr="00410D80">
        <w:rPr>
          <w:rFonts w:ascii="Verdana" w:hAnsi="Verdana"/>
          <w:sz w:val="20"/>
          <w:szCs w:val="20"/>
        </w:rPr>
        <w:t xml:space="preserve"> evidencia sistema sofisticado de filtragem multidimensional implementado através de painel lateral </w:t>
      </w:r>
      <w:proofErr w:type="spellStart"/>
      <w:r w:rsidRPr="00410D80">
        <w:rPr>
          <w:rFonts w:ascii="Verdana" w:hAnsi="Verdana"/>
          <w:sz w:val="20"/>
          <w:szCs w:val="20"/>
        </w:rPr>
        <w:t>colapsável</w:t>
      </w:r>
      <w:proofErr w:type="spellEnd"/>
      <w:r w:rsidRPr="00410D80">
        <w:rPr>
          <w:rFonts w:ascii="Verdana" w:hAnsi="Verdana"/>
          <w:sz w:val="20"/>
          <w:szCs w:val="20"/>
        </w:rPr>
        <w:t xml:space="preserve"> que preserva área de visualização quando não em uso. A arquitetura de filtros adota padrão de </w:t>
      </w:r>
      <w:r w:rsidRPr="00BB4A92">
        <w:rPr>
          <w:rFonts w:ascii="Verdana" w:hAnsi="Verdana"/>
          <w:i/>
          <w:iCs/>
          <w:sz w:val="20"/>
          <w:szCs w:val="20"/>
        </w:rPr>
        <w:t>"</w:t>
      </w:r>
      <w:proofErr w:type="spellStart"/>
      <w:r w:rsidRPr="00BB4A92">
        <w:rPr>
          <w:rFonts w:ascii="Verdana" w:hAnsi="Verdana"/>
          <w:i/>
          <w:iCs/>
          <w:sz w:val="20"/>
          <w:szCs w:val="20"/>
        </w:rPr>
        <w:t>faceted</w:t>
      </w:r>
      <w:proofErr w:type="spellEnd"/>
      <w:r w:rsidRPr="00BB4A92">
        <w:rPr>
          <w:rFonts w:ascii="Verdana" w:hAnsi="Verdana"/>
          <w:i/>
          <w:iCs/>
          <w:sz w:val="20"/>
          <w:szCs w:val="20"/>
        </w:rPr>
        <w:t xml:space="preserve"> </w:t>
      </w:r>
      <w:proofErr w:type="spellStart"/>
      <w:r w:rsidRPr="00BB4A92">
        <w:rPr>
          <w:rFonts w:ascii="Verdana" w:hAnsi="Verdana"/>
          <w:i/>
          <w:iCs/>
          <w:sz w:val="20"/>
          <w:szCs w:val="20"/>
        </w:rPr>
        <w:t>search</w:t>
      </w:r>
      <w:proofErr w:type="spellEnd"/>
      <w:r w:rsidRPr="00410D80">
        <w:rPr>
          <w:rFonts w:ascii="Verdana" w:hAnsi="Verdana"/>
          <w:sz w:val="20"/>
          <w:szCs w:val="20"/>
        </w:rPr>
        <w:t xml:space="preserve">" amplamente utilizado em sistemas analíticos modernos: cada dimensão de dado (temporal, espacial, categórica) é apresentada como faceta independente com controles apropriados ao tipo de dado - </w:t>
      </w:r>
      <w:r w:rsidRPr="00BB4A92">
        <w:rPr>
          <w:rFonts w:ascii="Verdana" w:hAnsi="Verdana"/>
          <w:i/>
          <w:iCs/>
          <w:sz w:val="20"/>
          <w:szCs w:val="20"/>
        </w:rPr>
        <w:t xml:space="preserve">date </w:t>
      </w:r>
      <w:proofErr w:type="spellStart"/>
      <w:r w:rsidRPr="00BB4A92">
        <w:rPr>
          <w:rFonts w:ascii="Verdana" w:hAnsi="Verdana"/>
          <w:i/>
          <w:iCs/>
          <w:sz w:val="20"/>
          <w:szCs w:val="20"/>
        </w:rPr>
        <w:t>pickers</w:t>
      </w:r>
      <w:proofErr w:type="spellEnd"/>
      <w:r w:rsidRPr="00410D80">
        <w:rPr>
          <w:rFonts w:ascii="Verdana" w:hAnsi="Verdana"/>
          <w:sz w:val="20"/>
          <w:szCs w:val="20"/>
        </w:rPr>
        <w:t xml:space="preserve"> com calendários visuais para intervalos temporais, seletores geográficos hierárquicos (estado </w:t>
      </w:r>
      <w:r w:rsidRPr="00410D80">
        <w:rPr>
          <w:rFonts w:ascii="Arial" w:hAnsi="Arial" w:cs="Arial"/>
          <w:sz w:val="20"/>
          <w:szCs w:val="20"/>
        </w:rPr>
        <w:t>→</w:t>
      </w:r>
      <w:r w:rsidRPr="00410D80">
        <w:rPr>
          <w:rFonts w:ascii="Verdana" w:hAnsi="Verdana"/>
          <w:sz w:val="20"/>
          <w:szCs w:val="20"/>
        </w:rPr>
        <w:t xml:space="preserve"> regi</w:t>
      </w:r>
      <w:r w:rsidRPr="00410D80">
        <w:rPr>
          <w:rFonts w:ascii="Verdana" w:hAnsi="Verdana" w:cs="Verdana"/>
          <w:sz w:val="20"/>
          <w:szCs w:val="20"/>
        </w:rPr>
        <w:t>ã</w:t>
      </w:r>
      <w:r w:rsidRPr="00410D80">
        <w:rPr>
          <w:rFonts w:ascii="Verdana" w:hAnsi="Verdana"/>
          <w:sz w:val="20"/>
          <w:szCs w:val="20"/>
        </w:rPr>
        <w:t xml:space="preserve">o </w:t>
      </w:r>
      <w:r w:rsidRPr="00410D80">
        <w:rPr>
          <w:rFonts w:ascii="Arial" w:hAnsi="Arial" w:cs="Arial"/>
          <w:sz w:val="20"/>
          <w:szCs w:val="20"/>
        </w:rPr>
        <w:t>→</w:t>
      </w:r>
      <w:r w:rsidRPr="00410D80">
        <w:rPr>
          <w:rFonts w:ascii="Verdana" w:hAnsi="Verdana"/>
          <w:sz w:val="20"/>
          <w:szCs w:val="20"/>
        </w:rPr>
        <w:t xml:space="preserve"> munic</w:t>
      </w:r>
      <w:r w:rsidRPr="00410D80">
        <w:rPr>
          <w:rFonts w:ascii="Verdana" w:hAnsi="Verdana" w:cs="Verdana"/>
          <w:sz w:val="20"/>
          <w:szCs w:val="20"/>
        </w:rPr>
        <w:t>í</w:t>
      </w:r>
      <w:r w:rsidRPr="00410D80">
        <w:rPr>
          <w:rFonts w:ascii="Verdana" w:hAnsi="Verdana"/>
          <w:sz w:val="20"/>
          <w:szCs w:val="20"/>
        </w:rPr>
        <w:t xml:space="preserve">pio </w:t>
      </w:r>
      <w:r w:rsidRPr="00410D80">
        <w:rPr>
          <w:rFonts w:ascii="Arial" w:hAnsi="Arial" w:cs="Arial"/>
          <w:sz w:val="20"/>
          <w:szCs w:val="20"/>
        </w:rPr>
        <w:t>→</w:t>
      </w:r>
      <w:r w:rsidRPr="00410D80">
        <w:rPr>
          <w:rFonts w:ascii="Verdana" w:hAnsi="Verdana"/>
          <w:sz w:val="20"/>
          <w:szCs w:val="20"/>
        </w:rPr>
        <w:t xml:space="preserve"> rodovia </w:t>
      </w:r>
      <w:r w:rsidRPr="00410D80">
        <w:rPr>
          <w:rFonts w:ascii="Arial" w:hAnsi="Arial" w:cs="Arial"/>
          <w:sz w:val="20"/>
          <w:szCs w:val="20"/>
        </w:rPr>
        <w:t>→</w:t>
      </w:r>
      <w:r w:rsidRPr="00410D80">
        <w:rPr>
          <w:rFonts w:ascii="Verdana" w:hAnsi="Verdana"/>
          <w:sz w:val="20"/>
          <w:szCs w:val="20"/>
        </w:rPr>
        <w:t xml:space="preserve"> trecho), e </w:t>
      </w:r>
      <w:proofErr w:type="spellStart"/>
      <w:r w:rsidRPr="00491387">
        <w:rPr>
          <w:rFonts w:ascii="Verdana" w:hAnsi="Verdana"/>
          <w:i/>
          <w:iCs/>
          <w:sz w:val="20"/>
          <w:szCs w:val="20"/>
        </w:rPr>
        <w:t>checkboxes</w:t>
      </w:r>
      <w:proofErr w:type="spellEnd"/>
      <w:r w:rsidRPr="00410D80">
        <w:rPr>
          <w:rFonts w:ascii="Verdana" w:hAnsi="Verdana"/>
          <w:sz w:val="20"/>
          <w:szCs w:val="20"/>
        </w:rPr>
        <w:t xml:space="preserve"> agrupados para categorias m</w:t>
      </w:r>
      <w:r w:rsidRPr="00410D80">
        <w:rPr>
          <w:rFonts w:ascii="Verdana" w:hAnsi="Verdana" w:cs="Verdana"/>
          <w:sz w:val="20"/>
          <w:szCs w:val="20"/>
        </w:rPr>
        <w:t>ú</w:t>
      </w:r>
      <w:r w:rsidRPr="00410D80">
        <w:rPr>
          <w:rFonts w:ascii="Verdana" w:hAnsi="Verdana"/>
          <w:sz w:val="20"/>
          <w:szCs w:val="20"/>
        </w:rPr>
        <w:t>ltiplas.</w:t>
      </w:r>
    </w:p>
    <w:p w:rsidRPr="00410D80" w:rsidR="00ED5891" w:rsidP="00410D80" w:rsidRDefault="00ED5891" w14:paraId="0A27401C" w14:textId="77777777">
      <w:pPr>
        <w:spacing w:before="120"/>
        <w:jc w:val="both"/>
        <w:rPr>
          <w:rFonts w:ascii="Verdana" w:hAnsi="Verdana"/>
          <w:sz w:val="20"/>
          <w:szCs w:val="20"/>
        </w:rPr>
      </w:pPr>
      <w:r w:rsidRPr="00410D80">
        <w:rPr>
          <w:rFonts w:ascii="Verdana" w:hAnsi="Verdana"/>
          <w:sz w:val="20"/>
          <w:szCs w:val="20"/>
        </w:rPr>
        <w:t xml:space="preserve">A implementação técnica revela atenção especial a usabilidade de filtros complexos: (1) contadores de registros ao lado de cada opção mostrando quantos resultados seriam retornados se aquela faceta fosse selecionada, prevenindo seleções que resultariam </w:t>
      </w:r>
      <w:r w:rsidRPr="00491387">
        <w:rPr>
          <w:rFonts w:ascii="Verdana" w:hAnsi="Verdana"/>
          <w:sz w:val="20"/>
          <w:szCs w:val="20"/>
        </w:rPr>
        <w:t>em</w:t>
      </w:r>
      <w:r w:rsidRPr="00491387">
        <w:rPr>
          <w:rFonts w:ascii="Verdana" w:hAnsi="Verdana"/>
          <w:i/>
          <w:iCs/>
          <w:sz w:val="20"/>
          <w:szCs w:val="20"/>
        </w:rPr>
        <w:t xml:space="preserve"> datasets</w:t>
      </w:r>
      <w:r w:rsidRPr="00410D80">
        <w:rPr>
          <w:rFonts w:ascii="Verdana" w:hAnsi="Verdana"/>
          <w:sz w:val="20"/>
          <w:szCs w:val="20"/>
        </w:rPr>
        <w:t xml:space="preserve"> vazios; (2) indicadores visuais claros de filtros ativos através de </w:t>
      </w:r>
      <w:proofErr w:type="spellStart"/>
      <w:r w:rsidRPr="00491387">
        <w:rPr>
          <w:rFonts w:ascii="Verdana" w:hAnsi="Verdana"/>
          <w:i/>
          <w:iCs/>
          <w:sz w:val="20"/>
          <w:szCs w:val="20"/>
        </w:rPr>
        <w:t>badges</w:t>
      </w:r>
      <w:proofErr w:type="spellEnd"/>
      <w:r w:rsidRPr="00410D80">
        <w:rPr>
          <w:rFonts w:ascii="Verdana" w:hAnsi="Verdana"/>
          <w:sz w:val="20"/>
          <w:szCs w:val="20"/>
        </w:rPr>
        <w:t xml:space="preserve"> coloridos com opção de remoção individual (× ao lado de cada filtro) ou limpeza global (botão "Limpar Filtros"); (3) persistência de estado de filtros na URL permitindo compartilhamento de </w:t>
      </w:r>
      <w:proofErr w:type="spellStart"/>
      <w:r w:rsidRPr="00491387">
        <w:rPr>
          <w:rFonts w:ascii="Verdana" w:hAnsi="Verdana"/>
          <w:i/>
          <w:iCs/>
          <w:sz w:val="20"/>
          <w:szCs w:val="20"/>
        </w:rPr>
        <w:t>views</w:t>
      </w:r>
      <w:proofErr w:type="spellEnd"/>
      <w:r w:rsidRPr="00410D80">
        <w:rPr>
          <w:rFonts w:ascii="Verdana" w:hAnsi="Verdana"/>
          <w:sz w:val="20"/>
          <w:szCs w:val="20"/>
        </w:rPr>
        <w:t xml:space="preserve"> específicas via </w:t>
      </w:r>
      <w:r w:rsidRPr="00491387">
        <w:rPr>
          <w:rFonts w:ascii="Verdana" w:hAnsi="Verdana"/>
          <w:i/>
          <w:iCs/>
          <w:sz w:val="20"/>
          <w:szCs w:val="20"/>
        </w:rPr>
        <w:t>link</w:t>
      </w:r>
      <w:r w:rsidRPr="00410D80">
        <w:rPr>
          <w:rFonts w:ascii="Verdana" w:hAnsi="Verdana"/>
          <w:sz w:val="20"/>
          <w:szCs w:val="20"/>
        </w:rPr>
        <w:t xml:space="preserve"> e </w:t>
      </w:r>
      <w:r w:rsidRPr="00491387">
        <w:rPr>
          <w:rFonts w:ascii="Verdana" w:hAnsi="Verdana"/>
          <w:i/>
          <w:iCs/>
          <w:sz w:val="20"/>
          <w:szCs w:val="20"/>
        </w:rPr>
        <w:t xml:space="preserve">bookmark </w:t>
      </w:r>
      <w:r w:rsidRPr="00410D80">
        <w:rPr>
          <w:rFonts w:ascii="Verdana" w:hAnsi="Verdana"/>
          <w:sz w:val="20"/>
          <w:szCs w:val="20"/>
        </w:rPr>
        <w:t>de análises recorrentes.</w:t>
      </w:r>
    </w:p>
    <w:p w:rsidRPr="00410D80" w:rsidR="00ED5891" w:rsidP="00410D80" w:rsidRDefault="00ED5891" w14:paraId="1ED3226E" w14:textId="77777777">
      <w:pPr>
        <w:spacing w:before="120"/>
        <w:jc w:val="both"/>
        <w:rPr>
          <w:rFonts w:ascii="Verdana" w:hAnsi="Verdana"/>
          <w:sz w:val="20"/>
          <w:szCs w:val="20"/>
        </w:rPr>
      </w:pPr>
      <w:r w:rsidRPr="00410D80">
        <w:rPr>
          <w:rFonts w:ascii="Verdana" w:hAnsi="Verdana"/>
          <w:sz w:val="20"/>
          <w:szCs w:val="20"/>
        </w:rPr>
        <w:t xml:space="preserve">O sistema implementa também funcionalidades avançadas de comparação temporal: seletor de período com </w:t>
      </w:r>
      <w:proofErr w:type="spellStart"/>
      <w:r w:rsidRPr="00491387">
        <w:rPr>
          <w:rFonts w:ascii="Verdana" w:hAnsi="Verdana"/>
          <w:i/>
          <w:iCs/>
          <w:sz w:val="20"/>
          <w:szCs w:val="20"/>
        </w:rPr>
        <w:t>mode</w:t>
      </w:r>
      <w:proofErr w:type="spellEnd"/>
      <w:r w:rsidRPr="00491387">
        <w:rPr>
          <w:rFonts w:ascii="Verdana" w:hAnsi="Verdana"/>
          <w:i/>
          <w:iCs/>
          <w:sz w:val="20"/>
          <w:szCs w:val="20"/>
        </w:rPr>
        <w:t xml:space="preserve"> </w:t>
      </w:r>
      <w:r w:rsidRPr="00410D80">
        <w:rPr>
          <w:rFonts w:ascii="Verdana" w:hAnsi="Verdana"/>
          <w:sz w:val="20"/>
          <w:szCs w:val="20"/>
        </w:rPr>
        <w:t xml:space="preserve">"comparação" que permite sobrepor dados de períodos diferentes no mesmo gráfico (ex: acidentes em janeiro 2024 vs janeiro 2025, ou Q1 2025 vs média histórica Q1), facilitando identificação de tendências, sazonalidades e anomalias. Filtros geográficos integram-se </w:t>
      </w:r>
      <w:proofErr w:type="spellStart"/>
      <w:r w:rsidRPr="00410D80">
        <w:rPr>
          <w:rFonts w:ascii="Verdana" w:hAnsi="Verdana"/>
          <w:sz w:val="20"/>
          <w:szCs w:val="20"/>
        </w:rPr>
        <w:t>bidirecionalmente</w:t>
      </w:r>
      <w:proofErr w:type="spellEnd"/>
      <w:r w:rsidRPr="00410D80">
        <w:rPr>
          <w:rFonts w:ascii="Verdana" w:hAnsi="Verdana"/>
          <w:sz w:val="20"/>
          <w:szCs w:val="20"/>
        </w:rPr>
        <w:t xml:space="preserve"> com mapa: seleção no painel atualiza mapa, e vice-versa - desenhar polígono no mapa automaticamente popula filtro geográfico.</w:t>
      </w:r>
    </w:p>
    <w:p w:rsidRPr="00410D80" w:rsidR="00ED5891" w:rsidP="00410D80" w:rsidRDefault="00ED5891" w14:paraId="24DC888A" w14:textId="77777777">
      <w:pPr>
        <w:spacing w:before="120"/>
        <w:jc w:val="both"/>
        <w:rPr>
          <w:rFonts w:ascii="Verdana" w:hAnsi="Verdana"/>
          <w:sz w:val="20"/>
          <w:szCs w:val="20"/>
        </w:rPr>
      </w:pPr>
      <w:r w:rsidRPr="00410D80">
        <w:rPr>
          <w:rFonts w:ascii="Verdana" w:hAnsi="Verdana"/>
          <w:sz w:val="20"/>
          <w:szCs w:val="20"/>
        </w:rPr>
        <w:t xml:space="preserve">Destaque para otimização de performance em filtragens complexas: sistema implementa </w:t>
      </w:r>
      <w:proofErr w:type="spellStart"/>
      <w:r w:rsidRPr="00410D80">
        <w:rPr>
          <w:rFonts w:ascii="Verdana" w:hAnsi="Verdana"/>
          <w:i/>
          <w:iCs/>
          <w:sz w:val="20"/>
          <w:szCs w:val="20"/>
        </w:rPr>
        <w:t>debouncing</w:t>
      </w:r>
      <w:proofErr w:type="spellEnd"/>
      <w:r w:rsidRPr="00410D80">
        <w:rPr>
          <w:rFonts w:ascii="Verdana" w:hAnsi="Verdana"/>
          <w:i/>
          <w:iCs/>
          <w:sz w:val="20"/>
          <w:szCs w:val="20"/>
        </w:rPr>
        <w:t xml:space="preserve"> </w:t>
      </w:r>
      <w:r w:rsidRPr="00410D80">
        <w:rPr>
          <w:rFonts w:ascii="Verdana" w:hAnsi="Verdana"/>
          <w:sz w:val="20"/>
          <w:szCs w:val="20"/>
        </w:rPr>
        <w:t xml:space="preserve">em filtros textuais (busca dispara após usuário parar de digitar), </w:t>
      </w:r>
      <w:proofErr w:type="spellStart"/>
      <w:r w:rsidRPr="00410D80">
        <w:rPr>
          <w:rFonts w:ascii="Verdana" w:hAnsi="Verdana"/>
          <w:i/>
          <w:iCs/>
          <w:sz w:val="20"/>
          <w:szCs w:val="20"/>
        </w:rPr>
        <w:t>lazy</w:t>
      </w:r>
      <w:proofErr w:type="spellEnd"/>
      <w:r w:rsidRPr="00410D80">
        <w:rPr>
          <w:rFonts w:ascii="Verdana" w:hAnsi="Verdana"/>
          <w:i/>
          <w:iCs/>
          <w:sz w:val="20"/>
          <w:szCs w:val="20"/>
        </w:rPr>
        <w:t xml:space="preserve"> </w:t>
      </w:r>
      <w:proofErr w:type="spellStart"/>
      <w:r w:rsidRPr="00410D80">
        <w:rPr>
          <w:rFonts w:ascii="Verdana" w:hAnsi="Verdana"/>
          <w:i/>
          <w:iCs/>
          <w:sz w:val="20"/>
          <w:szCs w:val="20"/>
        </w:rPr>
        <w:t>loading</w:t>
      </w:r>
      <w:proofErr w:type="spellEnd"/>
      <w:r w:rsidRPr="00410D80">
        <w:rPr>
          <w:rFonts w:ascii="Verdana" w:hAnsi="Verdana"/>
          <w:sz w:val="20"/>
          <w:szCs w:val="20"/>
        </w:rPr>
        <w:t xml:space="preserve"> de opções em facetas com muitos valores (carrega sob demanda conforme scroll), e </w:t>
      </w:r>
      <w:proofErr w:type="spellStart"/>
      <w:r w:rsidRPr="00410D80">
        <w:rPr>
          <w:rFonts w:ascii="Verdana" w:hAnsi="Verdana"/>
          <w:i/>
          <w:iCs/>
          <w:sz w:val="20"/>
          <w:szCs w:val="20"/>
        </w:rPr>
        <w:t>caching</w:t>
      </w:r>
      <w:proofErr w:type="spellEnd"/>
      <w:r w:rsidRPr="00410D80">
        <w:rPr>
          <w:rFonts w:ascii="Verdana" w:hAnsi="Verdana"/>
          <w:sz w:val="20"/>
          <w:szCs w:val="20"/>
        </w:rPr>
        <w:t xml:space="preserve"> inteligente de consultas frequentes. Indicador de progresso com estimativa de tempo aparece para consultas que excedem </w:t>
      </w:r>
      <w:proofErr w:type="spellStart"/>
      <w:r w:rsidRPr="00410D80">
        <w:rPr>
          <w:rFonts w:ascii="Verdana" w:hAnsi="Verdana"/>
          <w:i/>
          <w:iCs/>
          <w:sz w:val="20"/>
          <w:szCs w:val="20"/>
        </w:rPr>
        <w:t>threshold</w:t>
      </w:r>
      <w:proofErr w:type="spellEnd"/>
      <w:r w:rsidRPr="00410D80">
        <w:rPr>
          <w:rFonts w:ascii="Verdana" w:hAnsi="Verdana"/>
          <w:i/>
          <w:iCs/>
          <w:sz w:val="20"/>
          <w:szCs w:val="20"/>
        </w:rPr>
        <w:t xml:space="preserve"> </w:t>
      </w:r>
      <w:r w:rsidRPr="00410D80">
        <w:rPr>
          <w:rFonts w:ascii="Verdana" w:hAnsi="Verdana"/>
          <w:sz w:val="20"/>
          <w:szCs w:val="20"/>
        </w:rPr>
        <w:t>de latência, mantendo usuário informado durante processamento de filtros sobre grandes volumes de dados.</w:t>
      </w:r>
    </w:p>
    <w:p w:rsidRPr="00410D80" w:rsidR="00ED5891" w:rsidP="00410D80" w:rsidRDefault="00ED5891" w14:paraId="3B6EE0E9" w14:textId="77777777">
      <w:pPr>
        <w:spacing w:before="120"/>
        <w:jc w:val="both"/>
        <w:rPr>
          <w:rFonts w:ascii="Verdana" w:hAnsi="Verdana"/>
          <w:sz w:val="20"/>
          <w:szCs w:val="20"/>
        </w:rPr>
      </w:pPr>
    </w:p>
    <w:p w:rsidRPr="007D031A" w:rsidR="00ED5891" w:rsidP="00AC7F16" w:rsidRDefault="00ED5891" w14:paraId="27B72F20" w14:textId="77777777">
      <w:pPr>
        <w:jc w:val="center"/>
        <w:rPr>
          <w:rFonts w:ascii="Verdana" w:hAnsi="Verdana"/>
          <w:sz w:val="24"/>
          <w:szCs w:val="24"/>
        </w:rPr>
      </w:pPr>
      <w:r w:rsidRPr="007D031A">
        <w:rPr>
          <w:rFonts w:ascii="Verdana" w:hAnsi="Verdana"/>
          <w:noProof/>
          <w:sz w:val="24"/>
          <w:szCs w:val="24"/>
        </w:rPr>
        <w:drawing>
          <wp:inline distT="0" distB="0" distL="0" distR="0" wp14:anchorId="143D8773" wp14:editId="54C56734">
            <wp:extent cx="5760000" cy="3438000"/>
            <wp:effectExtent l="0" t="0" r="0" b="0"/>
            <wp:docPr id="13" name="Picture 13"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nterface gráfica do usuário, Aplicativo&#10;&#10;O conteúdo gerado por IA pode estar incorreto."/>
                    <pic:cNvPicPr/>
                  </pic:nvPicPr>
                  <pic:blipFill>
                    <a:blip r:embed="rId46"/>
                    <a:stretch>
                      <a:fillRect/>
                    </a:stretch>
                  </pic:blipFill>
                  <pic:spPr>
                    <a:xfrm>
                      <a:off x="0" y="0"/>
                      <a:ext cx="5760000" cy="3438000"/>
                    </a:xfrm>
                    <a:prstGeom prst="rect">
                      <a:avLst/>
                    </a:prstGeom>
                  </pic:spPr>
                </pic:pic>
              </a:graphicData>
            </a:graphic>
          </wp:inline>
        </w:drawing>
      </w:r>
    </w:p>
    <w:p w:rsidRPr="007D031A" w:rsidR="00ED5891" w:rsidP="00ED5891" w:rsidRDefault="00ED5891" w14:paraId="3997A85B" w14:textId="5D54126B">
      <w:pPr>
        <w:spacing w:before="120" w:after="240" w:line="240" w:lineRule="auto"/>
        <w:jc w:val="center"/>
        <w:rPr>
          <w:rFonts w:ascii="Verdana" w:hAnsi="Verdana"/>
          <w:sz w:val="24"/>
          <w:szCs w:val="24"/>
        </w:rPr>
      </w:pPr>
      <w:r w:rsidRPr="007D031A">
        <w:rPr>
          <w:rFonts w:ascii="Verdana" w:hAnsi="Verdana"/>
          <w:sz w:val="20"/>
          <w:szCs w:val="24"/>
        </w:rPr>
        <w:t>Figura 4-</w:t>
      </w:r>
      <w:r w:rsidRPr="000443F3" w:rsidR="000443F3">
        <w:rPr>
          <w:rFonts w:ascii="Verdana" w:hAnsi="Verdana"/>
          <w:sz w:val="20"/>
          <w:szCs w:val="20"/>
        </w:rPr>
        <w:fldChar w:fldCharType="begin"/>
      </w:r>
      <w:r w:rsidRPr="000443F3" w:rsidR="000443F3">
        <w:rPr>
          <w:rFonts w:ascii="Verdana" w:hAnsi="Verdana"/>
          <w:sz w:val="20"/>
          <w:szCs w:val="20"/>
        </w:rPr>
        <w:instrText xml:space="preserve"> SEQ Figura \* ARABIC \s 1 </w:instrText>
      </w:r>
      <w:r w:rsidRPr="000443F3" w:rsidR="000443F3">
        <w:rPr>
          <w:rFonts w:ascii="Verdana" w:hAnsi="Verdana"/>
          <w:sz w:val="20"/>
          <w:szCs w:val="20"/>
        </w:rPr>
        <w:fldChar w:fldCharType="separate"/>
      </w:r>
      <w:r w:rsidR="00D3349F">
        <w:rPr>
          <w:rFonts w:ascii="Verdana" w:hAnsi="Verdana"/>
          <w:noProof/>
          <w:sz w:val="20"/>
          <w:szCs w:val="20"/>
        </w:rPr>
        <w:t>17</w:t>
      </w:r>
      <w:r w:rsidRPr="000443F3" w:rsidR="000443F3">
        <w:rPr>
          <w:rFonts w:ascii="Verdana" w:hAnsi="Verdana"/>
          <w:noProof/>
          <w:sz w:val="20"/>
          <w:szCs w:val="20"/>
        </w:rPr>
        <w:fldChar w:fldCharType="end"/>
      </w:r>
      <w:r w:rsidRPr="007D031A">
        <w:rPr>
          <w:rFonts w:ascii="Verdana" w:hAnsi="Verdana"/>
          <w:sz w:val="20"/>
          <w:szCs w:val="24"/>
        </w:rPr>
        <w:t>: Análise de Acidentes DER-SP — Visualizações e distribuição</w:t>
      </w:r>
    </w:p>
    <w:p w:rsidRPr="007D031A" w:rsidR="00ED5891" w:rsidP="007D031A" w:rsidRDefault="00ED5891" w14:paraId="0A227AB6" w14:textId="72745187">
      <w:pPr>
        <w:spacing w:before="120"/>
        <w:jc w:val="both"/>
        <w:rPr>
          <w:rFonts w:ascii="Verdana" w:hAnsi="Verdana"/>
          <w:sz w:val="20"/>
          <w:szCs w:val="20"/>
        </w:rPr>
      </w:pPr>
      <w:r w:rsidRPr="007D031A">
        <w:rPr>
          <w:rFonts w:ascii="Verdana" w:hAnsi="Verdana"/>
          <w:sz w:val="20"/>
          <w:szCs w:val="20"/>
        </w:rPr>
        <w:t>A Figura 4-</w:t>
      </w:r>
      <w:r w:rsidR="00821949">
        <w:rPr>
          <w:rFonts w:ascii="Verdana" w:hAnsi="Verdana"/>
          <w:sz w:val="20"/>
          <w:szCs w:val="20"/>
        </w:rPr>
        <w:t>15</w:t>
      </w:r>
      <w:r w:rsidRPr="007D031A">
        <w:rPr>
          <w:rFonts w:ascii="Verdana" w:hAnsi="Verdana"/>
          <w:sz w:val="20"/>
          <w:szCs w:val="20"/>
        </w:rPr>
        <w:t xml:space="preserve"> destaca componente cartográfico do sistema, implementado através de mapa interativo baseado em Leaflet.js com camadas temáticas sobrepostas: (1) camada base com tiles de mapa (provavelmente </w:t>
      </w:r>
      <w:proofErr w:type="spellStart"/>
      <w:r w:rsidRPr="007D031A">
        <w:rPr>
          <w:rFonts w:ascii="Verdana" w:hAnsi="Verdana"/>
          <w:i/>
          <w:iCs/>
          <w:sz w:val="20"/>
          <w:szCs w:val="20"/>
        </w:rPr>
        <w:t>OpenStreetMap</w:t>
      </w:r>
      <w:proofErr w:type="spellEnd"/>
      <w:r w:rsidRPr="007D031A">
        <w:rPr>
          <w:rFonts w:ascii="Verdana" w:hAnsi="Verdana"/>
          <w:sz w:val="20"/>
          <w:szCs w:val="20"/>
        </w:rPr>
        <w:t xml:space="preserve"> ou serviço similar) fornecendo contexto geográfico; (2) camada de rede rodoviária com diferenciação visual por jurisdição (federal/estadual/municipal) e status (concessionada/livre); (3) camada de eventos (acidentes) renderizados como </w:t>
      </w:r>
      <w:proofErr w:type="spellStart"/>
      <w:r w:rsidRPr="007D031A">
        <w:rPr>
          <w:rFonts w:ascii="Verdana" w:hAnsi="Verdana"/>
          <w:i/>
          <w:iCs/>
          <w:sz w:val="20"/>
          <w:szCs w:val="20"/>
        </w:rPr>
        <w:t>markers</w:t>
      </w:r>
      <w:proofErr w:type="spellEnd"/>
      <w:r w:rsidRPr="007D031A">
        <w:rPr>
          <w:rFonts w:ascii="Verdana" w:hAnsi="Verdana"/>
          <w:i/>
          <w:iCs/>
          <w:sz w:val="20"/>
          <w:szCs w:val="20"/>
        </w:rPr>
        <w:t xml:space="preserve"> </w:t>
      </w:r>
      <w:proofErr w:type="spellStart"/>
      <w:r w:rsidRPr="007D031A">
        <w:rPr>
          <w:rFonts w:ascii="Verdana" w:hAnsi="Verdana"/>
          <w:i/>
          <w:iCs/>
          <w:sz w:val="20"/>
          <w:szCs w:val="20"/>
        </w:rPr>
        <w:t>clusterizados</w:t>
      </w:r>
      <w:proofErr w:type="spellEnd"/>
      <w:r w:rsidRPr="007D031A">
        <w:rPr>
          <w:rFonts w:ascii="Verdana" w:hAnsi="Verdana"/>
          <w:sz w:val="20"/>
          <w:szCs w:val="20"/>
        </w:rPr>
        <w:t xml:space="preserve"> que agregam espacialmente quando zoom está distante, expandindo-se em </w:t>
      </w:r>
      <w:proofErr w:type="spellStart"/>
      <w:r w:rsidRPr="007D031A">
        <w:rPr>
          <w:rFonts w:ascii="Verdana" w:hAnsi="Verdana"/>
          <w:i/>
          <w:iCs/>
          <w:sz w:val="20"/>
          <w:szCs w:val="20"/>
        </w:rPr>
        <w:t>markers</w:t>
      </w:r>
      <w:proofErr w:type="spellEnd"/>
      <w:r w:rsidRPr="007D031A">
        <w:rPr>
          <w:rFonts w:ascii="Verdana" w:hAnsi="Verdana"/>
          <w:i/>
          <w:iCs/>
          <w:sz w:val="20"/>
          <w:szCs w:val="20"/>
        </w:rPr>
        <w:t xml:space="preserve"> </w:t>
      </w:r>
      <w:r w:rsidRPr="007D031A">
        <w:rPr>
          <w:rFonts w:ascii="Verdana" w:hAnsi="Verdana"/>
          <w:sz w:val="20"/>
          <w:szCs w:val="20"/>
        </w:rPr>
        <w:t>individuais quando usuário aproxima zoom.</w:t>
      </w:r>
    </w:p>
    <w:p w:rsidRPr="007D031A" w:rsidR="00ED5891" w:rsidP="007D031A" w:rsidRDefault="00ED5891" w14:paraId="67CA4ED0" w14:textId="77777777">
      <w:pPr>
        <w:spacing w:before="120"/>
        <w:jc w:val="both"/>
        <w:rPr>
          <w:rFonts w:ascii="Verdana" w:hAnsi="Verdana"/>
          <w:sz w:val="20"/>
          <w:szCs w:val="20"/>
        </w:rPr>
      </w:pPr>
      <w:r w:rsidRPr="007D031A">
        <w:rPr>
          <w:rFonts w:ascii="Verdana" w:hAnsi="Verdana"/>
          <w:sz w:val="20"/>
          <w:szCs w:val="20"/>
        </w:rPr>
        <w:t xml:space="preserve">A implementação de </w:t>
      </w:r>
      <w:proofErr w:type="spellStart"/>
      <w:r w:rsidRPr="007D031A">
        <w:rPr>
          <w:rFonts w:ascii="Verdana" w:hAnsi="Verdana"/>
          <w:i/>
          <w:iCs/>
          <w:sz w:val="20"/>
          <w:szCs w:val="20"/>
        </w:rPr>
        <w:t>clustering</w:t>
      </w:r>
      <w:proofErr w:type="spellEnd"/>
      <w:r w:rsidRPr="007D031A">
        <w:rPr>
          <w:rFonts w:ascii="Verdana" w:hAnsi="Verdana"/>
          <w:sz w:val="20"/>
          <w:szCs w:val="20"/>
        </w:rPr>
        <w:t xml:space="preserve"> é tecnicamente sofisticada: algoritmo agrupa </w:t>
      </w:r>
      <w:proofErr w:type="spellStart"/>
      <w:r w:rsidRPr="007D031A">
        <w:rPr>
          <w:rFonts w:ascii="Verdana" w:hAnsi="Verdana"/>
          <w:i/>
          <w:iCs/>
          <w:sz w:val="20"/>
          <w:szCs w:val="20"/>
        </w:rPr>
        <w:t>markers</w:t>
      </w:r>
      <w:proofErr w:type="spellEnd"/>
      <w:r w:rsidRPr="007D031A">
        <w:rPr>
          <w:rFonts w:ascii="Verdana" w:hAnsi="Verdana"/>
          <w:sz w:val="20"/>
          <w:szCs w:val="20"/>
        </w:rPr>
        <w:t xml:space="preserve"> próximos em cluster </w:t>
      </w:r>
      <w:proofErr w:type="spellStart"/>
      <w:r w:rsidRPr="007D031A">
        <w:rPr>
          <w:rFonts w:ascii="Verdana" w:hAnsi="Verdana"/>
          <w:i/>
          <w:iCs/>
          <w:sz w:val="20"/>
          <w:szCs w:val="20"/>
        </w:rPr>
        <w:t>circles</w:t>
      </w:r>
      <w:proofErr w:type="spellEnd"/>
      <w:r w:rsidRPr="007D031A">
        <w:rPr>
          <w:rFonts w:ascii="Verdana" w:hAnsi="Verdana"/>
          <w:sz w:val="20"/>
          <w:szCs w:val="20"/>
        </w:rPr>
        <w:t xml:space="preserve"> com tamanho proporcional ao número de eventos agregados e cor indicando severidade predominante no cluster (verde: sem vítimas, amarelo: com feridos, vermelho: com fatalidades). Esta técnica resolve problema crítico de visualização de grandes volumes de pontos geográficos: previne </w:t>
      </w:r>
      <w:proofErr w:type="spellStart"/>
      <w:r w:rsidRPr="007D031A">
        <w:rPr>
          <w:rFonts w:ascii="Verdana" w:hAnsi="Verdana"/>
          <w:i/>
          <w:iCs/>
          <w:sz w:val="20"/>
          <w:szCs w:val="20"/>
        </w:rPr>
        <w:t>overlapping</w:t>
      </w:r>
      <w:proofErr w:type="spellEnd"/>
      <w:r w:rsidRPr="007D031A">
        <w:rPr>
          <w:rFonts w:ascii="Verdana" w:hAnsi="Verdana"/>
          <w:i/>
          <w:iCs/>
          <w:sz w:val="20"/>
          <w:szCs w:val="20"/>
        </w:rPr>
        <w:t xml:space="preserve"> </w:t>
      </w:r>
      <w:r w:rsidRPr="007D031A">
        <w:rPr>
          <w:rFonts w:ascii="Verdana" w:hAnsi="Verdana"/>
          <w:sz w:val="20"/>
          <w:szCs w:val="20"/>
        </w:rPr>
        <w:t xml:space="preserve">que tornaria mapa ilegível, mantém performance mesmo com milhares de </w:t>
      </w:r>
      <w:proofErr w:type="spellStart"/>
      <w:r w:rsidRPr="007D031A">
        <w:rPr>
          <w:rFonts w:ascii="Verdana" w:hAnsi="Verdana"/>
          <w:i/>
          <w:iCs/>
          <w:sz w:val="20"/>
          <w:szCs w:val="20"/>
        </w:rPr>
        <w:t>markers</w:t>
      </w:r>
      <w:proofErr w:type="spellEnd"/>
      <w:r w:rsidRPr="007D031A">
        <w:rPr>
          <w:rFonts w:ascii="Verdana" w:hAnsi="Verdana"/>
          <w:sz w:val="20"/>
          <w:szCs w:val="20"/>
        </w:rPr>
        <w:t>, e oferece visão agregada em escalas macro enquanto preserva detalhamento em escalas micro.</w:t>
      </w:r>
    </w:p>
    <w:p w:rsidRPr="007D031A" w:rsidR="00ED5891" w:rsidP="007D031A" w:rsidRDefault="00ED5891" w14:paraId="573E7254" w14:textId="77777777">
      <w:pPr>
        <w:spacing w:before="120"/>
        <w:jc w:val="both"/>
        <w:rPr>
          <w:rFonts w:ascii="Verdana" w:hAnsi="Verdana"/>
          <w:sz w:val="20"/>
          <w:szCs w:val="20"/>
        </w:rPr>
      </w:pPr>
      <w:r w:rsidRPr="007D031A">
        <w:rPr>
          <w:rFonts w:ascii="Verdana" w:hAnsi="Verdana"/>
          <w:sz w:val="20"/>
          <w:szCs w:val="20"/>
        </w:rPr>
        <w:t xml:space="preserve">Funcionalidades avançadas de interação cartográfica incluem: (1) </w:t>
      </w:r>
      <w:proofErr w:type="spellStart"/>
      <w:r w:rsidRPr="007D031A">
        <w:rPr>
          <w:rFonts w:ascii="Verdana" w:hAnsi="Verdana"/>
          <w:i/>
          <w:iCs/>
          <w:sz w:val="20"/>
          <w:szCs w:val="20"/>
        </w:rPr>
        <w:t>heatmap</w:t>
      </w:r>
      <w:proofErr w:type="spellEnd"/>
      <w:r w:rsidRPr="007D031A">
        <w:rPr>
          <w:rFonts w:ascii="Verdana" w:hAnsi="Verdana"/>
          <w:i/>
          <w:iCs/>
          <w:sz w:val="20"/>
          <w:szCs w:val="20"/>
        </w:rPr>
        <w:t xml:space="preserve"> </w:t>
      </w:r>
      <w:proofErr w:type="spellStart"/>
      <w:r w:rsidRPr="007D031A">
        <w:rPr>
          <w:rFonts w:ascii="Verdana" w:hAnsi="Verdana"/>
          <w:i/>
          <w:iCs/>
          <w:sz w:val="20"/>
          <w:szCs w:val="20"/>
        </w:rPr>
        <w:t>layer</w:t>
      </w:r>
      <w:proofErr w:type="spellEnd"/>
      <w:r w:rsidRPr="007D031A">
        <w:rPr>
          <w:rFonts w:ascii="Verdana" w:hAnsi="Verdana"/>
          <w:sz w:val="20"/>
          <w:szCs w:val="20"/>
        </w:rPr>
        <w:t xml:space="preserve"> alternativo que substitui </w:t>
      </w:r>
      <w:proofErr w:type="spellStart"/>
      <w:r w:rsidRPr="007D031A">
        <w:rPr>
          <w:rFonts w:ascii="Verdana" w:hAnsi="Verdana"/>
          <w:i/>
          <w:iCs/>
          <w:sz w:val="20"/>
          <w:szCs w:val="20"/>
        </w:rPr>
        <w:t>markers</w:t>
      </w:r>
      <w:proofErr w:type="spellEnd"/>
      <w:r w:rsidRPr="007D031A">
        <w:rPr>
          <w:rFonts w:ascii="Verdana" w:hAnsi="Verdana"/>
          <w:sz w:val="20"/>
          <w:szCs w:val="20"/>
        </w:rPr>
        <w:t xml:space="preserve"> por mapa de calor de densidade, revelando concentrações espaciais através de gradiente de cores; (2) controle de camadas permitindo </w:t>
      </w:r>
      <w:proofErr w:type="spellStart"/>
      <w:r w:rsidRPr="007D031A">
        <w:rPr>
          <w:rFonts w:ascii="Verdana" w:hAnsi="Verdana"/>
          <w:i/>
          <w:iCs/>
          <w:sz w:val="20"/>
          <w:szCs w:val="20"/>
        </w:rPr>
        <w:t>toggle</w:t>
      </w:r>
      <w:proofErr w:type="spellEnd"/>
      <w:r w:rsidRPr="007D031A">
        <w:rPr>
          <w:rFonts w:ascii="Verdana" w:hAnsi="Verdana"/>
          <w:sz w:val="20"/>
          <w:szCs w:val="20"/>
        </w:rPr>
        <w:t xml:space="preserve"> de visibilidade de diferentes </w:t>
      </w:r>
      <w:r w:rsidRPr="007D031A">
        <w:rPr>
          <w:rFonts w:ascii="Verdana" w:hAnsi="Verdana"/>
          <w:i/>
          <w:iCs/>
          <w:sz w:val="20"/>
          <w:szCs w:val="20"/>
        </w:rPr>
        <w:t>datasets</w:t>
      </w:r>
      <w:r w:rsidRPr="007D031A">
        <w:rPr>
          <w:rFonts w:ascii="Verdana" w:hAnsi="Verdana"/>
          <w:sz w:val="20"/>
          <w:szCs w:val="20"/>
        </w:rPr>
        <w:t xml:space="preserve"> sobrepostos; (3) ferramentas de medição para calcular distâncias e áreas; (4) </w:t>
      </w:r>
      <w:proofErr w:type="spellStart"/>
      <w:r w:rsidRPr="007D031A">
        <w:rPr>
          <w:rFonts w:ascii="Verdana" w:hAnsi="Verdana"/>
          <w:i/>
          <w:iCs/>
          <w:sz w:val="20"/>
          <w:szCs w:val="20"/>
        </w:rPr>
        <w:t>geocoding</w:t>
      </w:r>
      <w:proofErr w:type="spellEnd"/>
      <w:r w:rsidRPr="007D031A">
        <w:rPr>
          <w:rFonts w:ascii="Verdana" w:hAnsi="Verdana"/>
          <w:sz w:val="20"/>
          <w:szCs w:val="20"/>
        </w:rPr>
        <w:t xml:space="preserve"> reverso que exibe informações contextuais (nome da rodovia, km, município, jurisdição) ao clicar em qualquer ponto do mapa; (5) </w:t>
      </w:r>
      <w:proofErr w:type="spellStart"/>
      <w:r w:rsidRPr="007D031A">
        <w:rPr>
          <w:rFonts w:ascii="Verdana" w:hAnsi="Verdana"/>
          <w:i/>
          <w:iCs/>
          <w:sz w:val="20"/>
          <w:szCs w:val="20"/>
        </w:rPr>
        <w:t>popup</w:t>
      </w:r>
      <w:proofErr w:type="spellEnd"/>
      <w:r w:rsidRPr="007D031A">
        <w:rPr>
          <w:rFonts w:ascii="Verdana" w:hAnsi="Verdana"/>
          <w:sz w:val="20"/>
          <w:szCs w:val="20"/>
        </w:rPr>
        <w:t xml:space="preserve"> informativo ao clicar em </w:t>
      </w:r>
      <w:proofErr w:type="spellStart"/>
      <w:r w:rsidRPr="007D031A">
        <w:rPr>
          <w:rFonts w:ascii="Verdana" w:hAnsi="Verdana"/>
          <w:sz w:val="20"/>
          <w:szCs w:val="20"/>
        </w:rPr>
        <w:t>marker</w:t>
      </w:r>
      <w:proofErr w:type="spellEnd"/>
      <w:r w:rsidRPr="007D031A">
        <w:rPr>
          <w:rFonts w:ascii="Verdana" w:hAnsi="Verdana"/>
          <w:sz w:val="20"/>
          <w:szCs w:val="20"/>
        </w:rPr>
        <w:t xml:space="preserve"> individual exibindo detalhes completos do acidente com possibilidade de </w:t>
      </w:r>
      <w:proofErr w:type="spellStart"/>
      <w:r w:rsidRPr="007D031A">
        <w:rPr>
          <w:rFonts w:ascii="Verdana" w:hAnsi="Verdana"/>
          <w:i/>
          <w:iCs/>
          <w:sz w:val="20"/>
          <w:szCs w:val="20"/>
        </w:rPr>
        <w:t>drill-down</w:t>
      </w:r>
      <w:proofErr w:type="spellEnd"/>
      <w:r w:rsidRPr="007D031A">
        <w:rPr>
          <w:rFonts w:ascii="Verdana" w:hAnsi="Verdana"/>
          <w:sz w:val="20"/>
          <w:szCs w:val="20"/>
        </w:rPr>
        <w:t xml:space="preserve"> para registro detalhado.</w:t>
      </w:r>
    </w:p>
    <w:p w:rsidRPr="007D031A" w:rsidR="00ED5891" w:rsidP="00ED5891" w:rsidRDefault="00ED5891" w14:paraId="11B4E885" w14:textId="77777777">
      <w:pPr>
        <w:spacing w:before="120" w:after="240" w:line="240" w:lineRule="auto"/>
        <w:jc w:val="both"/>
        <w:rPr>
          <w:rFonts w:ascii="Verdana" w:hAnsi="Verdana"/>
          <w:sz w:val="20"/>
          <w:szCs w:val="20"/>
        </w:rPr>
      </w:pPr>
      <w:r w:rsidRPr="007D031A">
        <w:rPr>
          <w:rFonts w:ascii="Verdana" w:hAnsi="Verdana"/>
          <w:sz w:val="20"/>
          <w:szCs w:val="20"/>
        </w:rPr>
        <w:t xml:space="preserve">Integração com </w:t>
      </w:r>
      <w:proofErr w:type="spellStart"/>
      <w:r w:rsidRPr="007D031A">
        <w:rPr>
          <w:rFonts w:ascii="Verdana" w:hAnsi="Verdana"/>
          <w:i/>
          <w:iCs/>
          <w:sz w:val="20"/>
          <w:szCs w:val="20"/>
        </w:rPr>
        <w:t>timeline</w:t>
      </w:r>
      <w:proofErr w:type="spellEnd"/>
      <w:r w:rsidRPr="007D031A">
        <w:rPr>
          <w:rFonts w:ascii="Verdana" w:hAnsi="Verdana"/>
          <w:sz w:val="20"/>
          <w:szCs w:val="20"/>
        </w:rPr>
        <w:t>: seleção de período em controles temporais é refletida no mapa, renderizando apenas acidentes no intervalo especificado e permitindo animação temporal (</w:t>
      </w:r>
      <w:r w:rsidRPr="007D031A">
        <w:rPr>
          <w:rFonts w:ascii="Verdana" w:hAnsi="Verdana"/>
          <w:i/>
          <w:iCs/>
          <w:sz w:val="20"/>
          <w:szCs w:val="20"/>
        </w:rPr>
        <w:t>playback</w:t>
      </w:r>
      <w:r w:rsidRPr="007D031A">
        <w:rPr>
          <w:rFonts w:ascii="Verdana" w:hAnsi="Verdana"/>
          <w:sz w:val="20"/>
          <w:szCs w:val="20"/>
        </w:rPr>
        <w:t>) que mostra evolução espacial dos acidentes ao longo do tempo - recurso valioso para identificar migração de pontos críticos e avaliar efetividade de intervenções realizadas em trechos específicos.</w:t>
      </w:r>
    </w:p>
    <w:p w:rsidR="0025130A" w:rsidRDefault="0025130A" w14:paraId="0A08F4E8" w14:textId="77777777">
      <w:pPr>
        <w:rPr>
          <w:rFonts w:ascii="Verdana" w:hAnsi="Verdana"/>
          <w:b/>
          <w:i/>
          <w:color w:val="000000"/>
          <w:sz w:val="20"/>
          <w:szCs w:val="20"/>
        </w:rPr>
      </w:pPr>
      <w:r>
        <w:rPr>
          <w:b/>
          <w:color w:val="000000"/>
          <w:sz w:val="20"/>
          <w:szCs w:val="20"/>
        </w:rPr>
        <w:br w:type="page"/>
      </w:r>
    </w:p>
    <w:p w:rsidRPr="00585D54" w:rsidR="00245F5D" w:rsidP="00245F5D" w:rsidRDefault="00245F5D" w14:paraId="2BB78E79" w14:textId="35F4C3D1">
      <w:pPr>
        <w:pStyle w:val="Ttulo5"/>
        <w:spacing w:after="6"/>
        <w:rPr>
          <w:sz w:val="20"/>
          <w:szCs w:val="20"/>
        </w:rPr>
      </w:pPr>
      <w:r w:rsidRPr="00585D54">
        <w:rPr>
          <w:b/>
          <w:color w:val="000000"/>
          <w:sz w:val="20"/>
          <w:szCs w:val="20"/>
        </w:rPr>
        <w:t>Próximos Passos (</w:t>
      </w:r>
      <w:r w:rsidRPr="00585D54" w:rsidR="00FC31A3">
        <w:rPr>
          <w:b/>
          <w:color w:val="000000"/>
          <w:sz w:val="20"/>
          <w:szCs w:val="20"/>
        </w:rPr>
        <w:t>fevereiro</w:t>
      </w:r>
      <w:r w:rsidRPr="00585D54">
        <w:rPr>
          <w:b/>
          <w:color w:val="000000"/>
          <w:sz w:val="20"/>
          <w:szCs w:val="20"/>
        </w:rPr>
        <w:t>/2026)</w:t>
      </w:r>
    </w:p>
    <w:p w:rsidRPr="00585D54" w:rsidR="00245F5D" w:rsidP="00FC31A3" w:rsidRDefault="00245F5D" w14:paraId="3BE17985" w14:textId="77777777">
      <w:pPr>
        <w:jc w:val="both"/>
        <w:rPr>
          <w:rFonts w:ascii="Verdana" w:hAnsi="Verdana"/>
          <w:sz w:val="20"/>
          <w:szCs w:val="20"/>
        </w:rPr>
      </w:pPr>
      <w:r w:rsidRPr="00585D54">
        <w:rPr>
          <w:rFonts w:ascii="Verdana" w:hAnsi="Verdana"/>
          <w:sz w:val="20"/>
          <w:szCs w:val="20"/>
        </w:rPr>
        <w:t>Para o próximo período, está planejada a integração da aplicação com sistema de denúncias de infrações de trânsito, permitindo cruzamento de dados entre acidentes e infrações para identificação de correlações. Também será implementada funcionalidade de análise preditiva utilizando modelos estatísticos para previsão de áreas de risco. A ampliação dos painéis analíticos incluirá análises de impacto econômico dos acidentes e correlação com condições climáticas.</w:t>
      </w:r>
    </w:p>
    <w:p w:rsidRPr="00B418C8" w:rsidR="00245F5D" w:rsidP="00B418C8" w:rsidRDefault="00245F5D" w14:paraId="53FFBAAF" w14:textId="77777777">
      <w:pPr>
        <w:pStyle w:val="Ttulo4"/>
        <w:rPr>
          <w:rStyle w:val="Ttulo3Char"/>
        </w:rPr>
      </w:pPr>
      <w:bookmarkStart w:name="_Toc849895465" w:id="23"/>
      <w:r w:rsidRPr="1685A8E6">
        <w:rPr>
          <w:rStyle w:val="Ttulo3Char"/>
        </w:rPr>
        <w:t>Análise de Malha Rodoviária Estadual e Federal – Sistema de Análise de Infraestrutura</w:t>
      </w:r>
      <w:bookmarkEnd w:id="23"/>
    </w:p>
    <w:p w:rsidRPr="00585D54" w:rsidR="00245F5D" w:rsidP="00FC31A3" w:rsidRDefault="00245F5D" w14:paraId="14A99D79" w14:textId="77777777">
      <w:pPr>
        <w:jc w:val="both"/>
        <w:rPr>
          <w:rFonts w:ascii="Verdana" w:hAnsi="Verdana"/>
          <w:sz w:val="20"/>
          <w:szCs w:val="20"/>
        </w:rPr>
      </w:pPr>
      <w:r w:rsidRPr="00585D54">
        <w:rPr>
          <w:rFonts w:ascii="Verdana" w:hAnsi="Verdana"/>
          <w:sz w:val="20"/>
          <w:szCs w:val="20"/>
        </w:rPr>
        <w:t>Foi desenvolvida aplicação web para análise detalhada da malha rodoviária estadual e federal sob jurisdição do Estado de São Paulo. O sistema consolida dados de 6.847 km de rodovias concessionadas e 15.267 km de malha estadual não concessionada, totalizando 22.114 km de vias monitoradas. A aplicação permite análises de tráfego, condições de pavimentação, investimentos realizados e planejados, além de indicadores de performance das concessões. Os dados são apresentados de forma interativa através de mapas, gráficos e tabelas, facilitando tomada de decisão por gestores públicos.</w:t>
      </w:r>
    </w:p>
    <w:p w:rsidRPr="00585D54" w:rsidR="00245F5D" w:rsidP="00245F5D" w:rsidRDefault="00245F5D" w14:paraId="4A0AF2E3" w14:textId="77777777">
      <w:pPr>
        <w:pStyle w:val="Ttulo5"/>
        <w:spacing w:after="6"/>
        <w:rPr>
          <w:sz w:val="20"/>
          <w:szCs w:val="20"/>
        </w:rPr>
      </w:pPr>
      <w:r w:rsidRPr="00585D54">
        <w:rPr>
          <w:b/>
          <w:color w:val="000000"/>
          <w:sz w:val="20"/>
          <w:szCs w:val="20"/>
        </w:rPr>
        <w:t>Abrangência dos Dados</w:t>
      </w:r>
    </w:p>
    <w:p w:rsidRPr="00BF7BB6" w:rsidR="00BF7BB6" w:rsidP="00BF7BB6" w:rsidRDefault="00BF7BB6" w14:paraId="5E548F58" w14:textId="77777777">
      <w:pPr>
        <w:jc w:val="both"/>
        <w:rPr>
          <w:rFonts w:ascii="Verdana" w:hAnsi="Verdana"/>
          <w:sz w:val="20"/>
          <w:szCs w:val="20"/>
        </w:rPr>
      </w:pPr>
      <w:r w:rsidRPr="00BF7BB6">
        <w:rPr>
          <w:rFonts w:ascii="Verdana" w:hAnsi="Verdana"/>
          <w:sz w:val="20"/>
          <w:szCs w:val="20"/>
        </w:rPr>
        <w:t>A Figura complementa a seção 'Abrangência dos Dados', apresentando evidência visual do sistema/artefato descrito. O registro permite verificar a configuração da interface e a disponibilidade dos recursos citados no relato técnico. </w:t>
      </w:r>
    </w:p>
    <w:p w:rsidRPr="00BF7BB6" w:rsidR="00BF7BB6" w:rsidP="00BF7BB6" w:rsidRDefault="00BF7BB6" w14:paraId="6D0BFB62" w14:textId="77777777">
      <w:pPr>
        <w:jc w:val="both"/>
        <w:rPr>
          <w:rFonts w:ascii="Verdana" w:hAnsi="Verdana"/>
          <w:sz w:val="20"/>
          <w:szCs w:val="20"/>
        </w:rPr>
      </w:pPr>
      <w:r w:rsidRPr="00BF7BB6">
        <w:rPr>
          <w:rFonts w:ascii="Verdana" w:hAnsi="Verdana"/>
          <w:sz w:val="20"/>
          <w:szCs w:val="20"/>
        </w:rPr>
        <w:t>O sistema contempla toda a malha rodoviária de responsabilidade estadual, incluindo rodovias sob concessão e sob administração direta do DER-SP. Os dados foram consolidados de múltiplas fontes: ARTESP (Agência Reguladora de Transportes do Estado de São Paulo) para concessões, DER-SP para malha estadual, DNIT (Departamento Nacional de Infraestrutura de Transportes) para trechos federais delegados ao estado, e SNV (Sistema Nacional de Viação) para codificação padronizada. A atualização dos dados é realizada trimestralmente com base em relatórios oficiais das concessionárias e levantamentos de campo do DER-SP. </w:t>
      </w:r>
    </w:p>
    <w:p w:rsidRPr="00BF7BB6" w:rsidR="00BF7BB6" w:rsidP="00BF7BB6" w:rsidRDefault="00BF7BB6" w14:paraId="7FB7D0CA" w14:textId="77777777">
      <w:pPr>
        <w:jc w:val="both"/>
        <w:rPr>
          <w:rFonts w:ascii="Verdana" w:hAnsi="Verdana"/>
          <w:sz w:val="20"/>
          <w:szCs w:val="20"/>
        </w:rPr>
      </w:pPr>
      <w:r w:rsidRPr="00BF7BB6">
        <w:rPr>
          <w:rFonts w:ascii="Verdana" w:hAnsi="Verdana"/>
          <w:sz w:val="20"/>
          <w:szCs w:val="20"/>
        </w:rPr>
        <w:t>As funcionalidades implementadas permitem análises em múltiplas dimensões: </w:t>
      </w:r>
    </w:p>
    <w:p w:rsidRPr="00BF7BB6" w:rsidR="00BF7BB6" w:rsidP="00BF7BB6" w:rsidRDefault="00BF7BB6" w14:paraId="49D1CEB1" w14:textId="77777777">
      <w:pPr>
        <w:numPr>
          <w:ilvl w:val="0"/>
          <w:numId w:val="41"/>
        </w:numPr>
        <w:spacing w:line="276" w:lineRule="auto"/>
        <w:ind w:left="714" w:hanging="357"/>
        <w:contextualSpacing/>
        <w:jc w:val="both"/>
        <w:rPr>
          <w:rFonts w:ascii="Verdana" w:hAnsi="Verdana" w:cs="Arial"/>
          <w:sz w:val="20"/>
          <w:szCs w:val="20"/>
        </w:rPr>
      </w:pPr>
      <w:r w:rsidRPr="00BF7BB6">
        <w:rPr>
          <w:rFonts w:ascii="Verdana" w:hAnsi="Verdana" w:cs="Arial"/>
          <w:sz w:val="20"/>
          <w:szCs w:val="20"/>
        </w:rPr>
        <w:t>Mapa interativo com toda a malha rodoviária, diferenciando concessões, malha estadual livre e trechos federais delegados </w:t>
      </w:r>
    </w:p>
    <w:p w:rsidRPr="00BF7BB6" w:rsidR="00BF7BB6" w:rsidP="00BF7BB6" w:rsidRDefault="00BF7BB6" w14:paraId="10F33924" w14:textId="77777777">
      <w:pPr>
        <w:numPr>
          <w:ilvl w:val="0"/>
          <w:numId w:val="41"/>
        </w:numPr>
        <w:spacing w:line="276" w:lineRule="auto"/>
        <w:ind w:left="714" w:hanging="357"/>
        <w:contextualSpacing/>
        <w:jc w:val="both"/>
        <w:rPr>
          <w:rFonts w:ascii="Verdana" w:hAnsi="Verdana" w:cs="Arial"/>
          <w:sz w:val="20"/>
          <w:szCs w:val="20"/>
        </w:rPr>
      </w:pPr>
      <w:r w:rsidRPr="00BF7BB6">
        <w:rPr>
          <w:rFonts w:ascii="Verdana" w:hAnsi="Verdana" w:cs="Arial"/>
          <w:sz w:val="20"/>
          <w:szCs w:val="20"/>
        </w:rPr>
        <w:t>Painel de indicadores com extensão total, volume médio diário (VMD), condição de pavimentação (ICP - Índice de Condição do Pavimento) e investimentos </w:t>
      </w:r>
    </w:p>
    <w:p w:rsidRPr="00BF7BB6" w:rsidR="00BF7BB6" w:rsidP="00BF7BB6" w:rsidRDefault="00BF7BB6" w14:paraId="5DE3CF93" w14:textId="77777777">
      <w:pPr>
        <w:numPr>
          <w:ilvl w:val="0"/>
          <w:numId w:val="41"/>
        </w:numPr>
        <w:spacing w:line="276" w:lineRule="auto"/>
        <w:ind w:left="714" w:hanging="357"/>
        <w:contextualSpacing/>
        <w:jc w:val="both"/>
        <w:rPr>
          <w:rFonts w:ascii="Verdana" w:hAnsi="Verdana" w:cs="Arial"/>
          <w:sz w:val="20"/>
          <w:szCs w:val="20"/>
        </w:rPr>
      </w:pPr>
      <w:r w:rsidRPr="00BF7BB6">
        <w:rPr>
          <w:rFonts w:ascii="Verdana" w:hAnsi="Verdana" w:cs="Arial"/>
          <w:sz w:val="20"/>
          <w:szCs w:val="20"/>
        </w:rPr>
        <w:t>Análise por concessionária com comparativo de performance, cumprimento de metas contratuais e satisfação do usuário </w:t>
      </w:r>
    </w:p>
    <w:p w:rsidRPr="00BF7BB6" w:rsidR="00BF7BB6" w:rsidP="00BF7BB6" w:rsidRDefault="00BF7BB6" w14:paraId="079F2EC5" w14:textId="77777777">
      <w:pPr>
        <w:numPr>
          <w:ilvl w:val="0"/>
          <w:numId w:val="41"/>
        </w:numPr>
        <w:spacing w:line="276" w:lineRule="auto"/>
        <w:ind w:left="714" w:hanging="357"/>
        <w:contextualSpacing/>
        <w:jc w:val="both"/>
        <w:rPr>
          <w:rFonts w:ascii="Verdana" w:hAnsi="Verdana" w:cs="Arial"/>
          <w:sz w:val="20"/>
          <w:szCs w:val="20"/>
        </w:rPr>
      </w:pPr>
      <w:r w:rsidRPr="00BF7BB6">
        <w:rPr>
          <w:rFonts w:ascii="Verdana" w:hAnsi="Verdana" w:cs="Arial"/>
          <w:sz w:val="20"/>
          <w:szCs w:val="20"/>
        </w:rPr>
        <w:t>Séries históricas de tráfego com identificação de tendências e sazonalidade </w:t>
      </w:r>
    </w:p>
    <w:p w:rsidRPr="00BF7BB6" w:rsidR="00BF7BB6" w:rsidP="00BF7BB6" w:rsidRDefault="00BF7BB6" w14:paraId="00D1F26B" w14:textId="77777777">
      <w:pPr>
        <w:numPr>
          <w:ilvl w:val="0"/>
          <w:numId w:val="41"/>
        </w:numPr>
        <w:spacing w:line="276" w:lineRule="auto"/>
        <w:ind w:left="714" w:hanging="357"/>
        <w:contextualSpacing/>
        <w:jc w:val="both"/>
        <w:rPr>
          <w:rFonts w:ascii="Verdana" w:hAnsi="Verdana" w:cs="Arial"/>
          <w:sz w:val="20"/>
          <w:szCs w:val="20"/>
        </w:rPr>
      </w:pPr>
      <w:r w:rsidRPr="00BF7BB6">
        <w:rPr>
          <w:rFonts w:ascii="Verdana" w:hAnsi="Verdana" w:cs="Arial"/>
          <w:sz w:val="20"/>
          <w:szCs w:val="20"/>
        </w:rPr>
        <w:t>Análise de investimentos realizados e projetados por trecho e período </w:t>
      </w:r>
    </w:p>
    <w:p w:rsidRPr="00BF7BB6" w:rsidR="00BF7BB6" w:rsidP="00BF7BB6" w:rsidRDefault="00BF7BB6" w14:paraId="114DA4DA" w14:textId="77777777">
      <w:pPr>
        <w:numPr>
          <w:ilvl w:val="0"/>
          <w:numId w:val="41"/>
        </w:numPr>
        <w:spacing w:line="276" w:lineRule="auto"/>
        <w:ind w:left="714" w:hanging="357"/>
        <w:contextualSpacing/>
        <w:jc w:val="both"/>
        <w:rPr>
          <w:rFonts w:ascii="Verdana" w:hAnsi="Verdana" w:cs="Arial"/>
          <w:sz w:val="20"/>
          <w:szCs w:val="20"/>
        </w:rPr>
      </w:pPr>
      <w:r w:rsidRPr="00BF7BB6">
        <w:rPr>
          <w:rFonts w:ascii="Verdana" w:hAnsi="Verdana" w:cs="Arial"/>
          <w:sz w:val="20"/>
          <w:szCs w:val="20"/>
        </w:rPr>
        <w:t>Identificação de gargalos e trechos críticos com base em acidentes, condição de pavimento e volume de tráfego </w:t>
      </w:r>
    </w:p>
    <w:p w:rsidRPr="00BF7BB6" w:rsidR="00BF7BB6" w:rsidP="00FC31A3" w:rsidRDefault="00BF7BB6" w14:paraId="5711B841" w14:textId="239DCE73">
      <w:pPr>
        <w:numPr>
          <w:ilvl w:val="0"/>
          <w:numId w:val="41"/>
        </w:numPr>
        <w:spacing w:line="276" w:lineRule="auto"/>
        <w:ind w:left="714" w:hanging="357"/>
        <w:contextualSpacing/>
        <w:jc w:val="both"/>
        <w:rPr>
          <w:rFonts w:ascii="Verdana" w:hAnsi="Verdana" w:cs="Arial"/>
          <w:sz w:val="20"/>
          <w:szCs w:val="20"/>
        </w:rPr>
      </w:pPr>
      <w:r w:rsidRPr="00BF7BB6">
        <w:rPr>
          <w:rFonts w:ascii="Verdana" w:hAnsi="Verdana" w:cs="Arial"/>
          <w:sz w:val="20"/>
          <w:szCs w:val="20"/>
        </w:rPr>
        <w:t>Simulação de cenários de investimento e impacto na rede </w:t>
      </w:r>
    </w:p>
    <w:p w:rsidRPr="00585D54" w:rsidR="00245F5D" w:rsidP="00245F5D" w:rsidRDefault="00245F5D" w14:paraId="42F4C34A" w14:textId="6A2942F7">
      <w:pPr>
        <w:pStyle w:val="Ttulo5"/>
        <w:spacing w:after="6"/>
        <w:rPr>
          <w:sz w:val="20"/>
          <w:szCs w:val="20"/>
        </w:rPr>
      </w:pPr>
      <w:r w:rsidRPr="00585D54">
        <w:rPr>
          <w:b/>
          <w:color w:val="000000"/>
          <w:sz w:val="20"/>
          <w:szCs w:val="20"/>
        </w:rPr>
        <w:t>Próximos Passos (</w:t>
      </w:r>
      <w:r w:rsidRPr="00585D54" w:rsidR="00FC31A3">
        <w:rPr>
          <w:b/>
          <w:color w:val="000000"/>
          <w:sz w:val="20"/>
          <w:szCs w:val="20"/>
        </w:rPr>
        <w:t>fevereiro</w:t>
      </w:r>
      <w:r w:rsidRPr="00585D54">
        <w:rPr>
          <w:b/>
          <w:color w:val="000000"/>
          <w:sz w:val="20"/>
          <w:szCs w:val="20"/>
        </w:rPr>
        <w:t>/2026)</w:t>
      </w:r>
    </w:p>
    <w:p w:rsidRPr="00CC2BF9" w:rsidR="00821949" w:rsidP="00CC2BF9" w:rsidRDefault="00245F5D" w14:paraId="0D0ED879" w14:textId="7E37DD45">
      <w:pPr>
        <w:jc w:val="both"/>
        <w:rPr>
          <w:rStyle w:val="Ttulo3Char"/>
          <w:bCs w:val="0"/>
          <w:color w:val="auto"/>
          <w:sz w:val="20"/>
          <w:szCs w:val="20"/>
        </w:rPr>
      </w:pPr>
      <w:r w:rsidRPr="00585D54">
        <w:rPr>
          <w:rFonts w:ascii="Verdana" w:hAnsi="Verdana"/>
          <w:sz w:val="20"/>
          <w:szCs w:val="20"/>
        </w:rPr>
        <w:t>Está planejada a publicação de painéis executivos condensados para alta administração da SEMIL, com indicadores-chave e alertas automáticos para situações críticas. A integração com SIGMA-PLI permitirá consolidação de dados de múltiplas fontes em um único ambiente. Também serão implementadas análises avançadas de hierarquização funcional da rede, identificando rotas de maior importância para escoamento de produção agrícola e industrial.</w:t>
      </w:r>
    </w:p>
    <w:p w:rsidR="0025130A" w:rsidRDefault="0025130A" w14:paraId="114BE6FF" w14:textId="77777777">
      <w:pPr>
        <w:rPr>
          <w:rStyle w:val="Ttulo3Char"/>
          <w:bCs w:val="0"/>
          <w:i/>
        </w:rPr>
      </w:pPr>
      <w:r>
        <w:rPr>
          <w:rStyle w:val="Ttulo3Char"/>
        </w:rPr>
        <w:br w:type="page"/>
      </w:r>
    </w:p>
    <w:p w:rsidRPr="00B418C8" w:rsidR="00245F5D" w:rsidP="00B418C8" w:rsidRDefault="00245F5D" w14:paraId="45FD5A97" w14:textId="14A822CE">
      <w:pPr>
        <w:pStyle w:val="Ttulo4"/>
        <w:rPr>
          <w:rStyle w:val="Ttulo3Char"/>
        </w:rPr>
      </w:pPr>
      <w:bookmarkStart w:name="_Toc1087280045" w:id="24"/>
      <w:r w:rsidRPr="1685A8E6">
        <w:rPr>
          <w:rStyle w:val="Ttulo3Char"/>
        </w:rPr>
        <w:t>Análise de Malha Rodoviária Municipal – Sistema de Hierarquização de Vias</w:t>
      </w:r>
      <w:bookmarkEnd w:id="24"/>
    </w:p>
    <w:p w:rsidRPr="006C2227" w:rsidR="006C2227" w:rsidP="006C2227" w:rsidRDefault="006C2227" w14:paraId="79AD92FF" w14:textId="77777777">
      <w:pPr>
        <w:jc w:val="both"/>
        <w:rPr>
          <w:rFonts w:ascii="Verdana" w:hAnsi="Verdana"/>
          <w:sz w:val="20"/>
          <w:szCs w:val="20"/>
        </w:rPr>
      </w:pPr>
      <w:r w:rsidRPr="006C2227">
        <w:rPr>
          <w:rFonts w:ascii="Verdana" w:hAnsi="Verdana"/>
          <w:sz w:val="20"/>
          <w:szCs w:val="20"/>
        </w:rPr>
        <w:t>Complementando estrategicamente a aplicação de análise de malha estadual e federal, foi desenvolvida aplicação web dedicada exclusivamente à análise sistemática da extensa e complexa rede rodoviária municipal do Estado de São Paulo. Esta aplicação representa desafio técnico e metodológico considerável, dado que contempla aproximadamente 157.000 km de vias municipais distribuídas de forma heterogênea pelos 645 municípios paulistas, abrangendo desde pequenas cidades rurais com poucos quilômetros de vias pavimentadas até grandes centros urbanos com extensas redes viárias altamente complexas. </w:t>
      </w:r>
    </w:p>
    <w:p w:rsidRPr="006C2227" w:rsidR="006C2227" w:rsidP="006C2227" w:rsidRDefault="006C2227" w14:paraId="12ED49AF" w14:textId="77777777">
      <w:pPr>
        <w:jc w:val="both"/>
        <w:rPr>
          <w:rFonts w:ascii="Verdana" w:hAnsi="Verdana"/>
          <w:sz w:val="20"/>
          <w:szCs w:val="20"/>
        </w:rPr>
      </w:pPr>
      <w:r w:rsidRPr="006C2227">
        <w:rPr>
          <w:rFonts w:ascii="Verdana" w:hAnsi="Verdana"/>
          <w:sz w:val="20"/>
          <w:szCs w:val="20"/>
        </w:rPr>
        <w:t>A motivação para desenvolvimento desta aplicação especializada surge do reconhecimento de que a malha municipal, apesar de sua importância crítica para mobilidade urbana, acesso a serviços públicos e escoamento de produção agrícola, historicamente recebe menos atenção e investimento comparada às rodovias estaduais e federais. A ausência de informações consolidadas e padronizadas sobre a malha municipal dificulta priorização objetiva de investimentos, gestão eficiente de recursos públicos escassos e avaliação de impacto de políticas de infraestrutura. </w:t>
      </w:r>
    </w:p>
    <w:p w:rsidRPr="00585D54" w:rsidR="006C2227" w:rsidP="00FC31A3" w:rsidRDefault="006C2227" w14:paraId="333FB5AA" w14:textId="5BC3593C">
      <w:pPr>
        <w:jc w:val="both"/>
        <w:rPr>
          <w:rFonts w:ascii="Verdana" w:hAnsi="Verdana"/>
          <w:sz w:val="20"/>
          <w:szCs w:val="20"/>
        </w:rPr>
      </w:pPr>
      <w:r w:rsidRPr="006C2227">
        <w:rPr>
          <w:rFonts w:ascii="Verdana" w:hAnsi="Verdana"/>
          <w:sz w:val="20"/>
          <w:szCs w:val="20"/>
        </w:rPr>
        <w:t>A aplicação permite análises sofisticadas de hierarquização funcional das vias (arteriais de diferentes classes, coletoras, locais, rurais), avaliação de condições de pavimentação com percentuais de vias pavimentadas/revestimento primário/sem revestimento, análise de conectividade regional identificando gargalos e descontinuidades na rede, e priorização sistemática de investimentos baseada em metodologia </w:t>
      </w:r>
      <w:proofErr w:type="spellStart"/>
      <w:r w:rsidRPr="006C2227">
        <w:rPr>
          <w:rFonts w:ascii="Verdana" w:hAnsi="Verdana"/>
          <w:sz w:val="20"/>
          <w:szCs w:val="20"/>
        </w:rPr>
        <w:t>multicriterial</w:t>
      </w:r>
      <w:proofErr w:type="spellEnd"/>
      <w:r w:rsidRPr="006C2227">
        <w:rPr>
          <w:rFonts w:ascii="Verdana" w:hAnsi="Verdana"/>
          <w:sz w:val="20"/>
          <w:szCs w:val="20"/>
        </w:rPr>
        <w:t> que considera múltiplos aspectos (função da via, volume de tráfego, conectividade, acesso a equipamentos públicos, potencial de escoamento de produção). Os dados foram consolidados laboriosamente a partir de levantamentos municipais heterogêneos, imagens de satélite de alta resolução, e processamento avançado em sistemas de informação geográfica (SIG). </w:t>
      </w:r>
    </w:p>
    <w:p w:rsidRPr="00585D54" w:rsidR="00245F5D" w:rsidP="00245F5D" w:rsidRDefault="00245F5D" w14:paraId="625EC4FF" w14:textId="77777777">
      <w:pPr>
        <w:pStyle w:val="Ttulo5"/>
        <w:spacing w:after="6"/>
        <w:rPr>
          <w:sz w:val="20"/>
          <w:szCs w:val="20"/>
        </w:rPr>
      </w:pPr>
      <w:r w:rsidRPr="00585D54">
        <w:rPr>
          <w:b/>
          <w:color w:val="000000"/>
          <w:sz w:val="20"/>
          <w:szCs w:val="20"/>
        </w:rPr>
        <w:t>Metodologia de Classificação</w:t>
      </w:r>
    </w:p>
    <w:p w:rsidRPr="006C2227" w:rsidR="006C2227" w:rsidP="006C2227" w:rsidRDefault="006C2227" w14:paraId="785D0237" w14:textId="77777777">
      <w:pPr>
        <w:jc w:val="both"/>
        <w:rPr>
          <w:rFonts w:ascii="Verdana" w:hAnsi="Verdana"/>
          <w:sz w:val="20"/>
          <w:szCs w:val="20"/>
        </w:rPr>
      </w:pPr>
      <w:r w:rsidRPr="006C2227">
        <w:rPr>
          <w:rFonts w:ascii="Verdana" w:hAnsi="Verdana"/>
          <w:sz w:val="20"/>
          <w:szCs w:val="20"/>
        </w:rPr>
        <w:t>A hierarquização das vias municipais foi realizada seguindo metodologia adaptada do Manual de Projeto Geométrico de Travessias Urbanas do DNIT, considerando função da via, volume de tráfego, conectividade regional, acesso a equipamentos públicos e potencial de escoamento de produção agrícola. As vias foram classificadas em cinco categorias: (i) arteriais de primeira classe (ligação intermunicipal importante), (</w:t>
      </w:r>
      <w:proofErr w:type="spellStart"/>
      <w:r w:rsidRPr="006C2227">
        <w:rPr>
          <w:rFonts w:ascii="Verdana" w:hAnsi="Verdana"/>
          <w:sz w:val="20"/>
          <w:szCs w:val="20"/>
        </w:rPr>
        <w:t>ii</w:t>
      </w:r>
      <w:proofErr w:type="spellEnd"/>
      <w:r w:rsidRPr="006C2227">
        <w:rPr>
          <w:rFonts w:ascii="Verdana" w:hAnsi="Verdana"/>
          <w:sz w:val="20"/>
          <w:szCs w:val="20"/>
        </w:rPr>
        <w:t>) arteriais de segunda classe (conexão entre bairros), (</w:t>
      </w:r>
      <w:proofErr w:type="spellStart"/>
      <w:r w:rsidRPr="006C2227">
        <w:rPr>
          <w:rFonts w:ascii="Verdana" w:hAnsi="Verdana"/>
          <w:sz w:val="20"/>
          <w:szCs w:val="20"/>
        </w:rPr>
        <w:t>iii</w:t>
      </w:r>
      <w:proofErr w:type="spellEnd"/>
      <w:r w:rsidRPr="006C2227">
        <w:rPr>
          <w:rFonts w:ascii="Verdana" w:hAnsi="Verdana"/>
          <w:sz w:val="20"/>
          <w:szCs w:val="20"/>
        </w:rPr>
        <w:t>) coletoras (distribuição local), (</w:t>
      </w:r>
      <w:proofErr w:type="spellStart"/>
      <w:r w:rsidRPr="006C2227">
        <w:rPr>
          <w:rFonts w:ascii="Verdana" w:hAnsi="Verdana"/>
          <w:sz w:val="20"/>
          <w:szCs w:val="20"/>
        </w:rPr>
        <w:t>iv</w:t>
      </w:r>
      <w:proofErr w:type="spellEnd"/>
      <w:r w:rsidRPr="006C2227">
        <w:rPr>
          <w:rFonts w:ascii="Verdana" w:hAnsi="Verdana"/>
          <w:sz w:val="20"/>
          <w:szCs w:val="20"/>
        </w:rPr>
        <w:t>) locais (acesso a propriedades) e (v) rurais (acesso a produção agrícola). Esta classificação permite priorização objetiva de investimentos com base em critérios técnicos e socioeconômicos. </w:t>
      </w:r>
    </w:p>
    <w:p w:rsidRPr="00100ADB" w:rsidR="00984607" w:rsidP="00100ADB" w:rsidRDefault="006C2227" w14:paraId="76EE5F3A" w14:textId="2AFF4AE8">
      <w:pPr>
        <w:jc w:val="both"/>
        <w:rPr>
          <w:rFonts w:ascii="Verdana" w:hAnsi="Verdana"/>
          <w:sz w:val="20"/>
          <w:szCs w:val="20"/>
        </w:rPr>
      </w:pPr>
      <w:r w:rsidRPr="006C2227">
        <w:rPr>
          <w:rFonts w:ascii="Verdana" w:hAnsi="Verdana"/>
          <w:sz w:val="20"/>
          <w:szCs w:val="20"/>
        </w:rPr>
        <w:t>O sistema oferece funcionalidades específicas para gestão da malha municipal: </w:t>
      </w:r>
    </w:p>
    <w:p w:rsidRPr="00984607" w:rsidR="00984607" w:rsidP="00984607" w:rsidRDefault="00984607" w14:paraId="1D4AF74C" w14:textId="14AA0C06">
      <w:pPr>
        <w:numPr>
          <w:ilvl w:val="0"/>
          <w:numId w:val="41"/>
        </w:numPr>
        <w:spacing w:line="276" w:lineRule="auto"/>
        <w:ind w:left="714" w:hanging="357"/>
        <w:contextualSpacing/>
        <w:jc w:val="both"/>
        <w:rPr>
          <w:rFonts w:ascii="Verdana" w:hAnsi="Verdana" w:cs="Arial"/>
          <w:sz w:val="20"/>
          <w:szCs w:val="20"/>
        </w:rPr>
      </w:pPr>
      <w:r w:rsidRPr="00984607">
        <w:rPr>
          <w:rFonts w:ascii="Verdana" w:hAnsi="Verdana" w:cs="Arial"/>
          <w:sz w:val="20"/>
          <w:szCs w:val="20"/>
        </w:rPr>
        <w:t>Navegação hierárquica por região administrativa, município e distrito para facilitar consultas</w:t>
      </w:r>
      <w:r w:rsidR="00100ADB">
        <w:rPr>
          <w:rFonts w:ascii="Verdana" w:hAnsi="Verdana" w:cs="Arial"/>
          <w:sz w:val="20"/>
          <w:szCs w:val="20"/>
        </w:rPr>
        <w:t>;</w:t>
      </w:r>
      <w:r w:rsidRPr="00984607">
        <w:rPr>
          <w:rFonts w:ascii="Verdana" w:hAnsi="Verdana" w:cs="Arial"/>
          <w:sz w:val="20"/>
          <w:szCs w:val="20"/>
        </w:rPr>
        <w:t> </w:t>
      </w:r>
    </w:p>
    <w:p w:rsidRPr="00984607" w:rsidR="00984607" w:rsidP="00984607" w:rsidRDefault="00984607" w14:paraId="5FFDD3A8" w14:textId="58356D2C">
      <w:pPr>
        <w:numPr>
          <w:ilvl w:val="0"/>
          <w:numId w:val="41"/>
        </w:numPr>
        <w:spacing w:line="276" w:lineRule="auto"/>
        <w:ind w:left="714" w:hanging="357"/>
        <w:contextualSpacing/>
        <w:jc w:val="both"/>
        <w:rPr>
          <w:rFonts w:ascii="Verdana" w:hAnsi="Verdana" w:cs="Arial"/>
          <w:sz w:val="20"/>
          <w:szCs w:val="20"/>
        </w:rPr>
      </w:pPr>
      <w:r w:rsidRPr="00984607">
        <w:rPr>
          <w:rFonts w:ascii="Verdana" w:hAnsi="Verdana" w:cs="Arial"/>
          <w:sz w:val="20"/>
          <w:szCs w:val="20"/>
        </w:rPr>
        <w:t>Mapa interativo com camadas selecionáveis de hierarquia funcional, pavimentação e conectividade</w:t>
      </w:r>
      <w:r w:rsidR="00100ADB">
        <w:rPr>
          <w:rFonts w:ascii="Verdana" w:hAnsi="Verdana" w:cs="Arial"/>
          <w:sz w:val="20"/>
          <w:szCs w:val="20"/>
        </w:rPr>
        <w:t>;</w:t>
      </w:r>
      <w:r w:rsidRPr="00984607">
        <w:rPr>
          <w:rFonts w:ascii="Verdana" w:hAnsi="Verdana" w:cs="Arial"/>
          <w:sz w:val="20"/>
          <w:szCs w:val="20"/>
        </w:rPr>
        <w:t> </w:t>
      </w:r>
    </w:p>
    <w:p w:rsidRPr="00984607" w:rsidR="00984607" w:rsidP="00984607" w:rsidRDefault="00984607" w14:paraId="27ADC4F3" w14:textId="43240736">
      <w:pPr>
        <w:numPr>
          <w:ilvl w:val="0"/>
          <w:numId w:val="41"/>
        </w:numPr>
        <w:spacing w:line="276" w:lineRule="auto"/>
        <w:ind w:left="714" w:hanging="357"/>
        <w:contextualSpacing/>
        <w:jc w:val="both"/>
        <w:rPr>
          <w:rFonts w:ascii="Verdana" w:hAnsi="Verdana" w:cs="Arial"/>
          <w:sz w:val="20"/>
          <w:szCs w:val="20"/>
        </w:rPr>
      </w:pPr>
      <w:r w:rsidRPr="00984607">
        <w:rPr>
          <w:rFonts w:ascii="Verdana" w:hAnsi="Verdana" w:cs="Arial"/>
          <w:sz w:val="20"/>
          <w:szCs w:val="20"/>
        </w:rPr>
        <w:t>Análise de conectividade com identificação de gargalos e descontinuidades na rede</w:t>
      </w:r>
      <w:r w:rsidR="00100ADB">
        <w:rPr>
          <w:rFonts w:ascii="Verdana" w:hAnsi="Verdana" w:cs="Arial"/>
          <w:sz w:val="20"/>
          <w:szCs w:val="20"/>
        </w:rPr>
        <w:t>;</w:t>
      </w:r>
      <w:r w:rsidRPr="00984607">
        <w:rPr>
          <w:rFonts w:ascii="Verdana" w:hAnsi="Verdana" w:cs="Arial"/>
          <w:sz w:val="20"/>
          <w:szCs w:val="20"/>
        </w:rPr>
        <w:t> </w:t>
      </w:r>
    </w:p>
    <w:p w:rsidRPr="00984607" w:rsidR="00984607" w:rsidP="00984607" w:rsidRDefault="00984607" w14:paraId="50696DDA" w14:textId="0148063D">
      <w:pPr>
        <w:numPr>
          <w:ilvl w:val="0"/>
          <w:numId w:val="41"/>
        </w:numPr>
        <w:spacing w:line="276" w:lineRule="auto"/>
        <w:ind w:left="714" w:hanging="357"/>
        <w:contextualSpacing/>
        <w:jc w:val="both"/>
        <w:rPr>
          <w:rFonts w:ascii="Verdana" w:hAnsi="Verdana" w:cs="Arial"/>
          <w:sz w:val="20"/>
          <w:szCs w:val="20"/>
        </w:rPr>
      </w:pPr>
      <w:r w:rsidRPr="00984607">
        <w:rPr>
          <w:rFonts w:ascii="Verdana" w:hAnsi="Verdana" w:cs="Arial"/>
          <w:sz w:val="20"/>
          <w:szCs w:val="20"/>
        </w:rPr>
        <w:t>Indicadores de pavimentação por município e região com percentuais de vias pavimentadas, revestimento primário e sem revestimento</w:t>
      </w:r>
      <w:r w:rsidR="00100ADB">
        <w:rPr>
          <w:rFonts w:ascii="Verdana" w:hAnsi="Verdana" w:cs="Arial"/>
          <w:sz w:val="20"/>
          <w:szCs w:val="20"/>
        </w:rPr>
        <w:t>;</w:t>
      </w:r>
    </w:p>
    <w:p w:rsidRPr="00984607" w:rsidR="00984607" w:rsidP="00984607" w:rsidRDefault="00984607" w14:paraId="77A81A49" w14:textId="7B4F3D5B">
      <w:pPr>
        <w:numPr>
          <w:ilvl w:val="0"/>
          <w:numId w:val="41"/>
        </w:numPr>
        <w:spacing w:line="276" w:lineRule="auto"/>
        <w:ind w:left="714" w:hanging="357"/>
        <w:contextualSpacing/>
        <w:jc w:val="both"/>
        <w:rPr>
          <w:rFonts w:ascii="Verdana" w:hAnsi="Verdana" w:cs="Arial"/>
          <w:sz w:val="20"/>
          <w:szCs w:val="20"/>
        </w:rPr>
      </w:pPr>
      <w:r w:rsidRPr="00984607">
        <w:rPr>
          <w:rFonts w:ascii="Verdana" w:hAnsi="Verdana" w:cs="Arial"/>
          <w:sz w:val="20"/>
          <w:szCs w:val="20"/>
        </w:rPr>
        <w:t>Priorização automática de investimentos com base em metodologia </w:t>
      </w:r>
      <w:proofErr w:type="spellStart"/>
      <w:r w:rsidRPr="00984607">
        <w:rPr>
          <w:rFonts w:ascii="Verdana" w:hAnsi="Verdana" w:cs="Arial"/>
          <w:sz w:val="20"/>
          <w:szCs w:val="20"/>
        </w:rPr>
        <w:t>multicriterial</w:t>
      </w:r>
      <w:proofErr w:type="spellEnd"/>
      <w:r w:rsidR="00100ADB">
        <w:rPr>
          <w:rFonts w:ascii="Verdana" w:hAnsi="Verdana" w:cs="Arial"/>
          <w:sz w:val="20"/>
          <w:szCs w:val="20"/>
        </w:rPr>
        <w:t>;</w:t>
      </w:r>
    </w:p>
    <w:p w:rsidRPr="00984607" w:rsidR="00984607" w:rsidP="00984607" w:rsidRDefault="00984607" w14:paraId="07055769" w14:textId="69BF9719">
      <w:pPr>
        <w:numPr>
          <w:ilvl w:val="0"/>
          <w:numId w:val="41"/>
        </w:numPr>
        <w:spacing w:line="276" w:lineRule="auto"/>
        <w:ind w:left="714" w:hanging="357"/>
        <w:contextualSpacing/>
        <w:jc w:val="both"/>
        <w:rPr>
          <w:rFonts w:ascii="Verdana" w:hAnsi="Verdana" w:cs="Arial"/>
          <w:sz w:val="20"/>
          <w:szCs w:val="20"/>
        </w:rPr>
      </w:pPr>
      <w:r w:rsidRPr="00984607">
        <w:rPr>
          <w:rFonts w:ascii="Verdana" w:hAnsi="Verdana" w:cs="Arial"/>
          <w:sz w:val="20"/>
          <w:szCs w:val="20"/>
        </w:rPr>
        <w:t>Análise de impacto de investimentos com simulação de cenários</w:t>
      </w:r>
      <w:r w:rsidR="00100ADB">
        <w:rPr>
          <w:rFonts w:ascii="Verdana" w:hAnsi="Verdana" w:cs="Arial"/>
          <w:sz w:val="20"/>
          <w:szCs w:val="20"/>
        </w:rPr>
        <w:t>;</w:t>
      </w:r>
      <w:r w:rsidRPr="00984607">
        <w:rPr>
          <w:rFonts w:ascii="Verdana" w:hAnsi="Verdana" w:cs="Arial"/>
          <w:sz w:val="20"/>
          <w:szCs w:val="20"/>
        </w:rPr>
        <w:t> </w:t>
      </w:r>
    </w:p>
    <w:p w:rsidRPr="00984607" w:rsidR="00984607" w:rsidP="00BC4820" w:rsidRDefault="00984607" w14:paraId="72F71867" w14:textId="2CCDAF01">
      <w:pPr>
        <w:numPr>
          <w:ilvl w:val="0"/>
          <w:numId w:val="41"/>
        </w:numPr>
        <w:spacing w:line="276" w:lineRule="auto"/>
        <w:ind w:left="714" w:hanging="357"/>
        <w:jc w:val="both"/>
        <w:rPr>
          <w:rFonts w:ascii="Verdana" w:hAnsi="Verdana" w:cs="Arial"/>
          <w:sz w:val="20"/>
          <w:szCs w:val="20"/>
        </w:rPr>
      </w:pPr>
      <w:r w:rsidRPr="00984607">
        <w:rPr>
          <w:rFonts w:ascii="Verdana" w:hAnsi="Verdana" w:cs="Arial"/>
          <w:sz w:val="20"/>
          <w:szCs w:val="20"/>
        </w:rPr>
        <w:t>Exportação de relatórios customizáveis por município ou região</w:t>
      </w:r>
      <w:r w:rsidR="00100ADB">
        <w:rPr>
          <w:rFonts w:ascii="Verdana" w:hAnsi="Verdana" w:cs="Arial"/>
          <w:sz w:val="20"/>
          <w:szCs w:val="20"/>
        </w:rPr>
        <w:t>.</w:t>
      </w:r>
      <w:r w:rsidRPr="00984607">
        <w:rPr>
          <w:rFonts w:ascii="Verdana" w:hAnsi="Verdana" w:cs="Arial"/>
          <w:sz w:val="20"/>
          <w:szCs w:val="20"/>
        </w:rPr>
        <w:t> </w:t>
      </w:r>
    </w:p>
    <w:p w:rsidR="00984607" w:rsidP="00984607" w:rsidRDefault="00BC4820" w14:paraId="695C09A9" w14:textId="513CA6A5">
      <w:pPr>
        <w:spacing w:line="276" w:lineRule="auto"/>
        <w:contextualSpacing/>
        <w:jc w:val="both"/>
        <w:rPr>
          <w:rFonts w:ascii="Verdana" w:hAnsi="Verdana" w:cs="Arial"/>
          <w:sz w:val="20"/>
          <w:szCs w:val="20"/>
        </w:rPr>
      </w:pPr>
      <w:r w:rsidRPr="00BC4820">
        <w:rPr>
          <w:rFonts w:ascii="Verdana" w:hAnsi="Verdana" w:cs="Arial"/>
          <w:sz w:val="20"/>
          <w:szCs w:val="20"/>
        </w:rPr>
        <w:t>As figuras apresentadas na sequência documentam visualmente as funcionalidades e interface da aplicação desenvolvida para análise da malha municipal. A Figura 4-</w:t>
      </w:r>
      <w:r w:rsidR="00DE10E2">
        <w:rPr>
          <w:rFonts w:ascii="Verdana" w:hAnsi="Verdana" w:cs="Arial"/>
          <w:sz w:val="20"/>
          <w:szCs w:val="20"/>
        </w:rPr>
        <w:t>16</w:t>
      </w:r>
      <w:r w:rsidRPr="00BC4820">
        <w:rPr>
          <w:rFonts w:ascii="Verdana" w:hAnsi="Verdana" w:cs="Arial"/>
          <w:sz w:val="20"/>
          <w:szCs w:val="20"/>
        </w:rPr>
        <w:t xml:space="preserve"> apresenta a tela inicial de navegação do sistema, evidenciando a estrutura hierárquica de acesso aos dados. A Figura 4-</w:t>
      </w:r>
      <w:r w:rsidR="00C13504">
        <w:rPr>
          <w:rFonts w:ascii="Verdana" w:hAnsi="Verdana" w:cs="Arial"/>
          <w:sz w:val="20"/>
          <w:szCs w:val="20"/>
        </w:rPr>
        <w:t>17</w:t>
      </w:r>
      <w:r w:rsidRPr="00BC4820">
        <w:rPr>
          <w:rFonts w:ascii="Verdana" w:hAnsi="Verdana" w:cs="Arial"/>
          <w:sz w:val="20"/>
          <w:szCs w:val="20"/>
        </w:rPr>
        <w:t xml:space="preserve"> demonstra o mapa interativo com visualização da malha municipal e suas classificações. A </w:t>
      </w:r>
      <w:r w:rsidRPr="00BC4820">
        <w:rPr>
          <w:rFonts w:ascii="Verdana" w:hAnsi="Verdana" w:cs="Arial"/>
          <w:sz w:val="20"/>
          <w:szCs w:val="20"/>
        </w:rPr>
        <w:t>Figura 4-</w:t>
      </w:r>
      <w:r w:rsidR="00C13504">
        <w:rPr>
          <w:rFonts w:ascii="Verdana" w:hAnsi="Verdana" w:cs="Arial"/>
          <w:sz w:val="20"/>
          <w:szCs w:val="20"/>
        </w:rPr>
        <w:t>18</w:t>
      </w:r>
      <w:r w:rsidRPr="00BC4820">
        <w:rPr>
          <w:rFonts w:ascii="Verdana" w:hAnsi="Verdana" w:cs="Arial"/>
          <w:sz w:val="20"/>
          <w:szCs w:val="20"/>
        </w:rPr>
        <w:t xml:space="preserve"> detalha os painéis analíticos com indicadores estatísticos e métricas de pavimentação por município. </w:t>
      </w:r>
    </w:p>
    <w:p w:rsidR="007105D4" w:rsidP="00984607" w:rsidRDefault="007105D4" w14:paraId="5BBD954A" w14:textId="77777777">
      <w:pPr>
        <w:spacing w:line="276" w:lineRule="auto"/>
        <w:contextualSpacing/>
        <w:jc w:val="both"/>
        <w:rPr>
          <w:rFonts w:ascii="Verdana" w:hAnsi="Verdana" w:cs="Arial"/>
          <w:sz w:val="20"/>
          <w:szCs w:val="20"/>
        </w:rPr>
      </w:pPr>
    </w:p>
    <w:p w:rsidRPr="007105D4" w:rsidR="007105D4" w:rsidP="007105D4" w:rsidRDefault="007105D4" w14:paraId="563A24B3" w14:textId="1FD327B1">
      <w:pPr>
        <w:spacing w:line="276" w:lineRule="auto"/>
        <w:contextualSpacing/>
        <w:jc w:val="center"/>
        <w:rPr>
          <w:rFonts w:ascii="Verdana" w:hAnsi="Verdana" w:cs="Arial"/>
          <w:sz w:val="20"/>
          <w:szCs w:val="20"/>
        </w:rPr>
      </w:pPr>
      <w:r w:rsidRPr="007105D4">
        <w:rPr>
          <w:rFonts w:ascii="Verdana" w:hAnsi="Verdana" w:cs="Arial"/>
          <w:noProof/>
          <w:sz w:val="20"/>
          <w:szCs w:val="20"/>
        </w:rPr>
        <w:drawing>
          <wp:inline distT="0" distB="0" distL="0" distR="0" wp14:anchorId="6F34F002" wp14:editId="41A50824">
            <wp:extent cx="5753100" cy="3238500"/>
            <wp:effectExtent l="0" t="0" r="0" b="0"/>
            <wp:docPr id="1441693478" name="Imagem 29" descr="Interface gráfica do usuário, Texto, Aplicativo, Email&#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693478" name="Imagem 29" descr="Interface gráfica do usuário, Texto, Aplicativo, Email&#10;&#10;O conteúdo gerado por IA pode estar incorre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53100" cy="3238500"/>
                    </a:xfrm>
                    <a:prstGeom prst="rect">
                      <a:avLst/>
                    </a:prstGeom>
                    <a:noFill/>
                    <a:ln>
                      <a:noFill/>
                    </a:ln>
                  </pic:spPr>
                </pic:pic>
              </a:graphicData>
            </a:graphic>
          </wp:inline>
        </w:drawing>
      </w:r>
    </w:p>
    <w:p w:rsidRPr="007105D4" w:rsidR="007105D4" w:rsidP="007105D4" w:rsidRDefault="007105D4" w14:paraId="0F9ECA29" w14:textId="2BD512D3">
      <w:pPr>
        <w:spacing w:after="240" w:line="276" w:lineRule="auto"/>
        <w:jc w:val="center"/>
        <w:rPr>
          <w:rFonts w:ascii="Verdana" w:hAnsi="Verdana" w:cs="Arial"/>
          <w:sz w:val="20"/>
          <w:szCs w:val="20"/>
        </w:rPr>
      </w:pPr>
      <w:r w:rsidRPr="007105D4">
        <w:rPr>
          <w:rFonts w:ascii="Verdana" w:hAnsi="Verdana" w:cs="Arial"/>
          <w:sz w:val="20"/>
          <w:szCs w:val="20"/>
        </w:rPr>
        <w:t>Figura 4-</w:t>
      </w:r>
      <w:r w:rsidRPr="000443F3" w:rsidR="00AC7F16">
        <w:rPr>
          <w:rFonts w:ascii="Verdana" w:hAnsi="Verdana"/>
          <w:sz w:val="20"/>
          <w:szCs w:val="20"/>
        </w:rPr>
        <w:fldChar w:fldCharType="begin"/>
      </w:r>
      <w:r w:rsidRPr="000443F3" w:rsidR="00AC7F16">
        <w:rPr>
          <w:rFonts w:ascii="Verdana" w:hAnsi="Verdana"/>
          <w:sz w:val="20"/>
          <w:szCs w:val="20"/>
        </w:rPr>
        <w:instrText xml:space="preserve"> SEQ Figura \* ARABIC \s 1 </w:instrText>
      </w:r>
      <w:r w:rsidRPr="000443F3" w:rsidR="00AC7F16">
        <w:rPr>
          <w:rFonts w:ascii="Verdana" w:hAnsi="Verdana"/>
          <w:sz w:val="20"/>
          <w:szCs w:val="20"/>
        </w:rPr>
        <w:fldChar w:fldCharType="separate"/>
      </w:r>
      <w:r w:rsidR="00D3349F">
        <w:rPr>
          <w:rFonts w:ascii="Verdana" w:hAnsi="Verdana"/>
          <w:noProof/>
          <w:sz w:val="20"/>
          <w:szCs w:val="20"/>
        </w:rPr>
        <w:t>18</w:t>
      </w:r>
      <w:r w:rsidRPr="000443F3" w:rsidR="00AC7F16">
        <w:rPr>
          <w:rFonts w:ascii="Verdana" w:hAnsi="Verdana"/>
          <w:noProof/>
          <w:sz w:val="20"/>
          <w:szCs w:val="20"/>
        </w:rPr>
        <w:fldChar w:fldCharType="end"/>
      </w:r>
      <w:r w:rsidRPr="007105D4">
        <w:rPr>
          <w:rFonts w:ascii="Verdana" w:hAnsi="Verdana" w:cs="Arial"/>
          <w:sz w:val="20"/>
          <w:szCs w:val="20"/>
        </w:rPr>
        <w:t>: Análise de Malha Municipal — Tela inicial e estrutura de navegação</w:t>
      </w:r>
    </w:p>
    <w:p w:rsidRPr="007105D4" w:rsidR="007105D4" w:rsidP="007105D4" w:rsidRDefault="007105D4" w14:paraId="59BE4648" w14:textId="64C5B451">
      <w:pPr>
        <w:jc w:val="both"/>
        <w:rPr>
          <w:rFonts w:ascii="Verdana" w:hAnsi="Verdana" w:cs="Arial"/>
          <w:sz w:val="20"/>
          <w:szCs w:val="20"/>
        </w:rPr>
      </w:pPr>
      <w:r w:rsidRPr="007105D4">
        <w:rPr>
          <w:rFonts w:ascii="Verdana" w:hAnsi="Verdana" w:cs="Arial"/>
          <w:sz w:val="20"/>
          <w:szCs w:val="20"/>
        </w:rPr>
        <w:t>A Figura 4-</w:t>
      </w:r>
      <w:r w:rsidR="00AC7F16">
        <w:rPr>
          <w:rFonts w:ascii="Verdana" w:hAnsi="Verdana" w:cs="Arial"/>
          <w:sz w:val="20"/>
          <w:szCs w:val="20"/>
        </w:rPr>
        <w:t>16</w:t>
      </w:r>
      <w:r w:rsidRPr="007105D4">
        <w:rPr>
          <w:rFonts w:ascii="Verdana" w:hAnsi="Verdana" w:cs="Arial"/>
          <w:sz w:val="20"/>
          <w:szCs w:val="20"/>
        </w:rPr>
        <w:t xml:space="preserve"> apresenta interface inicial do sistema de análise de malha municipal, implementando arquitetura de informação baseada em navegação hierárquica multinível. A tela exibe estrutura organizacional dos dados seguindo divisão administrativa oficial do Estado de São Paulo: (1) agrupamento por Região Administrativa (RA) estabelecida pela Fundação SEADE, facilitando análises regionais comparativas; (2) subdivisão por municípios dentro de cada RA, totalizando 645 municípios paulistas; (3) detalhamento por distritos quando aplicável, especialmente relevante para municípios de maior porte territorial. </w:t>
      </w:r>
    </w:p>
    <w:p w:rsidRPr="007105D4" w:rsidR="007105D4" w:rsidP="007105D4" w:rsidRDefault="007105D4" w14:paraId="739B2B9E" w14:textId="77777777">
      <w:pPr>
        <w:jc w:val="both"/>
        <w:rPr>
          <w:rFonts w:ascii="Verdana" w:hAnsi="Verdana" w:cs="Arial"/>
          <w:sz w:val="20"/>
          <w:szCs w:val="20"/>
        </w:rPr>
      </w:pPr>
      <w:r w:rsidRPr="007105D4">
        <w:rPr>
          <w:rFonts w:ascii="Verdana" w:hAnsi="Verdana" w:cs="Arial"/>
          <w:sz w:val="20"/>
          <w:szCs w:val="20"/>
        </w:rPr>
        <w:t>A interface implementa padrão de navegação </w:t>
      </w:r>
      <w:proofErr w:type="spellStart"/>
      <w:r w:rsidRPr="007105D4">
        <w:rPr>
          <w:rFonts w:ascii="Verdana" w:hAnsi="Verdana" w:cs="Arial"/>
          <w:i/>
          <w:iCs/>
          <w:sz w:val="20"/>
          <w:szCs w:val="20"/>
        </w:rPr>
        <w:t>breadcrumb</w:t>
      </w:r>
      <w:proofErr w:type="spellEnd"/>
      <w:r w:rsidRPr="007105D4">
        <w:rPr>
          <w:rFonts w:ascii="Verdana" w:hAnsi="Verdana" w:cs="Arial"/>
          <w:sz w:val="20"/>
          <w:szCs w:val="20"/>
        </w:rPr>
        <w:t> (trilha de navegação) no topo da tela que mantém usuário orientado sobre sua posição atual na hierarquia e permite retorno rápido a níveis superiores. O layout adota cards expansíveis (</w:t>
      </w:r>
      <w:proofErr w:type="spellStart"/>
      <w:r w:rsidRPr="007105D4">
        <w:rPr>
          <w:rFonts w:ascii="Verdana" w:hAnsi="Verdana" w:cs="Arial"/>
          <w:i/>
          <w:iCs/>
          <w:sz w:val="20"/>
          <w:szCs w:val="20"/>
        </w:rPr>
        <w:t>accordion</w:t>
      </w:r>
      <w:proofErr w:type="spellEnd"/>
      <w:r w:rsidRPr="007105D4">
        <w:rPr>
          <w:rFonts w:ascii="Verdana" w:hAnsi="Verdana" w:cs="Arial"/>
          <w:i/>
          <w:iCs/>
          <w:sz w:val="20"/>
          <w:szCs w:val="20"/>
        </w:rPr>
        <w:t> </w:t>
      </w:r>
      <w:proofErr w:type="spellStart"/>
      <w:r w:rsidRPr="007105D4">
        <w:rPr>
          <w:rFonts w:ascii="Verdana" w:hAnsi="Verdana" w:cs="Arial"/>
          <w:i/>
          <w:iCs/>
          <w:sz w:val="20"/>
          <w:szCs w:val="20"/>
        </w:rPr>
        <w:t>pattern</w:t>
      </w:r>
      <w:proofErr w:type="spellEnd"/>
      <w:r w:rsidRPr="007105D4">
        <w:rPr>
          <w:rFonts w:ascii="Verdana" w:hAnsi="Verdana" w:cs="Arial"/>
          <w:sz w:val="20"/>
          <w:szCs w:val="20"/>
        </w:rPr>
        <w:t>) que revelam progressivamente níveis de detalhamento sem sobrecarregar interface, técnica que gerencia eficientemente grande volume de informação (645 municípios × média de 3-5 distritos) mantendo usabilidade. </w:t>
      </w:r>
    </w:p>
    <w:p w:rsidRPr="007105D4" w:rsidR="007105D4" w:rsidP="007105D4" w:rsidRDefault="007105D4" w14:paraId="22E54915" w14:textId="40ADD6BE">
      <w:pPr>
        <w:jc w:val="both"/>
        <w:rPr>
          <w:rFonts w:ascii="Verdana" w:hAnsi="Verdana" w:cs="Arial"/>
          <w:sz w:val="20"/>
          <w:szCs w:val="20"/>
        </w:rPr>
      </w:pPr>
      <w:r w:rsidRPr="007105D4">
        <w:rPr>
          <w:rFonts w:ascii="Verdana" w:hAnsi="Verdana" w:cs="Arial"/>
          <w:sz w:val="20"/>
          <w:szCs w:val="20"/>
        </w:rPr>
        <w:t>Observa-se implementação de recursos de busca e filtragem através de campo de texto com autocomplete que permite localização rápida de município específico sem necessidade de navegação hierárquica completa, funcionalidade crítica quando usuário já conhece destino desejado.</w:t>
      </w:r>
      <w:r w:rsidR="00AF6A90">
        <w:rPr>
          <w:rFonts w:ascii="Verdana" w:hAnsi="Verdana" w:cs="Arial"/>
          <w:sz w:val="20"/>
          <w:szCs w:val="20"/>
        </w:rPr>
        <w:t xml:space="preserve"> </w:t>
      </w:r>
      <w:r w:rsidRPr="007105D4">
        <w:rPr>
          <w:rFonts w:ascii="Verdana" w:hAnsi="Verdana" w:cs="Arial"/>
          <w:sz w:val="20"/>
          <w:szCs w:val="20"/>
        </w:rPr>
        <w:t>Indicadores visuais (ícones</w:t>
      </w:r>
      <w:r w:rsidRPr="007105D4">
        <w:rPr>
          <w:rFonts w:ascii="Verdana" w:hAnsi="Verdana" w:cs="Arial"/>
          <w:i/>
          <w:iCs/>
          <w:sz w:val="20"/>
          <w:szCs w:val="20"/>
        </w:rPr>
        <w:t>, </w:t>
      </w:r>
      <w:proofErr w:type="spellStart"/>
      <w:r w:rsidRPr="007105D4">
        <w:rPr>
          <w:rFonts w:ascii="Verdana" w:hAnsi="Verdana" w:cs="Arial"/>
          <w:i/>
          <w:iCs/>
          <w:sz w:val="20"/>
          <w:szCs w:val="20"/>
        </w:rPr>
        <w:t>badges</w:t>
      </w:r>
      <w:proofErr w:type="spellEnd"/>
      <w:r w:rsidRPr="007105D4">
        <w:rPr>
          <w:rFonts w:ascii="Verdana" w:hAnsi="Verdana" w:cs="Arial"/>
          <w:sz w:val="20"/>
          <w:szCs w:val="20"/>
        </w:rPr>
        <w:t> numéricos) agregam informação contextual </w:t>
      </w:r>
      <w:proofErr w:type="spellStart"/>
      <w:r w:rsidRPr="007105D4">
        <w:rPr>
          <w:rFonts w:ascii="Verdana" w:hAnsi="Verdana" w:cs="Arial"/>
          <w:i/>
          <w:iCs/>
          <w:sz w:val="20"/>
          <w:szCs w:val="20"/>
        </w:rPr>
        <w:t>inline</w:t>
      </w:r>
      <w:proofErr w:type="spellEnd"/>
      <w:r w:rsidRPr="007105D4">
        <w:rPr>
          <w:rFonts w:ascii="Verdana" w:hAnsi="Verdana" w:cs="Arial"/>
          <w:sz w:val="20"/>
          <w:szCs w:val="20"/>
        </w:rPr>
        <w:t>: número de vias cadastradas por município, percentual de pavimentação, status de completude dos dados, alertas sobre inconsistências detectadas. </w:t>
      </w:r>
    </w:p>
    <w:p w:rsidRPr="007105D4" w:rsidR="007105D4" w:rsidP="007105D4" w:rsidRDefault="007105D4" w14:paraId="513167B2" w14:textId="77777777">
      <w:pPr>
        <w:jc w:val="both"/>
        <w:rPr>
          <w:rFonts w:ascii="Verdana" w:hAnsi="Verdana" w:cs="Arial"/>
          <w:sz w:val="20"/>
          <w:szCs w:val="20"/>
        </w:rPr>
      </w:pPr>
      <w:r w:rsidRPr="007105D4">
        <w:rPr>
          <w:rFonts w:ascii="Verdana" w:hAnsi="Verdana" w:cs="Arial"/>
          <w:sz w:val="20"/>
          <w:szCs w:val="20"/>
        </w:rPr>
        <w:t>A arquitetura de dados subjacente implementa modelo relacional normalizado com tabelas para regiões administrativas, municípios, distritos e vias, relacionadas através de chaves estrangeiras que garantem integridade referencial. Queries SQL otimizadas com índices apropriados garantem performance adequada mesmo com </w:t>
      </w:r>
      <w:proofErr w:type="spellStart"/>
      <w:r w:rsidRPr="007105D4">
        <w:rPr>
          <w:rFonts w:ascii="Verdana" w:hAnsi="Verdana" w:cs="Arial"/>
          <w:i/>
          <w:iCs/>
          <w:sz w:val="20"/>
          <w:szCs w:val="20"/>
        </w:rPr>
        <w:t>dataset</w:t>
      </w:r>
      <w:proofErr w:type="spellEnd"/>
      <w:r w:rsidRPr="007105D4">
        <w:rPr>
          <w:rFonts w:ascii="Verdana" w:hAnsi="Verdana" w:cs="Arial"/>
          <w:sz w:val="20"/>
          <w:szCs w:val="20"/>
        </w:rPr>
        <w:t> volumoso (157.000 km de vias distribuídos em milhares de segmentos geométricos). </w:t>
      </w:r>
    </w:p>
    <w:p w:rsidRPr="007105D4" w:rsidR="007105D4" w:rsidP="007105D4" w:rsidRDefault="007105D4" w14:paraId="6F63F2ED" w14:textId="77777777">
      <w:pPr>
        <w:spacing w:line="276" w:lineRule="auto"/>
        <w:contextualSpacing/>
        <w:jc w:val="both"/>
        <w:rPr>
          <w:rFonts w:ascii="Verdana" w:hAnsi="Verdana" w:cs="Arial"/>
          <w:sz w:val="20"/>
          <w:szCs w:val="20"/>
        </w:rPr>
      </w:pPr>
      <w:r w:rsidRPr="007105D4">
        <w:rPr>
          <w:rFonts w:ascii="Verdana" w:hAnsi="Verdana" w:cs="Arial"/>
          <w:sz w:val="20"/>
          <w:szCs w:val="20"/>
        </w:rPr>
        <w:t> </w:t>
      </w:r>
    </w:p>
    <w:p w:rsidRPr="007105D4" w:rsidR="007105D4" w:rsidP="007105D4" w:rsidRDefault="007105D4" w14:paraId="686B5113" w14:textId="73362232">
      <w:pPr>
        <w:spacing w:line="276" w:lineRule="auto"/>
        <w:contextualSpacing/>
        <w:jc w:val="center"/>
        <w:rPr>
          <w:rFonts w:ascii="Verdana" w:hAnsi="Verdana" w:cs="Arial"/>
          <w:sz w:val="20"/>
          <w:szCs w:val="20"/>
        </w:rPr>
      </w:pPr>
      <w:r w:rsidRPr="007105D4">
        <w:rPr>
          <w:rFonts w:ascii="Verdana" w:hAnsi="Verdana" w:cs="Arial"/>
          <w:noProof/>
          <w:sz w:val="20"/>
          <w:szCs w:val="20"/>
        </w:rPr>
        <w:drawing>
          <wp:inline distT="0" distB="0" distL="0" distR="0" wp14:anchorId="5CE87296" wp14:editId="2BEA6309">
            <wp:extent cx="5486400" cy="3276600"/>
            <wp:effectExtent l="0" t="0" r="0" b="0"/>
            <wp:docPr id="1952092618" name="Imagem 28" descr="Interface gráfica do usuário,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Interface gráfica do usuário, Site"/>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486400" cy="3276600"/>
                    </a:xfrm>
                    <a:prstGeom prst="rect">
                      <a:avLst/>
                    </a:prstGeom>
                    <a:noFill/>
                    <a:ln>
                      <a:noFill/>
                    </a:ln>
                  </pic:spPr>
                </pic:pic>
              </a:graphicData>
            </a:graphic>
          </wp:inline>
        </w:drawing>
      </w:r>
    </w:p>
    <w:p w:rsidRPr="007105D4" w:rsidR="007105D4" w:rsidP="007105D4" w:rsidRDefault="007105D4" w14:paraId="78124427" w14:textId="5DAEFD61">
      <w:pPr>
        <w:spacing w:after="240" w:line="276" w:lineRule="auto"/>
        <w:jc w:val="center"/>
        <w:rPr>
          <w:rFonts w:ascii="Verdana" w:hAnsi="Verdana" w:cs="Arial"/>
          <w:sz w:val="20"/>
          <w:szCs w:val="20"/>
        </w:rPr>
      </w:pPr>
      <w:r w:rsidRPr="007105D4">
        <w:rPr>
          <w:rFonts w:ascii="Verdana" w:hAnsi="Verdana" w:cs="Arial"/>
          <w:sz w:val="20"/>
          <w:szCs w:val="20"/>
        </w:rPr>
        <w:t>Figura 4-</w:t>
      </w:r>
      <w:r w:rsidRPr="000443F3" w:rsidR="00AC7F16">
        <w:rPr>
          <w:rFonts w:ascii="Verdana" w:hAnsi="Verdana"/>
          <w:sz w:val="20"/>
          <w:szCs w:val="20"/>
        </w:rPr>
        <w:fldChar w:fldCharType="begin"/>
      </w:r>
      <w:r w:rsidRPr="000443F3" w:rsidR="00AC7F16">
        <w:rPr>
          <w:rFonts w:ascii="Verdana" w:hAnsi="Verdana"/>
          <w:sz w:val="20"/>
          <w:szCs w:val="20"/>
        </w:rPr>
        <w:instrText xml:space="preserve"> SEQ Figura \* ARABIC \s 1 </w:instrText>
      </w:r>
      <w:r w:rsidRPr="000443F3" w:rsidR="00AC7F16">
        <w:rPr>
          <w:rFonts w:ascii="Verdana" w:hAnsi="Verdana"/>
          <w:sz w:val="20"/>
          <w:szCs w:val="20"/>
        </w:rPr>
        <w:fldChar w:fldCharType="separate"/>
      </w:r>
      <w:r w:rsidR="00D3349F">
        <w:rPr>
          <w:rFonts w:ascii="Verdana" w:hAnsi="Verdana"/>
          <w:noProof/>
          <w:sz w:val="20"/>
          <w:szCs w:val="20"/>
        </w:rPr>
        <w:t>19</w:t>
      </w:r>
      <w:r w:rsidRPr="000443F3" w:rsidR="00AC7F16">
        <w:rPr>
          <w:rFonts w:ascii="Verdana" w:hAnsi="Verdana"/>
          <w:noProof/>
          <w:sz w:val="20"/>
          <w:szCs w:val="20"/>
        </w:rPr>
        <w:fldChar w:fldCharType="end"/>
      </w:r>
      <w:r w:rsidRPr="007105D4">
        <w:rPr>
          <w:rFonts w:ascii="Verdana" w:hAnsi="Verdana" w:cs="Arial"/>
          <w:sz w:val="20"/>
          <w:szCs w:val="20"/>
        </w:rPr>
        <w:t>: Análise de Malha Municipal — Mapa interativo e visualização espacial</w:t>
      </w:r>
    </w:p>
    <w:p w:rsidRPr="007105D4" w:rsidR="007105D4" w:rsidP="007105D4" w:rsidRDefault="007105D4" w14:paraId="6FCD8ED7" w14:textId="17278361">
      <w:pPr>
        <w:jc w:val="both"/>
        <w:rPr>
          <w:rFonts w:ascii="Verdana" w:hAnsi="Verdana" w:cs="Arial"/>
          <w:sz w:val="20"/>
          <w:szCs w:val="20"/>
        </w:rPr>
      </w:pPr>
      <w:r w:rsidRPr="007105D4">
        <w:rPr>
          <w:rFonts w:ascii="Verdana" w:hAnsi="Verdana" w:cs="Arial"/>
          <w:sz w:val="20"/>
          <w:szCs w:val="20"/>
        </w:rPr>
        <w:t>A Figura 4-1</w:t>
      </w:r>
      <w:r w:rsidR="00AC7F16">
        <w:rPr>
          <w:rFonts w:ascii="Verdana" w:hAnsi="Verdana" w:cs="Arial"/>
          <w:sz w:val="20"/>
          <w:szCs w:val="20"/>
        </w:rPr>
        <w:t>7</w:t>
      </w:r>
      <w:r w:rsidRPr="007105D4">
        <w:rPr>
          <w:rFonts w:ascii="Verdana" w:hAnsi="Verdana" w:cs="Arial"/>
          <w:sz w:val="20"/>
          <w:szCs w:val="20"/>
        </w:rPr>
        <w:t xml:space="preserve"> revela componente cartográfico central da aplicação, implementado através de biblioteca Leaflet.js com extensões para renderização performática de grandes volumes de dados vetoriais. O mapa exibe malha municipal sobreposta a camada base (provavelmente </w:t>
      </w:r>
      <w:proofErr w:type="spellStart"/>
      <w:r w:rsidRPr="00AC7F16">
        <w:rPr>
          <w:rFonts w:ascii="Verdana" w:hAnsi="Verdana" w:cs="Arial"/>
          <w:i/>
          <w:iCs/>
          <w:sz w:val="20"/>
          <w:szCs w:val="20"/>
        </w:rPr>
        <w:t>OpenStreetMap</w:t>
      </w:r>
      <w:proofErr w:type="spellEnd"/>
      <w:r w:rsidRPr="007105D4">
        <w:rPr>
          <w:rFonts w:ascii="Verdana" w:hAnsi="Verdana" w:cs="Arial"/>
          <w:sz w:val="20"/>
          <w:szCs w:val="20"/>
        </w:rPr>
        <w:t>) fornecendo contexto geográfico essencial (limites municipais, hidrografia, áreas urbanas, toponímia). </w:t>
      </w:r>
    </w:p>
    <w:p w:rsidRPr="007105D4" w:rsidR="007105D4" w:rsidP="007105D4" w:rsidRDefault="007105D4" w14:paraId="3BEDC5EB" w14:textId="77777777">
      <w:pPr>
        <w:jc w:val="both"/>
        <w:rPr>
          <w:rFonts w:ascii="Verdana" w:hAnsi="Verdana" w:cs="Arial"/>
          <w:sz w:val="20"/>
          <w:szCs w:val="20"/>
        </w:rPr>
      </w:pPr>
      <w:r w:rsidRPr="007105D4">
        <w:rPr>
          <w:rFonts w:ascii="Verdana" w:hAnsi="Verdana" w:cs="Arial"/>
          <w:sz w:val="20"/>
          <w:szCs w:val="20"/>
        </w:rPr>
        <w:t>A visualização vetorial da malha adota simbolização temática multicritério: (1) espessura de linha proporcional à hierarquia funcional da via (arteriais primárias mais espessas, locais mais finas); (2) coloração categórica indicando condição de pavimentação (verde: pavimentada, amarelo: revestimento primário, vermelho: sem revestimento); (3) padrão de tracejado diferenciando vias urbanas (linha contínua) de rurais (tracejada). </w:t>
      </w:r>
    </w:p>
    <w:p w:rsidRPr="007105D4" w:rsidR="007105D4" w:rsidP="007105D4" w:rsidRDefault="007105D4" w14:paraId="2BCE8CEF" w14:textId="77777777">
      <w:pPr>
        <w:jc w:val="both"/>
        <w:rPr>
          <w:rFonts w:ascii="Verdana" w:hAnsi="Verdana" w:cs="Arial"/>
          <w:sz w:val="20"/>
          <w:szCs w:val="20"/>
        </w:rPr>
      </w:pPr>
      <w:r w:rsidRPr="007105D4">
        <w:rPr>
          <w:rFonts w:ascii="Verdana" w:hAnsi="Verdana" w:cs="Arial"/>
          <w:sz w:val="20"/>
          <w:szCs w:val="20"/>
        </w:rPr>
        <w:t>A arquitetura técnica implementa estratégia de vector tiles para otimização de performance: geometrias são pré-processadas e servidas como tiles MVT (</w:t>
      </w:r>
      <w:proofErr w:type="spellStart"/>
      <w:r w:rsidRPr="00AC7F16">
        <w:rPr>
          <w:rFonts w:ascii="Verdana" w:hAnsi="Verdana" w:cs="Arial"/>
          <w:i/>
          <w:iCs/>
          <w:sz w:val="20"/>
          <w:szCs w:val="20"/>
        </w:rPr>
        <w:t>Mapbox</w:t>
      </w:r>
      <w:proofErr w:type="spellEnd"/>
      <w:r w:rsidRPr="00AC7F16">
        <w:rPr>
          <w:rFonts w:ascii="Verdana" w:hAnsi="Verdana" w:cs="Arial"/>
          <w:i/>
          <w:iCs/>
          <w:sz w:val="20"/>
          <w:szCs w:val="20"/>
        </w:rPr>
        <w:t> Vector Tiles</w:t>
      </w:r>
      <w:r w:rsidRPr="007105D4">
        <w:rPr>
          <w:rFonts w:ascii="Verdana" w:hAnsi="Verdana" w:cs="Arial"/>
          <w:sz w:val="20"/>
          <w:szCs w:val="20"/>
        </w:rPr>
        <w:t>) em múltiplos níveis de zoom, com generalização cartográfica apropriada para cada escala. Em níveis de zoom reduzidos, apenas vias arteriais são renderizadas evitando poluição visual; ao aproximar progressivamente, vias de menor hierarquia são reveladas. Esta abordagem garante navegação fluida mesmo com </w:t>
      </w:r>
      <w:proofErr w:type="spellStart"/>
      <w:r w:rsidRPr="007105D4">
        <w:rPr>
          <w:rFonts w:ascii="Verdana" w:hAnsi="Verdana" w:cs="Arial"/>
          <w:i/>
          <w:iCs/>
          <w:sz w:val="20"/>
          <w:szCs w:val="20"/>
        </w:rPr>
        <w:t>dataset</w:t>
      </w:r>
      <w:proofErr w:type="spellEnd"/>
      <w:r w:rsidRPr="007105D4">
        <w:rPr>
          <w:rFonts w:ascii="Verdana" w:hAnsi="Verdana" w:cs="Arial"/>
          <w:i/>
          <w:iCs/>
          <w:sz w:val="20"/>
          <w:szCs w:val="20"/>
        </w:rPr>
        <w:t> </w:t>
      </w:r>
      <w:r w:rsidRPr="007105D4">
        <w:rPr>
          <w:rFonts w:ascii="Verdana" w:hAnsi="Verdana" w:cs="Arial"/>
          <w:sz w:val="20"/>
          <w:szCs w:val="20"/>
        </w:rPr>
        <w:t>de 157.000 km linearizados. </w:t>
      </w:r>
    </w:p>
    <w:p w:rsidRPr="007105D4" w:rsidR="007105D4" w:rsidP="007105D4" w:rsidRDefault="007105D4" w14:paraId="2E016805" w14:textId="77777777">
      <w:pPr>
        <w:jc w:val="both"/>
        <w:rPr>
          <w:rFonts w:ascii="Verdana" w:hAnsi="Verdana" w:cs="Arial"/>
          <w:sz w:val="20"/>
          <w:szCs w:val="20"/>
        </w:rPr>
      </w:pPr>
      <w:r w:rsidRPr="007105D4">
        <w:rPr>
          <w:rFonts w:ascii="Verdana" w:hAnsi="Verdana" w:cs="Arial"/>
          <w:sz w:val="20"/>
          <w:szCs w:val="20"/>
        </w:rPr>
        <w:t>Controles interativos incluem: (1) painel lateral </w:t>
      </w:r>
      <w:proofErr w:type="spellStart"/>
      <w:r w:rsidRPr="007105D4">
        <w:rPr>
          <w:rFonts w:ascii="Verdana" w:hAnsi="Verdana" w:cs="Arial"/>
          <w:sz w:val="20"/>
          <w:szCs w:val="20"/>
        </w:rPr>
        <w:t>colapsável</w:t>
      </w:r>
      <w:proofErr w:type="spellEnd"/>
      <w:r w:rsidRPr="007105D4">
        <w:rPr>
          <w:rFonts w:ascii="Verdana" w:hAnsi="Verdana" w:cs="Arial"/>
          <w:sz w:val="20"/>
          <w:szCs w:val="20"/>
        </w:rPr>
        <w:t> com legenda detalhada e filtros temáticos (</w:t>
      </w:r>
      <w:proofErr w:type="spellStart"/>
      <w:r w:rsidRPr="007105D4">
        <w:rPr>
          <w:rFonts w:ascii="Verdana" w:hAnsi="Verdana" w:cs="Arial"/>
          <w:i/>
          <w:iCs/>
          <w:sz w:val="20"/>
          <w:szCs w:val="20"/>
        </w:rPr>
        <w:t>checkboxes</w:t>
      </w:r>
      <w:proofErr w:type="spellEnd"/>
      <w:r w:rsidRPr="007105D4">
        <w:rPr>
          <w:rFonts w:ascii="Verdana" w:hAnsi="Verdana" w:cs="Arial"/>
          <w:sz w:val="20"/>
          <w:szCs w:val="20"/>
        </w:rPr>
        <w:t> para ativar/desativar camadas de hierarquia, pavimentação, limites administrativos); (2) ferramentas de medição de distância e área para planejamento; (3) função de identificação (</w:t>
      </w:r>
      <w:proofErr w:type="spellStart"/>
      <w:r w:rsidRPr="007105D4">
        <w:rPr>
          <w:rFonts w:ascii="Verdana" w:hAnsi="Verdana" w:cs="Arial"/>
          <w:i/>
          <w:iCs/>
          <w:sz w:val="20"/>
          <w:szCs w:val="20"/>
        </w:rPr>
        <w:t>identify</w:t>
      </w:r>
      <w:proofErr w:type="spellEnd"/>
      <w:r w:rsidRPr="007105D4">
        <w:rPr>
          <w:rFonts w:ascii="Verdana" w:hAnsi="Verdana" w:cs="Arial"/>
          <w:sz w:val="20"/>
          <w:szCs w:val="20"/>
        </w:rPr>
        <w:t>) que exibe atributos completos de via ao clicar; (4) </w:t>
      </w:r>
      <w:proofErr w:type="spellStart"/>
      <w:r w:rsidRPr="007105D4">
        <w:rPr>
          <w:rFonts w:ascii="Verdana" w:hAnsi="Verdana" w:cs="Arial"/>
          <w:i/>
          <w:iCs/>
          <w:sz w:val="20"/>
          <w:szCs w:val="20"/>
        </w:rPr>
        <w:t>geocoding</w:t>
      </w:r>
      <w:proofErr w:type="spellEnd"/>
      <w:r w:rsidRPr="007105D4">
        <w:rPr>
          <w:rFonts w:ascii="Verdana" w:hAnsi="Verdana" w:cs="Arial"/>
          <w:sz w:val="20"/>
          <w:szCs w:val="20"/>
        </w:rPr>
        <w:t> reverso permitindo localização por endereço ou coordenadas. </w:t>
      </w:r>
    </w:p>
    <w:p w:rsidRPr="007105D4" w:rsidR="007105D4" w:rsidP="007105D4" w:rsidRDefault="007105D4" w14:paraId="07004E54" w14:textId="77777777">
      <w:pPr>
        <w:jc w:val="both"/>
        <w:rPr>
          <w:rFonts w:ascii="Verdana" w:hAnsi="Verdana" w:cs="Arial"/>
          <w:sz w:val="20"/>
          <w:szCs w:val="20"/>
        </w:rPr>
      </w:pPr>
      <w:r w:rsidRPr="007105D4">
        <w:rPr>
          <w:rFonts w:ascii="Verdana" w:hAnsi="Verdana" w:cs="Arial"/>
          <w:sz w:val="20"/>
          <w:szCs w:val="20"/>
        </w:rPr>
        <w:t> </w:t>
      </w:r>
    </w:p>
    <w:p w:rsidRPr="007105D4" w:rsidR="007105D4" w:rsidP="00AF6A90" w:rsidRDefault="007105D4" w14:paraId="31C99D12" w14:textId="68140FE3">
      <w:pPr>
        <w:spacing w:line="276" w:lineRule="auto"/>
        <w:contextualSpacing/>
        <w:jc w:val="center"/>
        <w:rPr>
          <w:rFonts w:ascii="Verdana" w:hAnsi="Verdana" w:cs="Arial"/>
          <w:sz w:val="20"/>
          <w:szCs w:val="20"/>
        </w:rPr>
      </w:pPr>
      <w:r w:rsidRPr="007105D4">
        <w:rPr>
          <w:rFonts w:ascii="Verdana" w:hAnsi="Verdana" w:cs="Arial"/>
          <w:noProof/>
          <w:sz w:val="20"/>
          <w:szCs w:val="20"/>
        </w:rPr>
        <w:drawing>
          <wp:inline distT="0" distB="0" distL="0" distR="0" wp14:anchorId="5C80DA0E" wp14:editId="320DAB7F">
            <wp:extent cx="5486400" cy="3276600"/>
            <wp:effectExtent l="0" t="0" r="0" b="0"/>
            <wp:docPr id="304881859" name="Imagem 27"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Interface gráfica do usuário, Aplicativo&#10;&#10;O conteúdo gerado por IA pode estar incorret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86400" cy="3276600"/>
                    </a:xfrm>
                    <a:prstGeom prst="rect">
                      <a:avLst/>
                    </a:prstGeom>
                    <a:noFill/>
                    <a:ln>
                      <a:noFill/>
                    </a:ln>
                  </pic:spPr>
                </pic:pic>
              </a:graphicData>
            </a:graphic>
          </wp:inline>
        </w:drawing>
      </w:r>
    </w:p>
    <w:p w:rsidRPr="007105D4" w:rsidR="007105D4" w:rsidP="00AF6A90" w:rsidRDefault="007105D4" w14:paraId="1E9B89FE" w14:textId="05290222">
      <w:pPr>
        <w:spacing w:line="276" w:lineRule="auto"/>
        <w:jc w:val="center"/>
        <w:rPr>
          <w:rFonts w:ascii="Verdana" w:hAnsi="Verdana" w:cs="Arial"/>
          <w:sz w:val="20"/>
          <w:szCs w:val="20"/>
        </w:rPr>
      </w:pPr>
      <w:r w:rsidRPr="007105D4">
        <w:rPr>
          <w:rFonts w:ascii="Verdana" w:hAnsi="Verdana" w:cs="Arial"/>
          <w:sz w:val="20"/>
          <w:szCs w:val="20"/>
        </w:rPr>
        <w:t>Figura 4-</w:t>
      </w:r>
      <w:r w:rsidRPr="000443F3" w:rsidR="006727E5">
        <w:rPr>
          <w:rFonts w:ascii="Verdana" w:hAnsi="Verdana"/>
          <w:sz w:val="20"/>
          <w:szCs w:val="20"/>
        </w:rPr>
        <w:fldChar w:fldCharType="begin"/>
      </w:r>
      <w:r w:rsidRPr="000443F3" w:rsidR="006727E5">
        <w:rPr>
          <w:rFonts w:ascii="Verdana" w:hAnsi="Verdana"/>
          <w:sz w:val="20"/>
          <w:szCs w:val="20"/>
        </w:rPr>
        <w:instrText xml:space="preserve"> SEQ Figura \* ARABIC \s 1 </w:instrText>
      </w:r>
      <w:r w:rsidRPr="000443F3" w:rsidR="006727E5">
        <w:rPr>
          <w:rFonts w:ascii="Verdana" w:hAnsi="Verdana"/>
          <w:sz w:val="20"/>
          <w:szCs w:val="20"/>
        </w:rPr>
        <w:fldChar w:fldCharType="separate"/>
      </w:r>
      <w:r w:rsidR="00D3349F">
        <w:rPr>
          <w:rFonts w:ascii="Verdana" w:hAnsi="Verdana"/>
          <w:noProof/>
          <w:sz w:val="20"/>
          <w:szCs w:val="20"/>
        </w:rPr>
        <w:t>20</w:t>
      </w:r>
      <w:r w:rsidRPr="000443F3" w:rsidR="006727E5">
        <w:rPr>
          <w:rFonts w:ascii="Verdana" w:hAnsi="Verdana"/>
          <w:noProof/>
          <w:sz w:val="20"/>
          <w:szCs w:val="20"/>
        </w:rPr>
        <w:fldChar w:fldCharType="end"/>
      </w:r>
      <w:r w:rsidRPr="007105D4">
        <w:rPr>
          <w:rFonts w:ascii="Verdana" w:hAnsi="Verdana" w:cs="Arial"/>
          <w:sz w:val="20"/>
          <w:szCs w:val="20"/>
        </w:rPr>
        <w:t>: Análise de Malha Municipal — Painéis analíticos e indicadores estatísticos</w:t>
      </w:r>
    </w:p>
    <w:p w:rsidRPr="007105D4" w:rsidR="007105D4" w:rsidP="00AF6A90" w:rsidRDefault="007105D4" w14:paraId="50098F91" w14:textId="67AE3F79">
      <w:pPr>
        <w:jc w:val="both"/>
        <w:rPr>
          <w:rFonts w:ascii="Verdana" w:hAnsi="Verdana" w:cs="Arial"/>
          <w:sz w:val="20"/>
          <w:szCs w:val="20"/>
        </w:rPr>
      </w:pPr>
      <w:r w:rsidRPr="007105D4">
        <w:rPr>
          <w:rFonts w:ascii="Verdana" w:hAnsi="Verdana" w:cs="Arial"/>
          <w:sz w:val="20"/>
          <w:szCs w:val="20"/>
        </w:rPr>
        <w:t>A Figura 4-</w:t>
      </w:r>
      <w:r w:rsidR="006727E5">
        <w:rPr>
          <w:rFonts w:ascii="Verdana" w:hAnsi="Verdana" w:cs="Arial"/>
          <w:sz w:val="20"/>
          <w:szCs w:val="20"/>
        </w:rPr>
        <w:t>18</w:t>
      </w:r>
      <w:r w:rsidRPr="007105D4">
        <w:rPr>
          <w:rFonts w:ascii="Verdana" w:hAnsi="Verdana" w:cs="Arial"/>
          <w:sz w:val="20"/>
          <w:szCs w:val="20"/>
        </w:rPr>
        <w:t xml:space="preserve"> apresenta dashboard analítico com visualizações estatísticas agregadas sobre características da malha municipal selecionada. A interface implementa layout responsivo </w:t>
      </w:r>
      <w:r w:rsidRPr="00AF6A90">
        <w:rPr>
          <w:rFonts w:ascii="Verdana" w:hAnsi="Verdana" w:cs="Arial"/>
          <w:i/>
          <w:iCs/>
          <w:sz w:val="20"/>
          <w:szCs w:val="20"/>
        </w:rPr>
        <w:t>grid-</w:t>
      </w:r>
      <w:proofErr w:type="spellStart"/>
      <w:r w:rsidRPr="00AF6A90">
        <w:rPr>
          <w:rFonts w:ascii="Verdana" w:hAnsi="Verdana" w:cs="Arial"/>
          <w:i/>
          <w:iCs/>
          <w:sz w:val="20"/>
          <w:szCs w:val="20"/>
        </w:rPr>
        <w:t>based</w:t>
      </w:r>
      <w:proofErr w:type="spellEnd"/>
      <w:r w:rsidRPr="007105D4">
        <w:rPr>
          <w:rFonts w:ascii="Verdana" w:hAnsi="Verdana" w:cs="Arial"/>
          <w:sz w:val="20"/>
          <w:szCs w:val="20"/>
        </w:rPr>
        <w:t xml:space="preserve"> com </w:t>
      </w:r>
      <w:r w:rsidRPr="00AF6A90">
        <w:rPr>
          <w:rFonts w:ascii="Verdana" w:hAnsi="Verdana" w:cs="Arial"/>
          <w:i/>
          <w:iCs/>
          <w:sz w:val="20"/>
          <w:szCs w:val="20"/>
        </w:rPr>
        <w:t>widgets</w:t>
      </w:r>
      <w:r w:rsidRPr="007105D4">
        <w:rPr>
          <w:rFonts w:ascii="Verdana" w:hAnsi="Verdana" w:cs="Arial"/>
          <w:sz w:val="20"/>
          <w:szCs w:val="20"/>
        </w:rPr>
        <w:t xml:space="preserve"> modulares organizando informação em hierarquia visual clara: KPIs principais no topo, gráficos analíticos na área central, tabelas detalhadas na base. </w:t>
      </w:r>
    </w:p>
    <w:p w:rsidRPr="007105D4" w:rsidR="007105D4" w:rsidP="00AF6A90" w:rsidRDefault="007105D4" w14:paraId="19D593A8" w14:textId="77777777">
      <w:pPr>
        <w:jc w:val="both"/>
        <w:rPr>
          <w:rFonts w:ascii="Verdana" w:hAnsi="Verdana" w:cs="Arial"/>
          <w:sz w:val="20"/>
          <w:szCs w:val="20"/>
        </w:rPr>
      </w:pPr>
      <w:r w:rsidRPr="007105D4">
        <w:rPr>
          <w:rFonts w:ascii="Verdana" w:hAnsi="Verdana" w:cs="Arial"/>
          <w:sz w:val="20"/>
          <w:szCs w:val="20"/>
        </w:rPr>
        <w:t>Os indicadores principais (</w:t>
      </w:r>
      <w:r w:rsidRPr="00F02FBF">
        <w:rPr>
          <w:rFonts w:ascii="Verdana" w:hAnsi="Verdana" w:cs="Arial"/>
          <w:i/>
          <w:iCs/>
          <w:sz w:val="20"/>
          <w:szCs w:val="20"/>
        </w:rPr>
        <w:t>KPI cards</w:t>
      </w:r>
      <w:r w:rsidRPr="007105D4">
        <w:rPr>
          <w:rFonts w:ascii="Verdana" w:hAnsi="Verdana" w:cs="Arial"/>
          <w:sz w:val="20"/>
          <w:szCs w:val="20"/>
        </w:rPr>
        <w:t>) exibem métricas agregadas: (1) extensão total da malha em quilômetros com decomposição por tipo de via; (2) percentual de pavimentação calculado como razão entre vias pavimentadas e extensão total; (3) densidade viária expressa como km de via por km² de área municipal, indicador relevante para comparações intermunicipal; (4) índice de conectividade calculado através de métricas de teoria de grafos (grau médio de nós, coeficiente de </w:t>
      </w:r>
      <w:proofErr w:type="spellStart"/>
      <w:r w:rsidRPr="00AF6A90">
        <w:rPr>
          <w:rFonts w:ascii="Verdana" w:hAnsi="Verdana" w:cs="Arial"/>
          <w:i/>
          <w:iCs/>
          <w:sz w:val="20"/>
          <w:szCs w:val="20"/>
        </w:rPr>
        <w:t>clustering</w:t>
      </w:r>
      <w:proofErr w:type="spellEnd"/>
      <w:r w:rsidRPr="007105D4">
        <w:rPr>
          <w:rFonts w:ascii="Verdana" w:hAnsi="Verdana" w:cs="Arial"/>
          <w:sz w:val="20"/>
          <w:szCs w:val="20"/>
        </w:rPr>
        <w:t>). </w:t>
      </w:r>
    </w:p>
    <w:p w:rsidRPr="007105D4" w:rsidR="007105D4" w:rsidP="00AF6A90" w:rsidRDefault="007105D4" w14:paraId="318E4FAD" w14:textId="77777777">
      <w:pPr>
        <w:jc w:val="both"/>
        <w:rPr>
          <w:rFonts w:ascii="Verdana" w:hAnsi="Verdana" w:cs="Arial"/>
          <w:sz w:val="20"/>
          <w:szCs w:val="20"/>
        </w:rPr>
      </w:pPr>
      <w:r w:rsidRPr="007105D4">
        <w:rPr>
          <w:rFonts w:ascii="Verdana" w:hAnsi="Verdana" w:cs="Arial"/>
          <w:sz w:val="20"/>
          <w:szCs w:val="20"/>
        </w:rPr>
        <w:t>Gráficos implementados através de biblioteca Chart.js incluem: (1) gráfico de pizza (</w:t>
      </w:r>
      <w:r w:rsidRPr="00AF6A90">
        <w:rPr>
          <w:rFonts w:ascii="Verdana" w:hAnsi="Verdana" w:cs="Arial"/>
          <w:i/>
          <w:iCs/>
          <w:sz w:val="20"/>
          <w:szCs w:val="20"/>
        </w:rPr>
        <w:t>pie </w:t>
      </w:r>
      <w:proofErr w:type="spellStart"/>
      <w:r w:rsidRPr="00AF6A90">
        <w:rPr>
          <w:rFonts w:ascii="Verdana" w:hAnsi="Verdana" w:cs="Arial"/>
          <w:i/>
          <w:iCs/>
          <w:sz w:val="20"/>
          <w:szCs w:val="20"/>
        </w:rPr>
        <w:t>chart</w:t>
      </w:r>
      <w:proofErr w:type="spellEnd"/>
      <w:r w:rsidRPr="007105D4">
        <w:rPr>
          <w:rFonts w:ascii="Verdana" w:hAnsi="Verdana" w:cs="Arial"/>
          <w:sz w:val="20"/>
          <w:szCs w:val="20"/>
        </w:rPr>
        <w:t xml:space="preserve">) mostrando distribuição proporcional da malha por hierarquia funcional (arterial/coletora/local/rural); (2) gráfico de barras horizontais (horizontal </w:t>
      </w:r>
      <w:r w:rsidRPr="00AF6A90">
        <w:rPr>
          <w:rFonts w:ascii="Verdana" w:hAnsi="Verdana" w:cs="Arial"/>
          <w:i/>
          <w:iCs/>
          <w:sz w:val="20"/>
          <w:szCs w:val="20"/>
        </w:rPr>
        <w:t>bar </w:t>
      </w:r>
      <w:proofErr w:type="spellStart"/>
      <w:r w:rsidRPr="00AF6A90">
        <w:rPr>
          <w:rFonts w:ascii="Verdana" w:hAnsi="Verdana" w:cs="Arial"/>
          <w:i/>
          <w:iCs/>
          <w:sz w:val="20"/>
          <w:szCs w:val="20"/>
        </w:rPr>
        <w:t>chart</w:t>
      </w:r>
      <w:proofErr w:type="spellEnd"/>
      <w:r w:rsidRPr="007105D4">
        <w:rPr>
          <w:rFonts w:ascii="Verdana" w:hAnsi="Verdana" w:cs="Arial"/>
          <w:sz w:val="20"/>
          <w:szCs w:val="20"/>
        </w:rPr>
        <w:t>) comparando extensões de vias pavimentadas vs. não-pavimentadas por categoria funcional; (3) gráfico de colunas empilhadas (</w:t>
      </w:r>
      <w:proofErr w:type="spellStart"/>
      <w:r w:rsidRPr="00AF6A90">
        <w:rPr>
          <w:rFonts w:ascii="Verdana" w:hAnsi="Verdana" w:cs="Arial"/>
          <w:i/>
          <w:iCs/>
          <w:sz w:val="20"/>
          <w:szCs w:val="20"/>
        </w:rPr>
        <w:t>stacked</w:t>
      </w:r>
      <w:proofErr w:type="spellEnd"/>
      <w:r w:rsidRPr="00AF6A90">
        <w:rPr>
          <w:rFonts w:ascii="Verdana" w:hAnsi="Verdana" w:cs="Arial"/>
          <w:i/>
          <w:iCs/>
          <w:sz w:val="20"/>
          <w:szCs w:val="20"/>
        </w:rPr>
        <w:t> </w:t>
      </w:r>
      <w:proofErr w:type="spellStart"/>
      <w:r w:rsidRPr="00AF6A90">
        <w:rPr>
          <w:rFonts w:ascii="Verdana" w:hAnsi="Verdana" w:cs="Arial"/>
          <w:i/>
          <w:iCs/>
          <w:sz w:val="20"/>
          <w:szCs w:val="20"/>
        </w:rPr>
        <w:t>column</w:t>
      </w:r>
      <w:proofErr w:type="spellEnd"/>
      <w:r w:rsidRPr="00AF6A90">
        <w:rPr>
          <w:rFonts w:ascii="Verdana" w:hAnsi="Verdana" w:cs="Arial"/>
          <w:i/>
          <w:iCs/>
          <w:sz w:val="20"/>
          <w:szCs w:val="20"/>
        </w:rPr>
        <w:t> </w:t>
      </w:r>
      <w:proofErr w:type="spellStart"/>
      <w:r w:rsidRPr="00AF6A90">
        <w:rPr>
          <w:rFonts w:ascii="Verdana" w:hAnsi="Verdana" w:cs="Arial"/>
          <w:i/>
          <w:iCs/>
          <w:sz w:val="20"/>
          <w:szCs w:val="20"/>
        </w:rPr>
        <w:t>chart</w:t>
      </w:r>
      <w:proofErr w:type="spellEnd"/>
      <w:r w:rsidRPr="007105D4">
        <w:rPr>
          <w:rFonts w:ascii="Verdana" w:hAnsi="Verdana" w:cs="Arial"/>
          <w:sz w:val="20"/>
          <w:szCs w:val="20"/>
        </w:rPr>
        <w:t>) apresentando evolução temporal de investimentos em pavimentação quando dados históricos disponíveis. </w:t>
      </w:r>
    </w:p>
    <w:p w:rsidRPr="00B418C8" w:rsidR="007105D4" w:rsidP="006727E5" w:rsidRDefault="007105D4" w14:paraId="2AD9F1EE" w14:textId="4929AF71">
      <w:pPr>
        <w:jc w:val="both"/>
        <w:rPr>
          <w:rFonts w:ascii="Verdana" w:hAnsi="Verdana" w:cs="Arial"/>
          <w:sz w:val="20"/>
          <w:szCs w:val="20"/>
        </w:rPr>
      </w:pPr>
      <w:r w:rsidRPr="007105D4">
        <w:rPr>
          <w:rFonts w:ascii="Verdana" w:hAnsi="Verdana" w:cs="Arial"/>
          <w:sz w:val="20"/>
          <w:szCs w:val="20"/>
        </w:rPr>
        <w:t xml:space="preserve">A tabela detalhada na base implementa padrão de </w:t>
      </w:r>
      <w:r w:rsidRPr="00AF6A90">
        <w:rPr>
          <w:rFonts w:ascii="Verdana" w:hAnsi="Verdana" w:cs="Arial"/>
          <w:i/>
          <w:iCs/>
          <w:sz w:val="20"/>
          <w:szCs w:val="20"/>
        </w:rPr>
        <w:t>data</w:t>
      </w:r>
      <w:r w:rsidRPr="007105D4">
        <w:rPr>
          <w:rFonts w:ascii="Verdana" w:hAnsi="Verdana" w:cs="Arial"/>
          <w:sz w:val="20"/>
          <w:szCs w:val="20"/>
        </w:rPr>
        <w:t> </w:t>
      </w:r>
      <w:proofErr w:type="spellStart"/>
      <w:r w:rsidRPr="00AF6A90">
        <w:rPr>
          <w:rFonts w:ascii="Verdana" w:hAnsi="Verdana" w:cs="Arial"/>
          <w:i/>
          <w:iCs/>
          <w:sz w:val="20"/>
          <w:szCs w:val="20"/>
        </w:rPr>
        <w:t>table</w:t>
      </w:r>
      <w:proofErr w:type="spellEnd"/>
      <w:r w:rsidRPr="007105D4">
        <w:rPr>
          <w:rFonts w:ascii="Verdana" w:hAnsi="Verdana" w:cs="Arial"/>
          <w:sz w:val="20"/>
          <w:szCs w:val="20"/>
        </w:rPr>
        <w:t> com funcionalidades avançadas: (1) ordenação por qualquer coluna (extensão, pavimentação, hierarquia); (2) filtragem </w:t>
      </w:r>
      <w:proofErr w:type="spellStart"/>
      <w:r w:rsidRPr="00AF6A90">
        <w:rPr>
          <w:rFonts w:ascii="Verdana" w:hAnsi="Verdana" w:cs="Arial"/>
          <w:i/>
          <w:iCs/>
          <w:sz w:val="20"/>
          <w:szCs w:val="20"/>
        </w:rPr>
        <w:t>inline</w:t>
      </w:r>
      <w:proofErr w:type="spellEnd"/>
      <w:r w:rsidRPr="00AF6A90">
        <w:rPr>
          <w:rFonts w:ascii="Verdana" w:hAnsi="Verdana" w:cs="Arial"/>
          <w:i/>
          <w:iCs/>
          <w:sz w:val="20"/>
          <w:szCs w:val="20"/>
        </w:rPr>
        <w:t> </w:t>
      </w:r>
      <w:r w:rsidRPr="007105D4">
        <w:rPr>
          <w:rFonts w:ascii="Verdana" w:hAnsi="Verdana" w:cs="Arial"/>
          <w:sz w:val="20"/>
          <w:szCs w:val="20"/>
        </w:rPr>
        <w:t xml:space="preserve">através de campos de busca por coluna; (3) paginação para gerenciar grandes volumes de registros; (4) exportação em múltiplos formatos (CSV, Excel, PDF) para análises </w:t>
      </w:r>
      <w:r w:rsidRPr="00AF6A90">
        <w:rPr>
          <w:rFonts w:ascii="Verdana" w:hAnsi="Verdana" w:cs="Arial"/>
          <w:i/>
          <w:iCs/>
          <w:sz w:val="20"/>
          <w:szCs w:val="20"/>
        </w:rPr>
        <w:t>offline</w:t>
      </w:r>
      <w:r w:rsidRPr="007105D4">
        <w:rPr>
          <w:rFonts w:ascii="Verdana" w:hAnsi="Verdana" w:cs="Arial"/>
          <w:sz w:val="20"/>
          <w:szCs w:val="20"/>
        </w:rPr>
        <w:t xml:space="preserve">; (5) seleção múltipla de registros para operações </w:t>
      </w:r>
      <w:r w:rsidRPr="00AF6A90">
        <w:rPr>
          <w:rFonts w:ascii="Verdana" w:hAnsi="Verdana" w:cs="Arial"/>
          <w:i/>
          <w:iCs/>
          <w:sz w:val="20"/>
          <w:szCs w:val="20"/>
        </w:rPr>
        <w:t>batch</w:t>
      </w:r>
      <w:r w:rsidRPr="007105D4">
        <w:rPr>
          <w:rFonts w:ascii="Verdana" w:hAnsi="Verdana" w:cs="Arial"/>
          <w:sz w:val="20"/>
          <w:szCs w:val="20"/>
        </w:rPr>
        <w:t>. </w:t>
      </w:r>
    </w:p>
    <w:p w:rsidRPr="00585D54" w:rsidR="00245F5D" w:rsidP="00245F5D" w:rsidRDefault="00245F5D" w14:paraId="5D9D8E1F" w14:textId="198EBF73">
      <w:pPr>
        <w:pStyle w:val="Ttulo5"/>
        <w:spacing w:after="6"/>
        <w:rPr>
          <w:sz w:val="20"/>
          <w:szCs w:val="20"/>
        </w:rPr>
      </w:pPr>
      <w:r w:rsidRPr="00585D54">
        <w:rPr>
          <w:b/>
          <w:color w:val="000000"/>
          <w:sz w:val="20"/>
          <w:szCs w:val="20"/>
        </w:rPr>
        <w:t>Próximos Passos (</w:t>
      </w:r>
      <w:r w:rsidRPr="00585D54" w:rsidR="00B418C8">
        <w:rPr>
          <w:b/>
          <w:color w:val="000000"/>
          <w:sz w:val="20"/>
          <w:szCs w:val="20"/>
        </w:rPr>
        <w:t>fevereiro</w:t>
      </w:r>
      <w:r w:rsidRPr="00585D54">
        <w:rPr>
          <w:b/>
          <w:color w:val="000000"/>
          <w:sz w:val="20"/>
          <w:szCs w:val="20"/>
        </w:rPr>
        <w:t>/2026)</w:t>
      </w:r>
    </w:p>
    <w:p w:rsidRPr="00585D54" w:rsidR="00245F5D" w:rsidP="00FC31A3" w:rsidRDefault="00245F5D" w14:paraId="00622849" w14:textId="77777777">
      <w:pPr>
        <w:jc w:val="both"/>
        <w:rPr>
          <w:rFonts w:ascii="Verdana" w:hAnsi="Verdana"/>
          <w:sz w:val="20"/>
          <w:szCs w:val="20"/>
        </w:rPr>
      </w:pPr>
      <w:r w:rsidRPr="00585D54">
        <w:rPr>
          <w:rFonts w:ascii="Verdana" w:hAnsi="Verdana"/>
          <w:sz w:val="20"/>
          <w:szCs w:val="20"/>
        </w:rPr>
        <w:t>Está prevista integração da aplicação com SIGMA-PLI para consolidação com dados de malha estadual, permitindo análises integradas da rede completa. Serão implementadas análises avançadas de acessibilidade, calculando tempo de deslocamento entre origens e destinos considerando hierarquia e condições das vias. Também está planejada funcionalidade de priorização de investimentos integrada com dados socioeconômicos dos municípios.</w:t>
      </w:r>
    </w:p>
    <w:p w:rsidR="00F02FBF" w:rsidRDefault="00F02FBF" w14:paraId="7B68D573" w14:textId="77777777">
      <w:pPr>
        <w:rPr>
          <w:rStyle w:val="Ttulo3Char"/>
          <w:bCs w:val="0"/>
          <w:i/>
        </w:rPr>
      </w:pPr>
      <w:r>
        <w:rPr>
          <w:rStyle w:val="Ttulo3Char"/>
        </w:rPr>
        <w:br w:type="page"/>
      </w:r>
    </w:p>
    <w:p w:rsidRPr="00B418C8" w:rsidR="00245F5D" w:rsidP="00B418C8" w:rsidRDefault="00245F5D" w14:paraId="50B03702" w14:textId="6D0BDEA2">
      <w:pPr>
        <w:pStyle w:val="Ttulo4"/>
        <w:rPr>
          <w:rStyle w:val="Ttulo3Char"/>
        </w:rPr>
      </w:pPr>
      <w:bookmarkStart w:name="_Toc1033403744" w:id="25"/>
      <w:r w:rsidRPr="1685A8E6">
        <w:rPr>
          <w:rStyle w:val="Ttulo3Char"/>
        </w:rPr>
        <w:t>P</w:t>
      </w:r>
      <w:r w:rsidRPr="1685A8E6" w:rsidR="00DA6489">
        <w:rPr>
          <w:rStyle w:val="Ttulo3Char"/>
        </w:rPr>
        <w:t>roposta de P</w:t>
      </w:r>
      <w:r w:rsidRPr="1685A8E6">
        <w:rPr>
          <w:rStyle w:val="Ttulo3Char"/>
        </w:rPr>
        <w:t>adronização de Nomenclatura de Arquivos – Ferramenta de Validação e Conformidade</w:t>
      </w:r>
      <w:bookmarkEnd w:id="25"/>
    </w:p>
    <w:p w:rsidRPr="00477B79" w:rsidR="00477B79" w:rsidP="00477B79" w:rsidRDefault="00477B79" w14:paraId="25718554" w14:textId="77777777">
      <w:pPr>
        <w:jc w:val="both"/>
        <w:rPr>
          <w:rFonts w:ascii="Verdana" w:hAnsi="Verdana"/>
          <w:sz w:val="20"/>
          <w:szCs w:val="20"/>
        </w:rPr>
      </w:pPr>
      <w:r w:rsidRPr="00477B79">
        <w:rPr>
          <w:rFonts w:ascii="Verdana" w:hAnsi="Verdana"/>
          <w:sz w:val="20"/>
          <w:szCs w:val="20"/>
        </w:rPr>
        <w:t>Foi desenvolvida aplicação web inovadora e tecnicamente avançada para validação automática e geração assistida de nomenclaturas de arquivos em estrita conformidade com padrões estabelecidos pela Lei Federal 12.527/2011 (Lei de Acesso à Informação - LAI) e boas práticas internacionais consolidadas de gestão documental. Esta ferramenta representa avanço significativo na operacionalização de diretrizes normativas frequentemente abstratas, transformando princípios gerais de organização de informação em regras concretas e verificáveis automaticamente. </w:t>
      </w:r>
    </w:p>
    <w:p w:rsidRPr="00477B79" w:rsidR="00477B79" w:rsidP="00477B79" w:rsidRDefault="00477B79" w14:paraId="0F14BCCA" w14:textId="77777777">
      <w:pPr>
        <w:jc w:val="both"/>
        <w:rPr>
          <w:rFonts w:ascii="Verdana" w:hAnsi="Verdana"/>
          <w:sz w:val="20"/>
          <w:szCs w:val="20"/>
        </w:rPr>
      </w:pPr>
      <w:r w:rsidRPr="00477B79">
        <w:rPr>
          <w:rFonts w:ascii="Verdana" w:hAnsi="Verdana"/>
          <w:sz w:val="20"/>
          <w:szCs w:val="20"/>
        </w:rPr>
        <w:t>A Lei de Acesso à Informação, promulgada em 2011, estabeleceu marco legal fundamental para transparência e </w:t>
      </w:r>
      <w:proofErr w:type="spellStart"/>
      <w:r w:rsidRPr="00477B79">
        <w:rPr>
          <w:rFonts w:ascii="Verdana" w:hAnsi="Verdana"/>
          <w:i/>
          <w:iCs/>
          <w:sz w:val="20"/>
          <w:szCs w:val="20"/>
        </w:rPr>
        <w:t>accountability</w:t>
      </w:r>
      <w:proofErr w:type="spellEnd"/>
      <w:r w:rsidRPr="00477B79">
        <w:rPr>
          <w:rFonts w:ascii="Verdana" w:hAnsi="Verdana"/>
          <w:sz w:val="20"/>
          <w:szCs w:val="20"/>
        </w:rPr>
        <w:t> na administração pública brasileira. Entre suas diversas determinações, a lei estabelece obrigatoriedade de órgãos públicos manterem seus documentos organizados e sistematizados de forma a facilitar localização, acesso e compreensão por cidadãos. Na prática, isto implica necessidade de adoção de padrões consistentes de nomenclatura de arquivos digitais, garantindo que documentação produzida pela administração pública seja identificada univocamente, rastreada adequadamente e preservada apropriadamente ao longo do tempo. </w:t>
      </w:r>
    </w:p>
    <w:p w:rsidRPr="00477B79" w:rsidR="00477B79" w:rsidP="1685A8E6" w:rsidRDefault="00477B79" w14:paraId="299B399F" w14:textId="5D5FFECA">
      <w:pPr>
        <w:jc w:val="both"/>
        <w:rPr>
          <w:rFonts w:ascii="Verdana" w:hAnsi="Verdana"/>
          <w:b/>
          <w:bCs/>
          <w:sz w:val="20"/>
          <w:szCs w:val="20"/>
        </w:rPr>
      </w:pPr>
      <w:r w:rsidRPr="1685A8E6">
        <w:rPr>
          <w:rFonts w:ascii="Verdana" w:hAnsi="Verdana"/>
          <w:sz w:val="20"/>
          <w:szCs w:val="20"/>
        </w:rPr>
        <w:t>O sistema implementa rigorosamente regras de nomenclatura para três categorias principais de arquivos: (i) arquivos técnicos gerais (relatórios, pareceres, ofícios, contratos), (</w:t>
      </w:r>
      <w:proofErr w:type="spellStart"/>
      <w:r w:rsidRPr="1685A8E6">
        <w:rPr>
          <w:rFonts w:ascii="Verdana" w:hAnsi="Verdana"/>
          <w:sz w:val="20"/>
          <w:szCs w:val="20"/>
        </w:rPr>
        <w:t>ii</w:t>
      </w:r>
      <w:proofErr w:type="spellEnd"/>
      <w:r w:rsidRPr="1685A8E6">
        <w:rPr>
          <w:rFonts w:ascii="Verdana" w:hAnsi="Verdana"/>
          <w:sz w:val="20"/>
          <w:szCs w:val="20"/>
        </w:rPr>
        <w:t xml:space="preserve">) arquivos geoespaciais com requisitos específicos de metadados cartográficos </w:t>
      </w:r>
      <w:r w:rsidRPr="1685A8E6">
        <w:rPr>
          <w:rFonts w:ascii="Verdana" w:hAnsi="Verdana"/>
          <w:i/>
          <w:iCs/>
          <w:sz w:val="20"/>
          <w:szCs w:val="20"/>
        </w:rPr>
        <w:t>(</w:t>
      </w:r>
      <w:proofErr w:type="spellStart"/>
      <w:r w:rsidRPr="1685A8E6">
        <w:rPr>
          <w:rFonts w:ascii="Verdana" w:hAnsi="Verdana"/>
          <w:i/>
          <w:iCs/>
          <w:sz w:val="20"/>
          <w:szCs w:val="20"/>
        </w:rPr>
        <w:t>shapefiles</w:t>
      </w:r>
      <w:proofErr w:type="spellEnd"/>
      <w:r w:rsidRPr="1685A8E6">
        <w:rPr>
          <w:rFonts w:ascii="Verdana" w:hAnsi="Verdana"/>
          <w:sz w:val="20"/>
          <w:szCs w:val="20"/>
        </w:rPr>
        <w:t>, </w:t>
      </w:r>
      <w:proofErr w:type="spellStart"/>
      <w:r w:rsidRPr="1685A8E6">
        <w:rPr>
          <w:rFonts w:ascii="Verdana" w:hAnsi="Verdana"/>
          <w:sz w:val="20"/>
          <w:szCs w:val="20"/>
        </w:rPr>
        <w:t>GeoTIFFs</w:t>
      </w:r>
      <w:proofErr w:type="spellEnd"/>
      <w:r w:rsidRPr="1685A8E6">
        <w:rPr>
          <w:rFonts w:ascii="Verdana" w:hAnsi="Verdana"/>
          <w:sz w:val="20"/>
          <w:szCs w:val="20"/>
        </w:rPr>
        <w:t>, arquivos CAD), e (</w:t>
      </w:r>
      <w:proofErr w:type="spellStart"/>
      <w:r w:rsidRPr="1685A8E6">
        <w:rPr>
          <w:rFonts w:ascii="Verdana" w:hAnsi="Verdana"/>
          <w:sz w:val="20"/>
          <w:szCs w:val="20"/>
        </w:rPr>
        <w:t>iii</w:t>
      </w:r>
      <w:proofErr w:type="spellEnd"/>
      <w:r w:rsidRPr="1685A8E6">
        <w:rPr>
          <w:rFonts w:ascii="Verdana" w:hAnsi="Verdana"/>
          <w:sz w:val="20"/>
          <w:szCs w:val="20"/>
        </w:rPr>
        <w:t>) arquivos administrativos de rotinas organizacionais. Para cada categoria, a ferramenta define estrutura de nomenclatura com campos obrigatórios e opcionais, validações de formato automatizadas, e geração automática de metadados estruturados em formato XML associados a cada arquivo para preservação de contexto documental. </w:t>
      </w:r>
    </w:p>
    <w:p w:rsidRPr="00477B79" w:rsidR="00477B79" w:rsidP="00477B79" w:rsidRDefault="00477B79" w14:paraId="3175FE03" w14:textId="72430374">
      <w:pPr>
        <w:jc w:val="both"/>
        <w:rPr>
          <w:rFonts w:ascii="Verdana" w:hAnsi="Verdana"/>
          <w:sz w:val="20"/>
          <w:szCs w:val="20"/>
        </w:rPr>
      </w:pPr>
      <w:r w:rsidRPr="00477B79">
        <w:rPr>
          <w:rFonts w:ascii="Verdana" w:hAnsi="Verdana"/>
          <w:sz w:val="20"/>
          <w:szCs w:val="20"/>
        </w:rPr>
        <w:t>As três figuras apresentadas a seguir documentam visualmente as funcionalidades e interface da ferramenta desenvolvida. Analisando-as em conjunto, percebe-se a abordagem sistemática adotada: a Figura 4-</w:t>
      </w:r>
      <w:r w:rsidR="0048287B">
        <w:rPr>
          <w:rFonts w:ascii="Verdana" w:hAnsi="Verdana"/>
          <w:sz w:val="20"/>
          <w:szCs w:val="20"/>
        </w:rPr>
        <w:t>19</w:t>
      </w:r>
      <w:r w:rsidRPr="00477B79">
        <w:rPr>
          <w:rFonts w:ascii="Verdana" w:hAnsi="Verdana"/>
          <w:sz w:val="20"/>
          <w:szCs w:val="20"/>
        </w:rPr>
        <w:t xml:space="preserve"> detalha a estrutura proposta para composição do nome do arquivo, explicitando campos e parâmetros que garantem nomenclatura padronizada; a Figura 4-2</w:t>
      </w:r>
      <w:r w:rsidR="0048287B">
        <w:rPr>
          <w:rFonts w:ascii="Verdana" w:hAnsi="Verdana"/>
          <w:sz w:val="20"/>
          <w:szCs w:val="20"/>
        </w:rPr>
        <w:t>0</w:t>
      </w:r>
      <w:r w:rsidRPr="00477B79">
        <w:rPr>
          <w:rFonts w:ascii="Verdana" w:hAnsi="Verdana"/>
          <w:sz w:val="20"/>
          <w:szCs w:val="20"/>
        </w:rPr>
        <w:t xml:space="preserve"> demonstra os mecanismos de validação implementados, oferecendo feedback instantâneo sobre conformidade; e a Figura 4-2</w:t>
      </w:r>
      <w:r w:rsidR="0048287B">
        <w:rPr>
          <w:rFonts w:ascii="Verdana" w:hAnsi="Verdana"/>
          <w:sz w:val="20"/>
          <w:szCs w:val="20"/>
        </w:rPr>
        <w:t>1</w:t>
      </w:r>
      <w:r w:rsidRPr="00477B79">
        <w:rPr>
          <w:rFonts w:ascii="Verdana" w:hAnsi="Verdana"/>
          <w:sz w:val="20"/>
          <w:szCs w:val="20"/>
        </w:rPr>
        <w:t xml:space="preserve"> apresenta as referências normativas e boas práticas incorporadas, com exemplos práticos de aplicação em diferentes contextos. </w:t>
      </w:r>
    </w:p>
    <w:p w:rsidRPr="00477B79" w:rsidR="00477B79" w:rsidP="00477B79" w:rsidRDefault="00477B79" w14:paraId="169E757C" w14:textId="46BE7DA6">
      <w:pPr>
        <w:jc w:val="center"/>
        <w:rPr>
          <w:rFonts w:ascii="Verdana" w:hAnsi="Verdana"/>
          <w:sz w:val="20"/>
          <w:szCs w:val="20"/>
        </w:rPr>
      </w:pPr>
      <w:r w:rsidRPr="00477B79">
        <w:rPr>
          <w:rFonts w:ascii="Verdana" w:hAnsi="Verdana"/>
          <w:noProof/>
          <w:sz w:val="20"/>
          <w:szCs w:val="20"/>
        </w:rPr>
        <w:drawing>
          <wp:inline distT="0" distB="0" distL="0" distR="0" wp14:anchorId="1AB6A757" wp14:editId="7059A710">
            <wp:extent cx="5753100" cy="3429000"/>
            <wp:effectExtent l="0" t="0" r="0" b="0"/>
            <wp:docPr id="224911962" name="Imagem 35"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11962" name="Imagem 35" descr="Tela de computador com texto preto sobre fundo branco&#10;&#10;O conteúdo gerado por IA pode estar incorre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53100" cy="3429000"/>
                    </a:xfrm>
                    <a:prstGeom prst="rect">
                      <a:avLst/>
                    </a:prstGeom>
                    <a:noFill/>
                    <a:ln>
                      <a:noFill/>
                    </a:ln>
                  </pic:spPr>
                </pic:pic>
              </a:graphicData>
            </a:graphic>
          </wp:inline>
        </w:drawing>
      </w:r>
    </w:p>
    <w:p w:rsidRPr="00477B79" w:rsidR="00477B79" w:rsidP="00477B79" w:rsidRDefault="00477B79" w14:paraId="580DD8F5" w14:textId="73575D33">
      <w:pPr>
        <w:jc w:val="center"/>
        <w:rPr>
          <w:rFonts w:ascii="Verdana" w:hAnsi="Verdana"/>
          <w:sz w:val="20"/>
          <w:szCs w:val="20"/>
        </w:rPr>
      </w:pPr>
      <w:r w:rsidRPr="00477B79">
        <w:rPr>
          <w:rFonts w:ascii="Verdana" w:hAnsi="Verdana"/>
          <w:sz w:val="20"/>
          <w:szCs w:val="20"/>
        </w:rPr>
        <w:t>Figura 4-</w:t>
      </w:r>
      <w:r w:rsidRPr="000443F3" w:rsidR="0048287B">
        <w:rPr>
          <w:rFonts w:ascii="Verdana" w:hAnsi="Verdana"/>
          <w:sz w:val="20"/>
          <w:szCs w:val="20"/>
        </w:rPr>
        <w:fldChar w:fldCharType="begin"/>
      </w:r>
      <w:r w:rsidRPr="000443F3" w:rsidR="0048287B">
        <w:rPr>
          <w:rFonts w:ascii="Verdana" w:hAnsi="Verdana"/>
          <w:sz w:val="20"/>
          <w:szCs w:val="20"/>
        </w:rPr>
        <w:instrText xml:space="preserve"> SEQ Figura \* ARABIC \s 1 </w:instrText>
      </w:r>
      <w:r w:rsidRPr="000443F3" w:rsidR="0048287B">
        <w:rPr>
          <w:rFonts w:ascii="Verdana" w:hAnsi="Verdana"/>
          <w:sz w:val="20"/>
          <w:szCs w:val="20"/>
        </w:rPr>
        <w:fldChar w:fldCharType="separate"/>
      </w:r>
      <w:r w:rsidR="00D3349F">
        <w:rPr>
          <w:rFonts w:ascii="Verdana" w:hAnsi="Verdana"/>
          <w:noProof/>
          <w:sz w:val="20"/>
          <w:szCs w:val="20"/>
        </w:rPr>
        <w:t>21</w:t>
      </w:r>
      <w:r w:rsidRPr="000443F3" w:rsidR="0048287B">
        <w:rPr>
          <w:rFonts w:ascii="Verdana" w:hAnsi="Verdana"/>
          <w:noProof/>
          <w:sz w:val="20"/>
          <w:szCs w:val="20"/>
        </w:rPr>
        <w:fldChar w:fldCharType="end"/>
      </w:r>
      <w:r w:rsidRPr="00477B79">
        <w:rPr>
          <w:rFonts w:ascii="Verdana" w:hAnsi="Verdana"/>
          <w:sz w:val="20"/>
          <w:szCs w:val="20"/>
        </w:rPr>
        <w:t>: Padronização de Nomenclatura de Arquivos — Estrutura do padrão e campos</w:t>
      </w:r>
    </w:p>
    <w:p w:rsidRPr="00477B79" w:rsidR="00477B79" w:rsidP="00477B79" w:rsidRDefault="00477B79" w14:paraId="264910B6" w14:textId="0E791134">
      <w:pPr>
        <w:jc w:val="both"/>
        <w:rPr>
          <w:rFonts w:ascii="Verdana" w:hAnsi="Verdana"/>
          <w:sz w:val="20"/>
          <w:szCs w:val="20"/>
        </w:rPr>
      </w:pPr>
      <w:r w:rsidRPr="00477B79">
        <w:rPr>
          <w:rFonts w:ascii="Verdana" w:hAnsi="Verdana"/>
          <w:sz w:val="20"/>
          <w:szCs w:val="20"/>
        </w:rPr>
        <w:t>A Figura 4-</w:t>
      </w:r>
      <w:r w:rsidR="0048287B">
        <w:rPr>
          <w:rFonts w:ascii="Verdana" w:hAnsi="Verdana"/>
          <w:sz w:val="20"/>
          <w:szCs w:val="20"/>
        </w:rPr>
        <w:t>19</w:t>
      </w:r>
      <w:r w:rsidRPr="00477B79">
        <w:rPr>
          <w:rFonts w:ascii="Verdana" w:hAnsi="Verdana"/>
          <w:sz w:val="20"/>
          <w:szCs w:val="20"/>
        </w:rPr>
        <w:t xml:space="preserve"> apresenta interface de construção assistida de nomenclatura implementada através de formulário inteligente com validação em tempo real (</w:t>
      </w:r>
      <w:r w:rsidRPr="00477B79">
        <w:rPr>
          <w:rFonts w:ascii="Verdana" w:hAnsi="Verdana"/>
          <w:i/>
          <w:iCs/>
          <w:sz w:val="20"/>
          <w:szCs w:val="20"/>
        </w:rPr>
        <w:t>real-time </w:t>
      </w:r>
      <w:proofErr w:type="spellStart"/>
      <w:r w:rsidRPr="00477B79">
        <w:rPr>
          <w:rFonts w:ascii="Verdana" w:hAnsi="Verdana"/>
          <w:i/>
          <w:iCs/>
          <w:sz w:val="20"/>
          <w:szCs w:val="20"/>
        </w:rPr>
        <w:t>validation</w:t>
      </w:r>
      <w:proofErr w:type="spellEnd"/>
      <w:r w:rsidRPr="00477B79">
        <w:rPr>
          <w:rFonts w:ascii="Verdana" w:hAnsi="Verdana"/>
          <w:sz w:val="20"/>
          <w:szCs w:val="20"/>
        </w:rPr>
        <w:t>). A arquitetura adota padrão de "</w:t>
      </w:r>
      <w:proofErr w:type="spellStart"/>
      <w:r w:rsidRPr="00477B79">
        <w:rPr>
          <w:rFonts w:ascii="Verdana" w:hAnsi="Verdana"/>
          <w:i/>
          <w:iCs/>
          <w:sz w:val="20"/>
          <w:szCs w:val="20"/>
        </w:rPr>
        <w:t>progressive</w:t>
      </w:r>
      <w:proofErr w:type="spellEnd"/>
      <w:r w:rsidRPr="00477B79">
        <w:rPr>
          <w:rFonts w:ascii="Verdana" w:hAnsi="Verdana"/>
          <w:i/>
          <w:iCs/>
          <w:sz w:val="20"/>
          <w:szCs w:val="20"/>
        </w:rPr>
        <w:t> </w:t>
      </w:r>
      <w:proofErr w:type="spellStart"/>
      <w:r w:rsidRPr="00477B79">
        <w:rPr>
          <w:rFonts w:ascii="Verdana" w:hAnsi="Verdana"/>
          <w:i/>
          <w:iCs/>
          <w:sz w:val="20"/>
          <w:szCs w:val="20"/>
        </w:rPr>
        <w:t>disclosure</w:t>
      </w:r>
      <w:proofErr w:type="spellEnd"/>
      <w:r w:rsidRPr="00477B79">
        <w:rPr>
          <w:rFonts w:ascii="Verdana" w:hAnsi="Verdana"/>
          <w:sz w:val="20"/>
          <w:szCs w:val="20"/>
        </w:rPr>
        <w:t>" onde complexidade é revelada progressivamente: (1) seleção inicial de categoria de arquivo dispara carregamento dinâmico de </w:t>
      </w:r>
      <w:proofErr w:type="spellStart"/>
      <w:r w:rsidRPr="00477B79">
        <w:rPr>
          <w:rFonts w:ascii="Verdana" w:hAnsi="Verdana"/>
          <w:sz w:val="20"/>
          <w:szCs w:val="20"/>
        </w:rPr>
        <w:t>template</w:t>
      </w:r>
      <w:proofErr w:type="spellEnd"/>
      <w:r w:rsidRPr="00477B79">
        <w:rPr>
          <w:rFonts w:ascii="Verdana" w:hAnsi="Verdana"/>
          <w:sz w:val="20"/>
          <w:szCs w:val="20"/>
        </w:rPr>
        <w:t> específico com campos relevantes; (2) campos obrigatórios destacados visualmente com asterisco e impossibilidade de prosseguir até preenchimento; (3) campos opcionais </w:t>
      </w:r>
      <w:r w:rsidRPr="00477B79" w:rsidR="00AD0916">
        <w:rPr>
          <w:rFonts w:ascii="Verdana" w:hAnsi="Verdana"/>
          <w:sz w:val="20"/>
          <w:szCs w:val="20"/>
        </w:rPr>
        <w:t>disponíveis,</w:t>
      </w:r>
      <w:r w:rsidRPr="00477B79">
        <w:rPr>
          <w:rFonts w:ascii="Verdana" w:hAnsi="Verdana"/>
          <w:sz w:val="20"/>
          <w:szCs w:val="20"/>
        </w:rPr>
        <w:t> mas colapsáveis para reduzir sobrecarga visual. </w:t>
      </w:r>
    </w:p>
    <w:p w:rsidRPr="00477B79" w:rsidR="00477B79" w:rsidP="00477B79" w:rsidRDefault="00477B79" w14:paraId="5C12EA8F" w14:textId="77777777">
      <w:pPr>
        <w:jc w:val="both"/>
        <w:rPr>
          <w:rFonts w:ascii="Verdana" w:hAnsi="Verdana"/>
          <w:sz w:val="20"/>
          <w:szCs w:val="20"/>
        </w:rPr>
      </w:pPr>
      <w:r w:rsidRPr="00477B79">
        <w:rPr>
          <w:rFonts w:ascii="Verdana" w:hAnsi="Verdana"/>
          <w:sz w:val="20"/>
          <w:szCs w:val="20"/>
        </w:rPr>
        <w:t>A implementação técnica revela sistema de regras de validação sofisticado executando tanto </w:t>
      </w:r>
      <w:proofErr w:type="spellStart"/>
      <w:r w:rsidRPr="00477B79">
        <w:rPr>
          <w:rFonts w:ascii="Verdana" w:hAnsi="Verdana"/>
          <w:i/>
          <w:iCs/>
          <w:sz w:val="20"/>
          <w:szCs w:val="20"/>
        </w:rPr>
        <w:t>client-side</w:t>
      </w:r>
      <w:proofErr w:type="spellEnd"/>
      <w:r w:rsidRPr="00477B79">
        <w:rPr>
          <w:rFonts w:ascii="Verdana" w:hAnsi="Verdana"/>
          <w:sz w:val="20"/>
          <w:szCs w:val="20"/>
        </w:rPr>
        <w:t> (</w:t>
      </w:r>
      <w:proofErr w:type="spellStart"/>
      <w:r w:rsidRPr="00477B79">
        <w:rPr>
          <w:rFonts w:ascii="Verdana" w:hAnsi="Verdana"/>
          <w:sz w:val="20"/>
          <w:szCs w:val="20"/>
        </w:rPr>
        <w:t>JavaScript</w:t>
      </w:r>
      <w:proofErr w:type="spellEnd"/>
      <w:r w:rsidRPr="00477B79">
        <w:rPr>
          <w:rFonts w:ascii="Verdana" w:hAnsi="Verdana"/>
          <w:sz w:val="20"/>
          <w:szCs w:val="20"/>
        </w:rPr>
        <w:t xml:space="preserve">) para </w:t>
      </w:r>
      <w:r w:rsidRPr="009F1FA3">
        <w:rPr>
          <w:rFonts w:ascii="Verdana" w:hAnsi="Verdana"/>
          <w:i/>
          <w:iCs/>
          <w:sz w:val="20"/>
          <w:szCs w:val="20"/>
        </w:rPr>
        <w:t>feedback</w:t>
      </w:r>
      <w:r w:rsidRPr="00477B79">
        <w:rPr>
          <w:rFonts w:ascii="Verdana" w:hAnsi="Verdana"/>
          <w:sz w:val="20"/>
          <w:szCs w:val="20"/>
        </w:rPr>
        <w:t xml:space="preserve"> imediato quanto </w:t>
      </w:r>
      <w:r w:rsidRPr="00477B79">
        <w:rPr>
          <w:rFonts w:ascii="Verdana" w:hAnsi="Verdana"/>
          <w:i/>
          <w:iCs/>
          <w:sz w:val="20"/>
          <w:szCs w:val="20"/>
        </w:rPr>
        <w:t>server-</w:t>
      </w:r>
      <w:proofErr w:type="spellStart"/>
      <w:r w:rsidRPr="00477B79">
        <w:rPr>
          <w:rFonts w:ascii="Verdana" w:hAnsi="Verdana"/>
          <w:i/>
          <w:iCs/>
          <w:sz w:val="20"/>
          <w:szCs w:val="20"/>
        </w:rPr>
        <w:t>side</w:t>
      </w:r>
      <w:proofErr w:type="spellEnd"/>
      <w:r w:rsidRPr="00477B79">
        <w:rPr>
          <w:rFonts w:ascii="Verdana" w:hAnsi="Verdana"/>
          <w:sz w:val="20"/>
          <w:szCs w:val="20"/>
        </w:rPr>
        <w:t> para segurança e consistência definitiva: (1) validação de formato através de </w:t>
      </w:r>
      <w:proofErr w:type="spellStart"/>
      <w:r w:rsidRPr="00477B79">
        <w:rPr>
          <w:rFonts w:ascii="Verdana" w:hAnsi="Verdana"/>
          <w:i/>
          <w:iCs/>
          <w:sz w:val="20"/>
          <w:szCs w:val="20"/>
        </w:rPr>
        <w:t>regex</w:t>
      </w:r>
      <w:proofErr w:type="spellEnd"/>
      <w:r w:rsidRPr="00477B79">
        <w:rPr>
          <w:rFonts w:ascii="Verdana" w:hAnsi="Verdana"/>
          <w:i/>
          <w:iCs/>
          <w:sz w:val="20"/>
          <w:szCs w:val="20"/>
        </w:rPr>
        <w:t> </w:t>
      </w:r>
      <w:proofErr w:type="spellStart"/>
      <w:r w:rsidRPr="00477B79">
        <w:rPr>
          <w:rFonts w:ascii="Verdana" w:hAnsi="Verdana"/>
          <w:i/>
          <w:iCs/>
          <w:sz w:val="20"/>
          <w:szCs w:val="20"/>
        </w:rPr>
        <w:t>patterns</w:t>
      </w:r>
      <w:proofErr w:type="spellEnd"/>
      <w:r w:rsidRPr="00477B79">
        <w:rPr>
          <w:rFonts w:ascii="Verdana" w:hAnsi="Verdana"/>
          <w:sz w:val="20"/>
          <w:szCs w:val="20"/>
        </w:rPr>
        <w:t> específicos por campo (</w:t>
      </w:r>
      <w:proofErr w:type="spellStart"/>
      <w:r w:rsidRPr="00477B79">
        <w:rPr>
          <w:rFonts w:ascii="Verdana" w:hAnsi="Verdana"/>
          <w:sz w:val="20"/>
          <w:szCs w:val="20"/>
        </w:rPr>
        <w:t>ex</w:t>
      </w:r>
      <w:proofErr w:type="spellEnd"/>
      <w:r w:rsidRPr="00477B79">
        <w:rPr>
          <w:rFonts w:ascii="Verdana" w:hAnsi="Verdana"/>
          <w:sz w:val="20"/>
          <w:szCs w:val="20"/>
        </w:rPr>
        <w:t>: data em YYYY-MM-DD, versão em v\d+.\d+, código de projeto alfanumérico); (2) validação de vocabulário controlado para campos categóricos, consultando taxonomia predefinida e oferecendo autocomplete com sugestões; (3) validação cruzada de dependências entre campos (ex: se categoria é "Geoespacial", campo escala torna-se obrigatório); (4) verificação de unicidade consultando banco de metadados para prevenir duplicação. </w:t>
      </w:r>
    </w:p>
    <w:p w:rsidRPr="00477B79" w:rsidR="00477B79" w:rsidP="00477B79" w:rsidRDefault="00477B79" w14:paraId="68D80D1B" w14:textId="4B415512">
      <w:pPr>
        <w:jc w:val="both"/>
        <w:rPr>
          <w:rFonts w:ascii="Verdana" w:hAnsi="Verdana"/>
          <w:sz w:val="20"/>
          <w:szCs w:val="20"/>
        </w:rPr>
      </w:pPr>
      <w:r w:rsidRPr="00477B79">
        <w:rPr>
          <w:rFonts w:ascii="Verdana" w:hAnsi="Verdana"/>
          <w:sz w:val="20"/>
          <w:szCs w:val="20"/>
        </w:rPr>
        <w:t>Destaque para preview dinâmico: à medida que usuário preenche campos, </w:t>
      </w:r>
      <w:proofErr w:type="spellStart"/>
      <w:r w:rsidRPr="00F02FBF">
        <w:rPr>
          <w:rFonts w:ascii="Verdana" w:hAnsi="Verdana"/>
          <w:i/>
          <w:iCs/>
          <w:sz w:val="20"/>
          <w:szCs w:val="20"/>
        </w:rPr>
        <w:t>string</w:t>
      </w:r>
      <w:proofErr w:type="spellEnd"/>
      <w:r w:rsidRPr="00477B79">
        <w:rPr>
          <w:rFonts w:ascii="Verdana" w:hAnsi="Verdana"/>
          <w:sz w:val="20"/>
          <w:szCs w:val="20"/>
        </w:rPr>
        <w:t> de nomenclatura completa é construída em tempo real em área de visualização destacada, permitindo verificação visual imediata antes de confirmar. Cores semafóricas indicam status: vermelho para inválido com </w:t>
      </w:r>
      <w:proofErr w:type="spellStart"/>
      <w:r w:rsidRPr="00477B79">
        <w:rPr>
          <w:rFonts w:ascii="Verdana" w:hAnsi="Verdana"/>
          <w:i/>
          <w:iCs/>
          <w:sz w:val="20"/>
          <w:szCs w:val="20"/>
        </w:rPr>
        <w:t>tooltip</w:t>
      </w:r>
      <w:proofErr w:type="spellEnd"/>
      <w:r w:rsidRPr="00477B79">
        <w:rPr>
          <w:rFonts w:ascii="Verdana" w:hAnsi="Verdana"/>
          <w:sz w:val="20"/>
          <w:szCs w:val="20"/>
        </w:rPr>
        <w:t> explicando violação específica, amarelo para </w:t>
      </w:r>
      <w:proofErr w:type="spellStart"/>
      <w:r w:rsidRPr="009F1FA3">
        <w:rPr>
          <w:rFonts w:ascii="Verdana" w:hAnsi="Verdana"/>
          <w:i/>
          <w:iCs/>
          <w:sz w:val="20"/>
          <w:szCs w:val="20"/>
        </w:rPr>
        <w:t>warnings</w:t>
      </w:r>
      <w:proofErr w:type="spellEnd"/>
      <w:r w:rsidRPr="00477B79">
        <w:rPr>
          <w:rFonts w:ascii="Verdana" w:hAnsi="Verdana"/>
          <w:sz w:val="20"/>
          <w:szCs w:val="20"/>
        </w:rPr>
        <w:t> </w:t>
      </w:r>
      <w:proofErr w:type="gramStart"/>
      <w:r w:rsidRPr="00477B79">
        <w:rPr>
          <w:rFonts w:ascii="Verdana" w:hAnsi="Verdana"/>
          <w:sz w:val="20"/>
          <w:szCs w:val="20"/>
        </w:rPr>
        <w:t>não-bloqueantes</w:t>
      </w:r>
      <w:proofErr w:type="gramEnd"/>
      <w:r w:rsidRPr="00477B79">
        <w:rPr>
          <w:rFonts w:ascii="Verdana" w:hAnsi="Verdana"/>
          <w:sz w:val="20"/>
          <w:szCs w:val="20"/>
        </w:rPr>
        <w:t> mas subótimos, verde para totalmente conforme. </w:t>
      </w:r>
    </w:p>
    <w:p w:rsidRPr="00477B79" w:rsidR="00477B79" w:rsidP="009F1FA3" w:rsidRDefault="00477B79" w14:paraId="437BC4C9" w14:textId="75BFD40A">
      <w:pPr>
        <w:jc w:val="center"/>
        <w:rPr>
          <w:rFonts w:ascii="Verdana" w:hAnsi="Verdana"/>
          <w:sz w:val="20"/>
          <w:szCs w:val="20"/>
        </w:rPr>
      </w:pPr>
      <w:r w:rsidRPr="00477B79">
        <w:rPr>
          <w:rFonts w:ascii="Verdana" w:hAnsi="Verdana"/>
          <w:noProof/>
          <w:sz w:val="20"/>
          <w:szCs w:val="20"/>
        </w:rPr>
        <w:drawing>
          <wp:inline distT="0" distB="0" distL="0" distR="0" wp14:anchorId="6C3E6E5F" wp14:editId="3A6AF6F1">
            <wp:extent cx="5753100" cy="3429000"/>
            <wp:effectExtent l="0" t="0" r="0" b="0"/>
            <wp:docPr id="1247188998" name="Imagem 34"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88998" name="Imagem 34" descr="Tela de computador com texto preto sobre fundo branco&#10;&#10;O conteúdo gerado por IA pode estar incorreto."/>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53100" cy="3429000"/>
                    </a:xfrm>
                    <a:prstGeom prst="rect">
                      <a:avLst/>
                    </a:prstGeom>
                    <a:noFill/>
                    <a:ln>
                      <a:noFill/>
                    </a:ln>
                  </pic:spPr>
                </pic:pic>
              </a:graphicData>
            </a:graphic>
          </wp:inline>
        </w:drawing>
      </w:r>
    </w:p>
    <w:p w:rsidRPr="00477B79" w:rsidR="00477B79" w:rsidP="009F1FA3" w:rsidRDefault="00477B79" w14:paraId="7E393625" w14:textId="5A68B9F1">
      <w:pPr>
        <w:jc w:val="center"/>
        <w:rPr>
          <w:rFonts w:ascii="Verdana" w:hAnsi="Verdana"/>
          <w:sz w:val="20"/>
          <w:szCs w:val="20"/>
        </w:rPr>
      </w:pPr>
      <w:r w:rsidRPr="00477B79">
        <w:rPr>
          <w:rFonts w:ascii="Verdana" w:hAnsi="Verdana"/>
          <w:sz w:val="20"/>
          <w:szCs w:val="20"/>
        </w:rPr>
        <w:t>Figura 4-</w:t>
      </w:r>
      <w:r w:rsidRPr="000443F3" w:rsidR="0048287B">
        <w:rPr>
          <w:rFonts w:ascii="Verdana" w:hAnsi="Verdana"/>
          <w:sz w:val="20"/>
          <w:szCs w:val="20"/>
        </w:rPr>
        <w:fldChar w:fldCharType="begin"/>
      </w:r>
      <w:r w:rsidRPr="000443F3" w:rsidR="0048287B">
        <w:rPr>
          <w:rFonts w:ascii="Verdana" w:hAnsi="Verdana"/>
          <w:sz w:val="20"/>
          <w:szCs w:val="20"/>
        </w:rPr>
        <w:instrText xml:space="preserve"> SEQ Figura \* ARABIC \s 1 </w:instrText>
      </w:r>
      <w:r w:rsidRPr="000443F3" w:rsidR="0048287B">
        <w:rPr>
          <w:rFonts w:ascii="Verdana" w:hAnsi="Verdana"/>
          <w:sz w:val="20"/>
          <w:szCs w:val="20"/>
        </w:rPr>
        <w:fldChar w:fldCharType="separate"/>
      </w:r>
      <w:r w:rsidR="00D3349F">
        <w:rPr>
          <w:rFonts w:ascii="Verdana" w:hAnsi="Verdana"/>
          <w:noProof/>
          <w:sz w:val="20"/>
          <w:szCs w:val="20"/>
        </w:rPr>
        <w:t>22</w:t>
      </w:r>
      <w:r w:rsidRPr="000443F3" w:rsidR="0048287B">
        <w:rPr>
          <w:rFonts w:ascii="Verdana" w:hAnsi="Verdana"/>
          <w:noProof/>
          <w:sz w:val="20"/>
          <w:szCs w:val="20"/>
        </w:rPr>
        <w:fldChar w:fldCharType="end"/>
      </w:r>
      <w:r w:rsidRPr="00477B79">
        <w:rPr>
          <w:rFonts w:ascii="Verdana" w:hAnsi="Verdana"/>
          <w:sz w:val="20"/>
          <w:szCs w:val="20"/>
        </w:rPr>
        <w:t>: Padronização de Nomenclatura de Arquivos — Validação e conformidade</w:t>
      </w:r>
    </w:p>
    <w:p w:rsidRPr="00477B79" w:rsidR="00477B79" w:rsidP="00477B79" w:rsidRDefault="00477B79" w14:paraId="73DF358E" w14:textId="372BBDB3">
      <w:pPr>
        <w:jc w:val="both"/>
        <w:rPr>
          <w:rFonts w:ascii="Verdana" w:hAnsi="Verdana"/>
          <w:sz w:val="20"/>
          <w:szCs w:val="20"/>
        </w:rPr>
      </w:pPr>
      <w:r w:rsidRPr="00477B79">
        <w:rPr>
          <w:rFonts w:ascii="Verdana" w:hAnsi="Verdana"/>
          <w:sz w:val="20"/>
          <w:szCs w:val="20"/>
        </w:rPr>
        <w:t>A Figura 4-</w:t>
      </w:r>
      <w:r w:rsidR="0048287B">
        <w:rPr>
          <w:rFonts w:ascii="Verdana" w:hAnsi="Verdana"/>
          <w:sz w:val="20"/>
          <w:szCs w:val="20"/>
        </w:rPr>
        <w:t>20</w:t>
      </w:r>
      <w:r w:rsidRPr="00477B79">
        <w:rPr>
          <w:rFonts w:ascii="Verdana" w:hAnsi="Verdana"/>
          <w:sz w:val="20"/>
          <w:szCs w:val="20"/>
        </w:rPr>
        <w:t xml:space="preserve"> evidencia sistema de validação batch para arquivos já existentes, implementando scanner que percorre diretórios especificados, analisa nomenclaturas encontradas e classifica conformidade. A interface apresenta resultados em tabela paginada com colunas: nome atual, status de conformidade (ícone semafórico), problemas identificados (lista de violações específicas), sugestão de nomenclatura corrigida (gerada automaticamente pelo sistema), e ações disponíveis (aceitar sugestão, editar manualmente, ignorar). </w:t>
      </w:r>
    </w:p>
    <w:p w:rsidRPr="00477B79" w:rsidR="00477B79" w:rsidP="00477B79" w:rsidRDefault="00477B79" w14:paraId="55167C33" w14:textId="72141A92">
      <w:pPr>
        <w:jc w:val="both"/>
        <w:rPr>
          <w:rFonts w:ascii="Verdana" w:hAnsi="Verdana"/>
          <w:sz w:val="20"/>
          <w:szCs w:val="20"/>
        </w:rPr>
      </w:pPr>
      <w:r w:rsidRPr="00477B79">
        <w:rPr>
          <w:rFonts w:ascii="Verdana" w:hAnsi="Verdana"/>
          <w:sz w:val="20"/>
          <w:szCs w:val="20"/>
        </w:rPr>
        <w:t>O motor de validação implementa</w:t>
      </w:r>
      <w:r w:rsidR="00C07955">
        <w:rPr>
          <w:rFonts w:ascii="Verdana" w:hAnsi="Verdana"/>
          <w:sz w:val="20"/>
          <w:szCs w:val="20"/>
        </w:rPr>
        <w:t xml:space="preserve"> </w:t>
      </w:r>
      <w:proofErr w:type="spellStart"/>
      <w:r w:rsidRPr="009F1FA3">
        <w:rPr>
          <w:rFonts w:ascii="Verdana" w:hAnsi="Verdana"/>
          <w:i/>
          <w:iCs/>
          <w:sz w:val="20"/>
          <w:szCs w:val="20"/>
        </w:rPr>
        <w:t>parsing</w:t>
      </w:r>
      <w:proofErr w:type="spellEnd"/>
      <w:r w:rsidR="00C07955">
        <w:rPr>
          <w:rFonts w:ascii="Verdana" w:hAnsi="Verdana"/>
          <w:i/>
          <w:iCs/>
          <w:sz w:val="20"/>
          <w:szCs w:val="20"/>
        </w:rPr>
        <w:t xml:space="preserve"> </w:t>
      </w:r>
      <w:proofErr w:type="spellStart"/>
      <w:r w:rsidRPr="009F1FA3">
        <w:rPr>
          <w:rFonts w:ascii="Verdana" w:hAnsi="Verdana"/>
          <w:i/>
          <w:iCs/>
          <w:sz w:val="20"/>
          <w:szCs w:val="20"/>
        </w:rPr>
        <w:t>sophisticado</w:t>
      </w:r>
      <w:proofErr w:type="spellEnd"/>
      <w:r w:rsidRPr="00477B79">
        <w:rPr>
          <w:rFonts w:ascii="Verdana" w:hAnsi="Verdana"/>
          <w:sz w:val="20"/>
          <w:szCs w:val="20"/>
        </w:rPr>
        <w:t>: decomposição</w:t>
      </w:r>
      <w:r w:rsidR="003C7F69">
        <w:rPr>
          <w:rFonts w:ascii="Verdana" w:hAnsi="Verdana"/>
          <w:sz w:val="20"/>
          <w:szCs w:val="20"/>
        </w:rPr>
        <w:t xml:space="preserve"> </w:t>
      </w:r>
      <w:r w:rsidRPr="00477B79">
        <w:rPr>
          <w:rFonts w:ascii="Verdana" w:hAnsi="Verdana"/>
          <w:sz w:val="20"/>
          <w:szCs w:val="20"/>
        </w:rPr>
        <w:t>de</w:t>
      </w:r>
      <w:r w:rsidR="00C07955">
        <w:rPr>
          <w:rFonts w:ascii="Verdana" w:hAnsi="Verdana"/>
          <w:sz w:val="20"/>
          <w:szCs w:val="20"/>
        </w:rPr>
        <w:t xml:space="preserve"> </w:t>
      </w:r>
      <w:proofErr w:type="spellStart"/>
      <w:r w:rsidRPr="009F1FA3">
        <w:rPr>
          <w:rFonts w:ascii="Verdana" w:hAnsi="Verdana"/>
          <w:i/>
          <w:iCs/>
          <w:sz w:val="20"/>
          <w:szCs w:val="20"/>
        </w:rPr>
        <w:t>string</w:t>
      </w:r>
      <w:proofErr w:type="spellEnd"/>
      <w:r w:rsidR="00C07955">
        <w:rPr>
          <w:rFonts w:ascii="Verdana" w:hAnsi="Verdana"/>
          <w:sz w:val="20"/>
          <w:szCs w:val="20"/>
        </w:rPr>
        <w:t xml:space="preserve"> </w:t>
      </w:r>
      <w:r w:rsidRPr="00477B79">
        <w:rPr>
          <w:rFonts w:ascii="Verdana" w:hAnsi="Verdana"/>
          <w:sz w:val="20"/>
          <w:szCs w:val="20"/>
        </w:rPr>
        <w:t>de nomenclatura</w:t>
      </w:r>
      <w:r w:rsidR="00D4424F">
        <w:rPr>
          <w:rFonts w:ascii="Verdana" w:hAnsi="Verdana"/>
          <w:sz w:val="20"/>
          <w:szCs w:val="20"/>
        </w:rPr>
        <w:t xml:space="preserve"> </w:t>
      </w:r>
      <w:r w:rsidRPr="00477B79">
        <w:rPr>
          <w:rFonts w:ascii="Verdana" w:hAnsi="Verdana"/>
          <w:sz w:val="20"/>
          <w:szCs w:val="20"/>
        </w:rPr>
        <w:t>em</w:t>
      </w:r>
      <w:r w:rsidR="00D4424F">
        <w:rPr>
          <w:rFonts w:ascii="Verdana" w:hAnsi="Verdana"/>
          <w:sz w:val="20"/>
          <w:szCs w:val="20"/>
        </w:rPr>
        <w:t xml:space="preserve"> </w:t>
      </w:r>
      <w:r w:rsidRPr="009F1FA3">
        <w:rPr>
          <w:rFonts w:ascii="Verdana" w:hAnsi="Verdana"/>
          <w:i/>
          <w:iCs/>
          <w:sz w:val="20"/>
          <w:szCs w:val="20"/>
        </w:rPr>
        <w:t>tokens</w:t>
      </w:r>
      <w:r w:rsidRPr="00477B79">
        <w:rPr>
          <w:rFonts w:ascii="Verdana" w:hAnsi="Verdana"/>
          <w:sz w:val="20"/>
          <w:szCs w:val="20"/>
        </w:rPr>
        <w:t>, identificação de padrão através</w:t>
      </w:r>
      <w:r w:rsidR="00C07955">
        <w:rPr>
          <w:rFonts w:ascii="Verdana" w:hAnsi="Verdana"/>
          <w:sz w:val="20"/>
          <w:szCs w:val="20"/>
        </w:rPr>
        <w:t xml:space="preserve"> </w:t>
      </w:r>
      <w:r w:rsidRPr="00477B79">
        <w:rPr>
          <w:rFonts w:ascii="Verdana" w:hAnsi="Verdana"/>
          <w:sz w:val="20"/>
          <w:szCs w:val="20"/>
        </w:rPr>
        <w:t>de</w:t>
      </w:r>
      <w:r w:rsidR="00C07955">
        <w:rPr>
          <w:rFonts w:ascii="Verdana" w:hAnsi="Verdana"/>
          <w:sz w:val="20"/>
          <w:szCs w:val="20"/>
        </w:rPr>
        <w:t xml:space="preserve"> </w:t>
      </w:r>
      <w:proofErr w:type="spellStart"/>
      <w:r w:rsidRPr="009F1FA3">
        <w:rPr>
          <w:rFonts w:ascii="Verdana" w:hAnsi="Verdana"/>
          <w:i/>
          <w:iCs/>
          <w:sz w:val="20"/>
          <w:szCs w:val="20"/>
        </w:rPr>
        <w:t>pattern</w:t>
      </w:r>
      <w:proofErr w:type="spellEnd"/>
      <w:r w:rsidR="00C07955">
        <w:rPr>
          <w:rFonts w:ascii="Verdana" w:hAnsi="Verdana"/>
          <w:i/>
          <w:iCs/>
          <w:sz w:val="20"/>
          <w:szCs w:val="20"/>
        </w:rPr>
        <w:t xml:space="preserve"> </w:t>
      </w:r>
      <w:proofErr w:type="spellStart"/>
      <w:r w:rsidRPr="009F1FA3">
        <w:rPr>
          <w:rFonts w:ascii="Verdana" w:hAnsi="Verdana"/>
          <w:i/>
          <w:iCs/>
          <w:sz w:val="20"/>
          <w:szCs w:val="20"/>
        </w:rPr>
        <w:t>matching</w:t>
      </w:r>
      <w:proofErr w:type="spellEnd"/>
      <w:r w:rsidR="00C07955">
        <w:rPr>
          <w:rFonts w:ascii="Verdana" w:hAnsi="Verdana"/>
          <w:sz w:val="20"/>
          <w:szCs w:val="20"/>
        </w:rPr>
        <w:t xml:space="preserve"> </w:t>
      </w:r>
      <w:r w:rsidRPr="00477B79">
        <w:rPr>
          <w:rFonts w:ascii="Verdana" w:hAnsi="Verdana"/>
          <w:sz w:val="20"/>
          <w:szCs w:val="20"/>
        </w:rPr>
        <w:t>contra</w:t>
      </w:r>
      <w:r w:rsidR="00C07955">
        <w:rPr>
          <w:rFonts w:ascii="Verdana" w:hAnsi="Verdana"/>
          <w:sz w:val="20"/>
          <w:szCs w:val="20"/>
        </w:rPr>
        <w:t xml:space="preserve"> </w:t>
      </w:r>
      <w:proofErr w:type="spellStart"/>
      <w:r w:rsidRPr="00477B79">
        <w:rPr>
          <w:rFonts w:ascii="Verdana" w:hAnsi="Verdana"/>
          <w:sz w:val="20"/>
          <w:szCs w:val="20"/>
        </w:rPr>
        <w:t>templates</w:t>
      </w:r>
      <w:proofErr w:type="spellEnd"/>
      <w:r w:rsidR="00C07955">
        <w:rPr>
          <w:rFonts w:ascii="Verdana" w:hAnsi="Verdana"/>
          <w:sz w:val="20"/>
          <w:szCs w:val="20"/>
        </w:rPr>
        <w:t xml:space="preserve"> </w:t>
      </w:r>
      <w:r w:rsidRPr="00477B79">
        <w:rPr>
          <w:rFonts w:ascii="Verdana" w:hAnsi="Verdana"/>
          <w:sz w:val="20"/>
          <w:szCs w:val="20"/>
        </w:rPr>
        <w:t>conhecidos, extração de valores de cada campo, e verificação de cada componente</w:t>
      </w:r>
      <w:r w:rsidR="00C07955">
        <w:rPr>
          <w:rFonts w:ascii="Verdana" w:hAnsi="Verdana"/>
          <w:sz w:val="20"/>
          <w:szCs w:val="20"/>
        </w:rPr>
        <w:t xml:space="preserve"> </w:t>
      </w:r>
      <w:proofErr w:type="gramStart"/>
      <w:r w:rsidRPr="00477B79">
        <w:rPr>
          <w:rFonts w:ascii="Verdana" w:hAnsi="Verdana"/>
          <w:sz w:val="20"/>
          <w:szCs w:val="20"/>
        </w:rPr>
        <w:t>contra</w:t>
      </w:r>
      <w:r w:rsidR="0056261F">
        <w:rPr>
          <w:rFonts w:ascii="Verdana" w:hAnsi="Verdana"/>
          <w:sz w:val="20"/>
          <w:szCs w:val="20"/>
        </w:rPr>
        <w:t xml:space="preserve"> </w:t>
      </w:r>
      <w:r w:rsidRPr="00477B79">
        <w:rPr>
          <w:rFonts w:ascii="Verdana" w:hAnsi="Verdana"/>
          <w:sz w:val="20"/>
          <w:szCs w:val="20"/>
        </w:rPr>
        <w:t>regras</w:t>
      </w:r>
      <w:proofErr w:type="gramEnd"/>
      <w:r w:rsidR="00C07955">
        <w:rPr>
          <w:rFonts w:ascii="Verdana" w:hAnsi="Verdana"/>
          <w:sz w:val="20"/>
          <w:szCs w:val="20"/>
        </w:rPr>
        <w:t xml:space="preserve"> </w:t>
      </w:r>
      <w:r w:rsidRPr="00477B79">
        <w:rPr>
          <w:rFonts w:ascii="Verdana" w:hAnsi="Verdana"/>
          <w:sz w:val="20"/>
          <w:szCs w:val="20"/>
        </w:rPr>
        <w:t>específicas. Para arquivos não-conformes, sistema executa</w:t>
      </w:r>
      <w:r w:rsidR="00C07955">
        <w:rPr>
          <w:rFonts w:ascii="Verdana" w:hAnsi="Verdana"/>
          <w:sz w:val="20"/>
          <w:szCs w:val="20"/>
        </w:rPr>
        <w:t xml:space="preserve"> </w:t>
      </w:r>
      <w:proofErr w:type="spellStart"/>
      <w:r w:rsidRPr="009F1FA3">
        <w:rPr>
          <w:rFonts w:ascii="Verdana" w:hAnsi="Verdana"/>
          <w:i/>
          <w:iCs/>
          <w:sz w:val="20"/>
          <w:szCs w:val="20"/>
        </w:rPr>
        <w:t>fuzzy</w:t>
      </w:r>
      <w:proofErr w:type="spellEnd"/>
      <w:r w:rsidR="00C07955">
        <w:rPr>
          <w:rFonts w:ascii="Verdana" w:hAnsi="Verdana"/>
          <w:i/>
          <w:iCs/>
          <w:sz w:val="20"/>
          <w:szCs w:val="20"/>
        </w:rPr>
        <w:t xml:space="preserve"> </w:t>
      </w:r>
      <w:proofErr w:type="spellStart"/>
      <w:r w:rsidRPr="009F1FA3">
        <w:rPr>
          <w:rFonts w:ascii="Verdana" w:hAnsi="Verdana"/>
          <w:i/>
          <w:iCs/>
          <w:sz w:val="20"/>
          <w:szCs w:val="20"/>
        </w:rPr>
        <w:t>matching</w:t>
      </w:r>
      <w:proofErr w:type="spellEnd"/>
      <w:r w:rsidRPr="00477B79">
        <w:rPr>
          <w:rFonts w:ascii="Verdana" w:hAnsi="Verdana"/>
          <w:sz w:val="20"/>
          <w:szCs w:val="20"/>
        </w:rPr>
        <w:t xml:space="preserve"> tentando identificar padrão pretendido e oferecer correção inteligente (ex: "relatorio_jan2025.pdf" </w:t>
      </w:r>
      <w:r w:rsidRPr="00477B79">
        <w:rPr>
          <w:rFonts w:ascii="Arial" w:hAnsi="Arial" w:cs="Arial"/>
          <w:sz w:val="20"/>
          <w:szCs w:val="20"/>
        </w:rPr>
        <w:t>→</w:t>
      </w:r>
      <w:r w:rsidRPr="00477B79">
        <w:rPr>
          <w:rFonts w:ascii="Verdana" w:hAnsi="Verdana"/>
          <w:sz w:val="20"/>
          <w:szCs w:val="20"/>
        </w:rPr>
        <w:t xml:space="preserve"> sugest</w:t>
      </w:r>
      <w:r w:rsidRPr="00477B79">
        <w:rPr>
          <w:rFonts w:ascii="Verdana" w:hAnsi="Verdana" w:cs="Verdana"/>
          <w:sz w:val="20"/>
          <w:szCs w:val="20"/>
        </w:rPr>
        <w:t>ã</w:t>
      </w:r>
      <w:r w:rsidRPr="00477B79">
        <w:rPr>
          <w:rFonts w:ascii="Verdana" w:hAnsi="Verdana"/>
          <w:sz w:val="20"/>
          <w:szCs w:val="20"/>
        </w:rPr>
        <w:t>o "RELATORIO_Atividades_2025-01_v1-0.pdf").</w:t>
      </w:r>
    </w:p>
    <w:p w:rsidRPr="00477B79" w:rsidR="00477B79" w:rsidP="00477B79" w:rsidRDefault="00477B79" w14:paraId="5AA794DB" w14:textId="77777777">
      <w:pPr>
        <w:jc w:val="both"/>
        <w:rPr>
          <w:rFonts w:ascii="Verdana" w:hAnsi="Verdana"/>
          <w:sz w:val="20"/>
          <w:szCs w:val="20"/>
        </w:rPr>
      </w:pPr>
      <w:r w:rsidRPr="00477B79">
        <w:rPr>
          <w:rFonts w:ascii="Verdana" w:hAnsi="Verdana"/>
          <w:sz w:val="20"/>
          <w:szCs w:val="20"/>
        </w:rPr>
        <w:t>Funcionalidade de renomeação batch segura: após revisão e aprovação de sugestões, sistema pode executar renomeação em massa com </w:t>
      </w:r>
      <w:proofErr w:type="spellStart"/>
      <w:r w:rsidRPr="009F1FA3">
        <w:rPr>
          <w:rFonts w:ascii="Verdana" w:hAnsi="Verdana"/>
          <w:i/>
          <w:iCs/>
          <w:sz w:val="20"/>
          <w:szCs w:val="20"/>
        </w:rPr>
        <w:t>safety</w:t>
      </w:r>
      <w:proofErr w:type="spellEnd"/>
      <w:r w:rsidRPr="009F1FA3">
        <w:rPr>
          <w:rFonts w:ascii="Verdana" w:hAnsi="Verdana"/>
          <w:i/>
          <w:iCs/>
          <w:sz w:val="20"/>
          <w:szCs w:val="20"/>
        </w:rPr>
        <w:t> features</w:t>
      </w:r>
      <w:r w:rsidRPr="00477B79">
        <w:rPr>
          <w:rFonts w:ascii="Verdana" w:hAnsi="Verdana"/>
          <w:sz w:val="20"/>
          <w:szCs w:val="20"/>
        </w:rPr>
        <w:t>: (1) </w:t>
      </w:r>
      <w:proofErr w:type="spellStart"/>
      <w:r w:rsidRPr="009F1FA3">
        <w:rPr>
          <w:rFonts w:ascii="Verdana" w:hAnsi="Verdana"/>
          <w:i/>
          <w:iCs/>
          <w:sz w:val="20"/>
          <w:szCs w:val="20"/>
        </w:rPr>
        <w:t>dry-run</w:t>
      </w:r>
      <w:proofErr w:type="spellEnd"/>
      <w:r w:rsidRPr="009F1FA3">
        <w:rPr>
          <w:rFonts w:ascii="Verdana" w:hAnsi="Verdana"/>
          <w:i/>
          <w:iCs/>
          <w:sz w:val="20"/>
          <w:szCs w:val="20"/>
        </w:rPr>
        <w:t> </w:t>
      </w:r>
      <w:proofErr w:type="spellStart"/>
      <w:r w:rsidRPr="009F1FA3">
        <w:rPr>
          <w:rFonts w:ascii="Verdana" w:hAnsi="Verdana"/>
          <w:i/>
          <w:iCs/>
          <w:sz w:val="20"/>
          <w:szCs w:val="20"/>
        </w:rPr>
        <w:t>mod</w:t>
      </w:r>
      <w:r w:rsidRPr="00477B79">
        <w:rPr>
          <w:rFonts w:ascii="Verdana" w:hAnsi="Verdana"/>
          <w:sz w:val="20"/>
          <w:szCs w:val="20"/>
        </w:rPr>
        <w:t>e</w:t>
      </w:r>
      <w:proofErr w:type="spellEnd"/>
      <w:r w:rsidRPr="00477B79">
        <w:rPr>
          <w:rFonts w:ascii="Verdana" w:hAnsi="Verdana"/>
          <w:sz w:val="20"/>
          <w:szCs w:val="20"/>
        </w:rPr>
        <w:t xml:space="preserve"> que simula operação sem executar, mostrando preview de resultado; (2) </w:t>
      </w:r>
      <w:r w:rsidRPr="009F1FA3">
        <w:rPr>
          <w:rFonts w:ascii="Verdana" w:hAnsi="Verdana"/>
          <w:i/>
          <w:iCs/>
          <w:sz w:val="20"/>
          <w:szCs w:val="20"/>
        </w:rPr>
        <w:t>backup</w:t>
      </w:r>
      <w:r w:rsidRPr="00477B79">
        <w:rPr>
          <w:rFonts w:ascii="Verdana" w:hAnsi="Verdana"/>
          <w:sz w:val="20"/>
          <w:szCs w:val="20"/>
        </w:rPr>
        <w:t xml:space="preserve"> automático de estrutura de diretórios atual antes de operação destrutiva; (3) </w:t>
      </w:r>
      <w:proofErr w:type="spellStart"/>
      <w:r w:rsidRPr="009F1FA3">
        <w:rPr>
          <w:rFonts w:ascii="Verdana" w:hAnsi="Verdana"/>
          <w:i/>
          <w:iCs/>
          <w:sz w:val="20"/>
          <w:szCs w:val="20"/>
        </w:rPr>
        <w:t>rollback</w:t>
      </w:r>
      <w:proofErr w:type="spellEnd"/>
      <w:r w:rsidRPr="009F1FA3">
        <w:rPr>
          <w:rFonts w:ascii="Verdana" w:hAnsi="Verdana"/>
          <w:i/>
          <w:iCs/>
          <w:sz w:val="20"/>
          <w:szCs w:val="20"/>
        </w:rPr>
        <w:t> </w:t>
      </w:r>
      <w:proofErr w:type="spellStart"/>
      <w:r w:rsidRPr="009F1FA3">
        <w:rPr>
          <w:rFonts w:ascii="Verdana" w:hAnsi="Verdana"/>
          <w:i/>
          <w:iCs/>
          <w:sz w:val="20"/>
          <w:szCs w:val="20"/>
        </w:rPr>
        <w:t>capability</w:t>
      </w:r>
      <w:proofErr w:type="spellEnd"/>
      <w:r w:rsidRPr="00477B79">
        <w:rPr>
          <w:rFonts w:ascii="Verdana" w:hAnsi="Verdana"/>
          <w:sz w:val="20"/>
          <w:szCs w:val="20"/>
        </w:rPr>
        <w:t> para reverter renomeações caso problema seja identificado; (4) </w:t>
      </w:r>
      <w:proofErr w:type="spellStart"/>
      <w:r w:rsidRPr="009F1FA3">
        <w:rPr>
          <w:rFonts w:ascii="Verdana" w:hAnsi="Verdana"/>
          <w:i/>
          <w:iCs/>
          <w:sz w:val="20"/>
          <w:szCs w:val="20"/>
        </w:rPr>
        <w:t>logging</w:t>
      </w:r>
      <w:proofErr w:type="spellEnd"/>
      <w:r w:rsidRPr="009F1FA3">
        <w:rPr>
          <w:rFonts w:ascii="Verdana" w:hAnsi="Verdana"/>
          <w:i/>
          <w:iCs/>
          <w:sz w:val="20"/>
          <w:szCs w:val="20"/>
        </w:rPr>
        <w:t> </w:t>
      </w:r>
      <w:r w:rsidRPr="00477B79">
        <w:rPr>
          <w:rFonts w:ascii="Verdana" w:hAnsi="Verdana"/>
          <w:sz w:val="20"/>
          <w:szCs w:val="20"/>
        </w:rPr>
        <w:t>detalhado de todas as operações para auditoria. </w:t>
      </w:r>
    </w:p>
    <w:p w:rsidRPr="00477B79" w:rsidR="00477B79" w:rsidP="00477B79" w:rsidRDefault="00477B79" w14:paraId="152B7F60" w14:textId="4C7DD331">
      <w:pPr>
        <w:jc w:val="both"/>
        <w:rPr>
          <w:rFonts w:ascii="Verdana" w:hAnsi="Verdana"/>
          <w:sz w:val="20"/>
          <w:szCs w:val="20"/>
        </w:rPr>
      </w:pPr>
      <w:r w:rsidRPr="00477B79">
        <w:rPr>
          <w:rFonts w:ascii="Verdana" w:hAnsi="Verdana"/>
          <w:sz w:val="20"/>
          <w:szCs w:val="20"/>
        </w:rPr>
        <w:t>Integração com sistema de versionamento: para arquivos sob controle </w:t>
      </w:r>
      <w:proofErr w:type="spellStart"/>
      <w:r w:rsidRPr="00477B79">
        <w:rPr>
          <w:rFonts w:ascii="Verdana" w:hAnsi="Verdana"/>
          <w:sz w:val="20"/>
          <w:szCs w:val="20"/>
        </w:rPr>
        <w:t>Git</w:t>
      </w:r>
      <w:proofErr w:type="spellEnd"/>
      <w:r w:rsidRPr="00477B79">
        <w:rPr>
          <w:rFonts w:ascii="Verdana" w:hAnsi="Verdana"/>
          <w:sz w:val="20"/>
          <w:szCs w:val="20"/>
        </w:rPr>
        <w:t>/SVN, renomeações são executadas através de comandos apropriados do VCS (</w:t>
      </w:r>
      <w:proofErr w:type="spellStart"/>
      <w:r w:rsidRPr="00477B79">
        <w:rPr>
          <w:rFonts w:ascii="Verdana" w:hAnsi="Verdana"/>
          <w:sz w:val="20"/>
          <w:szCs w:val="20"/>
        </w:rPr>
        <w:t>git</w:t>
      </w:r>
      <w:proofErr w:type="spellEnd"/>
      <w:r w:rsidRPr="00477B79">
        <w:rPr>
          <w:rFonts w:ascii="Verdana" w:hAnsi="Verdana"/>
          <w:sz w:val="20"/>
          <w:szCs w:val="20"/>
        </w:rPr>
        <w:t> </w:t>
      </w:r>
      <w:proofErr w:type="spellStart"/>
      <w:r w:rsidRPr="00477B79">
        <w:rPr>
          <w:rFonts w:ascii="Verdana" w:hAnsi="Verdana"/>
          <w:sz w:val="20"/>
          <w:szCs w:val="20"/>
        </w:rPr>
        <w:t>mv</w:t>
      </w:r>
      <w:proofErr w:type="spellEnd"/>
      <w:r w:rsidRPr="00477B79">
        <w:rPr>
          <w:rFonts w:ascii="Verdana" w:hAnsi="Verdana"/>
          <w:sz w:val="20"/>
          <w:szCs w:val="20"/>
        </w:rPr>
        <w:t>) preservando histórico, ao invés de operação de </w:t>
      </w:r>
      <w:proofErr w:type="spellStart"/>
      <w:r w:rsidRPr="009F1FA3">
        <w:rPr>
          <w:rFonts w:ascii="Verdana" w:hAnsi="Verdana"/>
          <w:i/>
          <w:iCs/>
          <w:sz w:val="20"/>
          <w:szCs w:val="20"/>
        </w:rPr>
        <w:t>filesystem</w:t>
      </w:r>
      <w:proofErr w:type="spellEnd"/>
      <w:r w:rsidRPr="00477B79">
        <w:rPr>
          <w:rFonts w:ascii="Verdana" w:hAnsi="Verdana"/>
          <w:sz w:val="20"/>
          <w:szCs w:val="20"/>
        </w:rPr>
        <w:t> que perderia tracking. </w:t>
      </w:r>
    </w:p>
    <w:p w:rsidRPr="00477B79" w:rsidR="00477B79" w:rsidP="009F1FA3" w:rsidRDefault="00477B79" w14:paraId="40C23BD3" w14:textId="121BEA67">
      <w:pPr>
        <w:jc w:val="center"/>
        <w:rPr>
          <w:rFonts w:ascii="Verdana" w:hAnsi="Verdana"/>
          <w:sz w:val="20"/>
          <w:szCs w:val="20"/>
        </w:rPr>
      </w:pPr>
      <w:r w:rsidRPr="00477B79">
        <w:rPr>
          <w:rFonts w:ascii="Verdana" w:hAnsi="Verdana"/>
          <w:noProof/>
          <w:sz w:val="20"/>
          <w:szCs w:val="20"/>
        </w:rPr>
        <w:drawing>
          <wp:inline distT="0" distB="0" distL="0" distR="0" wp14:anchorId="321D3470" wp14:editId="34904535">
            <wp:extent cx="5753100" cy="3429000"/>
            <wp:effectExtent l="0" t="0" r="0" b="0"/>
            <wp:docPr id="1206900077" name="Imagem 33"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900077" name="Imagem 33" descr="Tela de computador com texto preto sobre fundo branco&#10;&#10;O conteúdo gerado por IA pode estar incorreto."/>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53100" cy="3429000"/>
                    </a:xfrm>
                    <a:prstGeom prst="rect">
                      <a:avLst/>
                    </a:prstGeom>
                    <a:noFill/>
                    <a:ln>
                      <a:noFill/>
                    </a:ln>
                  </pic:spPr>
                </pic:pic>
              </a:graphicData>
            </a:graphic>
          </wp:inline>
        </w:drawing>
      </w:r>
    </w:p>
    <w:p w:rsidRPr="00477B79" w:rsidR="00477B79" w:rsidP="00477B79" w:rsidRDefault="00477B79" w14:paraId="767DDF19" w14:textId="135FDE46">
      <w:pPr>
        <w:jc w:val="both"/>
        <w:rPr>
          <w:rFonts w:ascii="Verdana" w:hAnsi="Verdana"/>
          <w:sz w:val="20"/>
          <w:szCs w:val="20"/>
        </w:rPr>
      </w:pPr>
      <w:r w:rsidRPr="00477B79">
        <w:rPr>
          <w:rFonts w:ascii="Verdana" w:hAnsi="Verdana"/>
          <w:sz w:val="20"/>
          <w:szCs w:val="20"/>
        </w:rPr>
        <w:t>Figura 4-</w:t>
      </w:r>
      <w:r w:rsidRPr="000443F3" w:rsidR="00727E11">
        <w:rPr>
          <w:rFonts w:ascii="Verdana" w:hAnsi="Verdana"/>
          <w:sz w:val="20"/>
          <w:szCs w:val="20"/>
        </w:rPr>
        <w:fldChar w:fldCharType="begin"/>
      </w:r>
      <w:r w:rsidRPr="000443F3" w:rsidR="00727E11">
        <w:rPr>
          <w:rFonts w:ascii="Verdana" w:hAnsi="Verdana"/>
          <w:sz w:val="20"/>
          <w:szCs w:val="20"/>
        </w:rPr>
        <w:instrText xml:space="preserve"> SEQ Figura \* ARABIC \s 1 </w:instrText>
      </w:r>
      <w:r w:rsidRPr="000443F3" w:rsidR="00727E11">
        <w:rPr>
          <w:rFonts w:ascii="Verdana" w:hAnsi="Verdana"/>
          <w:sz w:val="20"/>
          <w:szCs w:val="20"/>
        </w:rPr>
        <w:fldChar w:fldCharType="separate"/>
      </w:r>
      <w:r w:rsidR="00D3349F">
        <w:rPr>
          <w:rFonts w:ascii="Verdana" w:hAnsi="Verdana"/>
          <w:noProof/>
          <w:sz w:val="20"/>
          <w:szCs w:val="20"/>
        </w:rPr>
        <w:t>23</w:t>
      </w:r>
      <w:r w:rsidRPr="000443F3" w:rsidR="00727E11">
        <w:rPr>
          <w:rFonts w:ascii="Verdana" w:hAnsi="Verdana"/>
          <w:noProof/>
          <w:sz w:val="20"/>
          <w:szCs w:val="20"/>
        </w:rPr>
        <w:fldChar w:fldCharType="end"/>
      </w:r>
      <w:r w:rsidRPr="00477B79">
        <w:rPr>
          <w:rFonts w:ascii="Verdana" w:hAnsi="Verdana"/>
          <w:sz w:val="20"/>
          <w:szCs w:val="20"/>
        </w:rPr>
        <w:t>: Padronização de Nomenclatura de Arquivos — Referências e exemplos de aplicação </w:t>
      </w:r>
    </w:p>
    <w:p w:rsidRPr="00477B79" w:rsidR="00477B79" w:rsidP="00477B79" w:rsidRDefault="00477B79" w14:paraId="55E4ACEE" w14:textId="1B36E7DE">
      <w:pPr>
        <w:jc w:val="both"/>
        <w:rPr>
          <w:rFonts w:ascii="Verdana" w:hAnsi="Verdana"/>
          <w:sz w:val="20"/>
          <w:szCs w:val="20"/>
        </w:rPr>
      </w:pPr>
      <w:r w:rsidRPr="00477B79">
        <w:rPr>
          <w:rFonts w:ascii="Verdana" w:hAnsi="Verdana"/>
          <w:sz w:val="20"/>
          <w:szCs w:val="20"/>
        </w:rPr>
        <w:t>A Figura 4-2</w:t>
      </w:r>
      <w:r w:rsidR="00727E11">
        <w:rPr>
          <w:rFonts w:ascii="Verdana" w:hAnsi="Verdana"/>
          <w:sz w:val="20"/>
          <w:szCs w:val="20"/>
        </w:rPr>
        <w:t>1</w:t>
      </w:r>
      <w:r w:rsidRPr="00477B79">
        <w:rPr>
          <w:rFonts w:ascii="Verdana" w:hAnsi="Verdana"/>
          <w:sz w:val="20"/>
          <w:szCs w:val="20"/>
        </w:rPr>
        <w:t xml:space="preserve"> apresenta biblioteca de exemplos implementada como </w:t>
      </w:r>
      <w:proofErr w:type="spellStart"/>
      <w:r w:rsidRPr="00B341E5">
        <w:rPr>
          <w:rFonts w:ascii="Verdana" w:hAnsi="Verdana"/>
          <w:sz w:val="20"/>
          <w:szCs w:val="20"/>
          <w:u w:val="single"/>
        </w:rPr>
        <w:t>knowledge</w:t>
      </w:r>
      <w:proofErr w:type="spellEnd"/>
      <w:r w:rsidRPr="00477B79">
        <w:rPr>
          <w:rFonts w:ascii="Verdana" w:hAnsi="Verdana"/>
          <w:sz w:val="20"/>
          <w:szCs w:val="20"/>
        </w:rPr>
        <w:t> base interativa organizando casos de uso por categoria documental. A interface utiliza padrão de card-</w:t>
      </w:r>
      <w:proofErr w:type="spellStart"/>
      <w:r w:rsidRPr="00B341E5">
        <w:rPr>
          <w:rFonts w:ascii="Verdana" w:hAnsi="Verdana"/>
          <w:i/>
          <w:iCs/>
          <w:sz w:val="20"/>
          <w:szCs w:val="20"/>
        </w:rPr>
        <w:t>based</w:t>
      </w:r>
      <w:proofErr w:type="spellEnd"/>
      <w:r w:rsidRPr="00B341E5">
        <w:rPr>
          <w:rFonts w:ascii="Verdana" w:hAnsi="Verdana"/>
          <w:i/>
          <w:iCs/>
          <w:sz w:val="20"/>
          <w:szCs w:val="20"/>
        </w:rPr>
        <w:t> layout</w:t>
      </w:r>
      <w:r w:rsidRPr="00477B79">
        <w:rPr>
          <w:rFonts w:ascii="Verdana" w:hAnsi="Verdana"/>
          <w:sz w:val="20"/>
          <w:szCs w:val="20"/>
        </w:rPr>
        <w:t xml:space="preserve"> onde cada exemplo é apresentado em card contendo: (1) categoria e subcategoria do documento; (2) exemplo de nomenclatura completa com </w:t>
      </w:r>
      <w:proofErr w:type="spellStart"/>
      <w:r w:rsidRPr="00B341E5">
        <w:rPr>
          <w:rFonts w:ascii="Verdana" w:hAnsi="Verdana"/>
          <w:i/>
          <w:iCs/>
          <w:sz w:val="20"/>
          <w:szCs w:val="20"/>
        </w:rPr>
        <w:t>syntax</w:t>
      </w:r>
      <w:proofErr w:type="spellEnd"/>
      <w:r w:rsidRPr="00B341E5">
        <w:rPr>
          <w:rFonts w:ascii="Verdana" w:hAnsi="Verdana"/>
          <w:i/>
          <w:iCs/>
          <w:sz w:val="20"/>
          <w:szCs w:val="20"/>
        </w:rPr>
        <w:t> </w:t>
      </w:r>
      <w:proofErr w:type="spellStart"/>
      <w:r w:rsidRPr="00B341E5">
        <w:rPr>
          <w:rFonts w:ascii="Verdana" w:hAnsi="Verdana"/>
          <w:i/>
          <w:iCs/>
          <w:sz w:val="20"/>
          <w:szCs w:val="20"/>
        </w:rPr>
        <w:t>highlighting</w:t>
      </w:r>
      <w:proofErr w:type="spellEnd"/>
      <w:r w:rsidRPr="00477B79">
        <w:rPr>
          <w:rFonts w:ascii="Verdana" w:hAnsi="Verdana"/>
          <w:sz w:val="20"/>
          <w:szCs w:val="20"/>
        </w:rPr>
        <w:t> colorindo diferentes componentes; (3) decomposição explicativa detalhando significado de cada token; (4) notas sobre aplicabilidade e casos especiais; (5) botão "Usar como </w:t>
      </w:r>
      <w:proofErr w:type="spellStart"/>
      <w:r w:rsidRPr="00477B79">
        <w:rPr>
          <w:rFonts w:ascii="Verdana" w:hAnsi="Verdana"/>
          <w:sz w:val="20"/>
          <w:szCs w:val="20"/>
        </w:rPr>
        <w:t>Template</w:t>
      </w:r>
      <w:proofErr w:type="spellEnd"/>
      <w:r w:rsidRPr="00477B79">
        <w:rPr>
          <w:rFonts w:ascii="Verdana" w:hAnsi="Verdana"/>
          <w:sz w:val="20"/>
          <w:szCs w:val="20"/>
        </w:rPr>
        <w:t>" que </w:t>
      </w:r>
      <w:proofErr w:type="spellStart"/>
      <w:r w:rsidRPr="00477B79">
        <w:rPr>
          <w:rFonts w:ascii="Verdana" w:hAnsi="Verdana"/>
          <w:sz w:val="20"/>
          <w:szCs w:val="20"/>
        </w:rPr>
        <w:t>pré</w:t>
      </w:r>
      <w:proofErr w:type="spellEnd"/>
      <w:r w:rsidRPr="00477B79">
        <w:rPr>
          <w:rFonts w:ascii="Verdana" w:hAnsi="Verdana"/>
          <w:sz w:val="20"/>
          <w:szCs w:val="20"/>
        </w:rPr>
        <w:t>-popula formulário de criação com valores do exemplo. </w:t>
      </w:r>
    </w:p>
    <w:p w:rsidRPr="00477B79" w:rsidR="00477B79" w:rsidP="00477B79" w:rsidRDefault="00477B79" w14:paraId="40CB0133" w14:textId="77777777">
      <w:pPr>
        <w:jc w:val="both"/>
        <w:rPr>
          <w:rFonts w:ascii="Verdana" w:hAnsi="Verdana"/>
          <w:sz w:val="20"/>
          <w:szCs w:val="20"/>
        </w:rPr>
      </w:pPr>
      <w:r w:rsidRPr="00477B79">
        <w:rPr>
          <w:rFonts w:ascii="Verdana" w:hAnsi="Verdana"/>
          <w:sz w:val="20"/>
          <w:szCs w:val="20"/>
        </w:rPr>
        <w:t>A arquitetura de conteúdo implementa sistema de </w:t>
      </w:r>
      <w:proofErr w:type="spellStart"/>
      <w:r w:rsidRPr="00B341E5">
        <w:rPr>
          <w:rFonts w:ascii="Verdana" w:hAnsi="Verdana"/>
          <w:i/>
          <w:iCs/>
          <w:sz w:val="20"/>
          <w:szCs w:val="20"/>
        </w:rPr>
        <w:t>tags</w:t>
      </w:r>
      <w:proofErr w:type="spellEnd"/>
      <w:r w:rsidRPr="00B341E5">
        <w:rPr>
          <w:rFonts w:ascii="Verdana" w:hAnsi="Verdana"/>
          <w:i/>
          <w:iCs/>
          <w:sz w:val="20"/>
          <w:szCs w:val="20"/>
        </w:rPr>
        <w:t> </w:t>
      </w:r>
      <w:r w:rsidRPr="00477B79">
        <w:rPr>
          <w:rFonts w:ascii="Verdana" w:hAnsi="Verdana"/>
          <w:sz w:val="20"/>
          <w:szCs w:val="20"/>
        </w:rPr>
        <w:t xml:space="preserve">e busca </w:t>
      </w:r>
      <w:r w:rsidRPr="00B341E5">
        <w:rPr>
          <w:rFonts w:ascii="Verdana" w:hAnsi="Verdana"/>
          <w:i/>
          <w:iCs/>
          <w:sz w:val="20"/>
          <w:szCs w:val="20"/>
        </w:rPr>
        <w:t>full-</w:t>
      </w:r>
      <w:proofErr w:type="spellStart"/>
      <w:r w:rsidRPr="00B341E5">
        <w:rPr>
          <w:rFonts w:ascii="Verdana" w:hAnsi="Verdana"/>
          <w:i/>
          <w:iCs/>
          <w:sz w:val="20"/>
          <w:szCs w:val="20"/>
        </w:rPr>
        <w:t>text</w:t>
      </w:r>
      <w:proofErr w:type="spellEnd"/>
      <w:r w:rsidRPr="00477B79">
        <w:rPr>
          <w:rFonts w:ascii="Verdana" w:hAnsi="Verdana"/>
          <w:sz w:val="20"/>
          <w:szCs w:val="20"/>
        </w:rPr>
        <w:t>: usuários podem localizar exemplos relevantes através de busca por palavras-chave (ex: "geoespacial escala", "relatório mensal", "contrato licitação") ou navegação por taxonomia hierárquica de categorias. Sistema de sugestão baseado em contexto: ao iniciar novo arquivo, sistema analisa diretório atual, metadados disponíveis e histórico do usuário para recomendar </w:t>
      </w:r>
      <w:proofErr w:type="spellStart"/>
      <w:r w:rsidRPr="00477B79">
        <w:rPr>
          <w:rFonts w:ascii="Verdana" w:hAnsi="Verdana"/>
          <w:sz w:val="20"/>
          <w:szCs w:val="20"/>
        </w:rPr>
        <w:t>templates</w:t>
      </w:r>
      <w:proofErr w:type="spellEnd"/>
      <w:r w:rsidRPr="00477B79">
        <w:rPr>
          <w:rFonts w:ascii="Verdana" w:hAnsi="Verdana"/>
          <w:sz w:val="20"/>
          <w:szCs w:val="20"/>
        </w:rPr>
        <w:t> provavelmente relevantes. </w:t>
      </w:r>
    </w:p>
    <w:p w:rsidRPr="00477B79" w:rsidR="00477B79" w:rsidP="00477B79" w:rsidRDefault="00477B79" w14:paraId="46F9DA18" w14:textId="77777777">
      <w:pPr>
        <w:jc w:val="both"/>
        <w:rPr>
          <w:rFonts w:ascii="Verdana" w:hAnsi="Verdana"/>
          <w:sz w:val="20"/>
          <w:szCs w:val="20"/>
        </w:rPr>
      </w:pPr>
      <w:r w:rsidRPr="00477B79">
        <w:rPr>
          <w:rFonts w:ascii="Verdana" w:hAnsi="Verdana"/>
          <w:sz w:val="20"/>
          <w:szCs w:val="20"/>
        </w:rPr>
        <w:t>Seção de referências normativas apresenta documentação estruturada das bases legais e técnicas: links diretos para Lei 12.527/2011 (LAI), ISO 15489 (Records Management), OAIS </w:t>
      </w:r>
      <w:proofErr w:type="spellStart"/>
      <w:r w:rsidRPr="003C7F69">
        <w:rPr>
          <w:rFonts w:ascii="Verdana" w:hAnsi="Verdana"/>
          <w:i/>
          <w:iCs/>
          <w:sz w:val="20"/>
          <w:szCs w:val="20"/>
        </w:rPr>
        <w:t>Reference</w:t>
      </w:r>
      <w:proofErr w:type="spellEnd"/>
      <w:r w:rsidRPr="003C7F69">
        <w:rPr>
          <w:rFonts w:ascii="Verdana" w:hAnsi="Verdana"/>
          <w:i/>
          <w:iCs/>
          <w:sz w:val="20"/>
          <w:szCs w:val="20"/>
        </w:rPr>
        <w:t> Model</w:t>
      </w:r>
      <w:r w:rsidRPr="00477B79">
        <w:rPr>
          <w:rFonts w:ascii="Verdana" w:hAnsi="Verdana"/>
          <w:sz w:val="20"/>
          <w:szCs w:val="20"/>
        </w:rPr>
        <w:t>, e diretrizes específicas da SEMIL. Cada referência inclui: citação formal, resumo executivo destacando partes relevantes para nomenclatura, e mapeamento de como requisitos normativos se traduzem em regras específicas implementadas no sistema. </w:t>
      </w:r>
    </w:p>
    <w:p w:rsidRPr="00477B79" w:rsidR="00477B79" w:rsidP="00477B79" w:rsidRDefault="00477B79" w14:paraId="7A309904" w14:textId="77777777">
      <w:pPr>
        <w:jc w:val="both"/>
        <w:rPr>
          <w:rFonts w:ascii="Verdana" w:hAnsi="Verdana"/>
          <w:sz w:val="20"/>
          <w:szCs w:val="20"/>
        </w:rPr>
      </w:pPr>
      <w:r w:rsidRPr="00477B79">
        <w:rPr>
          <w:rFonts w:ascii="Verdana" w:hAnsi="Verdana"/>
          <w:sz w:val="20"/>
          <w:szCs w:val="20"/>
        </w:rPr>
        <w:t>Funcionalidade educacional de </w:t>
      </w:r>
      <w:proofErr w:type="spellStart"/>
      <w:r w:rsidRPr="003C7F69">
        <w:rPr>
          <w:rFonts w:ascii="Verdana" w:hAnsi="Verdana"/>
          <w:i/>
          <w:iCs/>
          <w:sz w:val="20"/>
          <w:szCs w:val="20"/>
        </w:rPr>
        <w:t>quizzes</w:t>
      </w:r>
      <w:proofErr w:type="spellEnd"/>
      <w:r w:rsidRPr="003C7F69">
        <w:rPr>
          <w:rFonts w:ascii="Verdana" w:hAnsi="Verdana"/>
          <w:i/>
          <w:iCs/>
          <w:sz w:val="20"/>
          <w:szCs w:val="20"/>
        </w:rPr>
        <w:t> </w:t>
      </w:r>
      <w:r w:rsidRPr="00477B79">
        <w:rPr>
          <w:rFonts w:ascii="Verdana" w:hAnsi="Verdana"/>
          <w:sz w:val="20"/>
          <w:szCs w:val="20"/>
        </w:rPr>
        <w:t xml:space="preserve">e validação de aprendizado: módulo gamificado onde usuários recebem cenários ("você precisa nomear relatório técnico trimestral de fiscalização de obras") e devem construir nomenclatura correta, recebendo feedback imediato e explicação de erros. </w:t>
      </w:r>
      <w:r w:rsidRPr="003C7F69">
        <w:rPr>
          <w:rFonts w:ascii="Verdana" w:hAnsi="Verdana"/>
          <w:i/>
          <w:iCs/>
          <w:sz w:val="20"/>
          <w:szCs w:val="20"/>
        </w:rPr>
        <w:t>Tracking</w:t>
      </w:r>
      <w:r w:rsidRPr="00477B79">
        <w:rPr>
          <w:rFonts w:ascii="Verdana" w:hAnsi="Verdana"/>
          <w:sz w:val="20"/>
          <w:szCs w:val="20"/>
        </w:rPr>
        <w:t xml:space="preserve"> de proficiência permite identificar usuários que necessitam treinamento adicional. </w:t>
      </w:r>
    </w:p>
    <w:p w:rsidRPr="00585D54" w:rsidR="00477B79" w:rsidP="00FC31A3" w:rsidRDefault="00477B79" w14:paraId="52321B98" w14:textId="3148A713">
      <w:pPr>
        <w:jc w:val="both"/>
        <w:rPr>
          <w:rFonts w:ascii="Verdana" w:hAnsi="Verdana"/>
          <w:sz w:val="20"/>
          <w:szCs w:val="20"/>
        </w:rPr>
      </w:pPr>
      <w:r w:rsidRPr="00477B79">
        <w:rPr>
          <w:rFonts w:ascii="Verdana" w:hAnsi="Verdana"/>
          <w:sz w:val="20"/>
          <w:szCs w:val="20"/>
        </w:rPr>
        <w:t xml:space="preserve">Foi desenvolvida aplicação web inovadora para validação e geração de nomenclaturas de arquivos conforme padrões estabelecidos pela Lei Federal 12.527/2011 (Lei de Acesso à Informação) e boas práticas internacionais de gestão documental. O sistema implementa regras de nomenclatura para arquivos técnicos, geoespaciais e administrativos, garantindo consistência, rastreabilidade e facilidade de localização em acervos digitais. A ferramenta é </w:t>
      </w:r>
      <w:r w:rsidRPr="00477B79">
        <w:rPr>
          <w:rFonts w:ascii="Verdana" w:hAnsi="Verdana"/>
          <w:sz w:val="20"/>
          <w:szCs w:val="20"/>
        </w:rPr>
        <w:t>especialmente útil para equipes técnicas que produzem grande volume de documentos e necessitam padronização rigorosa para atendimento a exigências legais e contratuais. </w:t>
      </w:r>
    </w:p>
    <w:p w:rsidRPr="00585D54" w:rsidR="00245F5D" w:rsidP="00245F5D" w:rsidRDefault="00245F5D" w14:paraId="61523767" w14:textId="77777777">
      <w:pPr>
        <w:pStyle w:val="Ttulo5"/>
        <w:spacing w:after="6"/>
        <w:rPr>
          <w:sz w:val="20"/>
          <w:szCs w:val="20"/>
        </w:rPr>
      </w:pPr>
      <w:r w:rsidRPr="00585D54">
        <w:rPr>
          <w:b/>
          <w:color w:val="000000"/>
          <w:sz w:val="20"/>
          <w:szCs w:val="20"/>
        </w:rPr>
        <w:t>Padrões de Nomenclatura Implementados</w:t>
      </w:r>
    </w:p>
    <w:p w:rsidRPr="00585D54" w:rsidR="00245F5D" w:rsidP="00FC31A3" w:rsidRDefault="00245F5D" w14:paraId="2A24448F" w14:textId="77777777">
      <w:pPr>
        <w:jc w:val="both"/>
        <w:rPr>
          <w:rFonts w:ascii="Verdana" w:hAnsi="Verdana"/>
          <w:sz w:val="20"/>
          <w:szCs w:val="20"/>
        </w:rPr>
      </w:pPr>
      <w:r w:rsidRPr="00585D54">
        <w:rPr>
          <w:rFonts w:ascii="Verdana" w:hAnsi="Verdana"/>
          <w:sz w:val="20"/>
          <w:szCs w:val="20"/>
        </w:rPr>
        <w:t>O sistema implementa três padrões principais de nomenclatura, cada um adequado a diferentes tipos de arquivos e contextos de uso. Os padrões foram desenvolvidos em conformidade com ISO 15489 (gestão de documentos), OAIS (</w:t>
      </w:r>
      <w:r w:rsidRPr="00DA6489">
        <w:rPr>
          <w:rFonts w:ascii="Verdana" w:hAnsi="Verdana"/>
          <w:i/>
          <w:iCs/>
          <w:sz w:val="20"/>
          <w:szCs w:val="20"/>
        </w:rPr>
        <w:t xml:space="preserve">Open </w:t>
      </w:r>
      <w:proofErr w:type="spellStart"/>
      <w:r w:rsidRPr="00DA6489">
        <w:rPr>
          <w:rFonts w:ascii="Verdana" w:hAnsi="Verdana"/>
          <w:i/>
          <w:iCs/>
          <w:sz w:val="20"/>
          <w:szCs w:val="20"/>
        </w:rPr>
        <w:t>Archival</w:t>
      </w:r>
      <w:proofErr w:type="spellEnd"/>
      <w:r w:rsidRPr="00DA6489">
        <w:rPr>
          <w:rFonts w:ascii="Verdana" w:hAnsi="Verdana"/>
          <w:i/>
          <w:iCs/>
          <w:sz w:val="20"/>
          <w:szCs w:val="20"/>
        </w:rPr>
        <w:t xml:space="preserve"> </w:t>
      </w:r>
      <w:proofErr w:type="spellStart"/>
      <w:r w:rsidRPr="00DA6489">
        <w:rPr>
          <w:rFonts w:ascii="Verdana" w:hAnsi="Verdana"/>
          <w:i/>
          <w:iCs/>
          <w:sz w:val="20"/>
          <w:szCs w:val="20"/>
        </w:rPr>
        <w:t>Information</w:t>
      </w:r>
      <w:proofErr w:type="spellEnd"/>
      <w:r w:rsidRPr="00DA6489">
        <w:rPr>
          <w:rFonts w:ascii="Verdana" w:hAnsi="Verdana"/>
          <w:i/>
          <w:iCs/>
          <w:sz w:val="20"/>
          <w:szCs w:val="20"/>
        </w:rPr>
        <w:t xml:space="preserve"> System</w:t>
      </w:r>
      <w:r w:rsidRPr="00585D54">
        <w:rPr>
          <w:rFonts w:ascii="Verdana" w:hAnsi="Verdana"/>
          <w:sz w:val="20"/>
          <w:szCs w:val="20"/>
        </w:rPr>
        <w:t>) e diretrizes da LAI (Lei de Acesso à Informação). Cada padrão inclui campos obrigatórios e opcionais, validações de formato, e geração automática de metadados XML associados para preservação de contexto.</w:t>
      </w:r>
    </w:p>
    <w:p w:rsidRPr="00FC31A3" w:rsidR="00245F5D" w:rsidP="00FC31A3" w:rsidRDefault="00245F5D" w14:paraId="4C66E921" w14:textId="77777777">
      <w:pPr>
        <w:jc w:val="both"/>
        <w:rPr>
          <w:rFonts w:ascii="Verdana" w:hAnsi="Verdana"/>
          <w:sz w:val="20"/>
          <w:szCs w:val="20"/>
        </w:rPr>
      </w:pPr>
      <w:r w:rsidRPr="00FC31A3">
        <w:rPr>
          <w:rFonts w:ascii="Verdana" w:hAnsi="Verdana"/>
          <w:sz w:val="20"/>
          <w:szCs w:val="20"/>
        </w:rPr>
        <w:t>Os padrões implementados são:</w:t>
      </w:r>
    </w:p>
    <w:p w:rsidRPr="00FC31A3" w:rsidR="00245F5D" w:rsidP="00FC31A3" w:rsidRDefault="00245F5D" w14:paraId="230A8642" w14:textId="0B5527FA">
      <w:pPr>
        <w:jc w:val="both"/>
        <w:rPr>
          <w:rFonts w:ascii="Verdana" w:hAnsi="Verdana"/>
          <w:sz w:val="20"/>
          <w:szCs w:val="20"/>
        </w:rPr>
      </w:pPr>
      <w:r w:rsidRPr="00FC31A3">
        <w:rPr>
          <w:rFonts w:ascii="Verdana" w:hAnsi="Verdana"/>
          <w:sz w:val="20"/>
          <w:szCs w:val="20"/>
        </w:rPr>
        <w:t>Arquivos Geoespaciais</w:t>
      </w:r>
    </w:p>
    <w:p w:rsidRPr="00FC31A3" w:rsidR="00245F5D" w:rsidP="00FC31A3" w:rsidRDefault="00245F5D" w14:paraId="65CD61B3" w14:textId="4C2B9C3A">
      <w:pPr>
        <w:numPr>
          <w:ilvl w:val="0"/>
          <w:numId w:val="41"/>
        </w:numPr>
        <w:spacing w:line="276" w:lineRule="auto"/>
        <w:ind w:left="714" w:hanging="357"/>
        <w:contextualSpacing/>
        <w:jc w:val="both"/>
        <w:rPr>
          <w:rFonts w:ascii="Verdana" w:hAnsi="Verdana" w:cs="Arial"/>
          <w:sz w:val="20"/>
          <w:szCs w:val="20"/>
        </w:rPr>
      </w:pPr>
      <w:r w:rsidRPr="00FC31A3">
        <w:rPr>
          <w:rFonts w:ascii="Verdana" w:hAnsi="Verdana" w:cs="Arial"/>
          <w:sz w:val="20"/>
          <w:szCs w:val="20"/>
        </w:rPr>
        <w:t>Padrão [CATEGORIA]_[TEMA]_[ESCALA]_[ANO]_[VERSÃO]</w:t>
      </w:r>
      <w:r w:rsidR="00FC31A3">
        <w:rPr>
          <w:rFonts w:ascii="Verdana" w:hAnsi="Verdana" w:cs="Arial"/>
          <w:sz w:val="20"/>
          <w:szCs w:val="20"/>
        </w:rPr>
        <w:t>;</w:t>
      </w:r>
    </w:p>
    <w:p w:rsidRPr="00FC31A3" w:rsidR="00245F5D" w:rsidP="00B418C8" w:rsidRDefault="00B418C8" w14:paraId="1329F40F" w14:textId="197C53CE">
      <w:pPr>
        <w:spacing w:line="276" w:lineRule="auto"/>
        <w:ind w:left="714"/>
        <w:contextualSpacing/>
        <w:jc w:val="both"/>
        <w:rPr>
          <w:rFonts w:ascii="Verdana" w:hAnsi="Verdana" w:cs="Arial"/>
          <w:sz w:val="20"/>
          <w:szCs w:val="20"/>
        </w:rPr>
      </w:pPr>
      <w:r>
        <w:rPr>
          <w:rFonts w:ascii="Verdana" w:hAnsi="Verdana" w:cs="Arial"/>
          <w:sz w:val="20"/>
          <w:szCs w:val="20"/>
        </w:rPr>
        <w:t>e</w:t>
      </w:r>
      <w:r w:rsidRPr="00FC31A3" w:rsidR="00245F5D">
        <w:rPr>
          <w:rFonts w:ascii="Verdana" w:hAnsi="Verdana" w:cs="Arial"/>
          <w:sz w:val="20"/>
          <w:szCs w:val="20"/>
        </w:rPr>
        <w:t>xtensão (exemplo: RODOVIARIO_Malha_Estadual_1_50000_2025_v1-0.shp);</w:t>
      </w:r>
    </w:p>
    <w:p w:rsidRPr="00FC31A3" w:rsidR="00245F5D" w:rsidP="00B418C8" w:rsidRDefault="00B418C8" w14:paraId="3B70534F" w14:textId="2DC73DD8">
      <w:pPr>
        <w:spacing w:line="276" w:lineRule="auto"/>
        <w:ind w:left="714"/>
        <w:jc w:val="both"/>
        <w:rPr>
          <w:rFonts w:ascii="Verdana" w:hAnsi="Verdana" w:cs="Arial"/>
          <w:sz w:val="20"/>
          <w:szCs w:val="20"/>
        </w:rPr>
      </w:pPr>
      <w:r>
        <w:rPr>
          <w:rFonts w:ascii="Verdana" w:hAnsi="Verdana" w:cs="Arial"/>
          <w:sz w:val="20"/>
          <w:szCs w:val="20"/>
        </w:rPr>
        <w:t>c</w:t>
      </w:r>
      <w:r w:rsidRPr="00FC31A3" w:rsidR="00245F5D">
        <w:rPr>
          <w:rFonts w:ascii="Verdana" w:hAnsi="Verdana" w:cs="Arial"/>
          <w:sz w:val="20"/>
          <w:szCs w:val="20"/>
        </w:rPr>
        <w:t>om validação de escalas cartográficas padrão.</w:t>
      </w:r>
    </w:p>
    <w:p w:rsidRPr="00FC31A3" w:rsidR="00245F5D" w:rsidP="00FC31A3" w:rsidRDefault="00245F5D" w14:paraId="5F38D883" w14:textId="4A793EB0">
      <w:pPr>
        <w:jc w:val="both"/>
        <w:rPr>
          <w:rFonts w:ascii="Verdana" w:hAnsi="Verdana"/>
          <w:sz w:val="20"/>
          <w:szCs w:val="20"/>
        </w:rPr>
      </w:pPr>
      <w:r w:rsidRPr="00FC31A3">
        <w:rPr>
          <w:rFonts w:ascii="Verdana" w:hAnsi="Verdana"/>
          <w:sz w:val="20"/>
          <w:szCs w:val="20"/>
        </w:rPr>
        <w:t>Arquivos Não Geoespaciais</w:t>
      </w:r>
    </w:p>
    <w:p w:rsidRPr="00FC31A3" w:rsidR="00245F5D" w:rsidP="00FC31A3" w:rsidRDefault="00245F5D" w14:paraId="22D6F920" w14:textId="2B75A7EF">
      <w:pPr>
        <w:numPr>
          <w:ilvl w:val="0"/>
          <w:numId w:val="41"/>
        </w:numPr>
        <w:spacing w:line="276" w:lineRule="auto"/>
        <w:ind w:left="714" w:hanging="357"/>
        <w:contextualSpacing/>
        <w:jc w:val="both"/>
        <w:rPr>
          <w:rFonts w:ascii="Verdana" w:hAnsi="Verdana" w:cs="Arial"/>
          <w:sz w:val="20"/>
          <w:szCs w:val="20"/>
        </w:rPr>
      </w:pPr>
      <w:r w:rsidRPr="00FC31A3">
        <w:rPr>
          <w:rFonts w:ascii="Verdana" w:hAnsi="Verdana" w:cs="Arial"/>
          <w:sz w:val="20"/>
          <w:szCs w:val="20"/>
        </w:rPr>
        <w:t>Padrão [CATEGORIA]_[DESCRIÇÃO]_[ANO]_[VERSÃO].pdf</w:t>
      </w:r>
    </w:p>
    <w:p w:rsidRPr="00FC31A3" w:rsidR="00245F5D" w:rsidP="00B418C8" w:rsidRDefault="00245F5D" w14:paraId="2C200ACE" w14:textId="5BB83D63">
      <w:pPr>
        <w:spacing w:line="276" w:lineRule="auto"/>
        <w:ind w:left="714"/>
        <w:contextualSpacing/>
        <w:jc w:val="both"/>
        <w:rPr>
          <w:rFonts w:ascii="Verdana" w:hAnsi="Verdana" w:cs="Arial"/>
          <w:sz w:val="20"/>
          <w:szCs w:val="20"/>
        </w:rPr>
      </w:pPr>
      <w:r w:rsidRPr="00FC31A3">
        <w:rPr>
          <w:rFonts w:ascii="Verdana" w:hAnsi="Verdana" w:cs="Arial"/>
          <w:sz w:val="20"/>
          <w:szCs w:val="20"/>
        </w:rPr>
        <w:t>(exemplo: RELATORIO_Atividades_Mensais_2026-01_v1-0.pdf)</w:t>
      </w:r>
    </w:p>
    <w:p w:rsidRPr="00FC31A3" w:rsidR="00245F5D" w:rsidP="00B418C8" w:rsidRDefault="00245F5D" w14:paraId="38DFBC29" w14:textId="27671CB5">
      <w:pPr>
        <w:spacing w:line="276" w:lineRule="auto"/>
        <w:ind w:left="714"/>
        <w:jc w:val="both"/>
        <w:rPr>
          <w:rFonts w:ascii="Verdana" w:hAnsi="Verdana" w:cs="Arial"/>
          <w:sz w:val="20"/>
          <w:szCs w:val="20"/>
        </w:rPr>
      </w:pPr>
      <w:r w:rsidRPr="00FC31A3">
        <w:rPr>
          <w:rFonts w:ascii="Verdana" w:hAnsi="Verdana" w:cs="Arial"/>
          <w:sz w:val="20"/>
          <w:szCs w:val="20"/>
        </w:rPr>
        <w:t>com validação de categorias pré-definidas.</w:t>
      </w:r>
    </w:p>
    <w:p w:rsidRPr="00FC31A3" w:rsidR="00245F5D" w:rsidP="00FC31A3" w:rsidRDefault="00245F5D" w14:paraId="7A423D8B" w14:textId="08ACE8E9">
      <w:pPr>
        <w:jc w:val="both"/>
        <w:rPr>
          <w:rFonts w:ascii="Verdana" w:hAnsi="Verdana"/>
          <w:sz w:val="20"/>
          <w:szCs w:val="20"/>
        </w:rPr>
      </w:pPr>
      <w:r w:rsidRPr="00FC31A3">
        <w:rPr>
          <w:rFonts w:ascii="Verdana" w:hAnsi="Verdana"/>
          <w:sz w:val="20"/>
          <w:szCs w:val="20"/>
        </w:rPr>
        <w:t>Metadados</w:t>
      </w:r>
    </w:p>
    <w:p w:rsidRPr="00FC31A3" w:rsidR="00245F5D" w:rsidP="00FC31A3" w:rsidRDefault="00245F5D" w14:paraId="5A3FF6BB" w14:textId="77777777">
      <w:pPr>
        <w:numPr>
          <w:ilvl w:val="0"/>
          <w:numId w:val="41"/>
        </w:numPr>
        <w:spacing w:line="276" w:lineRule="auto"/>
        <w:ind w:left="714" w:hanging="357"/>
        <w:contextualSpacing/>
        <w:jc w:val="both"/>
        <w:rPr>
          <w:rFonts w:ascii="Verdana" w:hAnsi="Verdana" w:cs="Arial"/>
          <w:sz w:val="20"/>
          <w:szCs w:val="20"/>
        </w:rPr>
      </w:pPr>
      <w:r w:rsidRPr="00FC31A3">
        <w:rPr>
          <w:rFonts w:ascii="Verdana" w:hAnsi="Verdana" w:cs="Arial"/>
          <w:sz w:val="20"/>
          <w:szCs w:val="20"/>
        </w:rPr>
        <w:t>Padrão [ARQUIVO]_</w:t>
      </w:r>
      <w:proofErr w:type="spellStart"/>
      <w:r w:rsidRPr="00FC31A3">
        <w:rPr>
          <w:rFonts w:ascii="Verdana" w:hAnsi="Verdana" w:cs="Arial"/>
          <w:sz w:val="20"/>
          <w:szCs w:val="20"/>
        </w:rPr>
        <w:t>metadata</w:t>
      </w:r>
      <w:proofErr w:type="spellEnd"/>
      <w:r w:rsidRPr="00FC31A3">
        <w:rPr>
          <w:rFonts w:ascii="Verdana" w:hAnsi="Verdana" w:cs="Arial"/>
          <w:sz w:val="20"/>
          <w:szCs w:val="20"/>
        </w:rPr>
        <w:t>_[VERSÃO].</w:t>
      </w:r>
      <w:proofErr w:type="spellStart"/>
      <w:r w:rsidRPr="00FC31A3">
        <w:rPr>
          <w:rFonts w:ascii="Verdana" w:hAnsi="Verdana" w:cs="Arial"/>
          <w:sz w:val="20"/>
          <w:szCs w:val="20"/>
        </w:rPr>
        <w:t>xml</w:t>
      </w:r>
      <w:proofErr w:type="spellEnd"/>
      <w:r w:rsidRPr="00FC31A3">
        <w:rPr>
          <w:rFonts w:ascii="Verdana" w:hAnsi="Verdana" w:cs="Arial"/>
          <w:sz w:val="20"/>
          <w:szCs w:val="20"/>
        </w:rPr>
        <w:t>;</w:t>
      </w:r>
    </w:p>
    <w:p w:rsidRPr="00FC31A3" w:rsidR="00245F5D" w:rsidP="00B418C8" w:rsidRDefault="00245F5D" w14:paraId="285E2D54" w14:textId="5616BAEB">
      <w:pPr>
        <w:spacing w:line="276" w:lineRule="auto"/>
        <w:ind w:left="714"/>
        <w:jc w:val="both"/>
        <w:rPr>
          <w:rFonts w:ascii="Verdana" w:hAnsi="Verdana" w:cs="Arial"/>
          <w:sz w:val="20"/>
          <w:szCs w:val="20"/>
        </w:rPr>
      </w:pPr>
      <w:r w:rsidRPr="00FC31A3">
        <w:rPr>
          <w:rFonts w:ascii="Verdana" w:hAnsi="Verdana" w:cs="Arial"/>
          <w:sz w:val="20"/>
          <w:szCs w:val="20"/>
        </w:rPr>
        <w:t>(gerado automaticamente) incluindo autor, data de criação, descrição, palavras-chave, classificação de segurança e histórico de alterações.</w:t>
      </w:r>
    </w:p>
    <w:p w:rsidRPr="00FC31A3" w:rsidR="00245F5D" w:rsidP="00FC31A3" w:rsidRDefault="00245F5D" w14:paraId="03AFD5ED" w14:textId="410DA562">
      <w:pPr>
        <w:jc w:val="both"/>
        <w:rPr>
          <w:rFonts w:ascii="Verdana" w:hAnsi="Verdana"/>
          <w:sz w:val="20"/>
          <w:szCs w:val="20"/>
        </w:rPr>
      </w:pPr>
      <w:r w:rsidRPr="00FC31A3">
        <w:rPr>
          <w:rFonts w:ascii="Verdana" w:hAnsi="Verdana"/>
          <w:sz w:val="20"/>
          <w:szCs w:val="20"/>
        </w:rPr>
        <w:t>A aplicação oferece funcionalidades completas para gestão de nomenclaturas:</w:t>
      </w:r>
    </w:p>
    <w:p w:rsidRPr="00FC31A3" w:rsidR="00245F5D" w:rsidP="00FC31A3" w:rsidRDefault="00245F5D" w14:paraId="0BAEA829" w14:textId="63E7D315">
      <w:pPr>
        <w:numPr>
          <w:ilvl w:val="0"/>
          <w:numId w:val="41"/>
        </w:numPr>
        <w:spacing w:line="276" w:lineRule="auto"/>
        <w:ind w:left="714" w:hanging="357"/>
        <w:contextualSpacing/>
        <w:jc w:val="both"/>
        <w:rPr>
          <w:rFonts w:ascii="Verdana" w:hAnsi="Verdana" w:cs="Arial"/>
          <w:sz w:val="20"/>
          <w:szCs w:val="20"/>
        </w:rPr>
      </w:pPr>
      <w:r w:rsidRPr="00FC31A3">
        <w:rPr>
          <w:rFonts w:ascii="Verdana" w:hAnsi="Verdana" w:cs="Arial"/>
          <w:sz w:val="20"/>
          <w:szCs w:val="20"/>
        </w:rPr>
        <w:t>Validador em tempo real que verifica conformidade de nomes de arquivos com os padrões estabelecidos</w:t>
      </w:r>
      <w:r w:rsidR="00B418C8">
        <w:rPr>
          <w:rFonts w:ascii="Verdana" w:hAnsi="Verdana" w:cs="Arial"/>
          <w:sz w:val="20"/>
          <w:szCs w:val="20"/>
        </w:rPr>
        <w:t>;</w:t>
      </w:r>
    </w:p>
    <w:p w:rsidRPr="00FC31A3" w:rsidR="00245F5D" w:rsidP="00FC31A3" w:rsidRDefault="00245F5D" w14:paraId="4675F62D" w14:textId="4F99BFF1">
      <w:pPr>
        <w:numPr>
          <w:ilvl w:val="0"/>
          <w:numId w:val="41"/>
        </w:numPr>
        <w:spacing w:line="276" w:lineRule="auto"/>
        <w:ind w:left="714" w:hanging="357"/>
        <w:contextualSpacing/>
        <w:jc w:val="both"/>
        <w:rPr>
          <w:rFonts w:ascii="Verdana" w:hAnsi="Verdana" w:cs="Arial"/>
          <w:sz w:val="20"/>
          <w:szCs w:val="20"/>
        </w:rPr>
      </w:pPr>
      <w:r w:rsidRPr="00FC31A3">
        <w:rPr>
          <w:rFonts w:ascii="Verdana" w:hAnsi="Verdana" w:cs="Arial"/>
          <w:sz w:val="20"/>
          <w:szCs w:val="20"/>
        </w:rPr>
        <w:t>Gerador automático de nomenclaturas através de formulário intuitivo com campos guiados</w:t>
      </w:r>
      <w:r w:rsidR="00B418C8">
        <w:rPr>
          <w:rFonts w:ascii="Verdana" w:hAnsi="Verdana" w:cs="Arial"/>
          <w:sz w:val="20"/>
          <w:szCs w:val="20"/>
        </w:rPr>
        <w:t>;</w:t>
      </w:r>
    </w:p>
    <w:p w:rsidRPr="00FC31A3" w:rsidR="00245F5D" w:rsidP="00FC31A3" w:rsidRDefault="00245F5D" w14:paraId="3671E88D" w14:textId="466B7BEB">
      <w:pPr>
        <w:numPr>
          <w:ilvl w:val="0"/>
          <w:numId w:val="41"/>
        </w:numPr>
        <w:spacing w:line="276" w:lineRule="auto"/>
        <w:ind w:left="714" w:hanging="357"/>
        <w:contextualSpacing/>
        <w:jc w:val="both"/>
        <w:rPr>
          <w:rFonts w:ascii="Verdana" w:hAnsi="Verdana" w:cs="Arial"/>
          <w:sz w:val="20"/>
          <w:szCs w:val="20"/>
        </w:rPr>
      </w:pPr>
      <w:r w:rsidRPr="00FC31A3">
        <w:rPr>
          <w:rFonts w:ascii="Verdana" w:hAnsi="Verdana" w:cs="Arial"/>
          <w:sz w:val="20"/>
          <w:szCs w:val="20"/>
        </w:rPr>
        <w:t>Checker de lote que permite validação simultânea de centenas de arquivos</w:t>
      </w:r>
      <w:r w:rsidR="00B418C8">
        <w:rPr>
          <w:rFonts w:ascii="Verdana" w:hAnsi="Verdana" w:cs="Arial"/>
          <w:sz w:val="20"/>
          <w:szCs w:val="20"/>
        </w:rPr>
        <w:t>;</w:t>
      </w:r>
    </w:p>
    <w:p w:rsidRPr="00FC31A3" w:rsidR="00245F5D" w:rsidP="00FC31A3" w:rsidRDefault="00245F5D" w14:paraId="4AF338A5" w14:textId="075D8821">
      <w:pPr>
        <w:numPr>
          <w:ilvl w:val="0"/>
          <w:numId w:val="41"/>
        </w:numPr>
        <w:spacing w:line="276" w:lineRule="auto"/>
        <w:ind w:left="714" w:hanging="357"/>
        <w:contextualSpacing/>
        <w:jc w:val="both"/>
        <w:rPr>
          <w:rFonts w:ascii="Verdana" w:hAnsi="Verdana" w:cs="Arial"/>
          <w:sz w:val="20"/>
          <w:szCs w:val="20"/>
        </w:rPr>
      </w:pPr>
      <w:r w:rsidRPr="00FC31A3">
        <w:rPr>
          <w:rFonts w:ascii="Verdana" w:hAnsi="Verdana" w:cs="Arial"/>
          <w:sz w:val="20"/>
          <w:szCs w:val="20"/>
        </w:rPr>
        <w:t>Corretor automático de nomenclaturas com sugestões de adequação para nomes não conformes</w:t>
      </w:r>
      <w:r w:rsidR="00B418C8">
        <w:rPr>
          <w:rFonts w:ascii="Verdana" w:hAnsi="Verdana" w:cs="Arial"/>
          <w:sz w:val="20"/>
          <w:szCs w:val="20"/>
        </w:rPr>
        <w:t>;</w:t>
      </w:r>
    </w:p>
    <w:p w:rsidRPr="00FC31A3" w:rsidR="00245F5D" w:rsidP="00FC31A3" w:rsidRDefault="00245F5D" w14:paraId="6FD10075" w14:textId="5CFCFE7A">
      <w:pPr>
        <w:numPr>
          <w:ilvl w:val="0"/>
          <w:numId w:val="41"/>
        </w:numPr>
        <w:spacing w:line="276" w:lineRule="auto"/>
        <w:ind w:left="714" w:hanging="357"/>
        <w:contextualSpacing/>
        <w:jc w:val="both"/>
        <w:rPr>
          <w:rFonts w:ascii="Verdana" w:hAnsi="Verdana" w:cs="Arial"/>
          <w:sz w:val="20"/>
          <w:szCs w:val="20"/>
        </w:rPr>
      </w:pPr>
      <w:r w:rsidRPr="00FC31A3">
        <w:rPr>
          <w:rFonts w:ascii="Verdana" w:hAnsi="Verdana" w:cs="Arial"/>
          <w:sz w:val="20"/>
          <w:szCs w:val="20"/>
        </w:rPr>
        <w:t xml:space="preserve">Gerador de metadados XML vinculados a cada arquivo seguindo </w:t>
      </w:r>
      <w:proofErr w:type="spellStart"/>
      <w:r w:rsidRPr="001925CE">
        <w:rPr>
          <w:rFonts w:ascii="Verdana" w:hAnsi="Verdana" w:cs="Arial"/>
          <w:i/>
          <w:iCs/>
          <w:sz w:val="20"/>
          <w:szCs w:val="20"/>
        </w:rPr>
        <w:t>schema</w:t>
      </w:r>
      <w:proofErr w:type="spellEnd"/>
      <w:r w:rsidRPr="00FC31A3">
        <w:rPr>
          <w:rFonts w:ascii="Verdana" w:hAnsi="Verdana" w:cs="Arial"/>
          <w:sz w:val="20"/>
          <w:szCs w:val="20"/>
        </w:rPr>
        <w:t xml:space="preserve"> Dublin Core estendido</w:t>
      </w:r>
      <w:r w:rsidR="00B418C8">
        <w:rPr>
          <w:rFonts w:ascii="Verdana" w:hAnsi="Verdana" w:cs="Arial"/>
          <w:sz w:val="20"/>
          <w:szCs w:val="20"/>
        </w:rPr>
        <w:t>;</w:t>
      </w:r>
    </w:p>
    <w:p w:rsidRPr="00FC31A3" w:rsidR="00245F5D" w:rsidP="00FC31A3" w:rsidRDefault="00245F5D" w14:paraId="400B85A2" w14:textId="653AE927">
      <w:pPr>
        <w:numPr>
          <w:ilvl w:val="0"/>
          <w:numId w:val="41"/>
        </w:numPr>
        <w:spacing w:line="276" w:lineRule="auto"/>
        <w:ind w:left="714" w:hanging="357"/>
        <w:contextualSpacing/>
        <w:jc w:val="both"/>
        <w:rPr>
          <w:rFonts w:ascii="Verdana" w:hAnsi="Verdana" w:cs="Arial"/>
          <w:sz w:val="20"/>
          <w:szCs w:val="20"/>
        </w:rPr>
      </w:pPr>
      <w:r w:rsidRPr="00FC31A3">
        <w:rPr>
          <w:rFonts w:ascii="Verdana" w:hAnsi="Verdana" w:cs="Arial"/>
          <w:sz w:val="20"/>
          <w:szCs w:val="20"/>
        </w:rPr>
        <w:t>Documentação integrada com exemplos práticos e casos de uso reais</w:t>
      </w:r>
      <w:r w:rsidR="00B418C8">
        <w:rPr>
          <w:rFonts w:ascii="Verdana" w:hAnsi="Verdana" w:cs="Arial"/>
          <w:sz w:val="20"/>
          <w:szCs w:val="20"/>
        </w:rPr>
        <w:t>;</w:t>
      </w:r>
    </w:p>
    <w:p w:rsidRPr="00FC31A3" w:rsidR="00245F5D" w:rsidP="00B418C8" w:rsidRDefault="00245F5D" w14:paraId="15127EE2" w14:textId="77777777">
      <w:pPr>
        <w:numPr>
          <w:ilvl w:val="0"/>
          <w:numId w:val="41"/>
        </w:numPr>
        <w:spacing w:line="276" w:lineRule="auto"/>
        <w:ind w:left="714" w:hanging="357"/>
        <w:jc w:val="both"/>
        <w:rPr>
          <w:rFonts w:ascii="Verdana" w:hAnsi="Verdana" w:cs="Arial"/>
          <w:sz w:val="20"/>
          <w:szCs w:val="20"/>
        </w:rPr>
      </w:pPr>
      <w:r w:rsidRPr="00FC31A3">
        <w:rPr>
          <w:rFonts w:ascii="Verdana" w:hAnsi="Verdana" w:cs="Arial"/>
          <w:sz w:val="20"/>
          <w:szCs w:val="20"/>
        </w:rPr>
        <w:t>Exportação de relatórios de conformidade para auditoria e controle de qualidade.</w:t>
      </w:r>
    </w:p>
    <w:p w:rsidR="002E4CE2" w:rsidP="00FC31A3" w:rsidRDefault="00245F5D" w14:paraId="5FFD9002" w14:textId="77777777">
      <w:pPr>
        <w:jc w:val="both"/>
        <w:rPr>
          <w:rFonts w:ascii="Verdana" w:hAnsi="Verdana"/>
          <w:sz w:val="20"/>
          <w:szCs w:val="20"/>
        </w:rPr>
      </w:pPr>
      <w:r w:rsidRPr="00585D54">
        <w:rPr>
          <w:rFonts w:ascii="Verdana" w:hAnsi="Verdana"/>
          <w:sz w:val="20"/>
          <w:szCs w:val="20"/>
        </w:rPr>
        <w:t xml:space="preserve">Fundamentação Legal e Normativa: A ferramenta foi desenvolvida em estrita conformidade com Lei Federal 12.527/2011 (Lei de Acesso à Informação), que estabelece obrigatoriedade de organização e sistematização de informações públicas. </w:t>
      </w:r>
    </w:p>
    <w:p w:rsidRPr="00585D54" w:rsidR="00245F5D" w:rsidP="00FC31A3" w:rsidRDefault="00245F5D" w14:paraId="019A4E37" w14:textId="4327914A">
      <w:pPr>
        <w:jc w:val="both"/>
        <w:rPr>
          <w:rFonts w:ascii="Verdana" w:hAnsi="Verdana"/>
          <w:sz w:val="20"/>
          <w:szCs w:val="20"/>
        </w:rPr>
      </w:pPr>
      <w:r w:rsidRPr="00585D54">
        <w:rPr>
          <w:rFonts w:ascii="Verdana" w:hAnsi="Verdana"/>
          <w:sz w:val="20"/>
          <w:szCs w:val="20"/>
        </w:rPr>
        <w:t>Também atende a ISO 15489-1:2016 (</w:t>
      </w:r>
      <w:proofErr w:type="spellStart"/>
      <w:r w:rsidRPr="00201D8B">
        <w:rPr>
          <w:rFonts w:ascii="Verdana" w:hAnsi="Verdana"/>
          <w:i/>
          <w:iCs/>
          <w:sz w:val="20"/>
          <w:szCs w:val="20"/>
        </w:rPr>
        <w:t>Information</w:t>
      </w:r>
      <w:proofErr w:type="spellEnd"/>
      <w:r w:rsidRPr="00201D8B">
        <w:rPr>
          <w:rFonts w:ascii="Verdana" w:hAnsi="Verdana"/>
          <w:i/>
          <w:iCs/>
          <w:sz w:val="20"/>
          <w:szCs w:val="20"/>
        </w:rPr>
        <w:t xml:space="preserve"> </w:t>
      </w:r>
      <w:proofErr w:type="spellStart"/>
      <w:r w:rsidRPr="00201D8B">
        <w:rPr>
          <w:rFonts w:ascii="Verdana" w:hAnsi="Verdana"/>
          <w:i/>
          <w:iCs/>
          <w:sz w:val="20"/>
          <w:szCs w:val="20"/>
        </w:rPr>
        <w:t>and</w:t>
      </w:r>
      <w:proofErr w:type="spellEnd"/>
      <w:r w:rsidRPr="00201D8B">
        <w:rPr>
          <w:rFonts w:ascii="Verdana" w:hAnsi="Verdana"/>
          <w:i/>
          <w:iCs/>
          <w:sz w:val="20"/>
          <w:szCs w:val="20"/>
        </w:rPr>
        <w:t xml:space="preserve"> </w:t>
      </w:r>
      <w:proofErr w:type="spellStart"/>
      <w:r w:rsidRPr="00201D8B">
        <w:rPr>
          <w:rFonts w:ascii="Verdana" w:hAnsi="Verdana"/>
          <w:i/>
          <w:iCs/>
          <w:sz w:val="20"/>
          <w:szCs w:val="20"/>
        </w:rPr>
        <w:t>documentation</w:t>
      </w:r>
      <w:proofErr w:type="spellEnd"/>
      <w:r w:rsidRPr="00585D54">
        <w:rPr>
          <w:rFonts w:ascii="Verdana" w:hAnsi="Verdana"/>
          <w:sz w:val="20"/>
          <w:szCs w:val="20"/>
        </w:rPr>
        <w:t xml:space="preserve"> - Records management), norma internacional para gestão de documentos, e OAIS (ISO 14721:2012), modelo de referência para preservação digital de longo prazo. O cumprimento destes padrões garante não apenas conformidade legal, mas também boas práticas reconhecidas internacionalmente para gestão de acervos digitais.</w:t>
      </w:r>
    </w:p>
    <w:p w:rsidRPr="00585D54" w:rsidR="00245F5D" w:rsidP="00245F5D" w:rsidRDefault="00245F5D" w14:paraId="17B74A9B" w14:textId="65BE27FB">
      <w:pPr>
        <w:pStyle w:val="Ttulo5"/>
        <w:spacing w:after="6"/>
        <w:rPr>
          <w:sz w:val="20"/>
          <w:szCs w:val="20"/>
        </w:rPr>
      </w:pPr>
      <w:r w:rsidRPr="00585D54">
        <w:rPr>
          <w:b/>
          <w:color w:val="000000"/>
          <w:sz w:val="20"/>
          <w:szCs w:val="20"/>
        </w:rPr>
        <w:t>Próximos Passos (</w:t>
      </w:r>
      <w:r w:rsidRPr="00585D54" w:rsidR="00FC31A3">
        <w:rPr>
          <w:b/>
          <w:color w:val="000000"/>
          <w:sz w:val="20"/>
          <w:szCs w:val="20"/>
        </w:rPr>
        <w:t>fevereiro</w:t>
      </w:r>
      <w:r w:rsidRPr="00585D54">
        <w:rPr>
          <w:b/>
          <w:color w:val="000000"/>
          <w:sz w:val="20"/>
          <w:szCs w:val="20"/>
        </w:rPr>
        <w:t>/2026)</w:t>
      </w:r>
    </w:p>
    <w:p w:rsidRPr="00E23C05" w:rsidR="00201D8B" w:rsidP="00E23C05" w:rsidRDefault="00245F5D" w14:paraId="3641ED7D" w14:textId="0D3A293D">
      <w:pPr>
        <w:jc w:val="both"/>
        <w:rPr>
          <w:rStyle w:val="Ttulo3Char"/>
          <w:bCs w:val="0"/>
          <w:color w:val="auto"/>
          <w:sz w:val="20"/>
          <w:szCs w:val="20"/>
        </w:rPr>
      </w:pPr>
      <w:r w:rsidRPr="00585D54">
        <w:rPr>
          <w:rFonts w:ascii="Verdana" w:hAnsi="Verdana"/>
          <w:sz w:val="20"/>
          <w:szCs w:val="20"/>
        </w:rPr>
        <w:t xml:space="preserve">Está planejada integração da ferramenta com sistema de gerenciamento de acervos digitais da SEMIL, permitindo validação automática no momento do upload de arquivos. Será implementada </w:t>
      </w:r>
      <w:r w:rsidRPr="00585D54">
        <w:rPr>
          <w:rFonts w:ascii="Verdana" w:hAnsi="Verdana"/>
          <w:sz w:val="20"/>
          <w:szCs w:val="20"/>
        </w:rPr>
        <w:t>funcionalidade de validação em tempo real através de plugin para Windows Explorer, facilitando uso por equipe técnica. Também está previsto suporte a novos padrões de nomenclatura específicos para outros tipos de documentos (contratos, ofícios, pareceres técnicos) e integração com sistemas de assinatura digital.</w:t>
      </w:r>
    </w:p>
    <w:p w:rsidRPr="003B36AA" w:rsidR="00B418C8" w:rsidP="00B418C8" w:rsidRDefault="00B418C8" w14:paraId="2FE438C9" w14:textId="0530A54B">
      <w:pPr>
        <w:pStyle w:val="Ttulo4"/>
        <w:rPr>
          <w:color w:val="C00000"/>
        </w:rPr>
      </w:pPr>
      <w:bookmarkStart w:name="_Toc496877882" w:id="26"/>
      <w:r w:rsidRPr="1685A8E6">
        <w:rPr>
          <w:rStyle w:val="Ttulo3Char"/>
          <w:color w:val="auto"/>
        </w:rPr>
        <w:t>Resumo Executivo</w:t>
      </w:r>
      <w:bookmarkEnd w:id="26"/>
    </w:p>
    <w:p w:rsidRPr="00585D54" w:rsidR="00B418C8" w:rsidP="00B418C8" w:rsidRDefault="00B418C8" w14:paraId="61633C67" w14:textId="77777777">
      <w:pPr>
        <w:pStyle w:val="Ttulo5"/>
        <w:spacing w:after="6"/>
        <w:rPr>
          <w:sz w:val="20"/>
          <w:szCs w:val="20"/>
        </w:rPr>
      </w:pPr>
      <w:r w:rsidRPr="00585D54">
        <w:rPr>
          <w:b/>
          <w:color w:val="000000"/>
          <w:sz w:val="20"/>
          <w:szCs w:val="20"/>
        </w:rPr>
        <w:t>Destaques do Mês</w:t>
      </w:r>
    </w:p>
    <w:p w:rsidRPr="00585D54" w:rsidR="00B418C8" w:rsidP="00B418C8" w:rsidRDefault="00B418C8" w14:paraId="37111CE7" w14:textId="77777777">
      <w:pPr>
        <w:jc w:val="both"/>
        <w:rPr>
          <w:rFonts w:ascii="Verdana" w:hAnsi="Verdana"/>
          <w:sz w:val="20"/>
          <w:szCs w:val="20"/>
        </w:rPr>
      </w:pPr>
      <w:r w:rsidRPr="00585D54">
        <w:rPr>
          <w:rFonts w:ascii="Verdana" w:hAnsi="Verdana"/>
          <w:sz w:val="20"/>
          <w:szCs w:val="20"/>
        </w:rPr>
        <w:t>O mês de janeiro de 2026 representou marco importante no desenvolvimento de soluções tecnológicas para o PLI. Cinco aplicações estão agora operacionais, sendo uma plataforma integrada (SIGMA-PLI) e quatro aplicações analíticas especializadas. Todas as aplicações foram hospedadas em infraestrutura de nuvem com alta disponibilidade e acesso público gratuito. Os principais destaques incluem:</w:t>
      </w:r>
    </w:p>
    <w:p w:rsidRPr="00B418C8" w:rsidR="00B418C8" w:rsidP="009854F9" w:rsidRDefault="00B418C8" w14:paraId="268E8976" w14:textId="77777777">
      <w:pPr>
        <w:numPr>
          <w:ilvl w:val="0"/>
          <w:numId w:val="41"/>
        </w:numPr>
        <w:spacing w:line="276" w:lineRule="auto"/>
        <w:ind w:left="714" w:hanging="357"/>
        <w:jc w:val="both"/>
        <w:rPr>
          <w:rFonts w:ascii="Verdana" w:hAnsi="Verdana" w:cs="Arial"/>
          <w:sz w:val="20"/>
          <w:szCs w:val="20"/>
        </w:rPr>
      </w:pPr>
      <w:r w:rsidRPr="00B418C8">
        <w:rPr>
          <w:rFonts w:ascii="Verdana" w:hAnsi="Verdana" w:cs="Arial"/>
          <w:sz w:val="20"/>
          <w:szCs w:val="20"/>
        </w:rPr>
        <w:t>SIGMA-PLI: Transição completa para ambiente de produção com implementação de módulo inovador de geração automática de relatórios técnicos mensais. Sistema operacional 24/7 na nuvem.</w:t>
      </w:r>
    </w:p>
    <w:p w:rsidRPr="00B418C8" w:rsidR="00B418C8" w:rsidP="009854F9" w:rsidRDefault="00B418C8" w14:paraId="453C288B" w14:textId="77777777">
      <w:pPr>
        <w:numPr>
          <w:ilvl w:val="0"/>
          <w:numId w:val="41"/>
        </w:numPr>
        <w:spacing w:line="276" w:lineRule="auto"/>
        <w:ind w:left="714" w:hanging="357"/>
        <w:jc w:val="both"/>
        <w:rPr>
          <w:rFonts w:ascii="Verdana" w:hAnsi="Verdana" w:cs="Arial"/>
          <w:sz w:val="20"/>
          <w:szCs w:val="20"/>
        </w:rPr>
      </w:pPr>
      <w:r w:rsidRPr="00B418C8">
        <w:rPr>
          <w:rFonts w:ascii="Verdana" w:hAnsi="Verdana" w:cs="Arial"/>
          <w:sz w:val="20"/>
          <w:szCs w:val="20"/>
        </w:rPr>
        <w:t>Análise de Acidentes: Sistema operacional com 5 painéis analíticos, séries históricas de 5 anos, mapa de calor geográfico e funcionalidades de exportação de dados.</w:t>
      </w:r>
    </w:p>
    <w:p w:rsidRPr="00B418C8" w:rsidR="00B418C8" w:rsidP="009854F9" w:rsidRDefault="00B418C8" w14:paraId="2FEC2A93" w14:textId="77777777">
      <w:pPr>
        <w:numPr>
          <w:ilvl w:val="0"/>
          <w:numId w:val="41"/>
        </w:numPr>
        <w:spacing w:line="276" w:lineRule="auto"/>
        <w:ind w:left="714" w:hanging="357"/>
        <w:jc w:val="both"/>
        <w:rPr>
          <w:rFonts w:ascii="Verdana" w:hAnsi="Verdana" w:cs="Arial"/>
          <w:sz w:val="20"/>
          <w:szCs w:val="20"/>
        </w:rPr>
      </w:pPr>
      <w:r w:rsidRPr="00B418C8">
        <w:rPr>
          <w:rFonts w:ascii="Verdana" w:hAnsi="Verdana" w:cs="Arial"/>
          <w:sz w:val="20"/>
          <w:szCs w:val="20"/>
        </w:rPr>
        <w:t>Malha Rodoviária: Duas aplicações web complementares (estadual/federal + municipal) com análise de 179.000 km de vias, 8 indicadores de performance e ferramentas de priorização de investimentos.</w:t>
      </w:r>
    </w:p>
    <w:p w:rsidRPr="00B418C8" w:rsidR="00B418C8" w:rsidP="00B418C8" w:rsidRDefault="00B418C8" w14:paraId="7163C38F" w14:textId="521F63CB">
      <w:pPr>
        <w:numPr>
          <w:ilvl w:val="0"/>
          <w:numId w:val="41"/>
        </w:numPr>
        <w:spacing w:line="276" w:lineRule="auto"/>
        <w:ind w:left="714" w:hanging="357"/>
        <w:contextualSpacing/>
        <w:jc w:val="both"/>
        <w:rPr>
          <w:rFonts w:ascii="Verdana" w:hAnsi="Verdana" w:cs="Arial"/>
          <w:sz w:val="20"/>
          <w:szCs w:val="20"/>
        </w:rPr>
      </w:pPr>
      <w:r w:rsidRPr="00B418C8">
        <w:rPr>
          <w:rFonts w:ascii="Verdana" w:hAnsi="Verdana" w:cs="Arial"/>
          <w:sz w:val="20"/>
          <w:szCs w:val="20"/>
        </w:rPr>
        <w:t>Padronização: Aplicação web validadora de nomenclaturas com documentação integrada, 3 padrões implementados e geração automática de metadados XML.</w:t>
      </w:r>
    </w:p>
    <w:p w:rsidRPr="00585D54" w:rsidR="00B418C8" w:rsidP="00B418C8" w:rsidRDefault="00B418C8" w14:paraId="1B524B73" w14:textId="1B1FDDCB">
      <w:pPr>
        <w:pStyle w:val="Ttulo5"/>
        <w:spacing w:after="6"/>
        <w:rPr>
          <w:sz w:val="20"/>
          <w:szCs w:val="20"/>
        </w:rPr>
      </w:pPr>
      <w:r w:rsidRPr="00585D54">
        <w:rPr>
          <w:b/>
          <w:color w:val="000000"/>
          <w:sz w:val="20"/>
          <w:szCs w:val="20"/>
        </w:rPr>
        <w:t>Previsão para fevereiro/2026</w:t>
      </w:r>
    </w:p>
    <w:p w:rsidRPr="00585D54" w:rsidR="00B418C8" w:rsidP="00B418C8" w:rsidRDefault="00B418C8" w14:paraId="3F25300D" w14:textId="77777777">
      <w:pPr>
        <w:jc w:val="both"/>
        <w:rPr>
          <w:rFonts w:ascii="Verdana" w:hAnsi="Verdana"/>
          <w:sz w:val="20"/>
          <w:szCs w:val="20"/>
        </w:rPr>
      </w:pPr>
      <w:r w:rsidRPr="00585D54">
        <w:rPr>
          <w:rFonts w:ascii="Verdana" w:hAnsi="Verdana"/>
          <w:sz w:val="20"/>
          <w:szCs w:val="20"/>
        </w:rPr>
        <w:t>Para o próximo período, estão programadas atividades de consolidação dos sistemas em operação e expansão de funcionalidades. O foco principal será em integração entre as aplicações, treinamento de usuários e otimizações de performance. As principais atividades previstas incluem:</w:t>
      </w:r>
    </w:p>
    <w:p w:rsidRPr="00B418C8" w:rsidR="00B418C8" w:rsidP="00B418C8" w:rsidRDefault="00B418C8" w14:paraId="10B1422F" w14:textId="2E65844F">
      <w:pPr>
        <w:numPr>
          <w:ilvl w:val="0"/>
          <w:numId w:val="41"/>
        </w:numPr>
        <w:spacing w:line="276" w:lineRule="auto"/>
        <w:ind w:left="714" w:hanging="357"/>
        <w:jc w:val="both"/>
        <w:rPr>
          <w:rFonts w:ascii="Verdana" w:hAnsi="Verdana" w:cs="Arial"/>
          <w:sz w:val="20"/>
          <w:szCs w:val="20"/>
        </w:rPr>
      </w:pPr>
      <w:r w:rsidRPr="00B418C8">
        <w:rPr>
          <w:rFonts w:ascii="Verdana" w:hAnsi="Verdana" w:cs="Arial"/>
          <w:sz w:val="20"/>
          <w:szCs w:val="20"/>
        </w:rPr>
        <w:t>SIGMA-PLI: Treinamento presencial da equipe SEMIL em todas as funcionalidades, otimizações de performance e integração com sistemas legados</w:t>
      </w:r>
      <w:r w:rsidR="00F2029F">
        <w:rPr>
          <w:rFonts w:ascii="Verdana" w:hAnsi="Verdana" w:cs="Arial"/>
          <w:sz w:val="20"/>
          <w:szCs w:val="20"/>
        </w:rPr>
        <w:t>;</w:t>
      </w:r>
    </w:p>
    <w:p w:rsidRPr="00B418C8" w:rsidR="00B418C8" w:rsidP="00B418C8" w:rsidRDefault="00B418C8" w14:paraId="7B44C848" w14:textId="0791A60B">
      <w:pPr>
        <w:numPr>
          <w:ilvl w:val="0"/>
          <w:numId w:val="41"/>
        </w:numPr>
        <w:spacing w:line="276" w:lineRule="auto"/>
        <w:ind w:left="714" w:hanging="357"/>
        <w:jc w:val="both"/>
        <w:rPr>
          <w:rFonts w:ascii="Verdana" w:hAnsi="Verdana" w:cs="Arial"/>
          <w:sz w:val="20"/>
          <w:szCs w:val="20"/>
        </w:rPr>
      </w:pPr>
      <w:r w:rsidRPr="00B418C8">
        <w:rPr>
          <w:rFonts w:ascii="Verdana" w:hAnsi="Verdana" w:cs="Arial"/>
          <w:sz w:val="20"/>
          <w:szCs w:val="20"/>
        </w:rPr>
        <w:t>Acidentes DER-SP: Integração com sistema de denúncias de infrações, ampliação de painéis analíticos e implementação de análises preditivas</w:t>
      </w:r>
      <w:r w:rsidR="00F2029F">
        <w:rPr>
          <w:rFonts w:ascii="Verdana" w:hAnsi="Verdana" w:cs="Arial"/>
          <w:sz w:val="20"/>
          <w:szCs w:val="20"/>
        </w:rPr>
        <w:t>;</w:t>
      </w:r>
    </w:p>
    <w:p w:rsidRPr="00B418C8" w:rsidR="00B418C8" w:rsidP="00B418C8" w:rsidRDefault="00B418C8" w14:paraId="18C46FBD" w14:textId="799BA838">
      <w:pPr>
        <w:numPr>
          <w:ilvl w:val="0"/>
          <w:numId w:val="41"/>
        </w:numPr>
        <w:spacing w:line="276" w:lineRule="auto"/>
        <w:ind w:left="714" w:hanging="357"/>
        <w:jc w:val="both"/>
        <w:rPr>
          <w:rFonts w:ascii="Verdana" w:hAnsi="Verdana" w:cs="Arial"/>
          <w:sz w:val="20"/>
          <w:szCs w:val="20"/>
        </w:rPr>
      </w:pPr>
      <w:r w:rsidRPr="00B418C8">
        <w:rPr>
          <w:rFonts w:ascii="Verdana" w:hAnsi="Verdana" w:cs="Arial"/>
          <w:sz w:val="20"/>
          <w:szCs w:val="20"/>
        </w:rPr>
        <w:t>Malha Rodoviária: Publicação de painéis executivos para alta administração, integração com SIGMA-PLI e análises avançadas de hierarquização</w:t>
      </w:r>
      <w:r w:rsidR="00F2029F">
        <w:rPr>
          <w:rFonts w:ascii="Verdana" w:hAnsi="Verdana" w:cs="Arial"/>
          <w:sz w:val="20"/>
          <w:szCs w:val="20"/>
        </w:rPr>
        <w:t>;</w:t>
      </w:r>
    </w:p>
    <w:p w:rsidRPr="00201D8B" w:rsidR="001979CD" w:rsidP="001979CD" w:rsidRDefault="00B418C8" w14:paraId="3179604B" w14:textId="63915D55">
      <w:pPr>
        <w:numPr>
          <w:ilvl w:val="0"/>
          <w:numId w:val="41"/>
        </w:numPr>
        <w:spacing w:line="276" w:lineRule="auto"/>
        <w:ind w:left="714" w:hanging="357"/>
        <w:jc w:val="both"/>
        <w:rPr>
          <w:rFonts w:ascii="Verdana" w:hAnsi="Verdana" w:cs="Arial"/>
          <w:sz w:val="20"/>
          <w:szCs w:val="20"/>
        </w:rPr>
      </w:pPr>
      <w:r w:rsidRPr="00B418C8">
        <w:rPr>
          <w:rFonts w:ascii="Verdana" w:hAnsi="Verdana" w:cs="Arial"/>
          <w:sz w:val="20"/>
          <w:szCs w:val="20"/>
        </w:rPr>
        <w:t>Padronização: Integração com sistema de gerenciamento de acervos, validação em tempo real via plugin Windows Explorer e suporte a novos padrões</w:t>
      </w:r>
      <w:r w:rsidR="00F2029F">
        <w:rPr>
          <w:rFonts w:ascii="Verdana" w:hAnsi="Verdana" w:cs="Arial"/>
          <w:sz w:val="20"/>
          <w:szCs w:val="20"/>
        </w:rPr>
        <w:t>.</w:t>
      </w:r>
    </w:p>
    <w:p w:rsidRPr="00B418C8" w:rsidR="00562A19" w:rsidP="00562A19" w:rsidRDefault="00562A19" w14:paraId="019E2596" w14:textId="4FE96F9A">
      <w:pPr>
        <w:pStyle w:val="Ttulo3"/>
      </w:pPr>
      <w:bookmarkStart w:name="_Toc1535555827" w:id="27"/>
      <w:r>
        <w:t>Avaliação e ajuste dos VDMA das rodovias paulistas</w:t>
      </w:r>
      <w:bookmarkEnd w:id="27"/>
    </w:p>
    <w:p w:rsidR="00350A67" w:rsidP="00350A67" w:rsidRDefault="00350A67" w14:paraId="1D60A123" w14:textId="77777777">
      <w:pPr>
        <w:tabs>
          <w:tab w:val="left" w:pos="1134"/>
        </w:tabs>
        <w:spacing w:line="276" w:lineRule="auto"/>
        <w:jc w:val="both"/>
        <w:rPr>
          <w:rFonts w:ascii="Verdana" w:hAnsi="Verdana"/>
          <w:sz w:val="20"/>
          <w:szCs w:val="20"/>
        </w:rPr>
      </w:pPr>
      <w:r w:rsidRPr="00036CE9">
        <w:rPr>
          <w:rFonts w:ascii="Verdana" w:hAnsi="Verdana"/>
          <w:sz w:val="20"/>
          <w:szCs w:val="20"/>
        </w:rPr>
        <w:t xml:space="preserve">Nesta seção são descritas atividades relacionadas com tratamento de bases de dados, análises espaciais e produção de gráficos, apresentações e sites que associam dashboards a mapas através do uso de aplicações licenciadas para a SEMIL (recursos do </w:t>
      </w:r>
      <w:proofErr w:type="spellStart"/>
      <w:r w:rsidRPr="00036CE9">
        <w:rPr>
          <w:rFonts w:ascii="Verdana" w:hAnsi="Verdana"/>
          <w:sz w:val="20"/>
          <w:szCs w:val="20"/>
        </w:rPr>
        <w:t>ArcGIS</w:t>
      </w:r>
      <w:proofErr w:type="spellEnd"/>
      <w:r w:rsidRPr="00036CE9">
        <w:rPr>
          <w:rFonts w:ascii="Verdana" w:hAnsi="Verdana"/>
          <w:sz w:val="20"/>
          <w:szCs w:val="20"/>
        </w:rPr>
        <w:t xml:space="preserve"> Enterprise como </w:t>
      </w:r>
      <w:proofErr w:type="spellStart"/>
      <w:r w:rsidRPr="00036CE9">
        <w:rPr>
          <w:rFonts w:ascii="Verdana" w:hAnsi="Verdana"/>
          <w:sz w:val="20"/>
          <w:szCs w:val="20"/>
        </w:rPr>
        <w:t>ArcGIS</w:t>
      </w:r>
      <w:proofErr w:type="spellEnd"/>
      <w:r w:rsidRPr="00036CE9">
        <w:rPr>
          <w:rFonts w:ascii="Verdana" w:hAnsi="Verdana"/>
          <w:sz w:val="20"/>
          <w:szCs w:val="20"/>
        </w:rPr>
        <w:t xml:space="preserve"> Map </w:t>
      </w:r>
      <w:proofErr w:type="spellStart"/>
      <w:r w:rsidRPr="00036CE9">
        <w:rPr>
          <w:rFonts w:ascii="Verdana" w:hAnsi="Verdana"/>
          <w:sz w:val="20"/>
          <w:szCs w:val="20"/>
        </w:rPr>
        <w:t>Viewer</w:t>
      </w:r>
      <w:proofErr w:type="spellEnd"/>
      <w:r w:rsidRPr="00036CE9">
        <w:rPr>
          <w:rFonts w:ascii="Verdana" w:hAnsi="Verdana"/>
          <w:sz w:val="20"/>
          <w:szCs w:val="20"/>
        </w:rPr>
        <w:t xml:space="preserve">, </w:t>
      </w:r>
      <w:proofErr w:type="spellStart"/>
      <w:r w:rsidRPr="00036CE9">
        <w:rPr>
          <w:rFonts w:ascii="Verdana" w:hAnsi="Verdana"/>
          <w:sz w:val="20"/>
          <w:szCs w:val="20"/>
        </w:rPr>
        <w:t>ArcGIS</w:t>
      </w:r>
      <w:proofErr w:type="spellEnd"/>
      <w:r w:rsidRPr="00036CE9">
        <w:rPr>
          <w:rFonts w:ascii="Verdana" w:hAnsi="Verdana"/>
          <w:sz w:val="20"/>
          <w:szCs w:val="20"/>
        </w:rPr>
        <w:t xml:space="preserve"> Dashboard, </w:t>
      </w:r>
      <w:proofErr w:type="spellStart"/>
      <w:r w:rsidRPr="00036CE9">
        <w:rPr>
          <w:rFonts w:ascii="Verdana" w:hAnsi="Verdana"/>
          <w:sz w:val="20"/>
          <w:szCs w:val="20"/>
        </w:rPr>
        <w:t>ArcGIS</w:t>
      </w:r>
      <w:proofErr w:type="spellEnd"/>
      <w:r w:rsidRPr="00036CE9">
        <w:rPr>
          <w:rFonts w:ascii="Verdana" w:hAnsi="Verdana"/>
          <w:sz w:val="20"/>
          <w:szCs w:val="20"/>
        </w:rPr>
        <w:t xml:space="preserve"> Experience </w:t>
      </w:r>
      <w:proofErr w:type="spellStart"/>
      <w:r w:rsidRPr="00036CE9">
        <w:rPr>
          <w:rFonts w:ascii="Verdana" w:hAnsi="Verdana"/>
          <w:sz w:val="20"/>
          <w:szCs w:val="20"/>
        </w:rPr>
        <w:t>Builder</w:t>
      </w:r>
      <w:proofErr w:type="spellEnd"/>
      <w:r w:rsidRPr="00036CE9">
        <w:rPr>
          <w:rFonts w:ascii="Verdana" w:hAnsi="Verdana"/>
          <w:sz w:val="20"/>
          <w:szCs w:val="20"/>
        </w:rPr>
        <w:t xml:space="preserve">, </w:t>
      </w:r>
      <w:proofErr w:type="spellStart"/>
      <w:r w:rsidRPr="00036CE9">
        <w:rPr>
          <w:rFonts w:ascii="Verdana" w:hAnsi="Verdana"/>
          <w:sz w:val="20"/>
          <w:szCs w:val="20"/>
        </w:rPr>
        <w:t>ArcGIS</w:t>
      </w:r>
      <w:proofErr w:type="spellEnd"/>
      <w:r w:rsidRPr="00036CE9">
        <w:rPr>
          <w:rFonts w:ascii="Verdana" w:hAnsi="Verdana"/>
          <w:sz w:val="20"/>
          <w:szCs w:val="20"/>
        </w:rPr>
        <w:t xml:space="preserve"> </w:t>
      </w:r>
      <w:proofErr w:type="spellStart"/>
      <w:r w:rsidRPr="00036CE9">
        <w:rPr>
          <w:rFonts w:ascii="Verdana" w:hAnsi="Verdana"/>
          <w:sz w:val="20"/>
          <w:szCs w:val="20"/>
        </w:rPr>
        <w:t>StoryMaps</w:t>
      </w:r>
      <w:proofErr w:type="spellEnd"/>
      <w:r w:rsidRPr="00036CE9">
        <w:rPr>
          <w:rFonts w:ascii="Verdana" w:hAnsi="Verdana"/>
          <w:sz w:val="20"/>
          <w:szCs w:val="20"/>
        </w:rPr>
        <w:t xml:space="preserve"> – </w:t>
      </w:r>
      <w:proofErr w:type="spellStart"/>
      <w:r w:rsidRPr="00036CE9">
        <w:rPr>
          <w:rFonts w:ascii="Verdana" w:hAnsi="Verdana"/>
          <w:sz w:val="20"/>
          <w:szCs w:val="20"/>
        </w:rPr>
        <w:t>Esri</w:t>
      </w:r>
      <w:proofErr w:type="spellEnd"/>
      <w:r w:rsidRPr="00036CE9">
        <w:rPr>
          <w:rFonts w:ascii="Verdana" w:hAnsi="Verdana"/>
          <w:sz w:val="20"/>
          <w:szCs w:val="20"/>
        </w:rPr>
        <w:t>®).</w:t>
      </w:r>
    </w:p>
    <w:p w:rsidRPr="00940FF5" w:rsidR="00350A67" w:rsidP="00350A67" w:rsidRDefault="00350A67" w14:paraId="1F128167" w14:textId="77777777">
      <w:pPr>
        <w:pStyle w:val="Ttulo4"/>
        <w:rPr>
          <w:rStyle w:val="Ttulo3Char"/>
        </w:rPr>
      </w:pPr>
      <w:bookmarkStart w:name="_Toc463256209" w:id="28"/>
      <w:bookmarkStart w:name="_Toc224725474" w:id="29"/>
      <w:r w:rsidRPr="1685A8E6">
        <w:rPr>
          <w:rStyle w:val="Ttulo3Char"/>
        </w:rPr>
        <w:t>Os tratamentos de dados realizados foram:</w:t>
      </w:r>
      <w:bookmarkEnd w:id="28"/>
      <w:bookmarkEnd w:id="29"/>
    </w:p>
    <w:p w:rsidR="00350A67" w:rsidP="00350A67" w:rsidRDefault="00350A67" w14:paraId="23FAFD0C" w14:textId="6D814C7F">
      <w:pPr>
        <w:numPr>
          <w:ilvl w:val="0"/>
          <w:numId w:val="43"/>
        </w:numPr>
        <w:tabs>
          <w:tab w:val="left" w:pos="1134"/>
        </w:tabs>
        <w:spacing w:line="276" w:lineRule="auto"/>
        <w:contextualSpacing/>
        <w:jc w:val="both"/>
        <w:rPr>
          <w:rFonts w:ascii="Verdana" w:hAnsi="Verdana"/>
          <w:sz w:val="20"/>
          <w:szCs w:val="20"/>
        </w:rPr>
      </w:pPr>
      <w:r>
        <w:rPr>
          <w:rFonts w:ascii="Verdana" w:hAnsi="Verdana"/>
          <w:sz w:val="20"/>
          <w:szCs w:val="20"/>
        </w:rPr>
        <w:t xml:space="preserve">Revisão da base georreferenciada de projetos prioritários do D10, adicionando classificação por eixo de conexão interestadual, temas de atuação, situação do projeto </w:t>
      </w:r>
      <w:r>
        <w:rPr>
          <w:rFonts w:ascii="Verdana" w:hAnsi="Verdana"/>
          <w:sz w:val="20"/>
          <w:szCs w:val="20"/>
        </w:rPr>
        <w:t xml:space="preserve">(Contratado, Licitação/Estudo, Conceitual) e participação em projetos a serem avaliados pelo PLI, já em andamento ou associados à Lazer e Turismo. Reexportação de imagens dos mapas para geração das fichas do Produto D10 (Figura </w:t>
      </w:r>
      <w:r w:rsidRPr="00BC1138">
        <w:rPr>
          <w:rFonts w:ascii="Verdana" w:hAnsi="Verdana"/>
          <w:sz w:val="20"/>
          <w:szCs w:val="20"/>
          <w:highlight w:val="yellow"/>
        </w:rPr>
        <w:t>4-</w:t>
      </w:r>
      <w:r w:rsidR="00E447B5">
        <w:rPr>
          <w:rFonts w:ascii="Verdana" w:hAnsi="Verdana"/>
          <w:sz w:val="20"/>
          <w:szCs w:val="20"/>
          <w:highlight w:val="yellow"/>
        </w:rPr>
        <w:t>24</w:t>
      </w:r>
      <w:r>
        <w:rPr>
          <w:rFonts w:ascii="Verdana" w:hAnsi="Verdana"/>
          <w:sz w:val="20"/>
          <w:szCs w:val="20"/>
        </w:rPr>
        <w:t xml:space="preserve">) e tratamento do arquivo </w:t>
      </w:r>
      <w:proofErr w:type="spellStart"/>
      <w:r>
        <w:rPr>
          <w:rFonts w:ascii="Verdana" w:hAnsi="Verdana"/>
          <w:i/>
          <w:iCs/>
          <w:sz w:val="20"/>
          <w:szCs w:val="20"/>
        </w:rPr>
        <w:t>geopackage</w:t>
      </w:r>
      <w:proofErr w:type="spellEnd"/>
      <w:r>
        <w:rPr>
          <w:rFonts w:ascii="Verdana" w:hAnsi="Verdana"/>
          <w:sz w:val="20"/>
          <w:szCs w:val="20"/>
        </w:rPr>
        <w:t xml:space="preserve"> para compatibilidade com rede de simulação.</w:t>
      </w:r>
    </w:p>
    <w:p w:rsidR="00350A67" w:rsidP="00350A67" w:rsidRDefault="00350A67" w14:paraId="6ECA8AC6" w14:textId="77777777">
      <w:pPr>
        <w:keepNext/>
        <w:tabs>
          <w:tab w:val="left" w:pos="1134"/>
        </w:tabs>
        <w:spacing w:line="276" w:lineRule="auto"/>
        <w:jc w:val="center"/>
      </w:pPr>
      <w:r>
        <w:rPr>
          <w:noProof/>
        </w:rPr>
        <w:drawing>
          <wp:inline distT="0" distB="0" distL="0" distR="0" wp14:anchorId="0A195A4D" wp14:editId="09A9E470">
            <wp:extent cx="6120130" cy="4080510"/>
            <wp:effectExtent l="0" t="0" r="0" b="0"/>
            <wp:docPr id="2100303934"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03934" name="Imagem 2100303934"/>
                    <pic:cNvPicPr/>
                  </pic:nvPicPr>
                  <pic:blipFill>
                    <a:blip r:embed="rId53" cstate="print">
                      <a:extLst>
                        <a:ext uri="{28A0092B-C50C-407E-A947-70E740481C1C}">
                          <a14:useLocalDpi xmlns:a14="http://schemas.microsoft.com/office/drawing/2010/main" val="0"/>
                        </a:ext>
                      </a:extLst>
                    </a:blip>
                    <a:stretch>
                      <a:fillRect/>
                    </a:stretch>
                  </pic:blipFill>
                  <pic:spPr>
                    <a:xfrm>
                      <a:off x="0" y="0"/>
                      <a:ext cx="6120130" cy="4080510"/>
                    </a:xfrm>
                    <a:prstGeom prst="rect">
                      <a:avLst/>
                    </a:prstGeom>
                  </pic:spPr>
                </pic:pic>
              </a:graphicData>
            </a:graphic>
          </wp:inline>
        </w:drawing>
      </w:r>
    </w:p>
    <w:p w:rsidRPr="00B74696" w:rsidR="00350A67" w:rsidP="00350A67" w:rsidRDefault="00350A67" w14:paraId="6B3AD0D4" w14:textId="04D95909">
      <w:pPr>
        <w:pStyle w:val="Legenda"/>
      </w:pPr>
      <w:r w:rsidRPr="004F62D3">
        <w:t xml:space="preserve">Figura </w:t>
      </w:r>
      <w:r>
        <w:fldChar w:fldCharType="begin"/>
      </w:r>
      <w:r>
        <w:instrText>STYLEREF 1 \s</w:instrText>
      </w:r>
      <w:r>
        <w:fldChar w:fldCharType="separate"/>
      </w:r>
      <w:r>
        <w:rPr>
          <w:noProof/>
        </w:rPr>
        <w:t>4</w:t>
      </w:r>
      <w:r>
        <w:fldChar w:fldCharType="end"/>
      </w:r>
      <w:r w:rsidRPr="004F62D3">
        <w:noBreakHyphen/>
      </w:r>
      <w:r w:rsidRPr="000443F3">
        <w:rPr>
          <w:szCs w:val="20"/>
        </w:rPr>
        <w:fldChar w:fldCharType="begin"/>
      </w:r>
      <w:r>
        <w:instrText xml:space="preserve"> SEQ Figura \* ARABIC \s 1 </w:instrText>
      </w:r>
      <w:r w:rsidRPr="000443F3">
        <w:rPr>
          <w:szCs w:val="20"/>
        </w:rPr>
        <w:fldChar w:fldCharType="separate"/>
      </w:r>
      <w:r w:rsidR="00E447B5">
        <w:rPr>
          <w:noProof/>
        </w:rPr>
        <w:t>24</w:t>
      </w:r>
      <w:r w:rsidRPr="000443F3">
        <w:rPr>
          <w:noProof/>
          <w:szCs w:val="20"/>
        </w:rPr>
        <w:fldChar w:fldCharType="end"/>
      </w:r>
      <w:r w:rsidRPr="004F62D3">
        <w:t xml:space="preserve">: </w:t>
      </w:r>
      <w:r>
        <w:t xml:space="preserve">Mapa do projeto ferroviário do </w:t>
      </w:r>
      <w:r w:rsidRPr="00F854C0">
        <w:t>Anel Metropolitano – CPTM</w:t>
      </w:r>
      <w:r>
        <w:t xml:space="preserve"> para ficha do Produto D10</w:t>
      </w:r>
      <w:r w:rsidRPr="004F62D3">
        <w:t>. Fonte: Elaborado pelo Consórcio</w:t>
      </w:r>
      <w:r>
        <w:t>.</w:t>
      </w:r>
    </w:p>
    <w:p w:rsidRPr="009B78E1" w:rsidR="00350A67" w:rsidP="00350A67" w:rsidRDefault="00350A67" w14:paraId="4A6A3B71" w14:textId="333A5053">
      <w:pPr>
        <w:numPr>
          <w:ilvl w:val="0"/>
          <w:numId w:val="43"/>
        </w:numPr>
        <w:tabs>
          <w:tab w:val="left" w:pos="1134"/>
        </w:tabs>
        <w:spacing w:line="276" w:lineRule="auto"/>
        <w:contextualSpacing/>
        <w:jc w:val="both"/>
        <w:rPr>
          <w:rFonts w:ascii="Arial" w:hAnsi="Arial" w:cs="Arial"/>
          <w:noProof/>
          <w:color w:val="000000"/>
          <w:bdr w:val="none" w:color="auto" w:sz="0" w:space="0" w:frame="1"/>
        </w:rPr>
      </w:pPr>
      <w:r>
        <w:rPr>
          <w:rFonts w:ascii="Verdana" w:hAnsi="Verdana"/>
          <w:sz w:val="20"/>
          <w:szCs w:val="20"/>
        </w:rPr>
        <w:t xml:space="preserve">Tratamento de planilha de listagem de tipologias de vias resultante da metodologia de cálculo de Nível de Serviço para composição de um apêndice do Produto D09 (Figura </w:t>
      </w:r>
      <w:r w:rsidRPr="00C30B31">
        <w:rPr>
          <w:rFonts w:ascii="Verdana" w:hAnsi="Verdana"/>
          <w:sz w:val="20"/>
          <w:szCs w:val="20"/>
          <w:highlight w:val="yellow"/>
        </w:rPr>
        <w:t>4-</w:t>
      </w:r>
      <w:r w:rsidR="00E447B5">
        <w:rPr>
          <w:rFonts w:ascii="Verdana" w:hAnsi="Verdana"/>
          <w:sz w:val="20"/>
          <w:szCs w:val="20"/>
          <w:highlight w:val="yellow"/>
        </w:rPr>
        <w:t>25</w:t>
      </w:r>
      <w:r>
        <w:rPr>
          <w:rFonts w:ascii="Verdana" w:hAnsi="Verdana"/>
          <w:sz w:val="20"/>
          <w:szCs w:val="20"/>
        </w:rPr>
        <w:t xml:space="preserve">), incluindo texto de introdução do apêndice. Escrita de resposta a questionamentos por parte do contratante sobre alteração de número de tipologias, contemplando a mudança de metodologia de cálculo para o aumento de tipologias dado aumento de variáveis. </w:t>
      </w:r>
    </w:p>
    <w:p w:rsidR="00350A67" w:rsidP="00350A67" w:rsidRDefault="00350A67" w14:paraId="68774394" w14:textId="77777777">
      <w:pPr>
        <w:keepNext/>
        <w:tabs>
          <w:tab w:val="left" w:pos="1134"/>
        </w:tabs>
        <w:spacing w:line="276" w:lineRule="auto"/>
        <w:jc w:val="center"/>
      </w:pPr>
      <w:r w:rsidRPr="0035653B">
        <w:rPr>
          <w:noProof/>
        </w:rPr>
        <w:t xml:space="preserve"> </w:t>
      </w:r>
      <w:r>
        <w:rPr>
          <w:noProof/>
        </w:rPr>
        <w:drawing>
          <wp:inline distT="0" distB="0" distL="0" distR="0" wp14:anchorId="55AD5376" wp14:editId="7567A73D">
            <wp:extent cx="5820587" cy="5420481"/>
            <wp:effectExtent l="0" t="0" r="8890" b="8890"/>
            <wp:docPr id="18872800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28000" name="Imagem 188728000"/>
                    <pic:cNvPicPr/>
                  </pic:nvPicPr>
                  <pic:blipFill>
                    <a:blip r:embed="rId54">
                      <a:extLst>
                        <a:ext uri="{28A0092B-C50C-407E-A947-70E740481C1C}">
                          <a14:useLocalDpi xmlns:a14="http://schemas.microsoft.com/office/drawing/2010/main" val="0"/>
                        </a:ext>
                      </a:extLst>
                    </a:blip>
                    <a:stretch>
                      <a:fillRect/>
                    </a:stretch>
                  </pic:blipFill>
                  <pic:spPr>
                    <a:xfrm>
                      <a:off x="0" y="0"/>
                      <a:ext cx="5820587" cy="5420481"/>
                    </a:xfrm>
                    <a:prstGeom prst="rect">
                      <a:avLst/>
                    </a:prstGeom>
                  </pic:spPr>
                </pic:pic>
              </a:graphicData>
            </a:graphic>
          </wp:inline>
        </w:drawing>
      </w:r>
    </w:p>
    <w:p w:rsidRPr="004F62D3" w:rsidR="00350A67" w:rsidP="00350A67" w:rsidRDefault="00350A67" w14:paraId="42686353" w14:textId="455420A3">
      <w:pPr>
        <w:pStyle w:val="Legenda"/>
      </w:pPr>
      <w:r>
        <w:t xml:space="preserve">Figura </w:t>
      </w:r>
      <w:r>
        <w:fldChar w:fldCharType="begin"/>
      </w:r>
      <w:r>
        <w:instrText>STYLEREF 1 \s</w:instrText>
      </w:r>
      <w:r>
        <w:fldChar w:fldCharType="separate"/>
      </w:r>
      <w:r>
        <w:rPr>
          <w:noProof/>
        </w:rPr>
        <w:t>4</w:t>
      </w:r>
      <w:r>
        <w:fldChar w:fldCharType="end"/>
      </w:r>
      <w:r>
        <w:noBreakHyphen/>
      </w:r>
      <w:r>
        <w:fldChar w:fldCharType="begin"/>
      </w:r>
      <w:r>
        <w:instrText xml:space="preserve"> SEQ Figura \* ARABIC \s 1 </w:instrText>
      </w:r>
      <w:r>
        <w:fldChar w:fldCharType="separate"/>
      </w:r>
      <w:r w:rsidR="00E447B5">
        <w:rPr>
          <w:noProof/>
        </w:rPr>
        <w:t>25</w:t>
      </w:r>
      <w:r>
        <w:rPr>
          <w:noProof/>
        </w:rPr>
        <w:fldChar w:fldCharType="end"/>
      </w:r>
      <w:r w:rsidRPr="00BB7B8D">
        <w:t xml:space="preserve">: </w:t>
      </w:r>
      <w:r>
        <w:t>Tabela de tipologias de vias da metodologia de cálculo de Nível de Serviço</w:t>
      </w:r>
      <w:r w:rsidRPr="00BB7B8D">
        <w:t>. Fonte: Elaborado pelo Consórcio</w:t>
      </w:r>
      <w:r>
        <w:t>.</w:t>
      </w:r>
    </w:p>
    <w:p w:rsidRPr="00442E15" w:rsidR="00350A67" w:rsidP="00350A67" w:rsidRDefault="00350A67" w14:paraId="39B749D5" w14:textId="77777777">
      <w:pPr>
        <w:spacing w:line="276" w:lineRule="auto"/>
        <w:rPr>
          <w:rFonts w:ascii="Verdana" w:hAnsi="Verdana"/>
          <w:sz w:val="20"/>
          <w:szCs w:val="20"/>
        </w:rPr>
      </w:pPr>
    </w:p>
    <w:p w:rsidRPr="00940FF5" w:rsidR="00350A67" w:rsidP="00350A67" w:rsidRDefault="00350A67" w14:paraId="479852AF" w14:textId="77777777">
      <w:pPr>
        <w:pStyle w:val="Ttulo4"/>
        <w:rPr>
          <w:rStyle w:val="Ttulo3Char"/>
        </w:rPr>
      </w:pPr>
      <w:bookmarkStart w:name="_Toc664062425" w:id="30"/>
      <w:bookmarkStart w:name="_Toc224725476" w:id="31"/>
      <w:r w:rsidRPr="1685A8E6">
        <w:rPr>
          <w:rStyle w:val="Ttulo3Char"/>
        </w:rPr>
        <w:t>Produção de recursos gráficos e de comunicação visual</w:t>
      </w:r>
      <w:bookmarkEnd w:id="30"/>
      <w:bookmarkEnd w:id="31"/>
    </w:p>
    <w:p w:rsidRPr="001F0B63" w:rsidR="00350A67" w:rsidP="00350A67" w:rsidRDefault="00350A67" w14:paraId="39A8E967" w14:textId="77777777">
      <w:pPr>
        <w:jc w:val="both"/>
        <w:rPr>
          <w:rFonts w:ascii="Verdana" w:hAnsi="Verdana"/>
          <w:sz w:val="20"/>
          <w:szCs w:val="20"/>
        </w:rPr>
      </w:pPr>
      <w:r w:rsidRPr="004F62D3">
        <w:rPr>
          <w:rFonts w:ascii="Verdana" w:hAnsi="Verdana"/>
          <w:sz w:val="20"/>
          <w:szCs w:val="20"/>
        </w:rPr>
        <w:t xml:space="preserve">As produções de gráficos, apresentações e aplicações, com os recursos do </w:t>
      </w:r>
      <w:proofErr w:type="spellStart"/>
      <w:r w:rsidRPr="004F62D3">
        <w:rPr>
          <w:rFonts w:ascii="Verdana" w:hAnsi="Verdana"/>
          <w:sz w:val="20"/>
          <w:szCs w:val="20"/>
        </w:rPr>
        <w:t>ArcGIS</w:t>
      </w:r>
      <w:proofErr w:type="spellEnd"/>
      <w:r w:rsidRPr="004F62D3">
        <w:rPr>
          <w:rFonts w:ascii="Verdana" w:hAnsi="Verdana"/>
          <w:sz w:val="20"/>
          <w:szCs w:val="20"/>
        </w:rPr>
        <w:t xml:space="preserve"> Enterprise, foram:</w:t>
      </w:r>
      <w:r w:rsidRPr="001F0B63">
        <w:rPr>
          <w:rFonts w:ascii="Verdana" w:hAnsi="Verdana"/>
          <w:sz w:val="20"/>
          <w:szCs w:val="20"/>
        </w:rPr>
        <w:t xml:space="preserve"> </w:t>
      </w:r>
    </w:p>
    <w:p w:rsidRPr="00803168" w:rsidR="00350A67" w:rsidP="00350A67" w:rsidRDefault="00350A67" w14:paraId="200EE87D" w14:textId="68D8320C">
      <w:pPr>
        <w:numPr>
          <w:ilvl w:val="0"/>
          <w:numId w:val="43"/>
        </w:numPr>
        <w:tabs>
          <w:tab w:val="left" w:pos="1134"/>
        </w:tabs>
        <w:spacing w:line="276" w:lineRule="auto"/>
        <w:contextualSpacing/>
        <w:jc w:val="both"/>
        <w:rPr>
          <w:rFonts w:ascii="Verdana" w:hAnsi="Verdana"/>
          <w:sz w:val="20"/>
          <w:szCs w:val="20"/>
        </w:rPr>
      </w:pPr>
      <w:r>
        <w:rPr>
          <w:rFonts w:ascii="Verdana" w:hAnsi="Verdana"/>
          <w:sz w:val="20"/>
          <w:szCs w:val="20"/>
        </w:rPr>
        <w:t xml:space="preserve">Tratamento de dados e criação de painel de mapa interativo do zoneamento da Produção e Atração de cargas em cenários futuros (Figura </w:t>
      </w:r>
      <w:r w:rsidRPr="00F8604A">
        <w:rPr>
          <w:rFonts w:ascii="Verdana" w:hAnsi="Verdana"/>
          <w:sz w:val="20"/>
          <w:szCs w:val="20"/>
          <w:highlight w:val="yellow"/>
        </w:rPr>
        <w:t>4-</w:t>
      </w:r>
      <w:r w:rsidR="00E447B5">
        <w:rPr>
          <w:rFonts w:ascii="Verdana" w:hAnsi="Verdana"/>
          <w:sz w:val="20"/>
          <w:szCs w:val="20"/>
          <w:highlight w:val="yellow"/>
        </w:rPr>
        <w:t>26</w:t>
      </w:r>
      <w:r>
        <w:rPr>
          <w:rFonts w:ascii="Verdana" w:hAnsi="Verdana"/>
          <w:sz w:val="20"/>
          <w:szCs w:val="20"/>
        </w:rPr>
        <w:t xml:space="preserve">) referente ao Produto D09, pelo </w:t>
      </w:r>
      <w:r w:rsidRPr="001A05CF">
        <w:rPr>
          <w:rFonts w:ascii="Verdana" w:hAnsi="Verdana"/>
          <w:sz w:val="20"/>
          <w:szCs w:val="20"/>
        </w:rPr>
        <w:t xml:space="preserve">sistema </w:t>
      </w:r>
      <w:proofErr w:type="spellStart"/>
      <w:r w:rsidRPr="001A05CF">
        <w:rPr>
          <w:rFonts w:ascii="Verdana" w:hAnsi="Verdana"/>
          <w:sz w:val="20"/>
          <w:szCs w:val="20"/>
        </w:rPr>
        <w:t>ArcGIS</w:t>
      </w:r>
      <w:proofErr w:type="spellEnd"/>
      <w:r w:rsidRPr="001A05CF">
        <w:rPr>
          <w:rFonts w:ascii="Verdana" w:hAnsi="Verdana"/>
          <w:sz w:val="20"/>
          <w:szCs w:val="20"/>
        </w:rPr>
        <w:t xml:space="preserve"> Enterprise da rede da SEMIL</w:t>
      </w:r>
      <w:r>
        <w:rPr>
          <w:rFonts w:ascii="Verdana" w:hAnsi="Verdana"/>
          <w:sz w:val="20"/>
          <w:szCs w:val="20"/>
        </w:rPr>
        <w:t>, para inclusão em anexo do relatório.</w:t>
      </w:r>
    </w:p>
    <w:p w:rsidR="00350A67" w:rsidP="00350A67" w:rsidRDefault="00350A67" w14:paraId="76F9D59A" w14:textId="77777777">
      <w:pPr>
        <w:keepNext/>
        <w:tabs>
          <w:tab w:val="left" w:pos="1134"/>
        </w:tabs>
        <w:spacing w:line="276" w:lineRule="auto"/>
        <w:jc w:val="center"/>
      </w:pPr>
      <w:r>
        <w:rPr>
          <w:noProof/>
        </w:rPr>
        <w:drawing>
          <wp:inline distT="0" distB="0" distL="0" distR="0" wp14:anchorId="2487B30B" wp14:editId="2C744B12">
            <wp:extent cx="6120130" cy="2925445"/>
            <wp:effectExtent l="0" t="0" r="0" b="8255"/>
            <wp:docPr id="466435295"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35295" name="Imagem 466435295"/>
                    <pic:cNvPicPr/>
                  </pic:nvPicPr>
                  <pic:blipFill>
                    <a:blip r:embed="rId55" cstate="print">
                      <a:extLst>
                        <a:ext uri="{28A0092B-C50C-407E-A947-70E740481C1C}">
                          <a14:useLocalDpi xmlns:a14="http://schemas.microsoft.com/office/drawing/2010/main" val="0"/>
                        </a:ext>
                      </a:extLst>
                    </a:blip>
                    <a:stretch>
                      <a:fillRect/>
                    </a:stretch>
                  </pic:blipFill>
                  <pic:spPr>
                    <a:xfrm>
                      <a:off x="0" y="0"/>
                      <a:ext cx="6120130" cy="2925445"/>
                    </a:xfrm>
                    <a:prstGeom prst="rect">
                      <a:avLst/>
                    </a:prstGeom>
                  </pic:spPr>
                </pic:pic>
              </a:graphicData>
            </a:graphic>
          </wp:inline>
        </w:drawing>
      </w:r>
    </w:p>
    <w:p w:rsidRPr="00B74696" w:rsidR="00350A67" w:rsidP="00350A67" w:rsidRDefault="00350A67" w14:paraId="69847F1C" w14:textId="4C9F6D90">
      <w:pPr>
        <w:pStyle w:val="Legenda"/>
      </w:pPr>
      <w:r>
        <w:t xml:space="preserve">Figura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Figura \* ARABIC \s 1 </w:instrText>
      </w:r>
      <w:r>
        <w:fldChar w:fldCharType="separate"/>
      </w:r>
      <w:r w:rsidR="00E447B5">
        <w:rPr>
          <w:noProof/>
        </w:rPr>
        <w:t>26</w:t>
      </w:r>
      <w:r>
        <w:rPr>
          <w:noProof/>
        </w:rPr>
        <w:fldChar w:fldCharType="end"/>
      </w:r>
      <w:r w:rsidRPr="00B74696">
        <w:t xml:space="preserve">: </w:t>
      </w:r>
      <w:r>
        <w:t xml:space="preserve">Painel de </w:t>
      </w:r>
      <w:r w:rsidRPr="00B74696">
        <w:t xml:space="preserve">Mapa de </w:t>
      </w:r>
      <w:r>
        <w:t>Nível de Serviço das rodovias do estado de São Paulo</w:t>
      </w:r>
      <w:r w:rsidRPr="00B74696">
        <w:t>. Fonte: Elaborado pelo Consórcio.</w:t>
      </w:r>
    </w:p>
    <w:p w:rsidRPr="00803168" w:rsidR="00350A67" w:rsidP="00350A67" w:rsidRDefault="00350A67" w14:paraId="1B0D5347" w14:textId="0BB2D16C">
      <w:pPr>
        <w:numPr>
          <w:ilvl w:val="0"/>
          <w:numId w:val="43"/>
        </w:numPr>
        <w:tabs>
          <w:tab w:val="left" w:pos="1134"/>
        </w:tabs>
        <w:spacing w:line="276" w:lineRule="auto"/>
        <w:contextualSpacing/>
        <w:jc w:val="both"/>
        <w:rPr>
          <w:rFonts w:ascii="Verdana" w:hAnsi="Verdana"/>
          <w:sz w:val="20"/>
          <w:szCs w:val="20"/>
        </w:rPr>
      </w:pPr>
      <w:r>
        <w:rPr>
          <w:rFonts w:ascii="Verdana" w:hAnsi="Verdana"/>
          <w:sz w:val="20"/>
          <w:szCs w:val="20"/>
        </w:rPr>
        <w:t xml:space="preserve">Produção de rascunho/croqui de referência de mapas (Figura </w:t>
      </w:r>
      <w:r w:rsidRPr="00A57641">
        <w:rPr>
          <w:rFonts w:ascii="Verdana" w:hAnsi="Verdana"/>
          <w:sz w:val="20"/>
          <w:szCs w:val="20"/>
          <w:highlight w:val="yellow"/>
        </w:rPr>
        <w:t>4-</w:t>
      </w:r>
      <w:r w:rsidR="00E447B5">
        <w:rPr>
          <w:rFonts w:ascii="Verdana" w:hAnsi="Verdana"/>
          <w:sz w:val="20"/>
          <w:szCs w:val="20"/>
          <w:highlight w:val="yellow"/>
        </w:rPr>
        <w:t>27</w:t>
      </w:r>
      <w:r>
        <w:rPr>
          <w:rFonts w:ascii="Verdana" w:hAnsi="Verdana"/>
          <w:sz w:val="20"/>
          <w:szCs w:val="20"/>
        </w:rPr>
        <w:t>) e gráficos para tratamento de design para diagramas ilustrativos, que serão incorporados ao projeto gráfico do Artigo de Divulgação do Produto D02, para representar a evolução e dinâmicas territoriais do estado descritas no relatório e texto do artigo.</w:t>
      </w:r>
    </w:p>
    <w:p w:rsidR="00350A67" w:rsidP="00350A67" w:rsidRDefault="00350A67" w14:paraId="6940992A" w14:textId="77777777">
      <w:pPr>
        <w:keepNext/>
        <w:tabs>
          <w:tab w:val="left" w:pos="1134"/>
        </w:tabs>
        <w:spacing w:line="276" w:lineRule="auto"/>
        <w:jc w:val="center"/>
      </w:pPr>
      <w:r>
        <w:rPr>
          <w:noProof/>
        </w:rPr>
        <w:drawing>
          <wp:inline distT="0" distB="0" distL="0" distR="0" wp14:anchorId="7BFB8B17" wp14:editId="7C13EDA8">
            <wp:extent cx="6120130" cy="4328160"/>
            <wp:effectExtent l="0" t="0" r="0" b="0"/>
            <wp:docPr id="762014439"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014439" name="Imagem 762014439"/>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120130" cy="4328160"/>
                    </a:xfrm>
                    <a:prstGeom prst="rect">
                      <a:avLst/>
                    </a:prstGeom>
                  </pic:spPr>
                </pic:pic>
              </a:graphicData>
            </a:graphic>
          </wp:inline>
        </w:drawing>
      </w:r>
    </w:p>
    <w:p w:rsidRPr="00B74696" w:rsidR="00350A67" w:rsidP="00350A67" w:rsidRDefault="00350A67" w14:paraId="6E40E04F" w14:textId="326C4E04">
      <w:pPr>
        <w:pStyle w:val="Legenda"/>
      </w:pPr>
      <w:r>
        <w:t xml:space="preserve">Figura </w:t>
      </w:r>
      <w:r>
        <w:fldChar w:fldCharType="begin"/>
      </w:r>
      <w:r>
        <w:instrText xml:space="preserve"> STYLEREF 1 \s </w:instrText>
      </w:r>
      <w:r>
        <w:fldChar w:fldCharType="separate"/>
      </w:r>
      <w:r>
        <w:rPr>
          <w:noProof/>
        </w:rPr>
        <w:t>4</w:t>
      </w:r>
      <w:r>
        <w:rPr>
          <w:noProof/>
        </w:rPr>
        <w:fldChar w:fldCharType="end"/>
      </w:r>
      <w:r>
        <w:noBreakHyphen/>
      </w:r>
      <w:r>
        <w:fldChar w:fldCharType="begin"/>
      </w:r>
      <w:r>
        <w:instrText xml:space="preserve"> SEQ Figura \* ARABIC \s 1 </w:instrText>
      </w:r>
      <w:r>
        <w:fldChar w:fldCharType="separate"/>
      </w:r>
      <w:r w:rsidR="00E447B5">
        <w:rPr>
          <w:noProof/>
        </w:rPr>
        <w:t>27</w:t>
      </w:r>
      <w:r>
        <w:rPr>
          <w:noProof/>
        </w:rPr>
        <w:fldChar w:fldCharType="end"/>
      </w:r>
      <w:r w:rsidRPr="00B74696">
        <w:t xml:space="preserve">: </w:t>
      </w:r>
      <w:r>
        <w:t>Croqui cartográfico para diagrama do Artigo de Divulgação do Produto D02</w:t>
      </w:r>
      <w:r w:rsidRPr="00B74696">
        <w:t>. Fonte: Elaborado pelo Consórcio.</w:t>
      </w:r>
    </w:p>
    <w:p w:rsidRPr="009B78E1" w:rsidR="00350A67" w:rsidP="00350A67" w:rsidRDefault="00350A67" w14:paraId="49EA20CC" w14:textId="4E85D4CB">
      <w:pPr>
        <w:numPr>
          <w:ilvl w:val="0"/>
          <w:numId w:val="43"/>
        </w:numPr>
        <w:tabs>
          <w:tab w:val="left" w:pos="1134"/>
        </w:tabs>
        <w:spacing w:line="276" w:lineRule="auto"/>
        <w:contextualSpacing/>
        <w:jc w:val="both"/>
        <w:rPr>
          <w:rFonts w:ascii="Arial" w:hAnsi="Arial" w:cs="Arial"/>
          <w:noProof/>
          <w:color w:val="000000"/>
          <w:bdr w:val="none" w:color="auto" w:sz="0" w:space="0" w:frame="1"/>
        </w:rPr>
      </w:pPr>
      <w:r>
        <w:rPr>
          <w:rFonts w:ascii="Verdana" w:hAnsi="Verdana"/>
          <w:sz w:val="20"/>
          <w:szCs w:val="20"/>
        </w:rPr>
        <w:t xml:space="preserve">Revisão dos dados a serem confirmados para publicação do painel de mapa interativo de dutovias existentes, para reunião com técnicos da Subsecretaria de Energia e Mineração da SEMIL, e listagem de dados complementários possíveis de serem incorporados. </w:t>
      </w:r>
      <w:r w:rsidRPr="001A05CF">
        <w:rPr>
          <w:rFonts w:ascii="Verdana" w:hAnsi="Verdana"/>
          <w:sz w:val="20"/>
          <w:szCs w:val="20"/>
        </w:rPr>
        <w:t xml:space="preserve">Atualização do </w:t>
      </w:r>
      <w:proofErr w:type="spellStart"/>
      <w:r w:rsidRPr="00D45E57">
        <w:rPr>
          <w:rFonts w:ascii="Verdana" w:hAnsi="Verdana"/>
          <w:i/>
          <w:iCs/>
          <w:sz w:val="20"/>
          <w:szCs w:val="20"/>
        </w:rPr>
        <w:t>shapefile</w:t>
      </w:r>
      <w:proofErr w:type="spellEnd"/>
      <w:r w:rsidRPr="001A05CF">
        <w:rPr>
          <w:rFonts w:ascii="Verdana" w:hAnsi="Verdana"/>
          <w:sz w:val="20"/>
          <w:szCs w:val="20"/>
        </w:rPr>
        <w:t xml:space="preserve"> das contribuições recebidas em </w:t>
      </w:r>
      <w:r>
        <w:rPr>
          <w:rFonts w:ascii="Verdana" w:hAnsi="Verdana"/>
          <w:sz w:val="20"/>
          <w:szCs w:val="20"/>
        </w:rPr>
        <w:t>março</w:t>
      </w:r>
      <w:r w:rsidRPr="001A05CF">
        <w:rPr>
          <w:rFonts w:ascii="Verdana" w:hAnsi="Verdana"/>
          <w:sz w:val="20"/>
          <w:szCs w:val="20"/>
        </w:rPr>
        <w:t xml:space="preserve"> pelo formulário no site do PLI, para inclusão de novas respostas</w:t>
      </w:r>
      <w:r>
        <w:rPr>
          <w:rFonts w:ascii="Verdana" w:hAnsi="Verdana"/>
          <w:sz w:val="20"/>
          <w:szCs w:val="20"/>
        </w:rPr>
        <w:t xml:space="preserve">, Figura </w:t>
      </w:r>
      <w:r w:rsidRPr="00DA5BC4">
        <w:rPr>
          <w:rFonts w:ascii="Verdana" w:hAnsi="Verdana"/>
          <w:sz w:val="20"/>
          <w:szCs w:val="20"/>
          <w:highlight w:val="yellow"/>
        </w:rPr>
        <w:t>4-</w:t>
      </w:r>
      <w:r w:rsidR="00E447B5">
        <w:rPr>
          <w:rFonts w:ascii="Verdana" w:hAnsi="Verdana"/>
          <w:sz w:val="20"/>
          <w:szCs w:val="20"/>
          <w:highlight w:val="yellow"/>
        </w:rPr>
        <w:t>28</w:t>
      </w:r>
      <w:r>
        <w:rPr>
          <w:rFonts w:ascii="Verdana" w:hAnsi="Verdana"/>
          <w:sz w:val="20"/>
          <w:szCs w:val="20"/>
        </w:rPr>
        <w:t>,</w:t>
      </w:r>
      <w:r w:rsidRPr="001A05CF">
        <w:rPr>
          <w:rFonts w:ascii="Verdana" w:hAnsi="Verdana"/>
          <w:sz w:val="20"/>
          <w:szCs w:val="20"/>
        </w:rPr>
        <w:t xml:space="preserve"> dado as atualizações do sistema </w:t>
      </w:r>
      <w:proofErr w:type="spellStart"/>
      <w:r w:rsidRPr="001A05CF">
        <w:rPr>
          <w:rFonts w:ascii="Verdana" w:hAnsi="Verdana"/>
          <w:sz w:val="20"/>
          <w:szCs w:val="20"/>
        </w:rPr>
        <w:t>ArcGIS</w:t>
      </w:r>
      <w:proofErr w:type="spellEnd"/>
      <w:r w:rsidRPr="001A05CF">
        <w:rPr>
          <w:rFonts w:ascii="Verdana" w:hAnsi="Verdana"/>
          <w:sz w:val="20"/>
          <w:szCs w:val="20"/>
        </w:rPr>
        <w:t xml:space="preserve"> Enterprise da rede da SEMIL.</w:t>
      </w:r>
    </w:p>
    <w:p w:rsidR="00350A67" w:rsidP="00350A67" w:rsidRDefault="00350A67" w14:paraId="35F913BE" w14:textId="77777777">
      <w:pPr>
        <w:keepNext/>
        <w:tabs>
          <w:tab w:val="left" w:pos="1134"/>
        </w:tabs>
        <w:spacing w:line="276" w:lineRule="auto"/>
        <w:jc w:val="center"/>
      </w:pPr>
      <w:r>
        <w:rPr>
          <w:noProof/>
        </w:rPr>
        <w:drawing>
          <wp:inline distT="0" distB="0" distL="0" distR="0" wp14:anchorId="2391536C" wp14:editId="193A26C9">
            <wp:extent cx="6120130" cy="2923540"/>
            <wp:effectExtent l="0" t="0" r="0" b="0"/>
            <wp:docPr id="205043728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437288" name="Imagem 2050437288"/>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120130" cy="2923540"/>
                    </a:xfrm>
                    <a:prstGeom prst="rect">
                      <a:avLst/>
                    </a:prstGeom>
                  </pic:spPr>
                </pic:pic>
              </a:graphicData>
            </a:graphic>
          </wp:inline>
        </w:drawing>
      </w:r>
    </w:p>
    <w:p w:rsidRPr="00B877C6" w:rsidR="00940FF5" w:rsidP="00350A67" w:rsidRDefault="00350A67" w14:paraId="7673B925" w14:textId="029A43D6">
      <w:pPr>
        <w:tabs>
          <w:tab w:val="left" w:pos="1134"/>
        </w:tabs>
        <w:spacing w:line="276" w:lineRule="auto"/>
        <w:ind w:left="360"/>
        <w:contextualSpacing/>
        <w:jc w:val="center"/>
        <w:rPr>
          <w:rFonts w:ascii="Verdana" w:hAnsi="Verdana"/>
          <w:sz w:val="20"/>
          <w:szCs w:val="20"/>
        </w:rPr>
      </w:pPr>
      <w:r>
        <w:t xml:space="preserve">Figura </w:t>
      </w:r>
      <w:r>
        <w:fldChar w:fldCharType="begin"/>
      </w:r>
      <w:r>
        <w:instrText>STYLEREF 1 \s</w:instrText>
      </w:r>
      <w:r>
        <w:fldChar w:fldCharType="separate"/>
      </w:r>
      <w:r>
        <w:rPr>
          <w:noProof/>
        </w:rPr>
        <w:t>4</w:t>
      </w:r>
      <w:r>
        <w:fldChar w:fldCharType="end"/>
      </w:r>
      <w:r>
        <w:noBreakHyphen/>
      </w:r>
      <w:r>
        <w:fldChar w:fldCharType="begin"/>
      </w:r>
      <w:r>
        <w:instrText xml:space="preserve"> SEQ Figura \* ARABIC \s 1 </w:instrText>
      </w:r>
      <w:r>
        <w:fldChar w:fldCharType="separate"/>
      </w:r>
      <w:r w:rsidR="00E447B5">
        <w:rPr>
          <w:noProof/>
        </w:rPr>
        <w:t>28</w:t>
      </w:r>
      <w:r>
        <w:rPr>
          <w:noProof/>
        </w:rPr>
        <w:fldChar w:fldCharType="end"/>
      </w:r>
      <w:r w:rsidRPr="00BB7B8D">
        <w:t xml:space="preserve">: </w:t>
      </w:r>
      <w:r w:rsidRPr="00F01F19">
        <w:t xml:space="preserve">Painel de contribuições criados no Ambiente do </w:t>
      </w:r>
      <w:proofErr w:type="spellStart"/>
      <w:r w:rsidRPr="00F01F19">
        <w:t>ArcGIS</w:t>
      </w:r>
      <w:proofErr w:type="spellEnd"/>
      <w:r w:rsidRPr="00F01F19">
        <w:t xml:space="preserve"> Enterprise da SEMIL</w:t>
      </w:r>
      <w:r w:rsidRPr="00BB7B8D">
        <w:t>. Fonte: Elaborado pelo Consórcio</w:t>
      </w:r>
      <w:r w:rsidRPr="290FFD86" w:rsidR="00940FF5">
        <w:rPr>
          <w:rFonts w:ascii="Verdana" w:hAnsi="Verdana"/>
          <w:sz w:val="20"/>
          <w:szCs w:val="20"/>
        </w:rPr>
        <w:t>.</w:t>
      </w:r>
    </w:p>
    <w:p w:rsidR="290FFD86" w:rsidP="290FFD86" w:rsidRDefault="290FFD86" w14:paraId="1980EA17" w14:textId="5D4C9204">
      <w:pPr>
        <w:tabs>
          <w:tab w:val="left" w:pos="1134"/>
        </w:tabs>
        <w:spacing w:line="276" w:lineRule="auto"/>
        <w:ind w:left="360"/>
        <w:contextualSpacing/>
        <w:jc w:val="center"/>
        <w:rPr>
          <w:rFonts w:ascii="Verdana" w:hAnsi="Verdana"/>
          <w:sz w:val="20"/>
          <w:szCs w:val="20"/>
        </w:rPr>
      </w:pPr>
    </w:p>
    <w:p w:rsidR="3BAC031B" w:rsidP="290FFD86" w:rsidRDefault="3BAC031B" w14:paraId="73C5DC40" w14:textId="2527D943">
      <w:pPr>
        <w:pStyle w:val="Ttulo3"/>
      </w:pPr>
      <w:r>
        <w:t>Apoio técnico ao cliente na revisão de produtos</w:t>
      </w:r>
    </w:p>
    <w:p w:rsidR="3BAC031B" w:rsidP="290FFD86" w:rsidRDefault="3BAC031B" w14:paraId="279EF747" w14:textId="481B0C89">
      <w:pPr>
        <w:rPr>
          <w:rFonts w:ascii="Verdana" w:hAnsi="Verdana" w:eastAsia="Verdana" w:cs="Verdana"/>
          <w:sz w:val="20"/>
          <w:szCs w:val="20"/>
        </w:rPr>
      </w:pPr>
      <w:r w:rsidRPr="290FFD86">
        <w:rPr>
          <w:rFonts w:ascii="Verdana" w:hAnsi="Verdana" w:eastAsia="Verdana" w:cs="Verdana"/>
          <w:sz w:val="20"/>
          <w:szCs w:val="20"/>
        </w:rPr>
        <w:t xml:space="preserve">As atividades desenvolvidas buscam, em contato direto com o cliente, </w:t>
      </w:r>
      <w:r w:rsidRPr="290FFD86" w:rsidR="3391CC95">
        <w:rPr>
          <w:rFonts w:ascii="Verdana" w:hAnsi="Verdana" w:eastAsia="Verdana" w:cs="Verdana"/>
          <w:sz w:val="20"/>
          <w:szCs w:val="20"/>
        </w:rPr>
        <w:t>solucionar questões relativas aos produtos, buscando, com isso, chegar a soluções que minimizem o número de rev</w:t>
      </w:r>
      <w:r w:rsidRPr="290FFD86" w:rsidR="4C9C3A65">
        <w:rPr>
          <w:rFonts w:ascii="Verdana" w:hAnsi="Verdana" w:eastAsia="Verdana" w:cs="Verdana"/>
          <w:sz w:val="20"/>
          <w:szCs w:val="20"/>
        </w:rPr>
        <w:t xml:space="preserve">isões. </w:t>
      </w:r>
    </w:p>
    <w:p w:rsidR="4C9C3A65" w:rsidP="290FFD86" w:rsidRDefault="4C9C3A65" w14:paraId="4C32B031" w14:textId="305E8934">
      <w:pPr>
        <w:spacing w:line="257" w:lineRule="auto"/>
        <w:rPr>
          <w:rFonts w:ascii="Verdana" w:hAnsi="Verdana" w:eastAsia="Verdana" w:cs="Verdana"/>
          <w:color w:val="000000" w:themeColor="text1"/>
          <w:sz w:val="20"/>
          <w:szCs w:val="20"/>
        </w:rPr>
      </w:pPr>
      <w:r w:rsidRPr="290FFD86">
        <w:rPr>
          <w:rFonts w:ascii="Verdana" w:hAnsi="Verdana" w:eastAsia="Verdana" w:cs="Verdana"/>
          <w:sz w:val="20"/>
          <w:szCs w:val="20"/>
        </w:rPr>
        <w:t xml:space="preserve">Para tal, realizaram-se reuniões com </w:t>
      </w:r>
      <w:r w:rsidRPr="290FFD86" w:rsidR="0659B1FA">
        <w:rPr>
          <w:rFonts w:ascii="Verdana" w:hAnsi="Verdana" w:eastAsia="Verdana" w:cs="Verdana"/>
          <w:sz w:val="20"/>
          <w:szCs w:val="20"/>
        </w:rPr>
        <w:t>a eng. Sandra Sati Nakashima</w:t>
      </w:r>
      <w:r w:rsidRPr="290FFD86">
        <w:rPr>
          <w:rFonts w:ascii="Verdana" w:hAnsi="Verdana" w:eastAsia="Verdana" w:cs="Verdana"/>
          <w:sz w:val="20"/>
          <w:szCs w:val="20"/>
        </w:rPr>
        <w:t xml:space="preserve"> da SEMIL</w:t>
      </w:r>
      <w:r w:rsidRPr="290FFD86" w:rsidR="37CFE251">
        <w:rPr>
          <w:rFonts w:ascii="Verdana" w:hAnsi="Verdana" w:eastAsia="Verdana" w:cs="Verdana"/>
          <w:sz w:val="20"/>
          <w:szCs w:val="20"/>
        </w:rPr>
        <w:t xml:space="preserve"> e</w:t>
      </w:r>
      <w:r w:rsidRPr="290FFD86">
        <w:rPr>
          <w:rFonts w:ascii="Verdana" w:hAnsi="Verdana" w:eastAsia="Verdana" w:cs="Verdana"/>
          <w:sz w:val="20"/>
          <w:szCs w:val="20"/>
        </w:rPr>
        <w:t xml:space="preserve"> </w:t>
      </w:r>
      <w:r w:rsidRPr="290FFD86" w:rsidR="33EF116A">
        <w:rPr>
          <w:rFonts w:ascii="Verdana" w:hAnsi="Verdana" w:eastAsia="Verdana" w:cs="Verdana"/>
          <w:sz w:val="20"/>
          <w:szCs w:val="20"/>
        </w:rPr>
        <w:t xml:space="preserve">com </w:t>
      </w:r>
      <w:r w:rsidRPr="290FFD86">
        <w:rPr>
          <w:rFonts w:ascii="Verdana" w:hAnsi="Verdana" w:eastAsia="Verdana" w:cs="Verdana"/>
          <w:sz w:val="20"/>
          <w:szCs w:val="20"/>
        </w:rPr>
        <w:t>o Eng. Fabio</w:t>
      </w:r>
      <w:r w:rsidRPr="290FFD86" w:rsidR="23040B01">
        <w:rPr>
          <w:rFonts w:ascii="Verdana" w:hAnsi="Verdana" w:eastAsia="Verdana" w:cs="Verdana"/>
          <w:sz w:val="20"/>
          <w:szCs w:val="20"/>
        </w:rPr>
        <w:t xml:space="preserve"> </w:t>
      </w:r>
      <w:r w:rsidRPr="290FFD86" w:rsidR="7C46EDF8">
        <w:rPr>
          <w:rFonts w:ascii="Verdana" w:hAnsi="Verdana" w:eastAsia="Verdana" w:cs="Verdana"/>
          <w:sz w:val="20"/>
          <w:szCs w:val="20"/>
        </w:rPr>
        <w:t>da CPTM, sobre o relatório D-6</w:t>
      </w:r>
      <w:r w:rsidRPr="290FFD86" w:rsidR="21E53C7F">
        <w:rPr>
          <w:rFonts w:ascii="Verdana" w:hAnsi="Verdana" w:eastAsia="Verdana" w:cs="Verdana"/>
          <w:sz w:val="20"/>
          <w:szCs w:val="20"/>
        </w:rPr>
        <w:t xml:space="preserve"> </w:t>
      </w:r>
      <w:r w:rsidRPr="290FFD86" w:rsidR="21E53C7F">
        <w:rPr>
          <w:rFonts w:ascii="Verdana" w:hAnsi="Verdana" w:eastAsia="Verdana" w:cs="Verdana"/>
          <w:color w:val="000000" w:themeColor="text1"/>
          <w:sz w:val="20"/>
          <w:szCs w:val="20"/>
        </w:rPr>
        <w:t>Levantamento e atualização da infraestrutura existente e das capacidades</w:t>
      </w:r>
      <w:r w:rsidRPr="290FFD86" w:rsidR="755A8EC8">
        <w:rPr>
          <w:rFonts w:ascii="Verdana" w:hAnsi="Verdana" w:eastAsia="Verdana" w:cs="Verdana"/>
          <w:color w:val="000000" w:themeColor="text1"/>
          <w:sz w:val="20"/>
          <w:szCs w:val="20"/>
        </w:rPr>
        <w:t>. Foram apontadas as dúvidas e pedidos de complementação feitos por ambos os técnicos. As questões relativas ao modo rodoviário foram endereçadas</w:t>
      </w:r>
      <w:r w:rsidRPr="290FFD86" w:rsidR="331AFF16">
        <w:rPr>
          <w:rFonts w:ascii="Verdana" w:hAnsi="Verdana" w:eastAsia="Verdana" w:cs="Verdana"/>
          <w:color w:val="000000" w:themeColor="text1"/>
          <w:sz w:val="20"/>
          <w:szCs w:val="20"/>
        </w:rPr>
        <w:t xml:space="preserve"> internamente pela equipe de apoio do Consórcio e aquelas levantadas para os demais </w:t>
      </w:r>
      <w:proofErr w:type="gramStart"/>
      <w:r w:rsidRPr="290FFD86" w:rsidR="331AFF16">
        <w:rPr>
          <w:rFonts w:ascii="Verdana" w:hAnsi="Verdana" w:eastAsia="Verdana" w:cs="Verdana"/>
          <w:color w:val="000000" w:themeColor="text1"/>
          <w:sz w:val="20"/>
          <w:szCs w:val="20"/>
        </w:rPr>
        <w:t>modos encaminhadas</w:t>
      </w:r>
      <w:proofErr w:type="gramEnd"/>
      <w:r w:rsidRPr="290FFD86" w:rsidR="331AFF16">
        <w:rPr>
          <w:rFonts w:ascii="Verdana" w:hAnsi="Verdana" w:eastAsia="Verdana" w:cs="Verdana"/>
          <w:color w:val="000000" w:themeColor="text1"/>
          <w:sz w:val="20"/>
          <w:szCs w:val="20"/>
        </w:rPr>
        <w:t xml:space="preserve"> para a Mac</w:t>
      </w:r>
      <w:r w:rsidRPr="290FFD86" w:rsidR="6DBF3840">
        <w:rPr>
          <w:rFonts w:ascii="Verdana" w:hAnsi="Verdana" w:eastAsia="Verdana" w:cs="Verdana"/>
          <w:color w:val="000000" w:themeColor="text1"/>
          <w:sz w:val="20"/>
          <w:szCs w:val="20"/>
        </w:rPr>
        <w:t>r</w:t>
      </w:r>
      <w:r w:rsidRPr="290FFD86" w:rsidR="331AFF16">
        <w:rPr>
          <w:rFonts w:ascii="Verdana" w:hAnsi="Verdana" w:eastAsia="Verdana" w:cs="Verdana"/>
          <w:color w:val="000000" w:themeColor="text1"/>
          <w:sz w:val="20"/>
          <w:szCs w:val="20"/>
        </w:rPr>
        <w:t xml:space="preserve">oinfra para </w:t>
      </w:r>
      <w:r w:rsidRPr="290FFD86" w:rsidR="35B802BF">
        <w:rPr>
          <w:rFonts w:ascii="Verdana" w:hAnsi="Verdana" w:eastAsia="Verdana" w:cs="Verdana"/>
          <w:color w:val="000000" w:themeColor="text1"/>
          <w:sz w:val="20"/>
          <w:szCs w:val="20"/>
        </w:rPr>
        <w:t>revisão.</w:t>
      </w:r>
      <w:r w:rsidRPr="290FFD86" w:rsidR="11DADE52">
        <w:rPr>
          <w:rFonts w:ascii="Verdana" w:hAnsi="Verdana" w:eastAsia="Verdana" w:cs="Verdana"/>
          <w:color w:val="000000" w:themeColor="text1"/>
          <w:sz w:val="20"/>
          <w:szCs w:val="20"/>
        </w:rPr>
        <w:t xml:space="preserve"> </w:t>
      </w:r>
    </w:p>
    <w:p w:rsidR="6ADCAE5B" w:rsidP="290FFD86" w:rsidRDefault="6ADCAE5B" w14:paraId="50E5425E" w14:textId="3B681486">
      <w:pPr>
        <w:spacing w:line="257" w:lineRule="auto"/>
        <w:rPr>
          <w:rFonts w:ascii="Verdana" w:hAnsi="Verdana" w:eastAsia="Verdana" w:cs="Verdana"/>
          <w:color w:val="000000" w:themeColor="text1"/>
          <w:sz w:val="20"/>
          <w:szCs w:val="20"/>
        </w:rPr>
      </w:pPr>
      <w:r w:rsidRPr="290FFD86">
        <w:rPr>
          <w:rFonts w:ascii="Verdana" w:hAnsi="Verdana" w:eastAsia="Verdana" w:cs="Verdana"/>
          <w:color w:val="000000" w:themeColor="text1"/>
          <w:sz w:val="20"/>
          <w:szCs w:val="20"/>
        </w:rPr>
        <w:t>Para finalização</w:t>
      </w:r>
      <w:r w:rsidRPr="290FFD86" w:rsidR="05C8B5B7">
        <w:rPr>
          <w:rFonts w:ascii="Verdana" w:hAnsi="Verdana" w:eastAsia="Verdana" w:cs="Verdana"/>
          <w:color w:val="000000" w:themeColor="text1"/>
          <w:sz w:val="20"/>
          <w:szCs w:val="20"/>
        </w:rPr>
        <w:t>,</w:t>
      </w:r>
      <w:r w:rsidRPr="290FFD86">
        <w:rPr>
          <w:rFonts w:ascii="Verdana" w:hAnsi="Verdana" w:eastAsia="Verdana" w:cs="Verdana"/>
          <w:color w:val="000000" w:themeColor="text1"/>
          <w:sz w:val="20"/>
          <w:szCs w:val="20"/>
        </w:rPr>
        <w:t xml:space="preserve"> faltam os esclarecimentos da Macroinfra e a</w:t>
      </w:r>
      <w:r w:rsidRPr="290FFD86" w:rsidR="2CD9F56F">
        <w:rPr>
          <w:rFonts w:ascii="Verdana" w:hAnsi="Verdana" w:eastAsia="Verdana" w:cs="Verdana"/>
          <w:color w:val="000000" w:themeColor="text1"/>
          <w:sz w:val="20"/>
          <w:szCs w:val="20"/>
        </w:rPr>
        <w:t>s</w:t>
      </w:r>
      <w:r w:rsidRPr="290FFD86">
        <w:rPr>
          <w:rFonts w:ascii="Verdana" w:hAnsi="Verdana" w:eastAsia="Verdana" w:cs="Verdana"/>
          <w:color w:val="000000" w:themeColor="text1"/>
          <w:sz w:val="20"/>
          <w:szCs w:val="20"/>
        </w:rPr>
        <w:t xml:space="preserve"> informações</w:t>
      </w:r>
      <w:r w:rsidRPr="290FFD86" w:rsidR="506ADBB3">
        <w:rPr>
          <w:rFonts w:ascii="Verdana" w:hAnsi="Verdana" w:eastAsia="Verdana" w:cs="Verdana"/>
          <w:color w:val="000000" w:themeColor="text1"/>
          <w:sz w:val="20"/>
          <w:szCs w:val="20"/>
        </w:rPr>
        <w:t xml:space="preserve"> da APPE</w:t>
      </w:r>
      <w:r w:rsidRPr="290FFD86">
        <w:rPr>
          <w:rFonts w:ascii="Verdana" w:hAnsi="Verdana" w:eastAsia="Verdana" w:cs="Verdana"/>
          <w:color w:val="000000" w:themeColor="text1"/>
          <w:sz w:val="20"/>
          <w:szCs w:val="20"/>
        </w:rPr>
        <w:t xml:space="preserve"> </w:t>
      </w:r>
      <w:r w:rsidRPr="290FFD86" w:rsidR="309B417C">
        <w:rPr>
          <w:rFonts w:ascii="Verdana" w:hAnsi="Verdana" w:eastAsia="Verdana" w:cs="Verdana"/>
          <w:color w:val="000000" w:themeColor="text1"/>
          <w:sz w:val="20"/>
          <w:szCs w:val="20"/>
        </w:rPr>
        <w:t>sobre a</w:t>
      </w:r>
      <w:r w:rsidRPr="290FFD86">
        <w:rPr>
          <w:rFonts w:ascii="Verdana" w:hAnsi="Verdana" w:eastAsia="Verdana" w:cs="Verdana"/>
          <w:color w:val="000000" w:themeColor="text1"/>
          <w:sz w:val="20"/>
          <w:szCs w:val="20"/>
        </w:rPr>
        <w:t xml:space="preserve"> rede de simu</w:t>
      </w:r>
      <w:r w:rsidRPr="290FFD86" w:rsidR="225CC650">
        <w:rPr>
          <w:rFonts w:ascii="Verdana" w:hAnsi="Verdana" w:eastAsia="Verdana" w:cs="Verdana"/>
          <w:color w:val="000000" w:themeColor="text1"/>
          <w:sz w:val="20"/>
          <w:szCs w:val="20"/>
        </w:rPr>
        <w:t>lação</w:t>
      </w:r>
      <w:r w:rsidRPr="290FFD86" w:rsidR="1AB621F5">
        <w:rPr>
          <w:rFonts w:ascii="Verdana" w:hAnsi="Verdana" w:eastAsia="Verdana" w:cs="Verdana"/>
          <w:color w:val="000000" w:themeColor="text1"/>
          <w:sz w:val="20"/>
          <w:szCs w:val="20"/>
        </w:rPr>
        <w:t xml:space="preserve"> para a atualização dos mapas.</w:t>
      </w:r>
    </w:p>
    <w:p w:rsidR="712DFCAA" w:rsidP="290FFD86" w:rsidRDefault="712DFCAA" w14:paraId="18FA9CD2" w14:textId="7A8FB6D9">
      <w:pPr>
        <w:spacing w:line="257" w:lineRule="auto"/>
        <w:rPr>
          <w:rFonts w:ascii="Verdana" w:hAnsi="Verdana" w:eastAsia="Verdana" w:cs="Verdana"/>
          <w:sz w:val="20"/>
          <w:szCs w:val="20"/>
        </w:rPr>
      </w:pPr>
      <w:r w:rsidRPr="290FFD86">
        <w:rPr>
          <w:rFonts w:ascii="Verdana" w:hAnsi="Verdana" w:eastAsia="Verdana" w:cs="Verdana"/>
          <w:color w:val="000000" w:themeColor="text1"/>
          <w:sz w:val="20"/>
          <w:szCs w:val="20"/>
        </w:rPr>
        <w:t>Paralelamente foram iniciadas as revisões dos tomos que compõem o D-3</w:t>
      </w:r>
      <w:r w:rsidRPr="290FFD86" w:rsidR="391D2AB2">
        <w:rPr>
          <w:rFonts w:ascii="Verdana" w:hAnsi="Verdana" w:eastAsia="Verdana" w:cs="Verdana"/>
          <w:color w:val="000000" w:themeColor="text1"/>
          <w:sz w:val="20"/>
          <w:szCs w:val="20"/>
        </w:rPr>
        <w:t xml:space="preserve"> Caracterização do Sistema de Transporte, </w:t>
      </w:r>
      <w:r w:rsidRPr="290FFD86" w:rsidR="391D2AB2">
        <w:rPr>
          <w:rFonts w:ascii="Verdana" w:hAnsi="Verdana" w:eastAsia="Verdana" w:cs="Verdana"/>
          <w:sz w:val="20"/>
          <w:szCs w:val="20"/>
        </w:rPr>
        <w:t xml:space="preserve">com foco principal na verificação das fontes e referências indicadas em figuras e tabelas, mas também analisando a coerência, a atualidade das informações utilizadas, a qualidade e a atualidade da metodologia utilizada, bem como o atendimento do </w:t>
      </w:r>
      <w:r w:rsidRPr="290FFD86" w:rsidR="1074AB8D">
        <w:rPr>
          <w:rFonts w:ascii="Verdana" w:hAnsi="Verdana" w:eastAsia="Verdana" w:cs="Verdana"/>
          <w:sz w:val="20"/>
          <w:szCs w:val="20"/>
        </w:rPr>
        <w:t>exigido</w:t>
      </w:r>
      <w:r w:rsidRPr="290FFD86" w:rsidR="391D2AB2">
        <w:rPr>
          <w:rFonts w:ascii="Verdana" w:hAnsi="Verdana" w:eastAsia="Verdana" w:cs="Verdana"/>
          <w:sz w:val="20"/>
          <w:szCs w:val="20"/>
        </w:rPr>
        <w:t xml:space="preserve"> no TR.</w:t>
      </w:r>
    </w:p>
    <w:p w:rsidR="451CFCAD" w:rsidP="290FFD86" w:rsidRDefault="451CFCAD" w14:paraId="46AFB4EE" w14:textId="62487E60">
      <w:pPr>
        <w:spacing w:line="257" w:lineRule="auto"/>
        <w:rPr>
          <w:rFonts w:ascii="Verdana" w:hAnsi="Verdana" w:eastAsia="Verdana" w:cs="Verdana"/>
          <w:color w:val="000000" w:themeColor="text1"/>
          <w:sz w:val="20"/>
          <w:szCs w:val="20"/>
        </w:rPr>
      </w:pPr>
      <w:r w:rsidRPr="290FFD86">
        <w:rPr>
          <w:rFonts w:ascii="Verdana" w:hAnsi="Verdana" w:eastAsia="Verdana" w:cs="Verdana"/>
          <w:color w:val="000000" w:themeColor="text1"/>
          <w:sz w:val="20"/>
          <w:szCs w:val="20"/>
        </w:rPr>
        <w:t>Para</w:t>
      </w:r>
      <w:r w:rsidRPr="290FFD86" w:rsidR="5C3C1A7B">
        <w:rPr>
          <w:rFonts w:ascii="Verdana" w:hAnsi="Verdana" w:eastAsia="Verdana" w:cs="Verdana"/>
          <w:color w:val="000000" w:themeColor="text1"/>
          <w:sz w:val="20"/>
          <w:szCs w:val="20"/>
        </w:rPr>
        <w:t xml:space="preserve"> todos os</w:t>
      </w:r>
      <w:r w:rsidRPr="290FFD86">
        <w:rPr>
          <w:rFonts w:ascii="Verdana" w:hAnsi="Verdana" w:eastAsia="Verdana" w:cs="Verdana"/>
          <w:color w:val="000000" w:themeColor="text1"/>
          <w:sz w:val="20"/>
          <w:szCs w:val="20"/>
        </w:rPr>
        <w:t xml:space="preserve"> produtos está</w:t>
      </w:r>
      <w:r w:rsidRPr="290FFD86" w:rsidR="0D3C177A">
        <w:rPr>
          <w:rFonts w:ascii="Verdana" w:hAnsi="Verdana" w:eastAsia="Verdana" w:cs="Verdana"/>
          <w:color w:val="000000" w:themeColor="text1"/>
          <w:sz w:val="20"/>
          <w:szCs w:val="20"/>
        </w:rPr>
        <w:t xml:space="preserve"> em andamento</w:t>
      </w:r>
      <w:r w:rsidRPr="290FFD86">
        <w:rPr>
          <w:rFonts w:ascii="Verdana" w:hAnsi="Verdana" w:eastAsia="Verdana" w:cs="Verdana"/>
          <w:color w:val="000000" w:themeColor="text1"/>
          <w:sz w:val="20"/>
          <w:szCs w:val="20"/>
        </w:rPr>
        <w:t xml:space="preserve"> verificação e </w:t>
      </w:r>
      <w:r w:rsidRPr="290FFD86" w:rsidR="580C087F">
        <w:rPr>
          <w:rFonts w:ascii="Verdana" w:hAnsi="Verdana" w:eastAsia="Verdana" w:cs="Verdana"/>
          <w:color w:val="000000" w:themeColor="text1"/>
          <w:sz w:val="20"/>
          <w:szCs w:val="20"/>
        </w:rPr>
        <w:t>adoção de</w:t>
      </w:r>
      <w:r w:rsidRPr="290FFD86">
        <w:rPr>
          <w:rFonts w:ascii="Verdana" w:hAnsi="Verdana" w:eastAsia="Verdana" w:cs="Verdana"/>
          <w:color w:val="000000" w:themeColor="text1"/>
          <w:sz w:val="20"/>
          <w:szCs w:val="20"/>
        </w:rPr>
        <w:t xml:space="preserve"> formato acordado com o cliente</w:t>
      </w:r>
      <w:r w:rsidRPr="290FFD86" w:rsidR="7C893930">
        <w:rPr>
          <w:rFonts w:ascii="Verdana" w:hAnsi="Verdana" w:eastAsia="Verdana" w:cs="Verdana"/>
          <w:color w:val="000000" w:themeColor="text1"/>
          <w:sz w:val="20"/>
          <w:szCs w:val="20"/>
        </w:rPr>
        <w:t xml:space="preserve"> das fontes e referências utilizadas no desenvolvimento do trabalho.</w:t>
      </w:r>
    </w:p>
    <w:p w:rsidR="00940FF5" w:rsidP="00562A19" w:rsidRDefault="00940FF5" w14:paraId="11E8FE9A" w14:textId="77777777">
      <w:pPr>
        <w:jc w:val="both"/>
        <w:rPr>
          <w:rFonts w:ascii="Verdana" w:hAnsi="Verdana"/>
          <w:sz w:val="20"/>
          <w:szCs w:val="20"/>
        </w:rPr>
      </w:pPr>
    </w:p>
    <w:p w:rsidRPr="004D33F7" w:rsidR="00127219" w:rsidP="00127219" w:rsidRDefault="00127219" w14:paraId="5F92C724" w14:textId="35A86116">
      <w:pPr>
        <w:pStyle w:val="Ttulo2"/>
      </w:pPr>
      <w:bookmarkStart w:name="_Toc2108751114" w:id="32"/>
      <w:bookmarkStart w:name="_Hlk209604993" w:id="33"/>
      <w:bookmarkEnd w:id="10"/>
      <w:r>
        <w:t>Produtos medidos no período da medição</w:t>
      </w:r>
      <w:bookmarkEnd w:id="32"/>
    </w:p>
    <w:p w:rsidRPr="004D33F7" w:rsidR="00127219" w:rsidP="00127219" w:rsidRDefault="004A1435" w14:paraId="2D805A8E" w14:textId="7EDDE8BA">
      <w:pPr>
        <w:pStyle w:val="Textonormal"/>
        <w:shd w:val="clear" w:color="auto" w:fill="auto"/>
        <w:contextualSpacing/>
      </w:pPr>
      <w:r w:rsidRPr="004D33F7">
        <w:t xml:space="preserve">Em 09/12/25 foi aprovada a realização de medições parciais de produtos solicitada pelo Consórcio </w:t>
      </w:r>
      <w:r w:rsidRPr="004D33F7" w:rsidR="0072504F">
        <w:t>(</w:t>
      </w:r>
      <w:r w:rsidRPr="004D33F7" w:rsidR="00B80F0A">
        <w:t>despacho 0091727007 constante no processo SEI 139.00062285/2024-56</w:t>
      </w:r>
      <w:r w:rsidRPr="004D33F7" w:rsidR="0072504F">
        <w:t>)</w:t>
      </w:r>
      <w:r w:rsidRPr="004D33F7">
        <w:t xml:space="preserve">. </w:t>
      </w:r>
      <w:r w:rsidRPr="004D33F7" w:rsidR="004D33F7">
        <w:t>Diante dessa</w:t>
      </w:r>
      <w:r w:rsidRPr="004D33F7" w:rsidR="006B7E2E">
        <w:t xml:space="preserve"> deliberação, os seguintes produtos foram considerados aprovados e, portanto, passam a integrar a medição referente a este período:</w:t>
      </w:r>
    </w:p>
    <w:p w:rsidRPr="004D33F7" w:rsidR="004A1435" w:rsidP="00127219" w:rsidRDefault="004A1435" w14:paraId="5D623535" w14:textId="77777777">
      <w:pPr>
        <w:pStyle w:val="Textonormal"/>
        <w:shd w:val="clear" w:color="auto" w:fill="auto"/>
        <w:contextualSpacing/>
      </w:pPr>
    </w:p>
    <w:p w:rsidRPr="004D33F7" w:rsidR="00127219" w:rsidRDefault="00127219" w14:paraId="2F6ED878" w14:textId="088DB8F7">
      <w:pPr>
        <w:pStyle w:val="Textonormal"/>
        <w:numPr>
          <w:ilvl w:val="0"/>
          <w:numId w:val="44"/>
        </w:numPr>
        <w:shd w:val="clear" w:color="auto" w:fill="auto"/>
        <w:contextualSpacing/>
      </w:pPr>
      <w:r w:rsidRPr="004D33F7">
        <w:t>Produto D5-</w:t>
      </w:r>
      <w:r w:rsidRPr="004D33F7" w:rsidR="00BE3C6B">
        <w:t>2</w:t>
      </w:r>
      <w:r w:rsidRPr="004D33F7">
        <w:t xml:space="preserve"> - Evento Regional </w:t>
      </w:r>
      <w:r w:rsidRPr="004D33F7" w:rsidR="00BE3C6B">
        <w:t>2</w:t>
      </w:r>
      <w:r w:rsidRPr="004D33F7">
        <w:t xml:space="preserve"> – </w:t>
      </w:r>
      <w:r w:rsidRPr="004D33F7" w:rsidR="00BE3C6B">
        <w:t>Sorocaba</w:t>
      </w:r>
    </w:p>
    <w:p w:rsidRPr="004D33F7" w:rsidR="00127219" w:rsidP="00127219" w:rsidRDefault="00BE3C6B" w14:paraId="1543A2B0" w14:textId="3FFD987F">
      <w:pPr>
        <w:pStyle w:val="Textonormal"/>
        <w:numPr>
          <w:ilvl w:val="0"/>
          <w:numId w:val="44"/>
        </w:numPr>
        <w:shd w:val="clear" w:color="auto" w:fill="auto"/>
        <w:contextualSpacing/>
      </w:pPr>
      <w:r w:rsidRPr="004D33F7">
        <w:t>Produto D5-3 – Evento Regional 3 – Ribeirão Preto</w:t>
      </w:r>
    </w:p>
    <w:p w:rsidRPr="004D33F7" w:rsidR="00BE3C6B" w:rsidP="006B7E2E" w:rsidRDefault="00183292" w14:paraId="13E50994" w14:textId="4DFBFC13">
      <w:pPr>
        <w:spacing w:line="276" w:lineRule="auto"/>
        <w:jc w:val="both"/>
        <w:rPr>
          <w:rFonts w:ascii="Verdana" w:hAnsi="Verdana" w:eastAsia="Times New Roman" w:cs="Open Sans"/>
          <w:color w:val="000000"/>
          <w:sz w:val="20"/>
          <w:szCs w:val="20"/>
          <w:lang w:eastAsia="pt-BR"/>
        </w:rPr>
      </w:pPr>
      <w:r w:rsidRPr="004D33F7">
        <w:rPr>
          <w:rFonts w:ascii="Verdana" w:hAnsi="Verdana" w:eastAsia="Times New Roman" w:cs="Open Sans"/>
          <w:color w:val="000000"/>
          <w:sz w:val="20"/>
          <w:szCs w:val="20"/>
          <w:lang w:eastAsia="pt-BR"/>
        </w:rPr>
        <w:t>A versão mais recente do</w:t>
      </w:r>
      <w:r w:rsidRPr="004D33F7" w:rsidR="00BE3C6B">
        <w:rPr>
          <w:rFonts w:ascii="Verdana" w:hAnsi="Verdana" w:eastAsia="Times New Roman" w:cs="Open Sans"/>
          <w:color w:val="000000"/>
          <w:sz w:val="20"/>
          <w:szCs w:val="20"/>
          <w:lang w:eastAsia="pt-BR"/>
        </w:rPr>
        <w:t xml:space="preserve"> Produto D5-</w:t>
      </w:r>
      <w:r w:rsidR="002D7FDE">
        <w:rPr>
          <w:rFonts w:ascii="Verdana" w:hAnsi="Verdana" w:eastAsia="Times New Roman" w:cs="Open Sans"/>
          <w:color w:val="000000"/>
          <w:sz w:val="20"/>
          <w:szCs w:val="20"/>
          <w:lang w:eastAsia="pt-BR"/>
        </w:rPr>
        <w:t>2</w:t>
      </w:r>
      <w:r w:rsidRPr="004D33F7" w:rsidR="00BE3C6B">
        <w:rPr>
          <w:rFonts w:ascii="Verdana" w:hAnsi="Verdana" w:eastAsia="Times New Roman" w:cs="Open Sans"/>
          <w:color w:val="000000"/>
          <w:sz w:val="20"/>
          <w:szCs w:val="20"/>
          <w:lang w:eastAsia="pt-BR"/>
        </w:rPr>
        <w:t xml:space="preserve"> </w:t>
      </w:r>
      <w:r w:rsidRPr="004D33F7">
        <w:rPr>
          <w:rFonts w:ascii="Verdana" w:hAnsi="Verdana" w:eastAsia="Times New Roman" w:cs="Open Sans"/>
          <w:color w:val="000000"/>
          <w:sz w:val="20"/>
          <w:szCs w:val="20"/>
          <w:lang w:eastAsia="pt-BR"/>
        </w:rPr>
        <w:t>foi emitida</w:t>
      </w:r>
      <w:r w:rsidRPr="004D33F7" w:rsidR="00BE3C6B">
        <w:rPr>
          <w:rFonts w:ascii="Verdana" w:hAnsi="Verdana" w:eastAsia="Times New Roman" w:cs="Open Sans"/>
          <w:color w:val="000000"/>
          <w:sz w:val="20"/>
          <w:szCs w:val="20"/>
          <w:lang w:eastAsia="pt-BR"/>
        </w:rPr>
        <w:t xml:space="preserve"> em 07/01/202</w:t>
      </w:r>
      <w:r w:rsidR="002D7FDE">
        <w:rPr>
          <w:rFonts w:ascii="Verdana" w:hAnsi="Verdana" w:eastAsia="Times New Roman" w:cs="Open Sans"/>
          <w:color w:val="000000"/>
          <w:sz w:val="20"/>
          <w:szCs w:val="20"/>
          <w:lang w:eastAsia="pt-BR"/>
        </w:rPr>
        <w:t>6</w:t>
      </w:r>
      <w:r w:rsidRPr="004D33F7" w:rsidR="00B940CA">
        <w:rPr>
          <w:rFonts w:ascii="Verdana" w:hAnsi="Verdana" w:eastAsia="Times New Roman" w:cs="Open Sans"/>
          <w:color w:val="000000"/>
          <w:sz w:val="20"/>
          <w:szCs w:val="20"/>
          <w:lang w:eastAsia="pt-BR"/>
        </w:rPr>
        <w:t xml:space="preserve">, </w:t>
      </w:r>
      <w:r w:rsidRPr="004D33F7">
        <w:rPr>
          <w:rFonts w:ascii="Verdana" w:hAnsi="Verdana" w:eastAsia="Times New Roman" w:cs="Open Sans"/>
          <w:color w:val="000000"/>
          <w:sz w:val="20"/>
          <w:szCs w:val="20"/>
          <w:lang w:eastAsia="pt-BR"/>
        </w:rPr>
        <w:t>sendo</w:t>
      </w:r>
      <w:r w:rsidRPr="004D33F7" w:rsidR="00B940CA">
        <w:rPr>
          <w:rFonts w:ascii="Verdana" w:hAnsi="Verdana" w:eastAsia="Times New Roman" w:cs="Open Sans"/>
          <w:color w:val="000000"/>
          <w:sz w:val="20"/>
          <w:szCs w:val="20"/>
          <w:lang w:eastAsia="pt-BR"/>
        </w:rPr>
        <w:t xml:space="preserve"> considerado aprovado </w:t>
      </w:r>
      <w:r w:rsidRPr="004D33F7" w:rsidR="00BE3C6B">
        <w:rPr>
          <w:rFonts w:ascii="Verdana" w:hAnsi="Verdana" w:eastAsia="Times New Roman" w:cs="Open Sans"/>
          <w:color w:val="000000"/>
          <w:sz w:val="20"/>
          <w:szCs w:val="20"/>
          <w:lang w:eastAsia="pt-BR"/>
        </w:rPr>
        <w:t>pela SEMI</w:t>
      </w:r>
      <w:r w:rsidRPr="004D33F7" w:rsidR="00B940CA">
        <w:rPr>
          <w:rFonts w:ascii="Verdana" w:hAnsi="Verdana" w:eastAsia="Times New Roman" w:cs="Open Sans"/>
          <w:color w:val="000000"/>
          <w:sz w:val="20"/>
          <w:szCs w:val="20"/>
          <w:lang w:eastAsia="pt-BR"/>
        </w:rPr>
        <w:t>L no período referente à 11ª medição do contrato</w:t>
      </w:r>
      <w:r w:rsidRPr="004D33F7" w:rsidR="00BE3C6B">
        <w:rPr>
          <w:rFonts w:ascii="Verdana" w:hAnsi="Verdana" w:eastAsia="Times New Roman" w:cs="Open Sans"/>
          <w:color w:val="000000"/>
          <w:sz w:val="20"/>
          <w:szCs w:val="20"/>
          <w:lang w:eastAsia="pt-BR"/>
        </w:rPr>
        <w:t>.</w:t>
      </w:r>
    </w:p>
    <w:p w:rsidR="006B7E2E" w:rsidP="006B7E2E" w:rsidRDefault="00183292" w14:paraId="0263C868" w14:textId="5FE3D7F0">
      <w:pPr>
        <w:spacing w:line="276" w:lineRule="auto"/>
        <w:jc w:val="both"/>
        <w:rPr>
          <w:rFonts w:ascii="Verdana" w:hAnsi="Verdana" w:eastAsia="Times New Roman" w:cs="Open Sans"/>
          <w:color w:val="000000"/>
          <w:sz w:val="20"/>
          <w:szCs w:val="20"/>
          <w:lang w:eastAsia="pt-BR"/>
        </w:rPr>
      </w:pPr>
      <w:r w:rsidRPr="004D33F7">
        <w:rPr>
          <w:rFonts w:ascii="Verdana" w:hAnsi="Verdana" w:eastAsia="Times New Roman" w:cs="Open Sans"/>
          <w:color w:val="000000"/>
          <w:sz w:val="20"/>
          <w:szCs w:val="20"/>
          <w:lang w:eastAsia="pt-BR"/>
        </w:rPr>
        <w:t>A versão mais recente do</w:t>
      </w:r>
      <w:r w:rsidRPr="004D33F7" w:rsidR="006B7E2E">
        <w:rPr>
          <w:rFonts w:ascii="Verdana" w:hAnsi="Verdana" w:eastAsia="Times New Roman" w:cs="Open Sans"/>
          <w:color w:val="000000"/>
          <w:sz w:val="20"/>
          <w:szCs w:val="20"/>
          <w:lang w:eastAsia="pt-BR"/>
        </w:rPr>
        <w:t xml:space="preserve"> Produto D5-</w:t>
      </w:r>
      <w:r w:rsidR="002D7FDE">
        <w:rPr>
          <w:rFonts w:ascii="Verdana" w:hAnsi="Verdana" w:eastAsia="Times New Roman" w:cs="Open Sans"/>
          <w:color w:val="000000"/>
          <w:sz w:val="20"/>
          <w:szCs w:val="20"/>
          <w:lang w:eastAsia="pt-BR"/>
        </w:rPr>
        <w:t>3</w:t>
      </w:r>
      <w:r w:rsidRPr="004D33F7">
        <w:rPr>
          <w:rFonts w:ascii="Verdana" w:hAnsi="Verdana" w:eastAsia="Times New Roman" w:cs="Open Sans"/>
          <w:color w:val="000000"/>
          <w:sz w:val="20"/>
          <w:szCs w:val="20"/>
          <w:lang w:eastAsia="pt-BR"/>
        </w:rPr>
        <w:t xml:space="preserve"> foi</w:t>
      </w:r>
      <w:r w:rsidRPr="004D33F7" w:rsidR="006B7E2E">
        <w:rPr>
          <w:rFonts w:ascii="Verdana" w:hAnsi="Verdana" w:eastAsia="Times New Roman" w:cs="Open Sans"/>
          <w:color w:val="000000"/>
          <w:sz w:val="20"/>
          <w:szCs w:val="20"/>
          <w:lang w:eastAsia="pt-BR"/>
        </w:rPr>
        <w:t xml:space="preserve"> e</w:t>
      </w:r>
      <w:r w:rsidRPr="004D33F7">
        <w:rPr>
          <w:rFonts w:ascii="Verdana" w:hAnsi="Verdana" w:eastAsia="Times New Roman" w:cs="Open Sans"/>
          <w:color w:val="000000"/>
          <w:sz w:val="20"/>
          <w:szCs w:val="20"/>
          <w:lang w:eastAsia="pt-BR"/>
        </w:rPr>
        <w:t>mitida</w:t>
      </w:r>
      <w:r w:rsidRPr="004D33F7" w:rsidR="006B7E2E">
        <w:rPr>
          <w:rFonts w:ascii="Verdana" w:hAnsi="Verdana" w:eastAsia="Times New Roman" w:cs="Open Sans"/>
          <w:color w:val="000000"/>
          <w:sz w:val="20"/>
          <w:szCs w:val="20"/>
          <w:lang w:eastAsia="pt-BR"/>
        </w:rPr>
        <w:t xml:space="preserve"> em </w:t>
      </w:r>
      <w:r w:rsidR="00AE3B7D">
        <w:rPr>
          <w:rFonts w:ascii="Verdana" w:hAnsi="Verdana" w:eastAsia="Times New Roman" w:cs="Open Sans"/>
          <w:color w:val="000000"/>
          <w:sz w:val="20"/>
          <w:szCs w:val="20"/>
          <w:lang w:eastAsia="pt-BR"/>
        </w:rPr>
        <w:t>07</w:t>
      </w:r>
      <w:r w:rsidRPr="004D33F7" w:rsidR="006B7E2E">
        <w:rPr>
          <w:rFonts w:ascii="Verdana" w:hAnsi="Verdana" w:eastAsia="Times New Roman" w:cs="Open Sans"/>
          <w:color w:val="000000"/>
          <w:sz w:val="20"/>
          <w:szCs w:val="20"/>
          <w:lang w:eastAsia="pt-BR"/>
        </w:rPr>
        <w:t>/</w:t>
      </w:r>
      <w:r w:rsidR="00AE3B7D">
        <w:rPr>
          <w:rFonts w:ascii="Verdana" w:hAnsi="Verdana" w:eastAsia="Times New Roman" w:cs="Open Sans"/>
          <w:color w:val="000000"/>
          <w:sz w:val="20"/>
          <w:szCs w:val="20"/>
          <w:lang w:eastAsia="pt-BR"/>
        </w:rPr>
        <w:t>01</w:t>
      </w:r>
      <w:r w:rsidRPr="004D33F7" w:rsidR="006B7E2E">
        <w:rPr>
          <w:rFonts w:ascii="Verdana" w:hAnsi="Verdana" w:eastAsia="Times New Roman" w:cs="Open Sans"/>
          <w:color w:val="000000"/>
          <w:sz w:val="20"/>
          <w:szCs w:val="20"/>
          <w:lang w:eastAsia="pt-BR"/>
        </w:rPr>
        <w:t>/202</w:t>
      </w:r>
      <w:r w:rsidR="00AE3B7D">
        <w:rPr>
          <w:rFonts w:ascii="Verdana" w:hAnsi="Verdana" w:eastAsia="Times New Roman" w:cs="Open Sans"/>
          <w:color w:val="000000"/>
          <w:sz w:val="20"/>
          <w:szCs w:val="20"/>
          <w:lang w:eastAsia="pt-BR"/>
        </w:rPr>
        <w:t>6</w:t>
      </w:r>
      <w:r w:rsidRPr="004D33F7" w:rsidR="006B7E2E">
        <w:rPr>
          <w:rFonts w:ascii="Verdana" w:hAnsi="Verdana" w:eastAsia="Times New Roman" w:cs="Open Sans"/>
          <w:color w:val="000000"/>
          <w:sz w:val="20"/>
          <w:szCs w:val="20"/>
          <w:lang w:eastAsia="pt-BR"/>
        </w:rPr>
        <w:t xml:space="preserve">, </w:t>
      </w:r>
      <w:r w:rsidRPr="004D33F7">
        <w:rPr>
          <w:rFonts w:ascii="Verdana" w:hAnsi="Verdana" w:eastAsia="Times New Roman" w:cs="Open Sans"/>
          <w:color w:val="000000"/>
          <w:sz w:val="20"/>
          <w:szCs w:val="20"/>
          <w:lang w:eastAsia="pt-BR"/>
        </w:rPr>
        <w:t xml:space="preserve">sendo </w:t>
      </w:r>
      <w:r w:rsidRPr="004D33F7" w:rsidR="00B940CA">
        <w:rPr>
          <w:rFonts w:ascii="Verdana" w:hAnsi="Verdana" w:eastAsia="Times New Roman" w:cs="Open Sans"/>
          <w:color w:val="000000"/>
          <w:sz w:val="20"/>
          <w:szCs w:val="20"/>
          <w:lang w:eastAsia="pt-BR"/>
        </w:rPr>
        <w:t>considerado aprovado pela SEMIL no período referente à 11ª medição do contrato</w:t>
      </w:r>
      <w:r w:rsidRPr="004D33F7">
        <w:rPr>
          <w:rFonts w:ascii="Verdana" w:hAnsi="Verdana" w:eastAsia="Times New Roman" w:cs="Open Sans"/>
          <w:color w:val="000000"/>
          <w:sz w:val="20"/>
          <w:szCs w:val="20"/>
          <w:lang w:eastAsia="pt-BR"/>
        </w:rPr>
        <w:t>.</w:t>
      </w:r>
    </w:p>
    <w:p w:rsidRPr="004D33F7" w:rsidR="00B877C6" w:rsidP="006B7E2E" w:rsidRDefault="00B877C6" w14:paraId="4DA70B78" w14:textId="77777777">
      <w:pPr>
        <w:spacing w:line="276" w:lineRule="auto"/>
        <w:jc w:val="both"/>
        <w:rPr>
          <w:rFonts w:ascii="Verdana" w:hAnsi="Verdana" w:eastAsia="Times New Roman" w:cs="Open Sans"/>
          <w:color w:val="000000"/>
          <w:sz w:val="20"/>
          <w:szCs w:val="20"/>
          <w:lang w:eastAsia="pt-BR"/>
        </w:rPr>
      </w:pPr>
    </w:p>
    <w:p w:rsidRPr="004D33F7" w:rsidR="00220684" w:rsidP="00220684" w:rsidRDefault="00220684" w14:paraId="238A402D" w14:textId="77777777">
      <w:pPr>
        <w:pStyle w:val="Ttulo1"/>
      </w:pPr>
      <w:bookmarkStart w:name="_Toc194333516" w:id="34"/>
      <w:bookmarkStart w:name="_Toc656819153" w:id="35"/>
      <w:bookmarkStart w:name="_Toc2128704286" w:id="36"/>
      <w:r>
        <w:t>EQUIPE DE APOIO TÉCNICO MOBILIZADA</w:t>
      </w:r>
      <w:bookmarkEnd w:id="34"/>
      <w:bookmarkEnd w:id="35"/>
      <w:r>
        <w:t xml:space="preserve"> </w:t>
      </w:r>
    </w:p>
    <w:p w:rsidR="00220684" w:rsidP="00220684" w:rsidRDefault="00220684" w14:paraId="09CCD3FF" w14:textId="665BBA84">
      <w:pPr>
        <w:pStyle w:val="Textonormal"/>
      </w:pPr>
      <w:r w:rsidRPr="004D33F7">
        <w:t>Na tabela a seguir observa-se os profissionais integrantes do Núcleo de Apoio Técnico alocados na sede da Contratante e as suas respectivas</w:t>
      </w:r>
      <w:r>
        <w:t xml:space="preserve"> funções.</w:t>
      </w:r>
    </w:p>
    <w:p w:rsidRPr="00B8136B" w:rsidR="00220684" w:rsidP="00220684" w:rsidRDefault="00220684" w14:paraId="11ED825B" w14:textId="77777777">
      <w:pPr>
        <w:pStyle w:val="Textonormal"/>
      </w:pPr>
      <w:r>
        <w:t xml:space="preserve">Os demais </w:t>
      </w:r>
      <w:r w:rsidRPr="00B8136B">
        <w:t>profissionais mobilizados para a elaboração dos diferentes produtos do contrato já foram relacionados no item referente à gestão de recursos.</w:t>
      </w:r>
    </w:p>
    <w:tbl>
      <w:tblPr>
        <w:tblStyle w:val="Tabelacomgrade"/>
        <w:tblW w:w="9634" w:type="dxa"/>
        <w:tblLook w:val="04A0" w:firstRow="1" w:lastRow="0" w:firstColumn="1" w:lastColumn="0" w:noHBand="0" w:noVBand="1"/>
      </w:tblPr>
      <w:tblGrid>
        <w:gridCol w:w="1696"/>
        <w:gridCol w:w="7938"/>
      </w:tblGrid>
      <w:tr w:rsidRPr="00B8136B" w:rsidR="00220684" w:rsidTr="1685A8E6" w14:paraId="365D0139" w14:textId="77777777">
        <w:trPr>
          <w:trHeight w:val="340"/>
        </w:trPr>
        <w:tc>
          <w:tcPr>
            <w:tcW w:w="1696" w:type="dxa"/>
            <w:vAlign w:val="center"/>
          </w:tcPr>
          <w:p w:rsidRPr="00B8136B" w:rsidR="00220684" w:rsidP="00F821E9" w:rsidRDefault="00220684" w14:paraId="5FAE90AF" w14:textId="77777777">
            <w:pPr>
              <w:pStyle w:val="NormalWeb"/>
              <w:spacing w:before="0" w:beforeAutospacing="0" w:after="0" w:afterAutospacing="0" w:line="276" w:lineRule="auto"/>
              <w:jc w:val="center"/>
              <w:rPr>
                <w:rFonts w:ascii="Verdana" w:hAnsi="Verdana" w:cs="Open Sans"/>
                <w:b/>
                <w:bCs/>
                <w:color w:val="000000"/>
                <w:sz w:val="20"/>
                <w:szCs w:val="20"/>
              </w:rPr>
            </w:pPr>
            <w:r w:rsidRPr="00B8136B">
              <w:rPr>
                <w:rFonts w:ascii="Verdana" w:hAnsi="Verdana" w:cs="Open Sans"/>
                <w:b/>
                <w:bCs/>
                <w:color w:val="000000"/>
                <w:sz w:val="20"/>
                <w:szCs w:val="20"/>
              </w:rPr>
              <w:t>Equipe</w:t>
            </w:r>
          </w:p>
        </w:tc>
        <w:tc>
          <w:tcPr>
            <w:tcW w:w="7938" w:type="dxa"/>
            <w:vAlign w:val="center"/>
          </w:tcPr>
          <w:p w:rsidRPr="00B8136B" w:rsidR="00220684" w:rsidP="00F821E9" w:rsidRDefault="00220684" w14:paraId="46F1692F" w14:textId="77777777">
            <w:pPr>
              <w:pStyle w:val="NormalWeb"/>
              <w:spacing w:before="0" w:beforeAutospacing="0" w:after="0" w:afterAutospacing="0" w:line="276" w:lineRule="auto"/>
              <w:jc w:val="center"/>
              <w:rPr>
                <w:rFonts w:ascii="Verdana" w:hAnsi="Verdana" w:cs="Open Sans"/>
                <w:b/>
                <w:bCs/>
                <w:color w:val="000000"/>
                <w:sz w:val="20"/>
                <w:szCs w:val="20"/>
              </w:rPr>
            </w:pPr>
            <w:r w:rsidRPr="00B8136B">
              <w:rPr>
                <w:rFonts w:ascii="Verdana" w:hAnsi="Verdana" w:cs="Open Sans"/>
                <w:b/>
                <w:bCs/>
                <w:color w:val="000000"/>
                <w:sz w:val="20"/>
                <w:szCs w:val="20"/>
              </w:rPr>
              <w:t>Função</w:t>
            </w:r>
          </w:p>
        </w:tc>
      </w:tr>
      <w:tr w:rsidRPr="00D324F7" w:rsidR="00220684" w:rsidTr="1685A8E6" w14:paraId="7186D885" w14:textId="77777777">
        <w:tc>
          <w:tcPr>
            <w:tcW w:w="1696" w:type="dxa"/>
            <w:vAlign w:val="center"/>
          </w:tcPr>
          <w:p w:rsidRPr="00B8136B" w:rsidR="00220684" w:rsidP="00805B1B" w:rsidRDefault="00220684" w14:paraId="2904B6AF" w14:textId="77777777">
            <w:pPr>
              <w:pStyle w:val="NormalWeb"/>
              <w:spacing w:before="0" w:beforeAutospacing="0" w:after="225" w:afterAutospacing="0" w:line="276" w:lineRule="auto"/>
              <w:jc w:val="center"/>
              <w:rPr>
                <w:rFonts w:ascii="Verdana" w:hAnsi="Verdana" w:cs="Open Sans"/>
                <w:color w:val="000000"/>
                <w:sz w:val="20"/>
                <w:szCs w:val="20"/>
              </w:rPr>
            </w:pPr>
            <w:r w:rsidRPr="00B8136B">
              <w:rPr>
                <w:rFonts w:ascii="Verdana" w:hAnsi="Verdana"/>
                <w:color w:val="000000"/>
                <w:sz w:val="20"/>
                <w:szCs w:val="20"/>
              </w:rPr>
              <w:t>Profissional 1</w:t>
            </w:r>
            <w:r w:rsidRPr="00B8136B">
              <w:t xml:space="preserve"> - </w:t>
            </w:r>
            <w:r w:rsidRPr="00B8136B">
              <w:rPr>
                <w:rFonts w:ascii="Verdana" w:hAnsi="Verdana"/>
                <w:color w:val="000000"/>
                <w:sz w:val="20"/>
                <w:szCs w:val="20"/>
              </w:rPr>
              <w:t>Silvio Ichihara</w:t>
            </w:r>
          </w:p>
        </w:tc>
        <w:tc>
          <w:tcPr>
            <w:tcW w:w="7938" w:type="dxa"/>
            <w:vAlign w:val="center"/>
          </w:tcPr>
          <w:p w:rsidRPr="00B8136B" w:rsidR="00220684" w:rsidP="00D80373" w:rsidRDefault="00220684" w14:paraId="34E11C49" w14:textId="77777777">
            <w:pPr>
              <w:pStyle w:val="NormalWeb"/>
              <w:spacing w:before="120" w:beforeAutospacing="0" w:after="120" w:afterAutospacing="0" w:line="276" w:lineRule="auto"/>
              <w:rPr>
                <w:rFonts w:ascii="Verdana" w:hAnsi="Verdana" w:cs="Open Sans"/>
                <w:color w:val="000000"/>
                <w:sz w:val="20"/>
                <w:szCs w:val="20"/>
              </w:rPr>
            </w:pPr>
            <w:r w:rsidRPr="00B8136B">
              <w:rPr>
                <w:rFonts w:ascii="Verdana" w:hAnsi="Verdana" w:cs="Open Sans"/>
                <w:color w:val="000000"/>
                <w:sz w:val="20"/>
                <w:szCs w:val="20"/>
              </w:rPr>
              <w:t>As principais atribuições incluem:</w:t>
            </w:r>
          </w:p>
          <w:p w:rsidRPr="00B8136B" w:rsidR="00220684" w:rsidP="000C6E14" w:rsidRDefault="00220684" w14:paraId="3B06E5A6" w14:textId="77777777">
            <w:pPr>
              <w:pStyle w:val="NormalWeb"/>
              <w:numPr>
                <w:ilvl w:val="0"/>
                <w:numId w:val="32"/>
              </w:numPr>
              <w:spacing w:before="0" w:beforeAutospacing="0" w:after="225" w:line="276" w:lineRule="auto"/>
              <w:ind w:left="313"/>
              <w:rPr>
                <w:rFonts w:ascii="Verdana" w:hAnsi="Verdana" w:cs="Open Sans"/>
                <w:color w:val="000000"/>
                <w:sz w:val="20"/>
                <w:szCs w:val="20"/>
              </w:rPr>
            </w:pPr>
            <w:r w:rsidRPr="00B8136B">
              <w:rPr>
                <w:rFonts w:ascii="Verdana" w:hAnsi="Verdana" w:cs="Open Sans"/>
                <w:color w:val="000000"/>
                <w:sz w:val="20"/>
                <w:szCs w:val="20"/>
              </w:rPr>
              <w:t>Interface entre a SEMIL e o Consórcio para execução das ações;</w:t>
            </w:r>
          </w:p>
          <w:p w:rsidRPr="00B8136B" w:rsidR="00220684" w:rsidP="00805B1B" w:rsidRDefault="00220684" w14:paraId="12A4F5F0" w14:textId="77777777">
            <w:pPr>
              <w:pStyle w:val="NormalWeb"/>
              <w:numPr>
                <w:ilvl w:val="0"/>
                <w:numId w:val="32"/>
              </w:numPr>
              <w:spacing w:after="225" w:line="276" w:lineRule="auto"/>
              <w:ind w:left="313"/>
              <w:rPr>
                <w:rFonts w:ascii="Verdana" w:hAnsi="Verdana" w:cs="Open Sans"/>
                <w:color w:val="000000"/>
                <w:sz w:val="20"/>
                <w:szCs w:val="20"/>
              </w:rPr>
            </w:pPr>
            <w:r w:rsidRPr="00B8136B">
              <w:rPr>
                <w:rFonts w:ascii="Verdana" w:hAnsi="Verdana" w:cs="Open Sans"/>
                <w:color w:val="000000"/>
                <w:sz w:val="20"/>
                <w:szCs w:val="20"/>
              </w:rPr>
              <w:t>Solicitação e acompanhamento das solicitações do Consórcio;</w:t>
            </w:r>
          </w:p>
          <w:p w:rsidRPr="00B8136B" w:rsidR="00220684" w:rsidP="00805B1B" w:rsidRDefault="00220684" w14:paraId="5D7BA97D" w14:textId="77777777">
            <w:pPr>
              <w:pStyle w:val="NormalWeb"/>
              <w:numPr>
                <w:ilvl w:val="0"/>
                <w:numId w:val="32"/>
              </w:numPr>
              <w:spacing w:after="225" w:line="276" w:lineRule="auto"/>
              <w:ind w:left="313"/>
              <w:rPr>
                <w:rFonts w:ascii="Verdana" w:hAnsi="Verdana" w:cs="Open Sans"/>
                <w:color w:val="000000"/>
                <w:sz w:val="20"/>
                <w:szCs w:val="20"/>
              </w:rPr>
            </w:pPr>
            <w:r w:rsidRPr="00B8136B">
              <w:rPr>
                <w:rFonts w:ascii="Verdana" w:hAnsi="Verdana" w:cs="Open Sans"/>
                <w:color w:val="000000"/>
                <w:sz w:val="20"/>
                <w:szCs w:val="20"/>
              </w:rPr>
              <w:t>Apoio técnico para a SEMIL em tópicos relacionados com o PLI (acompanhamento em reuniões, desenvolvimento de análises, respostas técnicas às solicitações externas).</w:t>
            </w:r>
          </w:p>
          <w:p w:rsidRPr="00B8136B" w:rsidR="00220684" w:rsidP="00D80373" w:rsidRDefault="00220684" w14:paraId="6C220E2D" w14:textId="77777777">
            <w:pPr>
              <w:pStyle w:val="NormalWeb"/>
              <w:numPr>
                <w:ilvl w:val="0"/>
                <w:numId w:val="32"/>
              </w:numPr>
              <w:spacing w:after="120" w:afterAutospacing="0" w:line="276" w:lineRule="auto"/>
              <w:ind w:left="312" w:hanging="357"/>
              <w:rPr>
                <w:rFonts w:ascii="Verdana" w:hAnsi="Verdana" w:cs="Open Sans"/>
                <w:color w:val="000000"/>
                <w:sz w:val="20"/>
                <w:szCs w:val="20"/>
              </w:rPr>
            </w:pPr>
            <w:r w:rsidRPr="00B8136B">
              <w:rPr>
                <w:rFonts w:ascii="Verdana" w:hAnsi="Verdana" w:cs="Open Sans"/>
                <w:color w:val="000000"/>
                <w:sz w:val="20"/>
                <w:szCs w:val="20"/>
              </w:rPr>
              <w:t>Desenvolvimento dos temas de atuação do PLI (tratamento de dados, geração de análises e apresentações).</w:t>
            </w:r>
          </w:p>
        </w:tc>
      </w:tr>
      <w:tr w:rsidRPr="00D324F7" w:rsidR="00220684" w:rsidTr="1685A8E6" w14:paraId="1582BC8B" w14:textId="77777777">
        <w:tc>
          <w:tcPr>
            <w:tcW w:w="1696" w:type="dxa"/>
            <w:vAlign w:val="center"/>
          </w:tcPr>
          <w:p w:rsidRPr="00836BDC" w:rsidR="00220684" w:rsidP="00805B1B" w:rsidRDefault="00220684" w14:paraId="5D2D500A" w14:textId="77777777">
            <w:pPr>
              <w:pStyle w:val="NormalWeb"/>
              <w:spacing w:before="0" w:beforeAutospacing="0" w:after="225" w:afterAutospacing="0" w:line="276" w:lineRule="auto"/>
              <w:jc w:val="center"/>
              <w:rPr>
                <w:rFonts w:ascii="Verdana" w:hAnsi="Verdana" w:cs="Open Sans"/>
                <w:color w:val="000000"/>
                <w:sz w:val="20"/>
                <w:szCs w:val="20"/>
              </w:rPr>
            </w:pPr>
            <w:r w:rsidRPr="00D83401">
              <w:rPr>
                <w:rFonts w:ascii="Verdana" w:hAnsi="Verdana"/>
                <w:color w:val="000000"/>
                <w:sz w:val="20"/>
                <w:szCs w:val="20"/>
              </w:rPr>
              <w:t>Profissiona</w:t>
            </w:r>
            <w:r>
              <w:rPr>
                <w:rFonts w:ascii="Verdana" w:hAnsi="Verdana"/>
                <w:color w:val="000000"/>
                <w:sz w:val="20"/>
                <w:szCs w:val="20"/>
              </w:rPr>
              <w:t>l</w:t>
            </w:r>
            <w:r w:rsidRPr="00D83401">
              <w:rPr>
                <w:rFonts w:ascii="Verdana" w:hAnsi="Verdana"/>
                <w:color w:val="000000"/>
                <w:sz w:val="20"/>
                <w:szCs w:val="20"/>
              </w:rPr>
              <w:t xml:space="preserve"> </w:t>
            </w:r>
            <w:r>
              <w:rPr>
                <w:rFonts w:ascii="Verdana" w:hAnsi="Verdana"/>
                <w:color w:val="000000"/>
                <w:sz w:val="20"/>
                <w:szCs w:val="20"/>
              </w:rPr>
              <w:t>2</w:t>
            </w:r>
            <w:r w:rsidRPr="00E5304C">
              <w:t xml:space="preserve"> </w:t>
            </w:r>
            <w:r>
              <w:t xml:space="preserve">- </w:t>
            </w:r>
            <w:r w:rsidRPr="003C4891">
              <w:rPr>
                <w:rFonts w:ascii="Verdana" w:hAnsi="Verdana"/>
                <w:color w:val="000000"/>
                <w:sz w:val="20"/>
                <w:szCs w:val="20"/>
              </w:rPr>
              <w:t>Cristina Ikonomidis</w:t>
            </w:r>
          </w:p>
        </w:tc>
        <w:tc>
          <w:tcPr>
            <w:tcW w:w="7938" w:type="dxa"/>
            <w:vAlign w:val="center"/>
          </w:tcPr>
          <w:p w:rsidRPr="00AF48EB" w:rsidR="00220684" w:rsidP="00D80373" w:rsidRDefault="00220684" w14:paraId="2E6474DD" w14:textId="77777777">
            <w:pPr>
              <w:pStyle w:val="NormalWeb"/>
              <w:spacing w:before="120" w:beforeAutospacing="0" w:after="120" w:afterAutospacing="0" w:line="276" w:lineRule="auto"/>
              <w:rPr>
                <w:rFonts w:ascii="Verdana" w:hAnsi="Verdana" w:cs="Open Sans"/>
                <w:color w:val="000000"/>
                <w:sz w:val="20"/>
                <w:szCs w:val="20"/>
              </w:rPr>
            </w:pPr>
            <w:r w:rsidRPr="00AF48EB">
              <w:rPr>
                <w:rFonts w:ascii="Verdana" w:hAnsi="Verdana" w:cs="Open Sans"/>
                <w:color w:val="000000"/>
                <w:sz w:val="20"/>
                <w:szCs w:val="20"/>
              </w:rPr>
              <w:t>Responsável por liderar e supervisionar todas as ações de comunicação do PLI-SP 2050, assegurando o alinhamento estratégico, a execução eficiente e o engajamento dos públicos envolvidos. As principais atribuições incluem:</w:t>
            </w:r>
          </w:p>
          <w:p w:rsidR="00220684" w:rsidP="000C6E14" w:rsidRDefault="00220684" w14:paraId="5EE404F8" w14:textId="77777777">
            <w:pPr>
              <w:pStyle w:val="NormalWeb"/>
              <w:numPr>
                <w:ilvl w:val="0"/>
                <w:numId w:val="32"/>
              </w:numPr>
              <w:spacing w:before="0" w:beforeAutospacing="0" w:after="225" w:line="276" w:lineRule="auto"/>
              <w:ind w:left="313"/>
              <w:rPr>
                <w:rFonts w:ascii="Verdana" w:hAnsi="Verdana" w:cs="Open Sans"/>
                <w:color w:val="000000"/>
                <w:sz w:val="20"/>
                <w:szCs w:val="20"/>
              </w:rPr>
            </w:pPr>
            <w:r w:rsidRPr="00AF48EB">
              <w:rPr>
                <w:rFonts w:ascii="Verdana" w:hAnsi="Verdana" w:cs="Open Sans"/>
                <w:color w:val="000000"/>
                <w:sz w:val="20"/>
                <w:szCs w:val="20"/>
              </w:rPr>
              <w:t>Planejamento e definição de estratégias de comunicação;</w:t>
            </w:r>
          </w:p>
          <w:p w:rsidR="00220684" w:rsidP="00805B1B" w:rsidRDefault="00220684" w14:paraId="6C9F9142" w14:textId="77777777">
            <w:pPr>
              <w:pStyle w:val="NormalWeb"/>
              <w:numPr>
                <w:ilvl w:val="0"/>
                <w:numId w:val="32"/>
              </w:numPr>
              <w:spacing w:after="225" w:line="276" w:lineRule="auto"/>
              <w:ind w:left="313"/>
              <w:rPr>
                <w:rFonts w:ascii="Verdana" w:hAnsi="Verdana" w:cs="Open Sans"/>
                <w:color w:val="000000"/>
                <w:sz w:val="20"/>
                <w:szCs w:val="20"/>
              </w:rPr>
            </w:pPr>
            <w:r w:rsidRPr="00AF48EB">
              <w:rPr>
                <w:rFonts w:ascii="Verdana" w:hAnsi="Verdana" w:cs="Open Sans"/>
                <w:color w:val="000000"/>
                <w:sz w:val="20"/>
                <w:szCs w:val="20"/>
              </w:rPr>
              <w:t>Interface entre a SEMIL e o Consórcio para execução das ações;</w:t>
            </w:r>
          </w:p>
          <w:p w:rsidR="00220684" w:rsidP="00805B1B" w:rsidRDefault="00220684" w14:paraId="409471C9" w14:textId="77777777">
            <w:pPr>
              <w:pStyle w:val="NormalWeb"/>
              <w:numPr>
                <w:ilvl w:val="0"/>
                <w:numId w:val="32"/>
              </w:numPr>
              <w:spacing w:after="225" w:line="276" w:lineRule="auto"/>
              <w:ind w:left="313"/>
              <w:rPr>
                <w:rFonts w:ascii="Verdana" w:hAnsi="Verdana" w:cs="Open Sans"/>
                <w:color w:val="000000"/>
                <w:sz w:val="20"/>
                <w:szCs w:val="20"/>
              </w:rPr>
            </w:pPr>
            <w:r w:rsidRPr="00AF48EB">
              <w:rPr>
                <w:rFonts w:ascii="Verdana" w:hAnsi="Verdana" w:cs="Open Sans"/>
                <w:color w:val="000000"/>
                <w:sz w:val="20"/>
                <w:szCs w:val="20"/>
              </w:rPr>
              <w:t>Articulação com órgãos de governo e fornecedores;</w:t>
            </w:r>
          </w:p>
          <w:p w:rsidR="00220684" w:rsidP="00805B1B" w:rsidRDefault="00220684" w14:paraId="19DDF993" w14:textId="77777777">
            <w:pPr>
              <w:pStyle w:val="NormalWeb"/>
              <w:numPr>
                <w:ilvl w:val="0"/>
                <w:numId w:val="32"/>
              </w:numPr>
              <w:spacing w:after="225" w:line="276" w:lineRule="auto"/>
              <w:ind w:left="313"/>
              <w:rPr>
                <w:rFonts w:ascii="Verdana" w:hAnsi="Verdana" w:cs="Open Sans"/>
                <w:color w:val="000000"/>
                <w:sz w:val="20"/>
                <w:szCs w:val="20"/>
              </w:rPr>
            </w:pPr>
            <w:r w:rsidRPr="00AF48EB">
              <w:rPr>
                <w:rFonts w:ascii="Verdana" w:hAnsi="Verdana" w:cs="Open Sans"/>
                <w:color w:val="000000"/>
                <w:sz w:val="20"/>
                <w:szCs w:val="20"/>
              </w:rPr>
              <w:t>Produção e revisão de materiais institucionais (papers, releases, relatórios, apresentações);</w:t>
            </w:r>
          </w:p>
          <w:p w:rsidRPr="00836BDC" w:rsidR="00220684" w:rsidP="00D80373" w:rsidRDefault="00220684" w14:paraId="73BC2FCD" w14:textId="77777777">
            <w:pPr>
              <w:pStyle w:val="NormalWeb"/>
              <w:numPr>
                <w:ilvl w:val="0"/>
                <w:numId w:val="32"/>
              </w:numPr>
              <w:spacing w:after="120" w:afterAutospacing="0" w:line="276" w:lineRule="auto"/>
              <w:ind w:left="312" w:hanging="357"/>
              <w:rPr>
                <w:rFonts w:ascii="Verdana" w:hAnsi="Verdana" w:cs="Open Sans"/>
                <w:color w:val="000000"/>
                <w:sz w:val="20"/>
                <w:szCs w:val="20"/>
              </w:rPr>
            </w:pPr>
            <w:r w:rsidRPr="00AF48EB">
              <w:rPr>
                <w:rFonts w:ascii="Verdana" w:hAnsi="Verdana" w:cs="Open Sans"/>
                <w:color w:val="000000"/>
                <w:sz w:val="20"/>
                <w:szCs w:val="20"/>
              </w:rPr>
              <w:t>Coordenação e supervisão de eventos vinculados ao projeto.</w:t>
            </w:r>
          </w:p>
        </w:tc>
      </w:tr>
      <w:tr w:rsidRPr="00D324F7" w:rsidR="00220684" w:rsidTr="1685A8E6" w14:paraId="61FD1FD8" w14:textId="77777777">
        <w:tc>
          <w:tcPr>
            <w:tcW w:w="1696" w:type="dxa"/>
            <w:vAlign w:val="center"/>
          </w:tcPr>
          <w:p w:rsidRPr="00836BDC" w:rsidR="00220684" w:rsidP="00805B1B" w:rsidRDefault="00220684" w14:paraId="5387D7B8" w14:textId="77777777">
            <w:pPr>
              <w:pStyle w:val="NormalWeb"/>
              <w:spacing w:before="0" w:beforeAutospacing="0" w:after="225" w:afterAutospacing="0" w:line="276" w:lineRule="auto"/>
              <w:jc w:val="center"/>
              <w:rPr>
                <w:rFonts w:ascii="Verdana" w:hAnsi="Verdana" w:cs="Open Sans"/>
                <w:color w:val="000000"/>
                <w:sz w:val="20"/>
                <w:szCs w:val="20"/>
              </w:rPr>
            </w:pPr>
            <w:r w:rsidRPr="00D83401">
              <w:rPr>
                <w:rFonts w:ascii="Verdana" w:hAnsi="Verdana"/>
                <w:color w:val="000000"/>
                <w:sz w:val="20"/>
                <w:szCs w:val="20"/>
              </w:rPr>
              <w:t>Profissiona</w:t>
            </w:r>
            <w:r>
              <w:rPr>
                <w:rFonts w:ascii="Verdana" w:hAnsi="Verdana"/>
                <w:color w:val="000000"/>
                <w:sz w:val="20"/>
                <w:szCs w:val="20"/>
              </w:rPr>
              <w:t>l</w:t>
            </w:r>
            <w:r w:rsidRPr="00D83401">
              <w:rPr>
                <w:rFonts w:ascii="Verdana" w:hAnsi="Verdana"/>
                <w:color w:val="000000"/>
                <w:sz w:val="20"/>
                <w:szCs w:val="20"/>
              </w:rPr>
              <w:t xml:space="preserve"> </w:t>
            </w:r>
            <w:r>
              <w:rPr>
                <w:rFonts w:ascii="Verdana" w:hAnsi="Verdana"/>
                <w:color w:val="000000"/>
                <w:sz w:val="20"/>
                <w:szCs w:val="20"/>
              </w:rPr>
              <w:t>3</w:t>
            </w:r>
            <w:r w:rsidRPr="00E5304C">
              <w:t xml:space="preserve"> </w:t>
            </w:r>
            <w:r>
              <w:t xml:space="preserve">- </w:t>
            </w:r>
            <w:r w:rsidRPr="003C4891">
              <w:rPr>
                <w:rFonts w:ascii="Verdana" w:hAnsi="Verdana"/>
                <w:color w:val="000000"/>
                <w:sz w:val="20"/>
                <w:szCs w:val="20"/>
              </w:rPr>
              <w:t>Vitor Porto</w:t>
            </w:r>
          </w:p>
        </w:tc>
        <w:tc>
          <w:tcPr>
            <w:tcW w:w="7938" w:type="dxa"/>
            <w:vAlign w:val="center"/>
          </w:tcPr>
          <w:p w:rsidR="00220684" w:rsidP="000C6E14" w:rsidRDefault="00220684" w14:paraId="1D6B82AA" w14:textId="77777777">
            <w:pPr>
              <w:pStyle w:val="NormalWeb"/>
              <w:spacing w:after="120" w:afterAutospacing="0" w:line="276" w:lineRule="auto"/>
              <w:rPr>
                <w:rFonts w:ascii="Verdana" w:hAnsi="Verdana" w:cs="Open Sans"/>
                <w:color w:val="000000"/>
                <w:sz w:val="20"/>
                <w:szCs w:val="20"/>
              </w:rPr>
            </w:pPr>
            <w:r w:rsidRPr="00AF48EB">
              <w:rPr>
                <w:rFonts w:ascii="Verdana" w:hAnsi="Verdana" w:cs="Open Sans"/>
                <w:color w:val="000000"/>
                <w:sz w:val="20"/>
                <w:szCs w:val="20"/>
              </w:rPr>
              <w:t>As principais atribuições incluem:</w:t>
            </w:r>
          </w:p>
          <w:p w:rsidRPr="00D83401" w:rsidR="00220684" w:rsidP="000C6E14" w:rsidRDefault="00220684" w14:paraId="40807EE9" w14:textId="77777777">
            <w:pPr>
              <w:pStyle w:val="NormalWeb"/>
              <w:numPr>
                <w:ilvl w:val="0"/>
                <w:numId w:val="32"/>
              </w:numPr>
              <w:spacing w:before="0" w:beforeAutospacing="0" w:after="225" w:line="276" w:lineRule="auto"/>
              <w:ind w:left="313"/>
              <w:jc w:val="left"/>
              <w:rPr>
                <w:rFonts w:ascii="Verdana" w:hAnsi="Verdana" w:cs="Open Sans"/>
                <w:color w:val="000000"/>
                <w:sz w:val="20"/>
                <w:szCs w:val="20"/>
              </w:rPr>
            </w:pPr>
            <w:r w:rsidRPr="00D83401">
              <w:rPr>
                <w:rFonts w:ascii="Verdana" w:hAnsi="Verdana" w:cs="Open Sans"/>
                <w:color w:val="000000"/>
                <w:sz w:val="20"/>
                <w:szCs w:val="20"/>
              </w:rPr>
              <w:t>Georreferenciamento e Geoprocessamento;</w:t>
            </w:r>
          </w:p>
          <w:p w:rsidR="00220684" w:rsidP="00805B1B" w:rsidRDefault="00220684" w14:paraId="1C91919B" w14:textId="77777777">
            <w:pPr>
              <w:pStyle w:val="NormalWeb"/>
              <w:numPr>
                <w:ilvl w:val="0"/>
                <w:numId w:val="32"/>
              </w:numPr>
              <w:spacing w:after="225" w:line="276" w:lineRule="auto"/>
              <w:ind w:left="313"/>
              <w:rPr>
                <w:rFonts w:ascii="Verdana" w:hAnsi="Verdana" w:cs="Open Sans"/>
                <w:color w:val="000000"/>
                <w:sz w:val="20"/>
                <w:szCs w:val="20"/>
              </w:rPr>
            </w:pPr>
            <w:r>
              <w:rPr>
                <w:rFonts w:ascii="Verdana" w:hAnsi="Verdana" w:cs="Open Sans"/>
                <w:color w:val="000000"/>
                <w:sz w:val="20"/>
                <w:szCs w:val="20"/>
              </w:rPr>
              <w:t>A</w:t>
            </w:r>
            <w:r w:rsidRPr="0002432D">
              <w:rPr>
                <w:rFonts w:ascii="Verdana" w:hAnsi="Verdana" w:cs="Open Sans"/>
                <w:color w:val="000000"/>
                <w:sz w:val="20"/>
                <w:szCs w:val="20"/>
              </w:rPr>
              <w:t>nálise de dados</w:t>
            </w:r>
            <w:r>
              <w:rPr>
                <w:rFonts w:ascii="Verdana" w:hAnsi="Verdana" w:cs="Open Sans"/>
                <w:color w:val="000000"/>
                <w:sz w:val="20"/>
                <w:szCs w:val="20"/>
              </w:rPr>
              <w:t>;</w:t>
            </w:r>
          </w:p>
          <w:p w:rsidRPr="00836BDC" w:rsidR="00220684" w:rsidP="00D80373" w:rsidRDefault="00220684" w14:paraId="178B9C70" w14:textId="77777777">
            <w:pPr>
              <w:pStyle w:val="NormalWeb"/>
              <w:numPr>
                <w:ilvl w:val="0"/>
                <w:numId w:val="32"/>
              </w:numPr>
              <w:spacing w:after="120" w:afterAutospacing="0" w:line="276" w:lineRule="auto"/>
              <w:ind w:left="312" w:hanging="357"/>
              <w:rPr>
                <w:rFonts w:ascii="Verdana" w:hAnsi="Verdana" w:cs="Open Sans"/>
                <w:color w:val="000000"/>
                <w:sz w:val="20"/>
                <w:szCs w:val="20"/>
              </w:rPr>
            </w:pPr>
            <w:r>
              <w:rPr>
                <w:rFonts w:ascii="Verdana" w:hAnsi="Verdana" w:cs="Open Sans"/>
                <w:color w:val="000000"/>
                <w:sz w:val="20"/>
                <w:szCs w:val="20"/>
              </w:rPr>
              <w:t>R</w:t>
            </w:r>
            <w:r w:rsidRPr="0002432D">
              <w:rPr>
                <w:rFonts w:ascii="Verdana" w:hAnsi="Verdana" w:cs="Open Sans"/>
                <w:color w:val="000000"/>
                <w:sz w:val="20"/>
                <w:szCs w:val="20"/>
              </w:rPr>
              <w:t>egistros de reuniões (atas)</w:t>
            </w:r>
            <w:r>
              <w:rPr>
                <w:rFonts w:ascii="Verdana" w:hAnsi="Verdana" w:cs="Open Sans"/>
                <w:color w:val="000000"/>
                <w:sz w:val="20"/>
                <w:szCs w:val="20"/>
              </w:rPr>
              <w:t>.</w:t>
            </w:r>
          </w:p>
        </w:tc>
      </w:tr>
      <w:tr w:rsidRPr="00D324F7" w:rsidR="00220684" w:rsidTr="1685A8E6" w14:paraId="2476D348" w14:textId="77777777">
        <w:tc>
          <w:tcPr>
            <w:tcW w:w="1696" w:type="dxa"/>
            <w:vAlign w:val="center"/>
          </w:tcPr>
          <w:p w:rsidRPr="00504212" w:rsidR="00220684" w:rsidP="00805B1B" w:rsidRDefault="00220684" w14:paraId="46BB9349" w14:textId="77777777">
            <w:pPr>
              <w:pStyle w:val="NormalWeb"/>
              <w:spacing w:before="0" w:beforeAutospacing="0" w:after="225" w:afterAutospacing="0" w:line="276" w:lineRule="auto"/>
              <w:jc w:val="center"/>
              <w:rPr>
                <w:rFonts w:ascii="Verdana" w:hAnsi="Verdana"/>
                <w:color w:val="000000"/>
                <w:sz w:val="20"/>
                <w:szCs w:val="20"/>
              </w:rPr>
            </w:pPr>
            <w:r w:rsidRPr="00504212">
              <w:rPr>
                <w:rFonts w:ascii="Verdana" w:hAnsi="Verdana"/>
                <w:color w:val="000000"/>
                <w:sz w:val="20"/>
                <w:szCs w:val="20"/>
              </w:rPr>
              <w:t>Profissional 4</w:t>
            </w:r>
            <w:r w:rsidRPr="00504212">
              <w:t xml:space="preserve"> - </w:t>
            </w:r>
            <w:r w:rsidRPr="00504212">
              <w:rPr>
                <w:rFonts w:ascii="Verdana" w:hAnsi="Verdana"/>
                <w:color w:val="000000"/>
                <w:sz w:val="20"/>
                <w:szCs w:val="20"/>
              </w:rPr>
              <w:t>Vinicius do Prado Capanema</w:t>
            </w:r>
          </w:p>
        </w:tc>
        <w:tc>
          <w:tcPr>
            <w:tcW w:w="7938" w:type="dxa"/>
            <w:vAlign w:val="center"/>
          </w:tcPr>
          <w:p w:rsidRPr="00504212" w:rsidR="00220684" w:rsidP="000C6E14" w:rsidRDefault="00220684" w14:paraId="250E2DFD" w14:textId="77777777">
            <w:pPr>
              <w:pStyle w:val="NormalWeb"/>
              <w:spacing w:after="120" w:afterAutospacing="0" w:line="276" w:lineRule="auto"/>
              <w:rPr>
                <w:rFonts w:ascii="Verdana" w:hAnsi="Verdana" w:cs="Open Sans"/>
                <w:color w:val="000000"/>
                <w:sz w:val="20"/>
                <w:szCs w:val="20"/>
              </w:rPr>
            </w:pPr>
            <w:r w:rsidRPr="00504212">
              <w:rPr>
                <w:rFonts w:ascii="Verdana" w:hAnsi="Verdana" w:cs="Open Sans"/>
                <w:color w:val="000000"/>
                <w:sz w:val="20"/>
                <w:szCs w:val="20"/>
              </w:rPr>
              <w:t>As principais atribuições incluem:</w:t>
            </w:r>
          </w:p>
          <w:p w:rsidRPr="00504212" w:rsidR="00220684" w:rsidP="000C6E14" w:rsidRDefault="00220684" w14:paraId="2C070DEA" w14:textId="77777777">
            <w:pPr>
              <w:pStyle w:val="NormalWeb"/>
              <w:numPr>
                <w:ilvl w:val="0"/>
                <w:numId w:val="35"/>
              </w:numPr>
              <w:spacing w:before="0" w:beforeAutospacing="0" w:line="276" w:lineRule="auto"/>
              <w:ind w:left="240" w:hanging="240"/>
              <w:rPr>
                <w:rFonts w:ascii="Verdana" w:hAnsi="Verdana" w:cs="Open Sans"/>
                <w:color w:val="000000"/>
                <w:sz w:val="20"/>
                <w:szCs w:val="20"/>
              </w:rPr>
            </w:pPr>
            <w:r w:rsidRPr="00504212">
              <w:rPr>
                <w:rFonts w:ascii="Verdana" w:hAnsi="Verdana" w:cs="Open Sans"/>
                <w:color w:val="000000"/>
                <w:sz w:val="20"/>
                <w:szCs w:val="20"/>
              </w:rPr>
              <w:t>Gestão e tratamento de Dados com criação de rotinas automatizadas de extração, transformação e carregamento (ETL) e integração de bancos de dados. Processamento e análise avançada de dados, técnicas de análise estatística, espacial e temporal.</w:t>
            </w:r>
          </w:p>
          <w:p w:rsidRPr="00504212" w:rsidR="00220684" w:rsidP="00805B1B" w:rsidRDefault="00220684" w14:paraId="25AD9D08" w14:textId="77777777">
            <w:pPr>
              <w:pStyle w:val="NormalWeb"/>
              <w:numPr>
                <w:ilvl w:val="0"/>
                <w:numId w:val="35"/>
              </w:numPr>
              <w:spacing w:after="225" w:line="276" w:lineRule="auto"/>
              <w:ind w:left="240" w:hanging="240"/>
              <w:rPr>
                <w:rFonts w:ascii="Verdana" w:hAnsi="Verdana" w:cs="Open Sans"/>
                <w:color w:val="000000"/>
                <w:sz w:val="20"/>
                <w:szCs w:val="20"/>
              </w:rPr>
            </w:pPr>
            <w:r w:rsidRPr="00504212">
              <w:rPr>
                <w:rFonts w:ascii="Verdana" w:hAnsi="Verdana" w:cs="Open Sans"/>
                <w:color w:val="000000"/>
                <w:sz w:val="20"/>
                <w:szCs w:val="20"/>
              </w:rPr>
              <w:t>Construção de indicadores-chave de desempenho (KPIs), geração de diagnósticos automatizados e comparativos.</w:t>
            </w:r>
          </w:p>
          <w:p w:rsidRPr="00504212" w:rsidR="00220684" w:rsidP="00805B1B" w:rsidRDefault="00220684" w14:paraId="106DF947" w14:textId="77777777">
            <w:pPr>
              <w:pStyle w:val="NormalWeb"/>
              <w:numPr>
                <w:ilvl w:val="0"/>
                <w:numId w:val="35"/>
              </w:numPr>
              <w:spacing w:after="225" w:line="276" w:lineRule="auto"/>
              <w:ind w:left="240" w:hanging="240"/>
              <w:rPr>
                <w:rFonts w:ascii="Verdana" w:hAnsi="Verdana" w:cs="Open Sans"/>
                <w:color w:val="000000"/>
                <w:sz w:val="20"/>
                <w:szCs w:val="20"/>
              </w:rPr>
            </w:pPr>
            <w:r w:rsidRPr="00504212">
              <w:rPr>
                <w:rFonts w:ascii="Verdana" w:hAnsi="Verdana" w:cs="Open Sans"/>
                <w:color w:val="000000"/>
                <w:sz w:val="20"/>
                <w:szCs w:val="20"/>
              </w:rPr>
              <w:t>Desenvolvimento de aplicações e ferramentas de gestão, incluindo análise e processamento de atas de reunião e demais documentos.</w:t>
            </w:r>
          </w:p>
          <w:p w:rsidRPr="00504212" w:rsidR="00220684" w:rsidP="00D80373" w:rsidRDefault="00220684" w14:paraId="464D7463" w14:textId="2DD7E94A">
            <w:pPr>
              <w:pStyle w:val="NormalWeb"/>
              <w:spacing w:after="120" w:afterAutospacing="0" w:line="276" w:lineRule="auto"/>
              <w:rPr>
                <w:rFonts w:ascii="Verdana" w:hAnsi="Verdana" w:cs="Open Sans"/>
                <w:color w:val="000000"/>
                <w:sz w:val="20"/>
                <w:szCs w:val="20"/>
              </w:rPr>
            </w:pPr>
            <w:r w:rsidRPr="00504212">
              <w:rPr>
                <w:rFonts w:ascii="Verdana" w:hAnsi="Verdana" w:cs="Open Sans"/>
                <w:color w:val="000000"/>
                <w:sz w:val="20"/>
                <w:szCs w:val="20"/>
              </w:rPr>
              <w:t>Apoio à elaboração de relatórios técnicos e notas técnicas.</w:t>
            </w:r>
          </w:p>
        </w:tc>
      </w:tr>
      <w:tr w:rsidRPr="00D324F7" w:rsidR="00220684" w:rsidTr="1685A8E6" w14:paraId="5766F93E" w14:textId="77777777">
        <w:tc>
          <w:tcPr>
            <w:tcW w:w="1696" w:type="dxa"/>
            <w:vAlign w:val="center"/>
          </w:tcPr>
          <w:p w:rsidRPr="00504212" w:rsidR="00220684" w:rsidP="00805B1B" w:rsidRDefault="00220684" w14:paraId="7D943869" w14:textId="77777777">
            <w:pPr>
              <w:pStyle w:val="NormalWeb"/>
              <w:spacing w:before="0" w:beforeAutospacing="0" w:after="225" w:afterAutospacing="0" w:line="276" w:lineRule="auto"/>
              <w:jc w:val="center"/>
              <w:rPr>
                <w:rFonts w:ascii="Verdana" w:hAnsi="Verdana"/>
                <w:color w:val="000000"/>
                <w:sz w:val="20"/>
                <w:szCs w:val="20"/>
              </w:rPr>
            </w:pPr>
            <w:r w:rsidRPr="00504212">
              <w:rPr>
                <w:rFonts w:ascii="Verdana" w:hAnsi="Verdana"/>
                <w:color w:val="000000"/>
                <w:sz w:val="20"/>
                <w:szCs w:val="20"/>
              </w:rPr>
              <w:t>Profissional 5</w:t>
            </w:r>
            <w:r w:rsidRPr="00504212">
              <w:t xml:space="preserve"> - </w:t>
            </w:r>
            <w:r w:rsidRPr="00504212">
              <w:rPr>
                <w:rFonts w:ascii="Verdana" w:hAnsi="Verdana"/>
                <w:color w:val="000000"/>
                <w:sz w:val="20"/>
                <w:szCs w:val="20"/>
              </w:rPr>
              <w:t>Joseane Carvalho Queiroz</w:t>
            </w:r>
          </w:p>
        </w:tc>
        <w:tc>
          <w:tcPr>
            <w:tcW w:w="7938" w:type="dxa"/>
            <w:vAlign w:val="center"/>
          </w:tcPr>
          <w:p w:rsidR="00220684" w:rsidP="000C6E14" w:rsidRDefault="00220684" w14:paraId="3A450A62" w14:textId="77777777">
            <w:pPr>
              <w:pStyle w:val="NormalWeb"/>
              <w:spacing w:before="0" w:beforeAutospacing="0" w:after="120" w:afterAutospacing="0" w:line="276" w:lineRule="auto"/>
              <w:rPr>
                <w:rFonts w:ascii="Verdana" w:hAnsi="Verdana" w:cs="Open Sans"/>
                <w:color w:val="000000"/>
                <w:sz w:val="20"/>
                <w:szCs w:val="20"/>
              </w:rPr>
            </w:pPr>
            <w:r w:rsidRPr="00AF48EB">
              <w:rPr>
                <w:rFonts w:ascii="Verdana" w:hAnsi="Verdana" w:cs="Open Sans"/>
                <w:color w:val="000000"/>
                <w:sz w:val="20"/>
                <w:szCs w:val="20"/>
              </w:rPr>
              <w:t>As principais atribuições incluem:</w:t>
            </w:r>
          </w:p>
          <w:p w:rsidRPr="00504212" w:rsidR="00220684" w:rsidP="000C6E14" w:rsidRDefault="00220684" w14:paraId="05AC1D5C" w14:textId="77777777">
            <w:pPr>
              <w:pStyle w:val="NormalWeb"/>
              <w:numPr>
                <w:ilvl w:val="0"/>
                <w:numId w:val="36"/>
              </w:numPr>
              <w:spacing w:before="0" w:beforeAutospacing="0" w:after="225" w:line="276" w:lineRule="auto"/>
              <w:ind w:left="382" w:hanging="382"/>
              <w:rPr>
                <w:rFonts w:ascii="Verdana" w:hAnsi="Verdana" w:cs="Open Sans"/>
                <w:color w:val="000000"/>
                <w:sz w:val="20"/>
                <w:szCs w:val="20"/>
              </w:rPr>
            </w:pPr>
            <w:r w:rsidRPr="00504212">
              <w:rPr>
                <w:rFonts w:ascii="Verdana" w:hAnsi="Verdana" w:cs="Open Sans"/>
                <w:color w:val="000000"/>
                <w:sz w:val="20"/>
                <w:szCs w:val="20"/>
              </w:rPr>
              <w:t>Contato com empresas para agendamento de reunião técnicas para apresentação do PLI-SP 2050.</w:t>
            </w:r>
          </w:p>
          <w:p w:rsidRPr="00504212" w:rsidR="00220684" w:rsidP="00805B1B" w:rsidRDefault="00220684" w14:paraId="36EEF809" w14:textId="77777777">
            <w:pPr>
              <w:pStyle w:val="NormalWeb"/>
              <w:numPr>
                <w:ilvl w:val="0"/>
                <w:numId w:val="36"/>
              </w:numPr>
              <w:spacing w:after="225" w:line="276" w:lineRule="auto"/>
              <w:ind w:left="382" w:hanging="382"/>
              <w:rPr>
                <w:rFonts w:ascii="Verdana" w:hAnsi="Verdana" w:cs="Open Sans"/>
                <w:color w:val="000000"/>
                <w:sz w:val="20"/>
                <w:szCs w:val="20"/>
              </w:rPr>
            </w:pPr>
            <w:r w:rsidRPr="00504212">
              <w:rPr>
                <w:rFonts w:ascii="Verdana" w:hAnsi="Verdana" w:cs="Open Sans"/>
                <w:color w:val="000000"/>
                <w:sz w:val="20"/>
                <w:szCs w:val="20"/>
              </w:rPr>
              <w:t>Contato com as Prefeituras, para agendamento de reuniões para apresentação do PLI-SP 2050 e tratativas para realizações dos fóruns.</w:t>
            </w:r>
          </w:p>
          <w:p w:rsidRPr="00504212" w:rsidR="00220684" w:rsidP="00805B1B" w:rsidRDefault="00220684" w14:paraId="08AE5228" w14:textId="77777777">
            <w:pPr>
              <w:pStyle w:val="NormalWeb"/>
              <w:numPr>
                <w:ilvl w:val="0"/>
                <w:numId w:val="36"/>
              </w:numPr>
              <w:spacing w:after="225" w:line="276" w:lineRule="auto"/>
              <w:ind w:left="382" w:hanging="382"/>
              <w:rPr>
                <w:rFonts w:ascii="Verdana" w:hAnsi="Verdana" w:cs="Open Sans"/>
                <w:color w:val="000000"/>
                <w:sz w:val="20"/>
                <w:szCs w:val="20"/>
              </w:rPr>
            </w:pPr>
            <w:r w:rsidRPr="00504212">
              <w:rPr>
                <w:rFonts w:ascii="Verdana" w:hAnsi="Verdana" w:cs="Open Sans"/>
                <w:color w:val="000000"/>
                <w:sz w:val="20"/>
                <w:szCs w:val="20"/>
              </w:rPr>
              <w:t>Coleta de contribuições de empresas, associações e órgãos governamentais sobre os gargalos, desafios, fomento ao desenvolvimento setorial, entre outros.</w:t>
            </w:r>
          </w:p>
          <w:p w:rsidRPr="00504212" w:rsidR="00220684" w:rsidP="00805B1B" w:rsidRDefault="00220684" w14:paraId="229276B0" w14:textId="77777777">
            <w:pPr>
              <w:pStyle w:val="NormalWeb"/>
              <w:numPr>
                <w:ilvl w:val="0"/>
                <w:numId w:val="36"/>
              </w:numPr>
              <w:spacing w:after="225" w:line="276" w:lineRule="auto"/>
              <w:ind w:left="382" w:hanging="382"/>
              <w:rPr>
                <w:rFonts w:ascii="Verdana" w:hAnsi="Verdana" w:cs="Open Sans"/>
                <w:color w:val="000000"/>
                <w:sz w:val="20"/>
                <w:szCs w:val="20"/>
              </w:rPr>
            </w:pPr>
            <w:r w:rsidRPr="00504212">
              <w:rPr>
                <w:rFonts w:ascii="Verdana" w:hAnsi="Verdana" w:cs="Open Sans"/>
                <w:color w:val="000000"/>
                <w:sz w:val="20"/>
                <w:szCs w:val="20"/>
              </w:rPr>
              <w:t>Acompanhamento de reuniões e elaboração de Atas.</w:t>
            </w:r>
          </w:p>
          <w:p w:rsidRPr="00504212" w:rsidR="00220684" w:rsidP="00805B1B" w:rsidRDefault="00220684" w14:paraId="67E01394" w14:textId="77777777">
            <w:pPr>
              <w:pStyle w:val="NormalWeb"/>
              <w:numPr>
                <w:ilvl w:val="0"/>
                <w:numId w:val="36"/>
              </w:numPr>
              <w:spacing w:after="225" w:line="276" w:lineRule="auto"/>
              <w:ind w:left="382" w:hanging="382"/>
              <w:rPr>
                <w:rFonts w:ascii="Verdana" w:hAnsi="Verdana" w:cs="Open Sans"/>
                <w:color w:val="000000"/>
                <w:sz w:val="20"/>
                <w:szCs w:val="20"/>
              </w:rPr>
            </w:pPr>
            <w:r w:rsidRPr="00504212">
              <w:rPr>
                <w:rFonts w:ascii="Verdana" w:hAnsi="Verdana" w:cs="Open Sans"/>
                <w:color w:val="000000"/>
                <w:sz w:val="20"/>
                <w:szCs w:val="20"/>
              </w:rPr>
              <w:t>Elaboração de Notas Técnicas no SEI.</w:t>
            </w:r>
          </w:p>
          <w:p w:rsidRPr="00504212" w:rsidR="00220684" w:rsidP="00D80373" w:rsidRDefault="00220684" w14:paraId="1A5C0636" w14:textId="77777777">
            <w:pPr>
              <w:pStyle w:val="NormalWeb"/>
              <w:spacing w:after="120" w:afterAutospacing="0" w:line="276" w:lineRule="auto"/>
              <w:rPr>
                <w:rFonts w:ascii="Verdana" w:hAnsi="Verdana" w:cs="Open Sans"/>
                <w:color w:val="000000"/>
                <w:sz w:val="20"/>
                <w:szCs w:val="20"/>
              </w:rPr>
            </w:pPr>
            <w:r w:rsidRPr="00504212">
              <w:rPr>
                <w:rFonts w:ascii="Verdana" w:hAnsi="Verdana" w:cs="Open Sans"/>
                <w:color w:val="000000"/>
                <w:sz w:val="20"/>
                <w:szCs w:val="20"/>
              </w:rPr>
              <w:t>Apoio à SLT/SEMIL nas demais questões ligadas ao PLI</w:t>
            </w:r>
            <w:r>
              <w:rPr>
                <w:rFonts w:ascii="Verdana" w:hAnsi="Verdana" w:cs="Open Sans"/>
                <w:color w:val="000000"/>
                <w:sz w:val="20"/>
                <w:szCs w:val="20"/>
              </w:rPr>
              <w:t>.</w:t>
            </w:r>
          </w:p>
        </w:tc>
      </w:tr>
      <w:tr w:rsidRPr="00D324F7" w:rsidR="00220684" w:rsidTr="1685A8E6" w14:paraId="732B7979" w14:textId="77777777">
        <w:tc>
          <w:tcPr>
            <w:tcW w:w="1696" w:type="dxa"/>
            <w:vAlign w:val="center"/>
          </w:tcPr>
          <w:p w:rsidRPr="00EB4BCD" w:rsidR="00220684" w:rsidP="00805B1B" w:rsidRDefault="00220684" w14:paraId="24749F22" w14:textId="77777777">
            <w:pPr>
              <w:pStyle w:val="NormalWeb"/>
              <w:spacing w:before="0" w:beforeAutospacing="0" w:after="225" w:afterAutospacing="0" w:line="276" w:lineRule="auto"/>
              <w:jc w:val="center"/>
              <w:rPr>
                <w:rFonts w:ascii="Verdana" w:hAnsi="Verdana"/>
                <w:color w:val="000000"/>
                <w:sz w:val="20"/>
                <w:szCs w:val="20"/>
              </w:rPr>
            </w:pPr>
            <w:r w:rsidRPr="00EB4BCD">
              <w:rPr>
                <w:rFonts w:ascii="Verdana" w:hAnsi="Verdana"/>
                <w:color w:val="000000"/>
                <w:sz w:val="20"/>
                <w:szCs w:val="20"/>
              </w:rPr>
              <w:t>Profissional 6</w:t>
            </w:r>
            <w:r w:rsidRPr="00EB4BCD">
              <w:t xml:space="preserve"> – </w:t>
            </w:r>
            <w:r w:rsidRPr="00EB4BCD">
              <w:rPr>
                <w:rFonts w:ascii="Verdana" w:hAnsi="Verdana"/>
                <w:color w:val="000000"/>
                <w:sz w:val="20"/>
                <w:szCs w:val="20"/>
              </w:rPr>
              <w:t>André Fernando Ribeiro da Silva</w:t>
            </w:r>
          </w:p>
        </w:tc>
        <w:tc>
          <w:tcPr>
            <w:tcW w:w="7938" w:type="dxa"/>
            <w:vAlign w:val="center"/>
          </w:tcPr>
          <w:p w:rsidRPr="00EE4172" w:rsidR="00220684" w:rsidP="000C6E14" w:rsidRDefault="00220684" w14:paraId="2909AC80" w14:textId="10997A45">
            <w:pPr>
              <w:pStyle w:val="NormalWeb"/>
              <w:numPr>
                <w:ilvl w:val="0"/>
                <w:numId w:val="36"/>
              </w:numPr>
              <w:spacing w:before="0" w:beforeAutospacing="0" w:after="120" w:afterAutospacing="0" w:line="276" w:lineRule="auto"/>
              <w:ind w:left="380" w:hanging="380"/>
              <w:rPr>
                <w:rFonts w:ascii="Verdana" w:hAnsi="Verdana" w:cs="Open Sans"/>
                <w:color w:val="000000"/>
                <w:sz w:val="20"/>
                <w:szCs w:val="20"/>
              </w:rPr>
            </w:pPr>
            <w:r w:rsidRPr="00EE4172">
              <w:rPr>
                <w:rFonts w:ascii="Verdana" w:hAnsi="Verdana" w:cs="Open Sans"/>
                <w:color w:val="000000"/>
                <w:sz w:val="20"/>
                <w:szCs w:val="20"/>
              </w:rPr>
              <w:t>Apoio geral em atividades técnicas para elaboração do PLI-SP</w:t>
            </w:r>
            <w:r>
              <w:rPr>
                <w:rFonts w:ascii="Verdana" w:hAnsi="Verdana" w:cs="Open Sans"/>
                <w:color w:val="000000"/>
                <w:sz w:val="20"/>
                <w:szCs w:val="20"/>
              </w:rPr>
              <w:t xml:space="preserve">, </w:t>
            </w:r>
            <w:r w:rsidR="00516799">
              <w:rPr>
                <w:rFonts w:ascii="Verdana" w:hAnsi="Verdana" w:cs="Open Sans"/>
                <w:color w:val="000000"/>
                <w:sz w:val="20"/>
                <w:szCs w:val="20"/>
              </w:rPr>
              <w:t>incluindo</w:t>
            </w:r>
            <w:r>
              <w:rPr>
                <w:rFonts w:ascii="Verdana" w:hAnsi="Verdana" w:cs="Open Sans"/>
                <w:color w:val="000000"/>
                <w:sz w:val="20"/>
                <w:szCs w:val="20"/>
              </w:rPr>
              <w:t xml:space="preserve"> </w:t>
            </w:r>
            <w:r w:rsidR="00516799">
              <w:rPr>
                <w:rFonts w:ascii="Verdana" w:hAnsi="Verdana" w:cs="Open Sans"/>
                <w:color w:val="000000"/>
                <w:sz w:val="20"/>
                <w:szCs w:val="20"/>
              </w:rPr>
              <w:t>as</w:t>
            </w:r>
            <w:r>
              <w:rPr>
                <w:rFonts w:ascii="Verdana" w:hAnsi="Verdana" w:cs="Open Sans"/>
                <w:color w:val="000000"/>
                <w:sz w:val="20"/>
                <w:szCs w:val="20"/>
              </w:rPr>
              <w:t xml:space="preserve"> análises de contratos de concessões de serviços de transporte delegados</w:t>
            </w:r>
            <w:r w:rsidRPr="00EE4172">
              <w:rPr>
                <w:rFonts w:ascii="Verdana" w:hAnsi="Verdana" w:cs="Open Sans"/>
                <w:color w:val="000000"/>
                <w:sz w:val="20"/>
                <w:szCs w:val="20"/>
              </w:rPr>
              <w:t>.</w:t>
            </w:r>
          </w:p>
        </w:tc>
      </w:tr>
      <w:tr w:rsidRPr="00D324F7" w:rsidR="00220684" w:rsidTr="1685A8E6" w14:paraId="5EE93BC4" w14:textId="77777777">
        <w:tc>
          <w:tcPr>
            <w:tcW w:w="1696" w:type="dxa"/>
            <w:vAlign w:val="center"/>
          </w:tcPr>
          <w:p w:rsidRPr="00EB4BCD" w:rsidR="00220684" w:rsidP="00805B1B" w:rsidRDefault="00220684" w14:paraId="65E00207" w14:textId="77777777">
            <w:pPr>
              <w:pStyle w:val="NormalWeb"/>
              <w:spacing w:before="0" w:beforeAutospacing="0" w:after="225" w:afterAutospacing="0" w:line="276" w:lineRule="auto"/>
              <w:jc w:val="center"/>
              <w:rPr>
                <w:rFonts w:ascii="Verdana" w:hAnsi="Verdana"/>
                <w:color w:val="000000"/>
                <w:sz w:val="20"/>
                <w:szCs w:val="20"/>
              </w:rPr>
            </w:pPr>
            <w:r w:rsidRPr="00EB4BCD">
              <w:rPr>
                <w:rFonts w:ascii="Verdana" w:hAnsi="Verdana"/>
                <w:color w:val="000000"/>
                <w:sz w:val="20"/>
                <w:szCs w:val="20"/>
              </w:rPr>
              <w:t>Profissional 7</w:t>
            </w:r>
            <w:r w:rsidRPr="00EB4BCD">
              <w:t xml:space="preserve"> – </w:t>
            </w:r>
            <w:r w:rsidRPr="00EB4BCD">
              <w:rPr>
                <w:rFonts w:ascii="Verdana" w:hAnsi="Verdana"/>
                <w:color w:val="000000"/>
                <w:sz w:val="20"/>
                <w:szCs w:val="20"/>
              </w:rPr>
              <w:t>Antônio Peroba de Oliveira Teodoro</w:t>
            </w:r>
          </w:p>
        </w:tc>
        <w:tc>
          <w:tcPr>
            <w:tcW w:w="7938" w:type="dxa"/>
            <w:vAlign w:val="center"/>
          </w:tcPr>
          <w:p w:rsidRPr="00EE4172" w:rsidR="00220684" w:rsidP="000C6E14" w:rsidRDefault="00220684" w14:paraId="5DBAB61C" w14:textId="77777777">
            <w:pPr>
              <w:pStyle w:val="NormalWeb"/>
              <w:numPr>
                <w:ilvl w:val="0"/>
                <w:numId w:val="36"/>
              </w:numPr>
              <w:spacing w:before="0" w:beforeAutospacing="0" w:after="120" w:afterAutospacing="0" w:line="276" w:lineRule="auto"/>
              <w:ind w:left="380" w:hanging="380"/>
              <w:rPr>
                <w:rFonts w:ascii="Verdana" w:hAnsi="Verdana" w:cs="Open Sans"/>
                <w:color w:val="000000"/>
                <w:sz w:val="20"/>
                <w:szCs w:val="20"/>
              </w:rPr>
            </w:pPr>
            <w:r w:rsidRPr="00EE4172">
              <w:rPr>
                <w:rFonts w:ascii="Verdana" w:hAnsi="Verdana" w:cs="Open Sans"/>
                <w:color w:val="000000"/>
                <w:sz w:val="20"/>
                <w:szCs w:val="20"/>
              </w:rPr>
              <w:t>Apoio geral em atividades técnicas para elaboração do PLI-SP</w:t>
            </w:r>
            <w:r>
              <w:rPr>
                <w:rFonts w:ascii="Verdana" w:hAnsi="Verdana" w:cs="Open Sans"/>
                <w:color w:val="000000"/>
                <w:sz w:val="20"/>
                <w:szCs w:val="20"/>
              </w:rPr>
              <w:t>, incluindo análises de tabulação de dados e avaliação de projetos de contratos de concessões</w:t>
            </w:r>
            <w:r w:rsidRPr="00EE4172">
              <w:rPr>
                <w:rFonts w:ascii="Verdana" w:hAnsi="Verdana" w:cs="Open Sans"/>
                <w:color w:val="000000"/>
                <w:sz w:val="20"/>
                <w:szCs w:val="20"/>
              </w:rPr>
              <w:t>.</w:t>
            </w:r>
          </w:p>
        </w:tc>
      </w:tr>
      <w:tr w:rsidR="1685A8E6" w:rsidTr="1685A8E6" w14:paraId="3A957934" w14:textId="77777777">
        <w:trPr>
          <w:trHeight w:val="300"/>
        </w:trPr>
        <w:tc>
          <w:tcPr>
            <w:tcW w:w="1696" w:type="dxa"/>
            <w:vAlign w:val="center"/>
          </w:tcPr>
          <w:p w:rsidRPr="006059F9" w:rsidR="1685A8E6" w:rsidP="1685A8E6" w:rsidRDefault="1685A8E6" w14:paraId="62C568DF" w14:textId="313D9E67">
            <w:pPr>
              <w:pStyle w:val="NormalWeb"/>
              <w:spacing w:before="0" w:beforeAutospacing="0" w:after="225" w:afterAutospacing="0" w:line="276" w:lineRule="auto"/>
              <w:jc w:val="center"/>
              <w:rPr>
                <w:rFonts w:ascii="Verdana" w:hAnsi="Verdana"/>
                <w:color w:val="000000" w:themeColor="text1"/>
                <w:sz w:val="20"/>
                <w:szCs w:val="20"/>
                <w:lang w:val="en-US"/>
              </w:rPr>
            </w:pPr>
            <w:r w:rsidRPr="006059F9">
              <w:rPr>
                <w:rFonts w:ascii="Verdana" w:hAnsi="Verdana"/>
                <w:color w:val="000000" w:themeColor="text1"/>
                <w:sz w:val="20"/>
                <w:szCs w:val="20"/>
                <w:lang w:val="en-US"/>
              </w:rPr>
              <w:t xml:space="preserve">Profissional </w:t>
            </w:r>
            <w:r w:rsidRPr="006059F9" w:rsidR="23FD4E82">
              <w:rPr>
                <w:rFonts w:ascii="Verdana" w:hAnsi="Verdana"/>
                <w:color w:val="000000" w:themeColor="text1"/>
                <w:sz w:val="20"/>
                <w:szCs w:val="20"/>
                <w:lang w:val="en-US"/>
              </w:rPr>
              <w:t>8</w:t>
            </w:r>
            <w:r w:rsidRPr="006059F9">
              <w:rPr>
                <w:lang w:val="en-US"/>
              </w:rPr>
              <w:t xml:space="preserve"> – </w:t>
            </w:r>
            <w:r w:rsidRPr="006059F9" w:rsidR="2E1F8A7E">
              <w:rPr>
                <w:rFonts w:ascii="Verdana" w:hAnsi="Verdana"/>
                <w:color w:val="000000" w:themeColor="text1"/>
                <w:sz w:val="20"/>
                <w:szCs w:val="20"/>
                <w:lang w:val="en-US"/>
              </w:rPr>
              <w:t>Karin Anne van de Bilt</w:t>
            </w:r>
          </w:p>
        </w:tc>
        <w:tc>
          <w:tcPr>
            <w:tcW w:w="7938" w:type="dxa"/>
            <w:vAlign w:val="center"/>
          </w:tcPr>
          <w:p w:rsidR="1685A8E6" w:rsidP="1685A8E6" w:rsidRDefault="1685A8E6" w14:paraId="1F3A45CC" w14:textId="3B625045">
            <w:pPr>
              <w:pStyle w:val="NormalWeb"/>
              <w:numPr>
                <w:ilvl w:val="0"/>
                <w:numId w:val="36"/>
              </w:numPr>
              <w:spacing w:before="0" w:beforeAutospacing="0" w:after="120" w:afterAutospacing="0" w:line="276" w:lineRule="auto"/>
              <w:ind w:left="380" w:hanging="380"/>
              <w:rPr>
                <w:rFonts w:ascii="Verdana" w:hAnsi="Verdana" w:cs="Open Sans"/>
                <w:color w:val="000000" w:themeColor="text1"/>
                <w:sz w:val="20"/>
                <w:szCs w:val="20"/>
              </w:rPr>
            </w:pPr>
            <w:r w:rsidRPr="1685A8E6">
              <w:rPr>
                <w:rFonts w:ascii="Verdana" w:hAnsi="Verdana" w:cs="Open Sans"/>
                <w:color w:val="000000" w:themeColor="text1"/>
                <w:sz w:val="20"/>
                <w:szCs w:val="20"/>
              </w:rPr>
              <w:t xml:space="preserve">Apoio </w:t>
            </w:r>
            <w:r w:rsidRPr="1685A8E6" w:rsidR="524A83EB">
              <w:rPr>
                <w:rFonts w:ascii="Verdana" w:hAnsi="Verdana" w:cs="Open Sans"/>
                <w:color w:val="000000" w:themeColor="text1"/>
                <w:sz w:val="20"/>
                <w:szCs w:val="20"/>
              </w:rPr>
              <w:t>na verificação dos produtos, incluindo aspectos de qualidade e atendimento ao Termo de Re</w:t>
            </w:r>
            <w:r w:rsidRPr="1685A8E6" w:rsidR="3549969E">
              <w:rPr>
                <w:rFonts w:ascii="Verdana" w:hAnsi="Verdana" w:cs="Open Sans"/>
                <w:color w:val="000000" w:themeColor="text1"/>
                <w:sz w:val="20"/>
                <w:szCs w:val="20"/>
              </w:rPr>
              <w:t>fe</w:t>
            </w:r>
            <w:r w:rsidRPr="1685A8E6" w:rsidR="524A83EB">
              <w:rPr>
                <w:rFonts w:ascii="Verdana" w:hAnsi="Verdana" w:cs="Open Sans"/>
                <w:color w:val="000000" w:themeColor="text1"/>
                <w:sz w:val="20"/>
                <w:szCs w:val="20"/>
              </w:rPr>
              <w:t>rência</w:t>
            </w:r>
            <w:r w:rsidRPr="1685A8E6" w:rsidR="3C59DA2A">
              <w:rPr>
                <w:rFonts w:ascii="Verdana" w:hAnsi="Verdana" w:cs="Open Sans"/>
                <w:color w:val="000000" w:themeColor="text1"/>
                <w:sz w:val="20"/>
                <w:szCs w:val="20"/>
              </w:rPr>
              <w:t>.</w:t>
            </w:r>
          </w:p>
          <w:p w:rsidR="40240182" w:rsidP="1685A8E6" w:rsidRDefault="40240182" w14:paraId="62476275" w14:textId="29F2C1B6">
            <w:pPr>
              <w:pStyle w:val="NormalWeb"/>
              <w:numPr>
                <w:ilvl w:val="0"/>
                <w:numId w:val="36"/>
              </w:numPr>
              <w:spacing w:before="0" w:beforeAutospacing="0" w:after="120" w:afterAutospacing="0" w:line="276" w:lineRule="auto"/>
              <w:ind w:left="380" w:hanging="380"/>
              <w:rPr>
                <w:rFonts w:ascii="Verdana" w:hAnsi="Verdana" w:cs="Open Sans"/>
                <w:color w:val="000000" w:themeColor="text1"/>
                <w:sz w:val="20"/>
                <w:szCs w:val="20"/>
              </w:rPr>
            </w:pPr>
            <w:r w:rsidRPr="1685A8E6">
              <w:rPr>
                <w:rFonts w:ascii="Verdana" w:hAnsi="Verdana" w:cs="Open Sans"/>
                <w:color w:val="000000" w:themeColor="text1"/>
                <w:sz w:val="20"/>
                <w:szCs w:val="20"/>
              </w:rPr>
              <w:t xml:space="preserve">Interação com a equipe técnica da SEMIL para agilizar o atendimento </w:t>
            </w:r>
            <w:r w:rsidRPr="1685A8E6" w:rsidR="02256847">
              <w:rPr>
                <w:rFonts w:ascii="Verdana" w:hAnsi="Verdana" w:cs="Open Sans"/>
                <w:color w:val="000000" w:themeColor="text1"/>
                <w:sz w:val="20"/>
                <w:szCs w:val="20"/>
              </w:rPr>
              <w:t>à</w:t>
            </w:r>
            <w:r w:rsidRPr="1685A8E6">
              <w:rPr>
                <w:rFonts w:ascii="Verdana" w:hAnsi="Verdana" w:cs="Open Sans"/>
                <w:color w:val="000000" w:themeColor="text1"/>
                <w:sz w:val="20"/>
                <w:szCs w:val="20"/>
              </w:rPr>
              <w:t>s correções/complementações solicitadas</w:t>
            </w:r>
            <w:r w:rsidRPr="1685A8E6" w:rsidR="1F102B0B">
              <w:rPr>
                <w:rFonts w:ascii="Verdana" w:hAnsi="Verdana" w:cs="Open Sans"/>
                <w:color w:val="000000" w:themeColor="text1"/>
                <w:sz w:val="20"/>
                <w:szCs w:val="20"/>
              </w:rPr>
              <w:t>.</w:t>
            </w:r>
          </w:p>
          <w:p w:rsidR="76E61A07" w:rsidP="1685A8E6" w:rsidRDefault="76E61A07" w14:paraId="609394EE" w14:textId="2E923B3F">
            <w:pPr>
              <w:pStyle w:val="NormalWeb"/>
              <w:numPr>
                <w:ilvl w:val="0"/>
                <w:numId w:val="36"/>
              </w:numPr>
              <w:spacing w:before="0" w:beforeAutospacing="0" w:after="120" w:afterAutospacing="0" w:line="276" w:lineRule="auto"/>
              <w:ind w:left="380" w:hanging="380"/>
              <w:rPr>
                <w:rFonts w:ascii="Verdana" w:hAnsi="Verdana" w:cs="Open Sans"/>
                <w:color w:val="000000" w:themeColor="text1"/>
                <w:sz w:val="20"/>
                <w:szCs w:val="20"/>
              </w:rPr>
            </w:pPr>
            <w:r w:rsidRPr="1685A8E6">
              <w:rPr>
                <w:rFonts w:ascii="Verdana" w:hAnsi="Verdana" w:cs="Open Sans"/>
                <w:color w:val="000000" w:themeColor="text1"/>
                <w:sz w:val="20"/>
                <w:szCs w:val="20"/>
              </w:rPr>
              <w:t>Revisão geral de referências, para a verificação de adequação e atualidade, além de formatação</w:t>
            </w:r>
            <w:r w:rsidRPr="1685A8E6" w:rsidR="18DCA702">
              <w:rPr>
                <w:rFonts w:ascii="Verdana" w:hAnsi="Verdana" w:cs="Open Sans"/>
                <w:color w:val="000000" w:themeColor="text1"/>
                <w:sz w:val="20"/>
                <w:szCs w:val="20"/>
              </w:rPr>
              <w:t>.</w:t>
            </w:r>
          </w:p>
        </w:tc>
      </w:tr>
    </w:tbl>
    <w:p w:rsidRPr="008504A1" w:rsidR="00220684" w:rsidP="008504A1" w:rsidRDefault="00220684" w14:paraId="195E32AD" w14:textId="4C0FA71A">
      <w:pPr>
        <w:pStyle w:val="NormalWeb"/>
        <w:shd w:val="clear" w:color="auto" w:fill="FFFFFF"/>
        <w:spacing w:before="0" w:beforeAutospacing="0" w:after="225" w:afterAutospacing="0" w:line="276" w:lineRule="auto"/>
        <w:jc w:val="center"/>
        <w:rPr>
          <w:rFonts w:ascii="Calibri" w:hAnsi="Calibri" w:eastAsia="Calibri" w:cstheme="minorBidi"/>
          <w:sz w:val="18"/>
          <w:szCs w:val="18"/>
          <w:lang w:eastAsia="en-US"/>
        </w:rPr>
        <w:sectPr w:rsidRPr="008504A1" w:rsidR="00220684" w:rsidSect="00220684">
          <w:headerReference w:type="even" r:id="rId58"/>
          <w:headerReference w:type="default" r:id="rId59"/>
          <w:footerReference w:type="default" r:id="rId60"/>
          <w:pgSz w:w="11906" w:h="16838" w:orient="portrait"/>
          <w:pgMar w:top="1258" w:right="1134" w:bottom="1418" w:left="1134" w:header="397" w:footer="397" w:gutter="0"/>
          <w:pgNumType w:start="1"/>
          <w:cols w:space="708"/>
          <w:docGrid w:linePitch="360"/>
        </w:sectPr>
      </w:pPr>
      <w:r w:rsidRPr="000C6E14">
        <w:rPr>
          <w:rFonts w:ascii="Calibri" w:hAnsi="Calibri" w:eastAsia="Calibri" w:cstheme="minorBidi"/>
          <w:sz w:val="18"/>
          <w:szCs w:val="18"/>
          <w:lang w:eastAsia="en-US"/>
        </w:rPr>
        <w:t>Equipe do Núcleo de Apoio Técnico na sede, junto à Contrata</w:t>
      </w:r>
      <w:r w:rsidR="00D1452A">
        <w:rPr>
          <w:rFonts w:ascii="Calibri" w:hAnsi="Calibri" w:eastAsia="Calibri" w:cstheme="minorBidi"/>
          <w:sz w:val="18"/>
          <w:szCs w:val="18"/>
          <w:lang w:eastAsia="en-US"/>
        </w:rPr>
        <w:t>da</w:t>
      </w:r>
    </w:p>
    <w:p w:rsidRPr="004D33F7" w:rsidR="00E55E56" w:rsidP="00E548EE" w:rsidRDefault="000C6A89" w14:paraId="0AA405E7" w14:textId="102226D5">
      <w:pPr>
        <w:pStyle w:val="Ttulo1"/>
      </w:pPr>
      <w:bookmarkStart w:name="_Toc195633534" w:id="37"/>
      <w:bookmarkStart w:name="_Toc189939167" w:id="38"/>
      <w:bookmarkEnd w:id="33"/>
      <w:bookmarkEnd w:id="36"/>
      <w:r>
        <w:t>GESTÃO DE RECURSOS</w:t>
      </w:r>
      <w:bookmarkEnd w:id="37"/>
      <w:bookmarkEnd w:id="38"/>
    </w:p>
    <w:p w:rsidRPr="004D33F7" w:rsidR="00FC116D" w:rsidP="00FC116D" w:rsidRDefault="00FC116D" w14:paraId="5F6BF5EF" w14:textId="77777777">
      <w:pPr>
        <w:jc w:val="both"/>
        <w:rPr>
          <w:rFonts w:ascii="Verdana" w:hAnsi="Verdana"/>
          <w:sz w:val="20"/>
          <w:szCs w:val="20"/>
        </w:rPr>
      </w:pPr>
      <w:r w:rsidRPr="004D33F7">
        <w:rPr>
          <w:rFonts w:ascii="Verdana" w:hAnsi="Verdana"/>
          <w:sz w:val="20"/>
          <w:szCs w:val="20"/>
        </w:rPr>
        <w:t>Segue a relação nominal dos profissionais especialistas do contrato, acompanhada das respectivas funções, para a condução do projeto. A inclusão de profissionais será reportada nesta seção do relatório.</w:t>
      </w:r>
    </w:p>
    <w:p w:rsidRPr="004D33F7" w:rsidR="00FC116D" w:rsidP="00FC116D" w:rsidRDefault="00FC116D" w14:paraId="4BC6C9A2"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4D33F7">
        <w:rPr>
          <w:rFonts w:ascii="Verdana" w:hAnsi="Verdana"/>
          <w:sz w:val="20"/>
          <w:szCs w:val="20"/>
        </w:rPr>
        <w:t>Antônio Carlos Tancredo – Coordenador Geral</w:t>
      </w:r>
    </w:p>
    <w:p w:rsidRPr="004D33F7" w:rsidR="00FC116D" w:rsidP="00FC116D" w:rsidRDefault="00FC116D" w14:paraId="243236B4" w14:textId="39F73EB0">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4D33F7">
        <w:rPr>
          <w:rFonts w:ascii="Verdana" w:hAnsi="Verdana"/>
          <w:sz w:val="20"/>
          <w:szCs w:val="20"/>
        </w:rPr>
        <w:t>Luciana Ferraro – Coordenadora Executiva e Pr</w:t>
      </w:r>
      <w:r w:rsidRPr="004D33F7" w:rsidR="009244D3">
        <w:rPr>
          <w:rFonts w:ascii="Verdana" w:hAnsi="Verdana"/>
          <w:sz w:val="20"/>
          <w:szCs w:val="20"/>
        </w:rPr>
        <w:t>e</w:t>
      </w:r>
      <w:r w:rsidRPr="004D33F7">
        <w:rPr>
          <w:rFonts w:ascii="Verdana" w:hAnsi="Verdana"/>
          <w:sz w:val="20"/>
          <w:szCs w:val="20"/>
        </w:rPr>
        <w:t xml:space="preserve">posta do Consórcio </w:t>
      </w:r>
    </w:p>
    <w:p w:rsidRPr="004D33F7" w:rsidR="009244D3" w:rsidP="009244D3" w:rsidRDefault="009244D3" w14:paraId="1508F173" w14:textId="6A4E90E1">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4D33F7">
        <w:rPr>
          <w:rFonts w:ascii="Verdana" w:hAnsi="Verdana"/>
          <w:sz w:val="20"/>
          <w:szCs w:val="20"/>
        </w:rPr>
        <w:t>José Rodolfo Rodrigue</w:t>
      </w:r>
      <w:r w:rsidRPr="004D33F7" w:rsidR="00EE2F68">
        <w:rPr>
          <w:rFonts w:ascii="Verdana" w:hAnsi="Verdana"/>
          <w:sz w:val="20"/>
          <w:szCs w:val="20"/>
        </w:rPr>
        <w:t>s</w:t>
      </w:r>
      <w:r w:rsidRPr="004D33F7">
        <w:rPr>
          <w:rFonts w:ascii="Verdana" w:hAnsi="Verdana"/>
          <w:sz w:val="20"/>
          <w:szCs w:val="20"/>
        </w:rPr>
        <w:t xml:space="preserve"> – Gestor do Consórcio </w:t>
      </w:r>
    </w:p>
    <w:p w:rsidRPr="00665161" w:rsidR="00FC116D" w:rsidP="00FC116D" w:rsidRDefault="00FC116D" w14:paraId="35694B9E"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Maria Izabel Beims – Especialista em Estudos de Demanda em Transportes</w:t>
      </w:r>
    </w:p>
    <w:p w:rsidRPr="00665161" w:rsidR="00FC116D" w:rsidP="00FC116D" w:rsidRDefault="00FC116D" w14:paraId="2386B707"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Carlos Eugênio Gonçalves Butze – Especialista em Transporte Rodoviário</w:t>
      </w:r>
    </w:p>
    <w:p w:rsidRPr="00665161" w:rsidR="00FC116D" w:rsidP="00FC116D" w:rsidRDefault="00FC116D" w14:paraId="02285E17"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Fabio Lucien – Especialista em Transporte Ferroviário</w:t>
      </w:r>
    </w:p>
    <w:p w:rsidRPr="00665161" w:rsidR="00FC116D" w:rsidP="00FC116D" w:rsidRDefault="00FC116D" w14:paraId="61AE43F6"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Christina Marins – Especialista em Transporte Intermodal</w:t>
      </w:r>
    </w:p>
    <w:p w:rsidRPr="00665161" w:rsidR="00FC116D" w:rsidP="00FC116D" w:rsidRDefault="00FC116D" w14:paraId="757229A1"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Josefina Kurtz – Especialista em Estudos Ambientais</w:t>
      </w:r>
    </w:p>
    <w:p w:rsidRPr="00665161" w:rsidR="00FC116D" w:rsidP="00FC116D" w:rsidRDefault="00FC116D" w14:paraId="37B40099"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Filipe Melo – Especialista em transporte Aéreo</w:t>
      </w:r>
    </w:p>
    <w:p w:rsidRPr="00665161" w:rsidR="00FC116D" w:rsidP="00FC116D" w:rsidRDefault="00FC116D" w14:paraId="0F87B1D8"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Carlos Alberto Nobrega – Especialista em Transporte Aquaviário e Portos</w:t>
      </w:r>
    </w:p>
    <w:p w:rsidRPr="00665161" w:rsidR="00FC116D" w:rsidP="00FC116D" w:rsidRDefault="00FC116D" w14:paraId="63BE7126"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Luiz Eduardo da Silva Alves – Especialista em Transporte Aquaviário e Portos</w:t>
      </w:r>
    </w:p>
    <w:p w:rsidRPr="00665161" w:rsidR="00FC116D" w:rsidP="00FC116D" w:rsidRDefault="00FC116D" w14:paraId="1C07BC2A"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Isabela Pacheco – Especialista em Logística e Transporte Dutoviário</w:t>
      </w:r>
    </w:p>
    <w:p w:rsidRPr="00665161" w:rsidR="00FC116D" w:rsidP="00FC116D" w:rsidRDefault="00FC116D" w14:paraId="6FCA464F"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Roberto Pessoa – Especialista em Sistemas de Transportes e Terminais</w:t>
      </w:r>
    </w:p>
    <w:p w:rsidRPr="00665161" w:rsidR="00FC116D" w:rsidP="00FC116D" w:rsidRDefault="00FC116D" w14:paraId="3DF84799"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Rodrigo Ferreira – Especialista em Transporte Rodoviário</w:t>
      </w:r>
    </w:p>
    <w:p w:rsidRPr="00665161" w:rsidR="00FC116D" w:rsidP="00FC116D" w:rsidRDefault="00FC116D" w14:paraId="78DF9F02"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Rafael Azevedo – Especialista em CUBE/VISUM/HDM4</w:t>
      </w:r>
    </w:p>
    <w:p w:rsidRPr="00665161" w:rsidR="00FC116D" w:rsidP="00FC116D" w:rsidRDefault="00FC116D" w14:paraId="35E3F52E"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Cláudio Murta</w:t>
      </w:r>
      <w:r>
        <w:rPr>
          <w:rFonts w:ascii="Verdana" w:hAnsi="Verdana"/>
          <w:sz w:val="20"/>
          <w:szCs w:val="20"/>
        </w:rPr>
        <w:t xml:space="preserve"> </w:t>
      </w:r>
      <w:r w:rsidRPr="00665161">
        <w:rPr>
          <w:rFonts w:ascii="Verdana" w:hAnsi="Verdana"/>
          <w:sz w:val="20"/>
          <w:szCs w:val="20"/>
        </w:rPr>
        <w:t>– Especialista em Pesquisas de Campo</w:t>
      </w:r>
    </w:p>
    <w:p w:rsidRPr="00665161" w:rsidR="00FC116D" w:rsidP="00FC116D" w:rsidRDefault="00FC116D" w14:paraId="0541BD75"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Ítalo Vilarinho – Especialista em Orçamentos</w:t>
      </w:r>
    </w:p>
    <w:p w:rsidRPr="00665161" w:rsidR="00FC116D" w:rsidP="00FC116D" w:rsidRDefault="00FC116D" w14:paraId="460DD984"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Camila Maia – Grupo técnico de Apoio</w:t>
      </w:r>
    </w:p>
    <w:p w:rsidRPr="00665161" w:rsidR="00FC116D" w:rsidP="00FC116D" w:rsidRDefault="00FC116D" w14:paraId="1C5E76A5"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Raquel Chaves – Grupo Técnico de Apoio</w:t>
      </w:r>
    </w:p>
    <w:p w:rsidRPr="00665161" w:rsidR="00FC116D" w:rsidP="00FC116D" w:rsidRDefault="00FC116D" w14:paraId="6EFA5BAD"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Francisco Altanizio – Grupo Técnico de Apoio</w:t>
      </w:r>
    </w:p>
    <w:p w:rsidRPr="00665161" w:rsidR="00FC116D" w:rsidP="00FC116D" w:rsidRDefault="00FC116D" w14:paraId="159BDD7B"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Stela Reis Barbosa – Grupo Técnico de Apoio</w:t>
      </w:r>
    </w:p>
    <w:p w:rsidRPr="00665161" w:rsidR="00FC116D" w:rsidP="00FC116D" w:rsidRDefault="00FC116D" w14:paraId="178C853D"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Pr>
          <w:rFonts w:ascii="Verdana" w:hAnsi="Verdana"/>
          <w:sz w:val="20"/>
          <w:szCs w:val="20"/>
        </w:rPr>
        <w:t>Jorge da Costa</w:t>
      </w:r>
      <w:r w:rsidRPr="00665161">
        <w:rPr>
          <w:rFonts w:ascii="Verdana" w:hAnsi="Verdana"/>
          <w:sz w:val="20"/>
          <w:szCs w:val="20"/>
        </w:rPr>
        <w:t xml:space="preserve"> - Especialista em Análise de Sistemas</w:t>
      </w:r>
    </w:p>
    <w:p w:rsidRPr="00665161" w:rsidR="00FC116D" w:rsidP="00FC116D" w:rsidRDefault="00FC116D" w14:paraId="04E02891"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Silvio Ichihara – Grupo Técnico de Apoio Local</w:t>
      </w:r>
    </w:p>
    <w:p w:rsidRPr="00665161" w:rsidR="00FC116D" w:rsidP="00FC116D" w:rsidRDefault="00FC116D" w14:paraId="2680E705"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 xml:space="preserve">Cristina Ikonomidis – Grupo Técnico de Apoio Local </w:t>
      </w:r>
    </w:p>
    <w:p w:rsidRPr="00665161" w:rsidR="00FC116D" w:rsidP="00FC116D" w:rsidRDefault="00FC116D" w14:paraId="3A2B61F7"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Vitor Porto – Grupo Técnico de Apoio Local</w:t>
      </w:r>
    </w:p>
    <w:p w:rsidRPr="00665161" w:rsidR="00FC116D" w:rsidP="00FC116D" w:rsidRDefault="00FC116D" w14:paraId="2D5A0E95"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Joseane Carvalho Queiroz - Grupo Técnico de Apoio Local</w:t>
      </w:r>
    </w:p>
    <w:p w:rsidRPr="00665161" w:rsidR="00FC116D" w:rsidP="00FC116D" w:rsidRDefault="00FC116D" w14:paraId="72EE3966"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Vinicius do Prado Capanema - Grupo Técnico de Apoio Local</w:t>
      </w:r>
    </w:p>
    <w:p w:rsidR="00FC116D" w:rsidP="00FC116D" w:rsidRDefault="00FC116D" w14:paraId="381D0500"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39F59C73">
        <w:rPr>
          <w:rFonts w:ascii="Verdana" w:hAnsi="Verdana"/>
          <w:sz w:val="20"/>
          <w:szCs w:val="20"/>
        </w:rPr>
        <w:t>André Fernando Ribeiro da Silva – Grupo Técnico de Apoio Local</w:t>
      </w:r>
    </w:p>
    <w:p w:rsidRPr="00B375DF" w:rsidR="00FC116D" w:rsidP="00B375DF" w:rsidRDefault="00B375DF" w14:paraId="5F3FBCDC" w14:textId="70426C4A">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proofErr w:type="spellStart"/>
      <w:r>
        <w:rPr>
          <w:rFonts w:ascii="Verdana" w:hAnsi="Verdana"/>
          <w:sz w:val="20"/>
          <w:szCs w:val="20"/>
        </w:rPr>
        <w:t>Antonio</w:t>
      </w:r>
      <w:proofErr w:type="spellEnd"/>
      <w:r>
        <w:rPr>
          <w:rFonts w:ascii="Verdana" w:hAnsi="Verdana"/>
          <w:sz w:val="20"/>
          <w:szCs w:val="20"/>
        </w:rPr>
        <w:t xml:space="preserve"> Peroba </w:t>
      </w:r>
      <w:r w:rsidRPr="00B375DF">
        <w:rPr>
          <w:rFonts w:ascii="Verdana" w:hAnsi="Verdana"/>
          <w:sz w:val="20"/>
          <w:szCs w:val="20"/>
        </w:rPr>
        <w:t xml:space="preserve">de Oliveira Teodoro </w:t>
      </w:r>
      <w:r w:rsidRPr="39F59C73">
        <w:rPr>
          <w:rFonts w:ascii="Verdana" w:hAnsi="Verdana"/>
          <w:sz w:val="20"/>
          <w:szCs w:val="20"/>
        </w:rPr>
        <w:t>– Grupo Técnico de Apoio Local</w:t>
      </w:r>
    </w:p>
    <w:p w:rsidRPr="00665161" w:rsidR="00FC116D" w:rsidP="00FC116D" w:rsidRDefault="00FC116D" w14:paraId="4C55B015"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Regina Nespoli – Especialista em Meio Ambiente</w:t>
      </w:r>
    </w:p>
    <w:p w:rsidRPr="00665161" w:rsidR="00FC116D" w:rsidP="00FC116D" w:rsidRDefault="00FC116D" w14:paraId="0E5102BA"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Daniel de Berredo Viana - – Especialista em Meio Ambiente</w:t>
      </w:r>
    </w:p>
    <w:p w:rsidRPr="00665161" w:rsidR="00FC116D" w:rsidP="00FC116D" w:rsidRDefault="00FC116D" w14:paraId="54E25F07"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Natalie Fuerst – Especialista em Meio Ambiente</w:t>
      </w:r>
    </w:p>
    <w:p w:rsidRPr="00665161" w:rsidR="00FC116D" w:rsidP="00FC116D" w:rsidRDefault="00FC116D" w14:paraId="0B6477FF"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Irene Wanderley da Nóbrega – Geógrafa</w:t>
      </w:r>
    </w:p>
    <w:p w:rsidRPr="00665161" w:rsidR="00FC116D" w:rsidP="00FC116D" w:rsidRDefault="00FC116D" w14:paraId="285C2D0E"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65161">
        <w:rPr>
          <w:rFonts w:ascii="Verdana" w:hAnsi="Verdana"/>
          <w:sz w:val="20"/>
          <w:szCs w:val="20"/>
        </w:rPr>
        <w:t>Cristina Seni – Editora de texto</w:t>
      </w:r>
    </w:p>
    <w:p w:rsidRPr="006C0093" w:rsidR="00FC116D" w:rsidP="00FC116D" w:rsidRDefault="00FC116D" w14:paraId="73394D7F"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C0093">
        <w:rPr>
          <w:rFonts w:ascii="Verdana" w:hAnsi="Verdana"/>
          <w:sz w:val="20"/>
          <w:szCs w:val="20"/>
        </w:rPr>
        <w:t>Fernando Leme Fleury – Economista e Integrante do Núcleo de Direcionamento Técnico</w:t>
      </w:r>
    </w:p>
    <w:p w:rsidRPr="006C0093" w:rsidR="00FC116D" w:rsidP="00FC116D" w:rsidRDefault="00FC116D" w14:paraId="785EF20D" w14:textId="77777777">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C0093">
        <w:rPr>
          <w:rFonts w:ascii="Verdana" w:hAnsi="Verdana"/>
          <w:sz w:val="20"/>
          <w:szCs w:val="20"/>
        </w:rPr>
        <w:t>Olivier Roger Sylvain Girard – Especialista de Infraestrutura e Logística e Integrante do Núcleo de Direcionamento Técnico.</w:t>
      </w:r>
    </w:p>
    <w:p w:rsidRPr="00B375DF" w:rsidR="00EB4BCD" w:rsidP="00B375DF" w:rsidRDefault="00FC116D" w14:paraId="3882761C" w14:textId="0785D8DF">
      <w:pPr>
        <w:pStyle w:val="PargrafodaLista"/>
        <w:widowControl w:val="0"/>
        <w:numPr>
          <w:ilvl w:val="0"/>
          <w:numId w:val="33"/>
        </w:numPr>
        <w:tabs>
          <w:tab w:val="left" w:pos="1134"/>
        </w:tabs>
        <w:spacing w:before="240" w:after="240" w:line="276" w:lineRule="auto"/>
        <w:ind w:left="284" w:right="284" w:hanging="284"/>
        <w:contextualSpacing w:val="0"/>
        <w:jc w:val="both"/>
        <w:rPr>
          <w:rFonts w:ascii="Verdana" w:hAnsi="Verdana"/>
          <w:sz w:val="20"/>
          <w:szCs w:val="20"/>
        </w:rPr>
      </w:pPr>
      <w:r w:rsidRPr="006C0093">
        <w:rPr>
          <w:rFonts w:ascii="Verdana" w:hAnsi="Verdana"/>
          <w:sz w:val="20"/>
          <w:szCs w:val="20"/>
        </w:rPr>
        <w:t>Daniel</w:t>
      </w:r>
      <w:r w:rsidRPr="006C0093" w:rsidR="00EB4BCD">
        <w:rPr>
          <w:rFonts w:ascii="Verdana" w:hAnsi="Verdana"/>
          <w:sz w:val="20"/>
          <w:szCs w:val="20"/>
        </w:rPr>
        <w:t xml:space="preserve"> Reis </w:t>
      </w:r>
      <w:r w:rsidRPr="006C0093" w:rsidR="00E3174D">
        <w:rPr>
          <w:rFonts w:ascii="Verdana" w:hAnsi="Verdana"/>
          <w:sz w:val="20"/>
          <w:szCs w:val="20"/>
        </w:rPr>
        <w:t>–</w:t>
      </w:r>
      <w:r w:rsidRPr="006C0093" w:rsidR="00EB4BCD">
        <w:rPr>
          <w:rFonts w:ascii="Verdana" w:hAnsi="Verdana"/>
          <w:sz w:val="20"/>
          <w:szCs w:val="20"/>
        </w:rPr>
        <w:t xml:space="preserve"> </w:t>
      </w:r>
      <w:r w:rsidRPr="006C0093" w:rsidR="00E3174D">
        <w:rPr>
          <w:rFonts w:ascii="Verdana" w:hAnsi="Verdana"/>
          <w:sz w:val="20"/>
          <w:szCs w:val="20"/>
        </w:rPr>
        <w:t xml:space="preserve">Economista - </w:t>
      </w:r>
      <w:r w:rsidRPr="006C0093" w:rsidR="00EB4BCD">
        <w:rPr>
          <w:rFonts w:ascii="Verdana" w:hAnsi="Verdana"/>
          <w:sz w:val="20"/>
          <w:szCs w:val="20"/>
        </w:rPr>
        <w:t>Analista Sênior</w:t>
      </w:r>
    </w:p>
    <w:p w:rsidR="00B375DF" w:rsidRDefault="00B375DF" w14:paraId="0000CA1B" w14:textId="753ECE5E">
      <w:pPr>
        <w:rPr>
          <w:rFonts w:ascii="Verdana" w:hAnsi="Verdana" w:eastAsia="Times New Roman" w:cs="Times New Roman"/>
          <w:color w:val="000000"/>
          <w:sz w:val="20"/>
          <w:szCs w:val="20"/>
          <w:lang w:eastAsia="pt-BR"/>
        </w:rPr>
      </w:pPr>
    </w:p>
    <w:p w:rsidRPr="008D1049" w:rsidR="00AD2568" w:rsidP="00E548EE" w:rsidRDefault="000C6A89" w14:paraId="04FB0CFC" w14:textId="1420A0C9">
      <w:pPr>
        <w:pStyle w:val="Ttulo1"/>
      </w:pPr>
      <w:bookmarkStart w:name="_Toc1150443720" w:id="39"/>
      <w:r>
        <w:t>CRONOGRAMA</w:t>
      </w:r>
      <w:bookmarkEnd w:id="39"/>
    </w:p>
    <w:p w:rsidR="001136A2" w:rsidP="001136A2" w:rsidRDefault="001136A2" w14:paraId="25B1F75D" w14:textId="091F76DE">
      <w:pPr>
        <w:jc w:val="both"/>
        <w:rPr>
          <w:rFonts w:ascii="Verdana" w:hAnsi="Verdana"/>
          <w:sz w:val="20"/>
          <w:szCs w:val="20"/>
        </w:rPr>
      </w:pPr>
      <w:bookmarkStart w:name="_Toc195633597" w:id="40"/>
      <w:bookmarkStart w:name="_Toc195633654" w:id="41"/>
      <w:r w:rsidRPr="00ED651B">
        <w:rPr>
          <w:rFonts w:ascii="Verdana" w:hAnsi="Verdana"/>
          <w:sz w:val="20"/>
          <w:szCs w:val="20"/>
        </w:rPr>
        <w:t xml:space="preserve">Durante o </w:t>
      </w:r>
      <w:r w:rsidR="002730D4">
        <w:rPr>
          <w:rFonts w:ascii="Verdana" w:hAnsi="Verdana"/>
          <w:sz w:val="20"/>
          <w:szCs w:val="20"/>
        </w:rPr>
        <w:t>nono</w:t>
      </w:r>
      <w:r w:rsidRPr="00ED651B">
        <w:rPr>
          <w:rFonts w:ascii="Verdana" w:hAnsi="Verdana"/>
          <w:sz w:val="20"/>
          <w:szCs w:val="20"/>
        </w:rPr>
        <w:t xml:space="preserve"> mês de contrato, foram desenvolvidas atividades da</w:t>
      </w:r>
      <w:r w:rsidRPr="00ED651B" w:rsidR="00ED651B">
        <w:rPr>
          <w:rFonts w:ascii="Verdana" w:hAnsi="Verdana"/>
          <w:sz w:val="20"/>
          <w:szCs w:val="20"/>
        </w:rPr>
        <w:t>s</w:t>
      </w:r>
      <w:r w:rsidRPr="00ED651B">
        <w:rPr>
          <w:rFonts w:ascii="Verdana" w:hAnsi="Verdana"/>
          <w:sz w:val="20"/>
          <w:szCs w:val="20"/>
        </w:rPr>
        <w:t xml:space="preserve"> Etapa</w:t>
      </w:r>
      <w:r w:rsidRPr="00ED651B" w:rsidR="00ED651B">
        <w:rPr>
          <w:rFonts w:ascii="Verdana" w:hAnsi="Verdana"/>
          <w:sz w:val="20"/>
          <w:szCs w:val="20"/>
        </w:rPr>
        <w:t>s</w:t>
      </w:r>
      <w:r w:rsidRPr="00ED651B">
        <w:rPr>
          <w:rFonts w:ascii="Verdana" w:hAnsi="Verdana"/>
          <w:sz w:val="20"/>
          <w:szCs w:val="20"/>
        </w:rPr>
        <w:t xml:space="preserve"> 2</w:t>
      </w:r>
      <w:r w:rsidRPr="00ED651B" w:rsidR="00ED651B">
        <w:rPr>
          <w:rFonts w:ascii="Verdana" w:hAnsi="Verdana"/>
          <w:sz w:val="20"/>
          <w:szCs w:val="20"/>
        </w:rPr>
        <w:t xml:space="preserve"> e 4</w:t>
      </w:r>
      <w:r w:rsidRPr="00ED651B">
        <w:rPr>
          <w:rFonts w:ascii="Verdana" w:hAnsi="Verdana"/>
          <w:sz w:val="20"/>
          <w:szCs w:val="20"/>
        </w:rPr>
        <w:t>. A seguir encontra-se uma visão detalhada do avanço das atividades.</w:t>
      </w:r>
    </w:p>
    <w:bookmarkEnd w:id="40"/>
    <w:bookmarkEnd w:id="41"/>
    <w:tbl>
      <w:tblPr>
        <w:tblW w:w="9142" w:type="dxa"/>
        <w:tblCellMar>
          <w:left w:w="70" w:type="dxa"/>
          <w:right w:w="70" w:type="dxa"/>
        </w:tblCellMar>
        <w:tblLook w:val="04A0" w:firstRow="1" w:lastRow="0" w:firstColumn="1" w:lastColumn="0" w:noHBand="0" w:noVBand="1"/>
      </w:tblPr>
      <w:tblGrid>
        <w:gridCol w:w="7684"/>
        <w:gridCol w:w="1458"/>
      </w:tblGrid>
      <w:tr w:rsidR="001136A2" w:rsidTr="00657B08" w14:paraId="5AB6B3F0" w14:textId="77777777">
        <w:trPr>
          <w:trHeight w:val="300"/>
        </w:trPr>
        <w:tc>
          <w:tcPr>
            <w:tcW w:w="7684" w:type="dxa"/>
            <w:noWrap/>
          </w:tcPr>
          <w:p w:rsidR="001136A2" w:rsidP="00657B08" w:rsidRDefault="001136A2" w14:paraId="45DAA885" w14:textId="77777777">
            <w:pPr>
              <w:spacing w:after="0" w:line="240" w:lineRule="auto"/>
              <w:rPr>
                <w:rFonts w:ascii="Verdana" w:hAnsi="Verdana" w:eastAsia="Times New Roman"/>
                <w:b/>
                <w:sz w:val="20"/>
                <w:szCs w:val="20"/>
                <w:u w:val="single"/>
                <w:lang w:eastAsia="pt-BR"/>
              </w:rPr>
            </w:pPr>
          </w:p>
          <w:p w:rsidR="001136A2" w:rsidP="00657B08" w:rsidRDefault="001136A2" w14:paraId="707FDED7" w14:textId="77777777">
            <w:pPr>
              <w:spacing w:after="0" w:line="240" w:lineRule="auto"/>
              <w:rPr>
                <w:rFonts w:ascii="Verdana" w:hAnsi="Verdana" w:eastAsia="Times New Roman"/>
                <w:b/>
                <w:sz w:val="20"/>
                <w:szCs w:val="20"/>
                <w:u w:val="single"/>
                <w:lang w:eastAsia="pt-BR"/>
              </w:rPr>
            </w:pPr>
            <w:r w:rsidRPr="008D315A">
              <w:rPr>
                <w:rFonts w:ascii="Verdana" w:hAnsi="Verdana" w:eastAsia="Times New Roman"/>
                <w:b/>
                <w:sz w:val="20"/>
                <w:szCs w:val="20"/>
                <w:u w:val="single"/>
                <w:lang w:eastAsia="pt-BR"/>
              </w:rPr>
              <w:t>Atividade</w:t>
            </w:r>
          </w:p>
        </w:tc>
        <w:tc>
          <w:tcPr>
            <w:tcW w:w="1458" w:type="dxa"/>
            <w:noWrap/>
            <w:vAlign w:val="center"/>
            <w:hideMark/>
          </w:tcPr>
          <w:p w:rsidR="001136A2" w:rsidP="00657B08" w:rsidRDefault="001136A2" w14:paraId="7494C6DA" w14:textId="77777777">
            <w:pPr>
              <w:spacing w:after="0" w:line="240" w:lineRule="auto"/>
              <w:jc w:val="center"/>
              <w:rPr>
                <w:rFonts w:ascii="Verdana" w:hAnsi="Verdana" w:eastAsia="Times New Roman"/>
                <w:b/>
                <w:color w:val="000000"/>
                <w:sz w:val="20"/>
                <w:szCs w:val="20"/>
                <w:lang w:eastAsia="pt-BR"/>
              </w:rPr>
            </w:pPr>
            <w:r>
              <w:rPr>
                <w:rFonts w:ascii="Verdana" w:hAnsi="Verdana" w:eastAsia="Times New Roman"/>
                <w:b/>
                <w:color w:val="000000"/>
                <w:sz w:val="20"/>
                <w:szCs w:val="20"/>
                <w:lang w:eastAsia="pt-BR"/>
              </w:rPr>
              <w:t xml:space="preserve">Avanço </w:t>
            </w:r>
          </w:p>
          <w:p w:rsidR="001136A2" w:rsidP="00657B08" w:rsidRDefault="001136A2" w14:paraId="0A9D9701" w14:textId="77777777">
            <w:pPr>
              <w:spacing w:after="0" w:line="240" w:lineRule="auto"/>
              <w:jc w:val="center"/>
              <w:rPr>
                <w:rFonts w:ascii="Verdana" w:hAnsi="Verdana" w:eastAsia="Times New Roman"/>
                <w:b/>
                <w:color w:val="000000"/>
                <w:sz w:val="20"/>
                <w:szCs w:val="20"/>
                <w:lang w:eastAsia="pt-BR"/>
              </w:rPr>
            </w:pPr>
            <w:r>
              <w:rPr>
                <w:rFonts w:ascii="Verdana" w:hAnsi="Verdana" w:eastAsia="Times New Roman"/>
                <w:b/>
                <w:color w:val="000000"/>
                <w:sz w:val="20"/>
                <w:szCs w:val="20"/>
                <w:lang w:eastAsia="pt-BR"/>
              </w:rPr>
              <w:t>(%)</w:t>
            </w:r>
          </w:p>
        </w:tc>
      </w:tr>
      <w:tr w:rsidR="001136A2" w:rsidTr="00657B08" w14:paraId="52A7F95E" w14:textId="77777777">
        <w:trPr>
          <w:trHeight w:val="300"/>
        </w:trPr>
        <w:tc>
          <w:tcPr>
            <w:tcW w:w="7684" w:type="dxa"/>
            <w:noWrap/>
          </w:tcPr>
          <w:p w:rsidR="001136A2" w:rsidP="00657B08" w:rsidRDefault="001136A2" w14:paraId="2E21EF55" w14:textId="77777777">
            <w:pPr>
              <w:spacing w:after="0" w:line="240" w:lineRule="auto"/>
              <w:rPr>
                <w:rFonts w:ascii="Verdana" w:hAnsi="Verdana" w:eastAsia="Times New Roman"/>
                <w:b/>
                <w:sz w:val="20"/>
                <w:szCs w:val="20"/>
                <w:u w:val="single"/>
                <w:lang w:eastAsia="pt-BR"/>
              </w:rPr>
            </w:pPr>
          </w:p>
        </w:tc>
        <w:tc>
          <w:tcPr>
            <w:tcW w:w="1458" w:type="dxa"/>
            <w:noWrap/>
            <w:vAlign w:val="center"/>
          </w:tcPr>
          <w:p w:rsidR="001136A2" w:rsidP="00657B08" w:rsidRDefault="001136A2" w14:paraId="66E74DFE" w14:textId="77777777">
            <w:pPr>
              <w:spacing w:after="0" w:line="240" w:lineRule="auto"/>
              <w:jc w:val="center"/>
              <w:rPr>
                <w:rFonts w:ascii="Verdana" w:hAnsi="Verdana" w:eastAsia="Times New Roman"/>
                <w:b/>
                <w:color w:val="000000"/>
                <w:sz w:val="20"/>
                <w:szCs w:val="20"/>
                <w:lang w:eastAsia="pt-BR"/>
              </w:rPr>
            </w:pPr>
          </w:p>
        </w:tc>
      </w:tr>
      <w:tr w:rsidR="001136A2" w:rsidTr="00657B08" w14:paraId="7D535F62" w14:textId="77777777">
        <w:trPr>
          <w:trHeight w:val="300"/>
        </w:trPr>
        <w:tc>
          <w:tcPr>
            <w:tcW w:w="7684" w:type="dxa"/>
            <w:noWrap/>
            <w:hideMark/>
          </w:tcPr>
          <w:p w:rsidR="001136A2" w:rsidP="00657B08" w:rsidRDefault="001136A2" w14:paraId="11165ACD" w14:textId="77777777">
            <w:pPr>
              <w:spacing w:after="0" w:line="240" w:lineRule="auto"/>
              <w:jc w:val="both"/>
              <w:rPr>
                <w:rFonts w:ascii="Verdana" w:hAnsi="Verdana" w:eastAsia="Times New Roman"/>
                <w:b/>
                <w:bCs/>
                <w:sz w:val="20"/>
                <w:szCs w:val="20"/>
                <w:lang w:eastAsia="pt-BR"/>
              </w:rPr>
            </w:pPr>
            <w:bookmarkStart w:name="_Hlk192861239" w:id="42"/>
            <w:r>
              <w:rPr>
                <w:rFonts w:ascii="Verdana" w:hAnsi="Verdana" w:eastAsia="Times New Roman"/>
                <w:b/>
                <w:bCs/>
                <w:sz w:val="20"/>
                <w:szCs w:val="20"/>
                <w:lang w:eastAsia="pt-BR"/>
              </w:rPr>
              <w:t>Relatório D1 - Plano de Trabalho</w:t>
            </w:r>
          </w:p>
        </w:tc>
        <w:tc>
          <w:tcPr>
            <w:tcW w:w="1458" w:type="dxa"/>
            <w:noWrap/>
            <w:vAlign w:val="center"/>
            <w:hideMark/>
          </w:tcPr>
          <w:p w:rsidR="001136A2" w:rsidP="00657B08" w:rsidRDefault="001136A2" w14:paraId="21A6212C" w14:textId="77777777">
            <w:pPr>
              <w:spacing w:after="0" w:line="240" w:lineRule="auto"/>
              <w:jc w:val="center"/>
              <w:rPr>
                <w:rFonts w:ascii="Verdana" w:hAnsi="Verdana" w:eastAsia="Times New Roman"/>
                <w:b/>
                <w:bCs/>
                <w:color w:val="000000"/>
                <w:sz w:val="20"/>
                <w:szCs w:val="20"/>
                <w:lang w:eastAsia="pt-BR"/>
              </w:rPr>
            </w:pPr>
            <w:r>
              <w:rPr>
                <w:rFonts w:ascii="Verdana" w:hAnsi="Verdana" w:eastAsia="Times New Roman"/>
                <w:b/>
                <w:bCs/>
                <w:color w:val="000000"/>
                <w:sz w:val="20"/>
                <w:szCs w:val="20"/>
                <w:lang w:eastAsia="pt-BR"/>
              </w:rPr>
              <w:t>100</w:t>
            </w:r>
          </w:p>
        </w:tc>
      </w:tr>
      <w:tr w:rsidR="001136A2" w:rsidTr="00657B08" w14:paraId="1E61A778" w14:textId="77777777">
        <w:trPr>
          <w:trHeight w:val="300"/>
        </w:trPr>
        <w:tc>
          <w:tcPr>
            <w:tcW w:w="7684" w:type="dxa"/>
            <w:noWrap/>
            <w:hideMark/>
          </w:tcPr>
          <w:p w:rsidR="001136A2" w:rsidP="00657B08" w:rsidRDefault="001136A2" w14:paraId="397B76F3" w14:textId="77777777">
            <w:pPr>
              <w:spacing w:after="0" w:line="240" w:lineRule="auto"/>
              <w:jc w:val="both"/>
              <w:rPr>
                <w:rFonts w:ascii="Verdana" w:hAnsi="Verdana" w:eastAsia="Times New Roman"/>
                <w:sz w:val="20"/>
                <w:szCs w:val="20"/>
                <w:lang w:eastAsia="pt-BR"/>
              </w:rPr>
            </w:pPr>
            <w:r>
              <w:rPr>
                <w:rFonts w:ascii="Verdana" w:hAnsi="Verdana" w:eastAsia="Times New Roman"/>
                <w:sz w:val="20"/>
                <w:szCs w:val="20"/>
                <w:lang w:eastAsia="pt-BR"/>
              </w:rPr>
              <w:t xml:space="preserve">     Reunião de partida                                                                                  </w:t>
            </w:r>
          </w:p>
        </w:tc>
        <w:tc>
          <w:tcPr>
            <w:tcW w:w="1458" w:type="dxa"/>
            <w:noWrap/>
            <w:vAlign w:val="center"/>
            <w:hideMark/>
          </w:tcPr>
          <w:p w:rsidR="001136A2" w:rsidP="00657B08" w:rsidRDefault="001136A2" w14:paraId="508F23EA" w14:textId="77777777">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100</w:t>
            </w:r>
          </w:p>
        </w:tc>
      </w:tr>
      <w:tr w:rsidR="001136A2" w:rsidTr="00657B08" w14:paraId="3DBD6C0C" w14:textId="77777777">
        <w:trPr>
          <w:trHeight w:val="300"/>
        </w:trPr>
        <w:tc>
          <w:tcPr>
            <w:tcW w:w="7684" w:type="dxa"/>
            <w:noWrap/>
            <w:hideMark/>
          </w:tcPr>
          <w:p w:rsidR="001136A2" w:rsidP="00657B08" w:rsidRDefault="001136A2" w14:paraId="236269CE" w14:textId="77777777">
            <w:pPr>
              <w:spacing w:after="0" w:line="240" w:lineRule="auto"/>
              <w:jc w:val="both"/>
              <w:rPr>
                <w:rFonts w:ascii="Verdana" w:hAnsi="Verdana" w:eastAsia="Times New Roman"/>
                <w:sz w:val="20"/>
                <w:szCs w:val="20"/>
                <w:lang w:eastAsia="pt-BR"/>
              </w:rPr>
            </w:pPr>
            <w:r>
              <w:rPr>
                <w:rFonts w:ascii="Verdana" w:hAnsi="Verdana" w:eastAsia="Times New Roman"/>
                <w:sz w:val="20"/>
                <w:szCs w:val="20"/>
                <w:lang w:eastAsia="pt-BR"/>
              </w:rPr>
              <w:t xml:space="preserve">     Apresentação da Nota Técnica</w:t>
            </w:r>
          </w:p>
        </w:tc>
        <w:tc>
          <w:tcPr>
            <w:tcW w:w="1458" w:type="dxa"/>
            <w:noWrap/>
            <w:vAlign w:val="center"/>
            <w:hideMark/>
          </w:tcPr>
          <w:p w:rsidR="001136A2" w:rsidP="00657B08" w:rsidRDefault="001136A2" w14:paraId="1181DB0E" w14:textId="77777777">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100</w:t>
            </w:r>
          </w:p>
        </w:tc>
      </w:tr>
      <w:tr w:rsidR="001136A2" w:rsidTr="00657B08" w14:paraId="07AD7206" w14:textId="77777777">
        <w:trPr>
          <w:trHeight w:val="300"/>
        </w:trPr>
        <w:tc>
          <w:tcPr>
            <w:tcW w:w="7684" w:type="dxa"/>
            <w:noWrap/>
            <w:hideMark/>
          </w:tcPr>
          <w:p w:rsidR="001136A2" w:rsidP="00657B08" w:rsidRDefault="001136A2" w14:paraId="26E6D889" w14:textId="77777777">
            <w:pPr>
              <w:spacing w:after="0" w:line="240" w:lineRule="auto"/>
              <w:jc w:val="both"/>
              <w:rPr>
                <w:rFonts w:ascii="Verdana" w:hAnsi="Verdana" w:eastAsia="Times New Roman"/>
                <w:sz w:val="20"/>
                <w:szCs w:val="20"/>
                <w:lang w:eastAsia="pt-BR"/>
              </w:rPr>
            </w:pPr>
            <w:r>
              <w:rPr>
                <w:rFonts w:ascii="Verdana" w:hAnsi="Verdana" w:eastAsia="Times New Roman"/>
                <w:sz w:val="20"/>
                <w:szCs w:val="20"/>
                <w:lang w:eastAsia="pt-BR"/>
              </w:rPr>
              <w:t xml:space="preserve">     Organograma do projeto</w:t>
            </w:r>
          </w:p>
        </w:tc>
        <w:tc>
          <w:tcPr>
            <w:tcW w:w="1458" w:type="dxa"/>
            <w:noWrap/>
            <w:vAlign w:val="center"/>
            <w:hideMark/>
          </w:tcPr>
          <w:p w:rsidR="001136A2" w:rsidP="00657B08" w:rsidRDefault="001136A2" w14:paraId="010DC0E3" w14:textId="77777777">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100</w:t>
            </w:r>
          </w:p>
        </w:tc>
      </w:tr>
      <w:tr w:rsidR="001136A2" w:rsidTr="00657B08" w14:paraId="27145770" w14:textId="77777777">
        <w:trPr>
          <w:trHeight w:val="300"/>
        </w:trPr>
        <w:tc>
          <w:tcPr>
            <w:tcW w:w="7684" w:type="dxa"/>
            <w:noWrap/>
            <w:hideMark/>
          </w:tcPr>
          <w:p w:rsidR="001136A2" w:rsidP="00657B08" w:rsidRDefault="001136A2" w14:paraId="23FC1471" w14:textId="77777777">
            <w:pPr>
              <w:spacing w:after="0" w:line="240" w:lineRule="auto"/>
              <w:jc w:val="both"/>
              <w:rPr>
                <w:rFonts w:ascii="Verdana" w:hAnsi="Verdana" w:eastAsia="Times New Roman"/>
                <w:sz w:val="20"/>
                <w:szCs w:val="20"/>
                <w:lang w:eastAsia="pt-BR"/>
              </w:rPr>
            </w:pPr>
            <w:r>
              <w:rPr>
                <w:rFonts w:ascii="Verdana" w:hAnsi="Verdana" w:eastAsia="Times New Roman"/>
                <w:sz w:val="20"/>
                <w:szCs w:val="20"/>
                <w:lang w:eastAsia="pt-BR"/>
              </w:rPr>
              <w:t xml:space="preserve">     Cronograma de realização das atividades</w:t>
            </w:r>
          </w:p>
        </w:tc>
        <w:tc>
          <w:tcPr>
            <w:tcW w:w="1458" w:type="dxa"/>
            <w:noWrap/>
            <w:vAlign w:val="center"/>
            <w:hideMark/>
          </w:tcPr>
          <w:p w:rsidR="001136A2" w:rsidP="00657B08" w:rsidRDefault="001136A2" w14:paraId="18A9043D" w14:textId="77777777">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100</w:t>
            </w:r>
          </w:p>
        </w:tc>
      </w:tr>
      <w:tr w:rsidRPr="00B8136B" w:rsidR="001136A2" w:rsidTr="00657B08" w14:paraId="377665C2" w14:textId="77777777">
        <w:trPr>
          <w:trHeight w:val="300"/>
        </w:trPr>
        <w:tc>
          <w:tcPr>
            <w:tcW w:w="7684" w:type="dxa"/>
            <w:noWrap/>
            <w:hideMark/>
          </w:tcPr>
          <w:p w:rsidRPr="00B8136B" w:rsidR="001136A2" w:rsidP="00657B08" w:rsidRDefault="001136A2" w14:paraId="526B3984" w14:textId="77777777">
            <w:pPr>
              <w:spacing w:after="0" w:line="240" w:lineRule="auto"/>
              <w:jc w:val="both"/>
              <w:rPr>
                <w:rFonts w:ascii="Verdana" w:hAnsi="Verdana" w:eastAsia="Times New Roman"/>
                <w:sz w:val="20"/>
                <w:szCs w:val="20"/>
                <w:lang w:eastAsia="pt-BR"/>
              </w:rPr>
            </w:pPr>
            <w:r>
              <w:rPr>
                <w:rFonts w:ascii="Verdana" w:hAnsi="Verdana" w:eastAsia="Times New Roman"/>
                <w:sz w:val="20"/>
                <w:szCs w:val="20"/>
                <w:lang w:eastAsia="pt-BR"/>
              </w:rPr>
              <w:t xml:space="preserve">     </w:t>
            </w:r>
            <w:r w:rsidRPr="00B8136B">
              <w:rPr>
                <w:rFonts w:ascii="Verdana" w:hAnsi="Verdana" w:eastAsia="Times New Roman"/>
                <w:sz w:val="20"/>
                <w:szCs w:val="20"/>
                <w:lang w:eastAsia="pt-BR"/>
              </w:rPr>
              <w:t>Matriz de comunicação</w:t>
            </w:r>
          </w:p>
        </w:tc>
        <w:tc>
          <w:tcPr>
            <w:tcW w:w="1458" w:type="dxa"/>
            <w:noWrap/>
            <w:vAlign w:val="center"/>
            <w:hideMark/>
          </w:tcPr>
          <w:p w:rsidRPr="00B8136B" w:rsidR="001136A2" w:rsidP="00657B08" w:rsidRDefault="001136A2" w14:paraId="768A6CA1" w14:textId="77777777">
            <w:pPr>
              <w:spacing w:after="0" w:line="240" w:lineRule="auto"/>
              <w:jc w:val="center"/>
              <w:rPr>
                <w:rFonts w:ascii="Verdana" w:hAnsi="Verdana" w:eastAsia="Times New Roman"/>
                <w:color w:val="000000"/>
                <w:sz w:val="20"/>
                <w:szCs w:val="20"/>
                <w:lang w:eastAsia="pt-BR"/>
              </w:rPr>
            </w:pPr>
            <w:r w:rsidRPr="00B8136B">
              <w:rPr>
                <w:rFonts w:ascii="Verdana" w:hAnsi="Verdana" w:eastAsia="Times New Roman"/>
                <w:color w:val="000000"/>
                <w:sz w:val="20"/>
                <w:szCs w:val="20"/>
                <w:lang w:eastAsia="pt-BR"/>
              </w:rPr>
              <w:t>100</w:t>
            </w:r>
          </w:p>
        </w:tc>
      </w:tr>
      <w:tr w:rsidRPr="00B8136B" w:rsidR="001136A2" w:rsidTr="00657B08" w14:paraId="24DC3B98" w14:textId="77777777">
        <w:trPr>
          <w:trHeight w:val="300"/>
        </w:trPr>
        <w:tc>
          <w:tcPr>
            <w:tcW w:w="7684" w:type="dxa"/>
            <w:noWrap/>
            <w:hideMark/>
          </w:tcPr>
          <w:p w:rsidRPr="00B8136B" w:rsidR="001136A2" w:rsidP="00657B08" w:rsidRDefault="001136A2" w14:paraId="542A9453" w14:textId="77777777">
            <w:pPr>
              <w:spacing w:after="0" w:line="240" w:lineRule="auto"/>
              <w:jc w:val="both"/>
              <w:rPr>
                <w:rFonts w:ascii="Verdana" w:hAnsi="Verdana" w:eastAsia="Times New Roman"/>
                <w:sz w:val="20"/>
                <w:szCs w:val="20"/>
                <w:lang w:eastAsia="pt-BR"/>
              </w:rPr>
            </w:pPr>
            <w:r w:rsidRPr="00B8136B">
              <w:rPr>
                <w:rFonts w:ascii="Verdana" w:hAnsi="Verdana" w:eastAsia="Times New Roman"/>
                <w:sz w:val="20"/>
                <w:szCs w:val="20"/>
                <w:lang w:eastAsia="pt-BR"/>
              </w:rPr>
              <w:t xml:space="preserve">     Ações de comunicação social</w:t>
            </w:r>
          </w:p>
        </w:tc>
        <w:tc>
          <w:tcPr>
            <w:tcW w:w="1458" w:type="dxa"/>
            <w:noWrap/>
            <w:vAlign w:val="center"/>
            <w:hideMark/>
          </w:tcPr>
          <w:p w:rsidRPr="00B8136B" w:rsidR="001136A2" w:rsidP="00657B08" w:rsidRDefault="001136A2" w14:paraId="00890D9F" w14:textId="77777777">
            <w:pPr>
              <w:spacing w:after="0" w:line="240" w:lineRule="auto"/>
              <w:jc w:val="center"/>
              <w:rPr>
                <w:rFonts w:ascii="Verdana" w:hAnsi="Verdana" w:eastAsia="Times New Roman"/>
                <w:color w:val="000000"/>
                <w:sz w:val="20"/>
                <w:szCs w:val="20"/>
                <w:lang w:eastAsia="pt-BR"/>
              </w:rPr>
            </w:pPr>
            <w:r w:rsidRPr="00B8136B">
              <w:rPr>
                <w:rFonts w:ascii="Verdana" w:hAnsi="Verdana" w:eastAsia="Times New Roman"/>
                <w:color w:val="000000"/>
                <w:sz w:val="20"/>
                <w:szCs w:val="20"/>
                <w:lang w:eastAsia="pt-BR"/>
              </w:rPr>
              <w:t>100</w:t>
            </w:r>
          </w:p>
        </w:tc>
      </w:tr>
      <w:tr w:rsidRPr="00B8136B" w:rsidR="001136A2" w:rsidTr="00657B08" w14:paraId="242EF45F" w14:textId="77777777">
        <w:trPr>
          <w:trHeight w:val="300"/>
        </w:trPr>
        <w:tc>
          <w:tcPr>
            <w:tcW w:w="7684" w:type="dxa"/>
            <w:noWrap/>
            <w:hideMark/>
          </w:tcPr>
          <w:p w:rsidRPr="00B8136B" w:rsidR="001136A2" w:rsidP="00657B08" w:rsidRDefault="001136A2" w14:paraId="2FE6FDDA" w14:textId="77777777">
            <w:pPr>
              <w:spacing w:after="0" w:line="240" w:lineRule="auto"/>
              <w:jc w:val="both"/>
              <w:rPr>
                <w:rFonts w:ascii="Verdana" w:hAnsi="Verdana" w:eastAsia="Times New Roman"/>
                <w:sz w:val="20"/>
                <w:szCs w:val="20"/>
                <w:lang w:eastAsia="pt-BR"/>
              </w:rPr>
            </w:pPr>
            <w:r w:rsidRPr="00B8136B">
              <w:rPr>
                <w:rFonts w:ascii="Verdana" w:hAnsi="Verdana" w:eastAsia="Times New Roman"/>
                <w:sz w:val="20"/>
                <w:szCs w:val="20"/>
                <w:lang w:eastAsia="pt-BR"/>
              </w:rPr>
              <w:t xml:space="preserve">     Definição de metodologia</w:t>
            </w:r>
          </w:p>
        </w:tc>
        <w:tc>
          <w:tcPr>
            <w:tcW w:w="1458" w:type="dxa"/>
            <w:noWrap/>
            <w:vAlign w:val="center"/>
            <w:hideMark/>
          </w:tcPr>
          <w:p w:rsidRPr="00B8136B" w:rsidR="001136A2" w:rsidP="00657B08" w:rsidRDefault="001136A2" w14:paraId="4BA56C0C" w14:textId="77777777">
            <w:pPr>
              <w:spacing w:after="0" w:line="240" w:lineRule="auto"/>
              <w:jc w:val="center"/>
              <w:rPr>
                <w:rFonts w:ascii="Verdana" w:hAnsi="Verdana" w:eastAsia="Times New Roman"/>
                <w:color w:val="000000"/>
                <w:sz w:val="20"/>
                <w:szCs w:val="20"/>
                <w:lang w:eastAsia="pt-BR"/>
              </w:rPr>
            </w:pPr>
            <w:r w:rsidRPr="00B8136B">
              <w:rPr>
                <w:rFonts w:ascii="Verdana" w:hAnsi="Verdana" w:eastAsia="Times New Roman"/>
                <w:color w:val="000000"/>
                <w:sz w:val="20"/>
                <w:szCs w:val="20"/>
                <w:lang w:eastAsia="pt-BR"/>
              </w:rPr>
              <w:t>100</w:t>
            </w:r>
          </w:p>
        </w:tc>
      </w:tr>
      <w:tr w:rsidRPr="00B8136B" w:rsidR="001136A2" w:rsidTr="00657B08" w14:paraId="287F42D3" w14:textId="77777777">
        <w:trPr>
          <w:trHeight w:val="300"/>
        </w:trPr>
        <w:tc>
          <w:tcPr>
            <w:tcW w:w="7684" w:type="dxa"/>
            <w:noWrap/>
            <w:hideMark/>
          </w:tcPr>
          <w:p w:rsidRPr="00B8136B" w:rsidR="001136A2" w:rsidP="00657B08" w:rsidRDefault="001136A2" w14:paraId="3861A0CD" w14:textId="77777777">
            <w:pPr>
              <w:spacing w:after="0" w:line="240" w:lineRule="auto"/>
              <w:jc w:val="both"/>
              <w:rPr>
                <w:rFonts w:ascii="Verdana" w:hAnsi="Verdana" w:eastAsia="Times New Roman"/>
                <w:sz w:val="20"/>
                <w:szCs w:val="20"/>
                <w:lang w:eastAsia="pt-BR"/>
              </w:rPr>
            </w:pPr>
            <w:r w:rsidRPr="00B8136B">
              <w:rPr>
                <w:rFonts w:ascii="Verdana" w:hAnsi="Verdana" w:eastAsia="Times New Roman"/>
                <w:sz w:val="20"/>
                <w:szCs w:val="20"/>
                <w:lang w:eastAsia="pt-BR"/>
              </w:rPr>
              <w:t xml:space="preserve">     Principais fontes e bases de dados</w:t>
            </w:r>
          </w:p>
        </w:tc>
        <w:tc>
          <w:tcPr>
            <w:tcW w:w="1458" w:type="dxa"/>
            <w:noWrap/>
            <w:vAlign w:val="center"/>
            <w:hideMark/>
          </w:tcPr>
          <w:p w:rsidRPr="00B8136B" w:rsidR="001136A2" w:rsidP="00657B08" w:rsidRDefault="001136A2" w14:paraId="1462AC78" w14:textId="77777777">
            <w:pPr>
              <w:spacing w:after="0" w:line="240" w:lineRule="auto"/>
              <w:jc w:val="center"/>
              <w:rPr>
                <w:rFonts w:ascii="Verdana" w:hAnsi="Verdana" w:eastAsia="Times New Roman"/>
                <w:color w:val="000000"/>
                <w:sz w:val="20"/>
                <w:szCs w:val="20"/>
                <w:lang w:eastAsia="pt-BR"/>
              </w:rPr>
            </w:pPr>
            <w:r w:rsidRPr="00B8136B">
              <w:rPr>
                <w:rFonts w:ascii="Verdana" w:hAnsi="Verdana" w:eastAsia="Times New Roman"/>
                <w:color w:val="000000"/>
                <w:sz w:val="20"/>
                <w:szCs w:val="20"/>
                <w:lang w:eastAsia="pt-BR"/>
              </w:rPr>
              <w:t>100</w:t>
            </w:r>
          </w:p>
        </w:tc>
      </w:tr>
      <w:tr w:rsidRPr="00B8136B" w:rsidR="001136A2" w:rsidTr="00657B08" w14:paraId="67A4733A" w14:textId="77777777">
        <w:trPr>
          <w:trHeight w:val="300"/>
        </w:trPr>
        <w:tc>
          <w:tcPr>
            <w:tcW w:w="7684" w:type="dxa"/>
            <w:noWrap/>
            <w:hideMark/>
          </w:tcPr>
          <w:p w:rsidRPr="00B8136B" w:rsidR="001136A2" w:rsidP="00657B08" w:rsidRDefault="001136A2" w14:paraId="35335A37" w14:textId="77777777">
            <w:pPr>
              <w:spacing w:after="0" w:line="240" w:lineRule="auto"/>
              <w:jc w:val="both"/>
              <w:rPr>
                <w:rFonts w:ascii="Verdana" w:hAnsi="Verdana" w:eastAsia="Times New Roman"/>
                <w:sz w:val="20"/>
                <w:szCs w:val="20"/>
                <w:lang w:eastAsia="pt-BR"/>
              </w:rPr>
            </w:pPr>
            <w:r w:rsidRPr="00B8136B">
              <w:rPr>
                <w:rFonts w:ascii="Verdana" w:hAnsi="Verdana" w:eastAsia="Times New Roman"/>
                <w:sz w:val="20"/>
                <w:szCs w:val="20"/>
                <w:lang w:eastAsia="pt-BR"/>
              </w:rPr>
              <w:t xml:space="preserve">     Organização preliminar da Base de Conhecimento</w:t>
            </w:r>
          </w:p>
        </w:tc>
        <w:tc>
          <w:tcPr>
            <w:tcW w:w="1458" w:type="dxa"/>
            <w:noWrap/>
            <w:vAlign w:val="center"/>
            <w:hideMark/>
          </w:tcPr>
          <w:p w:rsidRPr="00B8136B" w:rsidR="001136A2" w:rsidP="00657B08" w:rsidRDefault="001136A2" w14:paraId="0E18C75A" w14:textId="77777777">
            <w:pPr>
              <w:spacing w:after="0" w:line="240" w:lineRule="auto"/>
              <w:jc w:val="center"/>
              <w:rPr>
                <w:rFonts w:ascii="Verdana" w:hAnsi="Verdana" w:eastAsia="Times New Roman"/>
                <w:color w:val="000000"/>
                <w:sz w:val="20"/>
                <w:szCs w:val="20"/>
                <w:lang w:eastAsia="pt-BR"/>
              </w:rPr>
            </w:pPr>
            <w:r w:rsidRPr="00B8136B">
              <w:rPr>
                <w:rFonts w:ascii="Verdana" w:hAnsi="Verdana" w:eastAsia="Times New Roman"/>
                <w:color w:val="000000"/>
                <w:sz w:val="20"/>
                <w:szCs w:val="20"/>
                <w:lang w:eastAsia="pt-BR"/>
              </w:rPr>
              <w:t>100</w:t>
            </w:r>
          </w:p>
        </w:tc>
      </w:tr>
      <w:bookmarkEnd w:id="42"/>
    </w:tbl>
    <w:p w:rsidR="00FC116D" w:rsidRDefault="00FC116D" w14:paraId="7EDAD6BD" w14:textId="6165C2B0"/>
    <w:tbl>
      <w:tblPr>
        <w:tblW w:w="9142" w:type="dxa"/>
        <w:tblCellMar>
          <w:left w:w="70" w:type="dxa"/>
          <w:right w:w="70" w:type="dxa"/>
        </w:tblCellMar>
        <w:tblLook w:val="04A0" w:firstRow="1" w:lastRow="0" w:firstColumn="1" w:lastColumn="0" w:noHBand="0" w:noVBand="1"/>
      </w:tblPr>
      <w:tblGrid>
        <w:gridCol w:w="7684"/>
        <w:gridCol w:w="1458"/>
      </w:tblGrid>
      <w:tr w:rsidRPr="00B8136B" w:rsidR="001136A2" w:rsidTr="00657B08" w14:paraId="48126482" w14:textId="77777777">
        <w:trPr>
          <w:trHeight w:val="300"/>
        </w:trPr>
        <w:tc>
          <w:tcPr>
            <w:tcW w:w="7684" w:type="dxa"/>
            <w:noWrap/>
            <w:hideMark/>
          </w:tcPr>
          <w:p w:rsidRPr="00B8136B" w:rsidR="001136A2" w:rsidP="00657B08" w:rsidRDefault="001136A2" w14:paraId="3D94E603" w14:textId="188D469E">
            <w:pPr>
              <w:spacing w:after="0" w:line="240" w:lineRule="auto"/>
              <w:jc w:val="both"/>
              <w:rPr>
                <w:rFonts w:ascii="Verdana" w:hAnsi="Verdana" w:eastAsia="Times New Roman"/>
                <w:b/>
                <w:bCs/>
                <w:sz w:val="20"/>
                <w:szCs w:val="20"/>
                <w:lang w:eastAsia="pt-BR"/>
              </w:rPr>
            </w:pPr>
            <w:r w:rsidRPr="00B8136B">
              <w:rPr>
                <w:rFonts w:ascii="Verdana" w:hAnsi="Verdana" w:eastAsia="Times New Roman"/>
                <w:b/>
                <w:bCs/>
                <w:sz w:val="20"/>
                <w:szCs w:val="20"/>
                <w:lang w:eastAsia="pt-BR"/>
              </w:rPr>
              <w:t>Relatório D2 - Caracterização Socioeconômica do Estado de São Paulo</w:t>
            </w:r>
          </w:p>
        </w:tc>
        <w:tc>
          <w:tcPr>
            <w:tcW w:w="1458" w:type="dxa"/>
            <w:noWrap/>
            <w:vAlign w:val="center"/>
            <w:hideMark/>
          </w:tcPr>
          <w:p w:rsidRPr="00B8136B" w:rsidR="001136A2" w:rsidP="00657B08" w:rsidRDefault="007415D7" w14:paraId="1448CDF8" w14:textId="6F02016B">
            <w:pPr>
              <w:spacing w:after="0" w:line="240" w:lineRule="auto"/>
              <w:jc w:val="center"/>
              <w:rPr>
                <w:rFonts w:ascii="Verdana" w:hAnsi="Verdana" w:eastAsia="Times New Roman"/>
                <w:b/>
                <w:bCs/>
                <w:color w:val="000000"/>
                <w:sz w:val="20"/>
                <w:szCs w:val="20"/>
                <w:lang w:eastAsia="pt-BR"/>
              </w:rPr>
            </w:pPr>
            <w:r>
              <w:rPr>
                <w:rFonts w:ascii="Verdana" w:hAnsi="Verdana" w:eastAsia="Times New Roman"/>
                <w:b/>
                <w:bCs/>
                <w:color w:val="000000"/>
                <w:sz w:val="20"/>
                <w:szCs w:val="20"/>
                <w:lang w:eastAsia="pt-BR"/>
              </w:rPr>
              <w:t>100</w:t>
            </w:r>
          </w:p>
        </w:tc>
      </w:tr>
      <w:tr w:rsidRPr="00B8136B" w:rsidR="001136A2" w:rsidTr="00657B08" w14:paraId="5AE1B93B" w14:textId="77777777">
        <w:trPr>
          <w:trHeight w:val="300"/>
        </w:trPr>
        <w:tc>
          <w:tcPr>
            <w:tcW w:w="7684" w:type="dxa"/>
            <w:noWrap/>
            <w:hideMark/>
          </w:tcPr>
          <w:p w:rsidRPr="00B8136B" w:rsidR="001136A2" w:rsidP="00657B08" w:rsidRDefault="001136A2" w14:paraId="743E3486" w14:textId="77777777">
            <w:pPr>
              <w:spacing w:after="0" w:line="240" w:lineRule="auto"/>
              <w:jc w:val="both"/>
              <w:rPr>
                <w:rFonts w:ascii="Verdana" w:hAnsi="Verdana" w:eastAsia="Times New Roman"/>
                <w:sz w:val="20"/>
                <w:szCs w:val="20"/>
                <w:lang w:eastAsia="pt-BR"/>
              </w:rPr>
            </w:pPr>
            <w:r w:rsidRPr="00B8136B">
              <w:rPr>
                <w:rFonts w:ascii="Verdana" w:hAnsi="Verdana" w:eastAsia="Times New Roman"/>
                <w:sz w:val="20"/>
                <w:szCs w:val="20"/>
                <w:lang w:eastAsia="pt-BR"/>
              </w:rPr>
              <w:t xml:space="preserve">     </w:t>
            </w:r>
            <w:r w:rsidRPr="00B8136B">
              <w:rPr>
                <w:rFonts w:ascii="Verdana" w:hAnsi="Verdana" w:eastAsia="Times New Roman" w:cs="Times New Roman"/>
                <w:color w:val="000000"/>
                <w:sz w:val="20"/>
                <w:szCs w:val="20"/>
                <w:lang w:eastAsia="pt-BR"/>
              </w:rPr>
              <w:t>Apresentação da Nota Técnica</w:t>
            </w:r>
            <w:r w:rsidRPr="00B8136B">
              <w:rPr>
                <w:rFonts w:ascii="Verdana" w:hAnsi="Verdana" w:eastAsia="Times New Roman"/>
                <w:sz w:val="20"/>
                <w:szCs w:val="20"/>
                <w:lang w:eastAsia="pt-BR"/>
              </w:rPr>
              <w:t xml:space="preserve">                                                                                  </w:t>
            </w:r>
          </w:p>
        </w:tc>
        <w:tc>
          <w:tcPr>
            <w:tcW w:w="1458" w:type="dxa"/>
            <w:noWrap/>
            <w:vAlign w:val="center"/>
            <w:hideMark/>
          </w:tcPr>
          <w:p w:rsidRPr="00B8136B" w:rsidR="001136A2" w:rsidP="00657B08" w:rsidRDefault="001136A2" w14:paraId="1171EEC5" w14:textId="77777777">
            <w:pPr>
              <w:spacing w:after="0" w:line="240" w:lineRule="auto"/>
              <w:jc w:val="center"/>
              <w:rPr>
                <w:rFonts w:ascii="Verdana" w:hAnsi="Verdana" w:eastAsia="Times New Roman"/>
                <w:color w:val="000000"/>
                <w:sz w:val="20"/>
                <w:szCs w:val="20"/>
                <w:lang w:eastAsia="pt-BR"/>
              </w:rPr>
            </w:pPr>
            <w:r w:rsidRPr="00B8136B">
              <w:rPr>
                <w:rFonts w:ascii="Verdana" w:hAnsi="Verdana" w:eastAsia="Times New Roman"/>
                <w:color w:val="000000"/>
                <w:sz w:val="20"/>
                <w:szCs w:val="20"/>
                <w:lang w:eastAsia="pt-BR"/>
              </w:rPr>
              <w:t>100</w:t>
            </w:r>
          </w:p>
        </w:tc>
      </w:tr>
      <w:tr w:rsidRPr="00B8136B" w:rsidR="001136A2" w:rsidTr="00657B08" w14:paraId="77F1DA63" w14:textId="77777777">
        <w:trPr>
          <w:trHeight w:val="300"/>
        </w:trPr>
        <w:tc>
          <w:tcPr>
            <w:tcW w:w="7684" w:type="dxa"/>
            <w:noWrap/>
            <w:hideMark/>
          </w:tcPr>
          <w:p w:rsidRPr="00B8136B" w:rsidR="001136A2" w:rsidP="00657B08" w:rsidRDefault="001136A2" w14:paraId="208BF915" w14:textId="77777777">
            <w:pPr>
              <w:spacing w:after="0" w:line="240" w:lineRule="auto"/>
              <w:jc w:val="both"/>
              <w:rPr>
                <w:rFonts w:ascii="Verdana" w:hAnsi="Verdana" w:eastAsia="Times New Roman"/>
                <w:sz w:val="20"/>
                <w:szCs w:val="20"/>
                <w:lang w:eastAsia="pt-BR"/>
              </w:rPr>
            </w:pPr>
            <w:r w:rsidRPr="00B8136B">
              <w:rPr>
                <w:rFonts w:ascii="Verdana" w:hAnsi="Verdana" w:eastAsia="Times New Roman"/>
                <w:sz w:val="20"/>
                <w:szCs w:val="20"/>
                <w:lang w:eastAsia="pt-BR"/>
              </w:rPr>
              <w:t xml:space="preserve">     Levantamento de indicadores socioeconômicos</w:t>
            </w:r>
          </w:p>
        </w:tc>
        <w:tc>
          <w:tcPr>
            <w:tcW w:w="1458" w:type="dxa"/>
            <w:noWrap/>
            <w:vAlign w:val="center"/>
            <w:hideMark/>
          </w:tcPr>
          <w:p w:rsidRPr="00B8136B" w:rsidR="001136A2" w:rsidP="00657B08" w:rsidRDefault="007415D7" w14:paraId="34DF5CA4" w14:textId="2984501A">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100</w:t>
            </w:r>
          </w:p>
        </w:tc>
      </w:tr>
      <w:tr w:rsidRPr="00B8136B" w:rsidR="001136A2" w:rsidTr="00657B08" w14:paraId="01D60533" w14:textId="77777777">
        <w:trPr>
          <w:trHeight w:val="300"/>
        </w:trPr>
        <w:tc>
          <w:tcPr>
            <w:tcW w:w="7684" w:type="dxa"/>
            <w:noWrap/>
            <w:hideMark/>
          </w:tcPr>
          <w:p w:rsidRPr="00B8136B" w:rsidR="001136A2" w:rsidP="00657B08" w:rsidRDefault="001136A2" w14:paraId="14540DDD" w14:textId="77777777">
            <w:pPr>
              <w:spacing w:after="0" w:line="240" w:lineRule="auto"/>
              <w:jc w:val="both"/>
              <w:rPr>
                <w:rFonts w:ascii="Verdana" w:hAnsi="Verdana" w:eastAsia="Times New Roman"/>
                <w:sz w:val="20"/>
                <w:szCs w:val="20"/>
                <w:lang w:eastAsia="pt-BR"/>
              </w:rPr>
            </w:pPr>
            <w:r w:rsidRPr="00B8136B">
              <w:rPr>
                <w:rFonts w:ascii="Verdana" w:hAnsi="Verdana" w:eastAsia="Times New Roman"/>
                <w:sz w:val="20"/>
                <w:szCs w:val="20"/>
                <w:lang w:eastAsia="pt-BR"/>
              </w:rPr>
              <w:t xml:space="preserve">     Caracterização do perfil de uso do solo</w:t>
            </w:r>
          </w:p>
        </w:tc>
        <w:tc>
          <w:tcPr>
            <w:tcW w:w="1458" w:type="dxa"/>
            <w:noWrap/>
            <w:vAlign w:val="center"/>
            <w:hideMark/>
          </w:tcPr>
          <w:p w:rsidRPr="00B8136B" w:rsidR="001136A2" w:rsidP="00657B08" w:rsidRDefault="00DA0031" w14:paraId="77A4A189" w14:textId="0A539EC6">
            <w:pPr>
              <w:spacing w:after="0" w:line="240" w:lineRule="auto"/>
              <w:jc w:val="center"/>
              <w:rPr>
                <w:rFonts w:ascii="Verdana" w:hAnsi="Verdana" w:eastAsia="Times New Roman"/>
                <w:color w:val="000000"/>
                <w:sz w:val="20"/>
                <w:szCs w:val="20"/>
                <w:lang w:eastAsia="pt-BR"/>
              </w:rPr>
            </w:pPr>
            <w:r w:rsidRPr="00B8136B">
              <w:rPr>
                <w:rFonts w:ascii="Verdana" w:hAnsi="Verdana" w:eastAsia="Times New Roman"/>
                <w:color w:val="000000"/>
                <w:sz w:val="20"/>
                <w:szCs w:val="20"/>
                <w:lang w:eastAsia="pt-BR"/>
              </w:rPr>
              <w:t>100</w:t>
            </w:r>
          </w:p>
        </w:tc>
      </w:tr>
    </w:tbl>
    <w:p w:rsidRPr="00B8136B" w:rsidR="001136A2" w:rsidP="001136A2" w:rsidRDefault="001136A2" w14:paraId="0A9235E5" w14:textId="77777777">
      <w:pPr>
        <w:spacing w:after="0"/>
        <w:rPr>
          <w:rFonts w:ascii="Verdana" w:hAnsi="Verdana"/>
          <w:b/>
          <w:sz w:val="20"/>
          <w:szCs w:val="20"/>
        </w:rPr>
      </w:pPr>
    </w:p>
    <w:tbl>
      <w:tblPr>
        <w:tblW w:w="9255" w:type="dxa"/>
        <w:tblCellMar>
          <w:left w:w="70" w:type="dxa"/>
          <w:right w:w="70" w:type="dxa"/>
        </w:tblCellMar>
        <w:tblLook w:val="04A0" w:firstRow="1" w:lastRow="0" w:firstColumn="1" w:lastColumn="0" w:noHBand="0" w:noVBand="1"/>
      </w:tblPr>
      <w:tblGrid>
        <w:gridCol w:w="7797"/>
        <w:gridCol w:w="1458"/>
      </w:tblGrid>
      <w:tr w:rsidRPr="00B8136B" w:rsidR="001136A2" w:rsidTr="004D33F7" w14:paraId="4D9BCFD1" w14:textId="77777777">
        <w:trPr>
          <w:trHeight w:val="300"/>
        </w:trPr>
        <w:tc>
          <w:tcPr>
            <w:tcW w:w="7797" w:type="dxa"/>
            <w:noWrap/>
            <w:hideMark/>
          </w:tcPr>
          <w:p w:rsidRPr="00B8136B" w:rsidR="001136A2" w:rsidP="00657B08" w:rsidRDefault="001136A2" w14:paraId="262A46CC" w14:textId="77777777">
            <w:pPr>
              <w:spacing w:after="0" w:line="240" w:lineRule="auto"/>
              <w:jc w:val="both"/>
              <w:rPr>
                <w:rFonts w:ascii="Verdana" w:hAnsi="Verdana" w:eastAsia="Times New Roman"/>
                <w:b/>
                <w:bCs/>
                <w:sz w:val="20"/>
                <w:szCs w:val="20"/>
                <w:lang w:eastAsia="pt-BR"/>
              </w:rPr>
            </w:pPr>
            <w:r w:rsidRPr="00B8136B">
              <w:rPr>
                <w:rFonts w:ascii="Verdana" w:hAnsi="Verdana" w:eastAsia="Times New Roman"/>
                <w:b/>
                <w:bCs/>
                <w:sz w:val="20"/>
                <w:szCs w:val="20"/>
                <w:lang w:eastAsia="pt-BR"/>
              </w:rPr>
              <w:t>Relatório D3 - Caracterização do Sistema de Transporte Regional</w:t>
            </w:r>
          </w:p>
        </w:tc>
        <w:tc>
          <w:tcPr>
            <w:tcW w:w="1458" w:type="dxa"/>
            <w:noWrap/>
            <w:vAlign w:val="center"/>
            <w:hideMark/>
          </w:tcPr>
          <w:p w:rsidRPr="00B152B6" w:rsidR="001136A2" w:rsidP="00657B08" w:rsidRDefault="001136A2" w14:paraId="3EEAB7D9" w14:textId="5C4E0525">
            <w:pPr>
              <w:spacing w:after="0" w:line="240" w:lineRule="auto"/>
              <w:jc w:val="center"/>
              <w:rPr>
                <w:rFonts w:ascii="Verdana" w:hAnsi="Verdana" w:eastAsia="Times New Roman"/>
                <w:b/>
                <w:bCs/>
                <w:color w:val="000000"/>
                <w:sz w:val="20"/>
                <w:szCs w:val="20"/>
                <w:lang w:eastAsia="pt-BR"/>
              </w:rPr>
            </w:pPr>
            <w:r w:rsidRPr="00B152B6">
              <w:rPr>
                <w:rFonts w:ascii="Verdana" w:hAnsi="Verdana" w:eastAsia="Times New Roman"/>
                <w:b/>
                <w:bCs/>
                <w:color w:val="000000"/>
                <w:sz w:val="20"/>
                <w:szCs w:val="20"/>
                <w:lang w:eastAsia="pt-BR"/>
              </w:rPr>
              <w:t>9</w:t>
            </w:r>
            <w:r w:rsidRPr="00B152B6" w:rsidR="000E3170">
              <w:rPr>
                <w:rFonts w:ascii="Verdana" w:hAnsi="Verdana" w:eastAsia="Times New Roman"/>
                <w:b/>
                <w:bCs/>
                <w:color w:val="000000"/>
                <w:sz w:val="20"/>
                <w:szCs w:val="20"/>
                <w:lang w:eastAsia="pt-BR"/>
              </w:rPr>
              <w:t>8</w:t>
            </w:r>
          </w:p>
        </w:tc>
      </w:tr>
      <w:tr w:rsidRPr="00B8136B" w:rsidR="001136A2" w:rsidTr="004D33F7" w14:paraId="1B7CCE3F" w14:textId="77777777">
        <w:trPr>
          <w:trHeight w:val="300"/>
        </w:trPr>
        <w:tc>
          <w:tcPr>
            <w:tcW w:w="7797" w:type="dxa"/>
            <w:noWrap/>
            <w:hideMark/>
          </w:tcPr>
          <w:p w:rsidRPr="00B8136B" w:rsidR="001136A2" w:rsidP="00657B08" w:rsidRDefault="001136A2" w14:paraId="33634EF1" w14:textId="77777777">
            <w:pPr>
              <w:spacing w:after="0" w:line="240" w:lineRule="auto"/>
              <w:jc w:val="both"/>
              <w:rPr>
                <w:rFonts w:ascii="Verdana" w:hAnsi="Verdana" w:eastAsia="Times New Roman"/>
                <w:sz w:val="20"/>
                <w:szCs w:val="20"/>
                <w:lang w:eastAsia="pt-BR"/>
              </w:rPr>
            </w:pPr>
            <w:r w:rsidRPr="00B8136B">
              <w:rPr>
                <w:rFonts w:ascii="Verdana" w:hAnsi="Verdana" w:eastAsia="Times New Roman"/>
                <w:sz w:val="20"/>
                <w:szCs w:val="20"/>
                <w:lang w:eastAsia="pt-BR"/>
              </w:rPr>
              <w:t xml:space="preserve">     </w:t>
            </w:r>
            <w:r w:rsidRPr="00B8136B">
              <w:rPr>
                <w:rFonts w:ascii="Verdana" w:hAnsi="Verdana" w:eastAsia="Times New Roman" w:cs="Times New Roman"/>
                <w:color w:val="000000"/>
                <w:sz w:val="20"/>
                <w:szCs w:val="20"/>
                <w:lang w:eastAsia="pt-BR"/>
              </w:rPr>
              <w:t>Apresentação da Nota Técnica</w:t>
            </w:r>
            <w:r w:rsidRPr="00B8136B">
              <w:rPr>
                <w:rFonts w:ascii="Verdana" w:hAnsi="Verdana" w:eastAsia="Times New Roman"/>
                <w:sz w:val="20"/>
                <w:szCs w:val="20"/>
                <w:lang w:eastAsia="pt-BR"/>
              </w:rPr>
              <w:t xml:space="preserve">                                                                                  </w:t>
            </w:r>
          </w:p>
        </w:tc>
        <w:tc>
          <w:tcPr>
            <w:tcW w:w="1458" w:type="dxa"/>
            <w:noWrap/>
            <w:vAlign w:val="center"/>
            <w:hideMark/>
          </w:tcPr>
          <w:p w:rsidRPr="00B152B6" w:rsidR="001136A2" w:rsidP="00657B08" w:rsidRDefault="001136A2" w14:paraId="03D84933" w14:textId="77777777">
            <w:pPr>
              <w:spacing w:after="0" w:line="240" w:lineRule="auto"/>
              <w:jc w:val="center"/>
              <w:rPr>
                <w:rFonts w:ascii="Verdana" w:hAnsi="Verdana" w:eastAsia="Times New Roman"/>
                <w:color w:val="000000"/>
                <w:sz w:val="20"/>
                <w:szCs w:val="20"/>
                <w:lang w:eastAsia="pt-BR"/>
              </w:rPr>
            </w:pPr>
            <w:r w:rsidRPr="00B152B6">
              <w:rPr>
                <w:rFonts w:ascii="Verdana" w:hAnsi="Verdana" w:eastAsia="Times New Roman"/>
                <w:color w:val="000000"/>
                <w:sz w:val="20"/>
                <w:szCs w:val="20"/>
                <w:lang w:eastAsia="pt-BR"/>
              </w:rPr>
              <w:t>100</w:t>
            </w:r>
          </w:p>
        </w:tc>
      </w:tr>
      <w:tr w:rsidRPr="00B8136B" w:rsidR="001136A2" w:rsidTr="004D33F7" w14:paraId="165F9CAD" w14:textId="77777777">
        <w:trPr>
          <w:trHeight w:val="300"/>
        </w:trPr>
        <w:tc>
          <w:tcPr>
            <w:tcW w:w="7797" w:type="dxa"/>
            <w:noWrap/>
            <w:hideMark/>
          </w:tcPr>
          <w:p w:rsidRPr="00B8136B" w:rsidR="001136A2" w:rsidP="00657B08" w:rsidRDefault="001136A2" w14:paraId="1E00FA84" w14:textId="77777777">
            <w:pPr>
              <w:spacing w:after="0" w:line="240" w:lineRule="auto"/>
              <w:jc w:val="both"/>
              <w:rPr>
                <w:rFonts w:ascii="Verdana" w:hAnsi="Verdana" w:eastAsia="Times New Roman"/>
                <w:sz w:val="20"/>
                <w:szCs w:val="20"/>
                <w:lang w:eastAsia="pt-BR"/>
              </w:rPr>
            </w:pPr>
            <w:r w:rsidRPr="00B8136B">
              <w:rPr>
                <w:rFonts w:ascii="Verdana" w:hAnsi="Verdana" w:eastAsia="Times New Roman"/>
                <w:sz w:val="20"/>
                <w:szCs w:val="20"/>
                <w:lang w:eastAsia="pt-BR"/>
              </w:rPr>
              <w:t xml:space="preserve">     Diagnóstico do Sistema de Transporte Regional</w:t>
            </w:r>
          </w:p>
        </w:tc>
        <w:tc>
          <w:tcPr>
            <w:tcW w:w="1458" w:type="dxa"/>
            <w:noWrap/>
            <w:vAlign w:val="center"/>
            <w:hideMark/>
          </w:tcPr>
          <w:p w:rsidRPr="00B152B6" w:rsidR="001136A2" w:rsidP="00657B08" w:rsidRDefault="001136A2" w14:paraId="26975333" w14:textId="485F2302">
            <w:pPr>
              <w:spacing w:after="0" w:line="240" w:lineRule="auto"/>
              <w:jc w:val="center"/>
              <w:rPr>
                <w:rFonts w:ascii="Verdana" w:hAnsi="Verdana" w:eastAsia="Times New Roman"/>
                <w:color w:val="000000"/>
                <w:sz w:val="20"/>
                <w:szCs w:val="20"/>
                <w:lang w:eastAsia="pt-BR"/>
              </w:rPr>
            </w:pPr>
            <w:r w:rsidRPr="00B152B6">
              <w:rPr>
                <w:rFonts w:ascii="Verdana" w:hAnsi="Verdana" w:eastAsia="Times New Roman"/>
                <w:color w:val="000000"/>
                <w:sz w:val="20"/>
                <w:szCs w:val="20"/>
                <w:lang w:eastAsia="pt-BR"/>
              </w:rPr>
              <w:t>9</w:t>
            </w:r>
            <w:r w:rsidRPr="00B152B6" w:rsidR="00DA0031">
              <w:rPr>
                <w:rFonts w:ascii="Verdana" w:hAnsi="Verdana" w:eastAsia="Times New Roman"/>
                <w:color w:val="000000"/>
                <w:sz w:val="20"/>
                <w:szCs w:val="20"/>
                <w:lang w:eastAsia="pt-BR"/>
              </w:rPr>
              <w:t>8</w:t>
            </w:r>
          </w:p>
        </w:tc>
      </w:tr>
    </w:tbl>
    <w:p w:rsidRPr="00B8136B" w:rsidR="001136A2" w:rsidP="001136A2" w:rsidRDefault="001136A2" w14:paraId="6D0A67D2" w14:textId="77777777">
      <w:pPr>
        <w:spacing w:after="0"/>
        <w:rPr>
          <w:rFonts w:ascii="Verdana" w:hAnsi="Verdana"/>
          <w:b/>
          <w:sz w:val="20"/>
          <w:szCs w:val="20"/>
        </w:rPr>
      </w:pPr>
    </w:p>
    <w:tbl>
      <w:tblPr>
        <w:tblW w:w="9352" w:type="dxa"/>
        <w:tblInd w:w="-70" w:type="dxa"/>
        <w:tblCellMar>
          <w:left w:w="70" w:type="dxa"/>
          <w:right w:w="70" w:type="dxa"/>
        </w:tblCellMar>
        <w:tblLook w:val="04A0" w:firstRow="1" w:lastRow="0" w:firstColumn="1" w:lastColumn="0" w:noHBand="0" w:noVBand="1"/>
      </w:tblPr>
      <w:tblGrid>
        <w:gridCol w:w="7926"/>
        <w:gridCol w:w="1426"/>
      </w:tblGrid>
      <w:tr w:rsidRPr="00B8136B" w:rsidR="001136A2" w:rsidTr="00483DCB" w14:paraId="68D8AAC9" w14:textId="77777777">
        <w:trPr>
          <w:trHeight w:val="288"/>
        </w:trPr>
        <w:tc>
          <w:tcPr>
            <w:tcW w:w="9352" w:type="dxa"/>
            <w:gridSpan w:val="2"/>
            <w:noWrap/>
            <w:vAlign w:val="bottom"/>
            <w:hideMark/>
          </w:tcPr>
          <w:tbl>
            <w:tblPr>
              <w:tblW w:w="8906" w:type="dxa"/>
              <w:tblCellMar>
                <w:left w:w="70" w:type="dxa"/>
                <w:right w:w="70" w:type="dxa"/>
              </w:tblCellMar>
              <w:tblLook w:val="04A0" w:firstRow="1" w:lastRow="0" w:firstColumn="1" w:lastColumn="0" w:noHBand="0" w:noVBand="1"/>
            </w:tblPr>
            <w:tblGrid>
              <w:gridCol w:w="7732"/>
              <w:gridCol w:w="490"/>
              <w:gridCol w:w="684"/>
            </w:tblGrid>
            <w:tr w:rsidRPr="00B8136B" w:rsidR="001136A2" w:rsidTr="00AA5CE9" w14:paraId="09D46B83" w14:textId="77777777">
              <w:trPr>
                <w:trHeight w:val="300"/>
              </w:trPr>
              <w:tc>
                <w:tcPr>
                  <w:tcW w:w="8222" w:type="dxa"/>
                  <w:gridSpan w:val="2"/>
                  <w:noWrap/>
                  <w:hideMark/>
                </w:tcPr>
                <w:p w:rsidRPr="00B8136B" w:rsidR="001136A2" w:rsidP="00657B08" w:rsidRDefault="001136A2" w14:paraId="433DCE5D" w14:textId="77777777">
                  <w:pPr>
                    <w:spacing w:after="0" w:line="240" w:lineRule="auto"/>
                    <w:jc w:val="both"/>
                    <w:rPr>
                      <w:rFonts w:ascii="Verdana" w:hAnsi="Verdana" w:eastAsia="Times New Roman"/>
                      <w:b/>
                      <w:bCs/>
                      <w:sz w:val="20"/>
                      <w:szCs w:val="20"/>
                      <w:lang w:eastAsia="pt-BR"/>
                    </w:rPr>
                  </w:pPr>
                  <w:r w:rsidRPr="00B8136B">
                    <w:rPr>
                      <w:rFonts w:ascii="Verdana" w:hAnsi="Verdana" w:eastAsia="Times New Roman"/>
                      <w:b/>
                      <w:bCs/>
                      <w:sz w:val="20"/>
                      <w:szCs w:val="20"/>
                      <w:lang w:eastAsia="pt-BR"/>
                    </w:rPr>
                    <w:t>Relatório D4 - Obtenção de matrizes multimodais para o ano base</w:t>
                  </w:r>
                </w:p>
              </w:tc>
              <w:tc>
                <w:tcPr>
                  <w:tcW w:w="684" w:type="dxa"/>
                  <w:noWrap/>
                  <w:vAlign w:val="center"/>
                  <w:hideMark/>
                </w:tcPr>
                <w:p w:rsidRPr="00B8136B" w:rsidR="001136A2" w:rsidP="00657B08" w:rsidRDefault="00994ABB" w14:paraId="35228EFE" w14:textId="4B73AA07">
                  <w:pPr>
                    <w:spacing w:after="0" w:line="240" w:lineRule="auto"/>
                    <w:jc w:val="center"/>
                    <w:rPr>
                      <w:rFonts w:ascii="Verdana" w:hAnsi="Verdana" w:eastAsia="Times New Roman"/>
                      <w:b/>
                      <w:bCs/>
                      <w:color w:val="000000"/>
                      <w:sz w:val="20"/>
                      <w:szCs w:val="20"/>
                      <w:lang w:eastAsia="pt-BR"/>
                    </w:rPr>
                  </w:pPr>
                  <w:r w:rsidRPr="00B8136B">
                    <w:rPr>
                      <w:rFonts w:ascii="Verdana" w:hAnsi="Verdana" w:eastAsia="Times New Roman"/>
                      <w:b/>
                      <w:bCs/>
                      <w:color w:val="000000"/>
                      <w:sz w:val="20"/>
                      <w:szCs w:val="20"/>
                      <w:lang w:eastAsia="pt-BR"/>
                    </w:rPr>
                    <w:t>8</w:t>
                  </w:r>
                  <w:r w:rsidR="004D33F7">
                    <w:rPr>
                      <w:rFonts w:ascii="Verdana" w:hAnsi="Verdana" w:eastAsia="Times New Roman"/>
                      <w:b/>
                      <w:bCs/>
                      <w:color w:val="000000"/>
                      <w:sz w:val="20"/>
                      <w:szCs w:val="20"/>
                      <w:lang w:eastAsia="pt-BR"/>
                    </w:rPr>
                    <w:t>4</w:t>
                  </w:r>
                </w:p>
              </w:tc>
            </w:tr>
            <w:tr w:rsidRPr="00B8136B" w:rsidR="001136A2" w:rsidTr="00AA5CE9" w14:paraId="3D71B09A" w14:textId="77777777">
              <w:trPr>
                <w:trHeight w:val="300"/>
              </w:trPr>
              <w:tc>
                <w:tcPr>
                  <w:tcW w:w="8222" w:type="dxa"/>
                  <w:gridSpan w:val="2"/>
                  <w:noWrap/>
                  <w:hideMark/>
                </w:tcPr>
                <w:p w:rsidRPr="00B8136B" w:rsidR="001136A2" w:rsidP="00657B08" w:rsidRDefault="001136A2" w14:paraId="51B536E6" w14:textId="77777777">
                  <w:pPr>
                    <w:spacing w:after="0" w:line="240" w:lineRule="auto"/>
                    <w:jc w:val="both"/>
                    <w:rPr>
                      <w:rFonts w:ascii="Verdana" w:hAnsi="Verdana" w:eastAsia="Times New Roman"/>
                      <w:sz w:val="20"/>
                      <w:szCs w:val="20"/>
                      <w:lang w:eastAsia="pt-BR"/>
                    </w:rPr>
                  </w:pPr>
                  <w:r w:rsidRPr="00B8136B">
                    <w:rPr>
                      <w:rFonts w:ascii="Verdana" w:hAnsi="Verdana" w:eastAsia="Times New Roman"/>
                      <w:sz w:val="20"/>
                      <w:szCs w:val="20"/>
                      <w:lang w:eastAsia="pt-BR"/>
                    </w:rPr>
                    <w:t xml:space="preserve">     </w:t>
                  </w:r>
                  <w:r w:rsidRPr="00B8136B">
                    <w:rPr>
                      <w:rFonts w:ascii="Verdana" w:hAnsi="Verdana" w:eastAsia="Times New Roman" w:cs="Times New Roman"/>
                      <w:color w:val="000000"/>
                      <w:sz w:val="20"/>
                      <w:szCs w:val="20"/>
                      <w:lang w:eastAsia="pt-BR"/>
                    </w:rPr>
                    <w:t>Apresentação da Nota Técnica</w:t>
                  </w:r>
                  <w:r w:rsidRPr="00B8136B">
                    <w:rPr>
                      <w:rFonts w:ascii="Verdana" w:hAnsi="Verdana" w:eastAsia="Times New Roman"/>
                      <w:sz w:val="20"/>
                      <w:szCs w:val="20"/>
                      <w:lang w:eastAsia="pt-BR"/>
                    </w:rPr>
                    <w:t xml:space="preserve">                                                                                  </w:t>
                  </w:r>
                </w:p>
              </w:tc>
              <w:tc>
                <w:tcPr>
                  <w:tcW w:w="684" w:type="dxa"/>
                  <w:noWrap/>
                  <w:vAlign w:val="center"/>
                  <w:hideMark/>
                </w:tcPr>
                <w:p w:rsidRPr="00B8136B" w:rsidR="001136A2" w:rsidP="00657B08" w:rsidRDefault="000E3170" w14:paraId="3007FC95" w14:textId="10F98C02">
                  <w:pPr>
                    <w:spacing w:after="0" w:line="240" w:lineRule="auto"/>
                    <w:jc w:val="center"/>
                    <w:rPr>
                      <w:rFonts w:ascii="Verdana" w:hAnsi="Verdana" w:eastAsia="Times New Roman"/>
                      <w:color w:val="000000"/>
                      <w:sz w:val="20"/>
                      <w:szCs w:val="20"/>
                      <w:lang w:eastAsia="pt-BR"/>
                    </w:rPr>
                  </w:pPr>
                  <w:r w:rsidRPr="00B8136B">
                    <w:rPr>
                      <w:rFonts w:ascii="Verdana" w:hAnsi="Verdana" w:eastAsia="Times New Roman"/>
                      <w:color w:val="000000"/>
                      <w:sz w:val="20"/>
                      <w:szCs w:val="20"/>
                      <w:lang w:eastAsia="pt-BR"/>
                    </w:rPr>
                    <w:t>10</w:t>
                  </w:r>
                  <w:r w:rsidRPr="00B8136B" w:rsidR="001136A2">
                    <w:rPr>
                      <w:rFonts w:ascii="Verdana" w:hAnsi="Verdana" w:eastAsia="Times New Roman"/>
                      <w:color w:val="000000"/>
                      <w:sz w:val="20"/>
                      <w:szCs w:val="20"/>
                      <w:lang w:eastAsia="pt-BR"/>
                    </w:rPr>
                    <w:t>0</w:t>
                  </w:r>
                </w:p>
              </w:tc>
            </w:tr>
            <w:tr w:rsidRPr="00B8136B" w:rsidR="001136A2" w:rsidTr="00AA5CE9" w14:paraId="2DD47419" w14:textId="77777777">
              <w:trPr>
                <w:trHeight w:val="300"/>
              </w:trPr>
              <w:tc>
                <w:tcPr>
                  <w:tcW w:w="8222" w:type="dxa"/>
                  <w:gridSpan w:val="2"/>
                  <w:noWrap/>
                  <w:hideMark/>
                </w:tcPr>
                <w:p w:rsidRPr="00B8136B" w:rsidR="001136A2" w:rsidP="00657B08" w:rsidRDefault="001136A2" w14:paraId="4D90E0EE" w14:textId="77777777">
                  <w:pPr>
                    <w:spacing w:after="0" w:line="240" w:lineRule="auto"/>
                    <w:jc w:val="both"/>
                    <w:rPr>
                      <w:rFonts w:ascii="Verdana" w:hAnsi="Verdana" w:eastAsia="Times New Roman"/>
                      <w:sz w:val="20"/>
                      <w:szCs w:val="20"/>
                      <w:lang w:eastAsia="pt-BR"/>
                    </w:rPr>
                  </w:pPr>
                  <w:r w:rsidRPr="00B8136B">
                    <w:rPr>
                      <w:rFonts w:ascii="Verdana" w:hAnsi="Verdana" w:eastAsia="Times New Roman"/>
                      <w:sz w:val="20"/>
                      <w:szCs w:val="20"/>
                      <w:lang w:eastAsia="pt-BR"/>
                    </w:rPr>
                    <w:t xml:space="preserve">     Levantamento de dados existentes</w:t>
                  </w:r>
                </w:p>
              </w:tc>
              <w:tc>
                <w:tcPr>
                  <w:tcW w:w="684" w:type="dxa"/>
                  <w:noWrap/>
                  <w:vAlign w:val="center"/>
                  <w:hideMark/>
                </w:tcPr>
                <w:p w:rsidRPr="00B8136B" w:rsidR="001136A2" w:rsidP="00657B08" w:rsidRDefault="007415D7" w14:paraId="4A11F442" w14:textId="15160654">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100</w:t>
                  </w:r>
                </w:p>
              </w:tc>
            </w:tr>
            <w:tr w:rsidRPr="00B8136B" w:rsidR="001136A2" w:rsidTr="00AA5CE9" w14:paraId="37BDDE28" w14:textId="77777777">
              <w:trPr>
                <w:trHeight w:val="300"/>
              </w:trPr>
              <w:tc>
                <w:tcPr>
                  <w:tcW w:w="8222" w:type="dxa"/>
                  <w:gridSpan w:val="2"/>
                  <w:noWrap/>
                  <w:hideMark/>
                </w:tcPr>
                <w:p w:rsidRPr="00B8136B" w:rsidR="001136A2" w:rsidP="00657B08" w:rsidRDefault="001136A2" w14:paraId="4A76C10B" w14:textId="1172DB43">
                  <w:pPr>
                    <w:spacing w:after="0" w:line="240" w:lineRule="auto"/>
                    <w:jc w:val="both"/>
                    <w:rPr>
                      <w:rFonts w:ascii="Verdana" w:hAnsi="Verdana" w:eastAsia="Times New Roman"/>
                      <w:sz w:val="20"/>
                      <w:szCs w:val="20"/>
                      <w:lang w:eastAsia="pt-BR"/>
                    </w:rPr>
                  </w:pPr>
                  <w:r w:rsidRPr="00B8136B">
                    <w:rPr>
                      <w:rFonts w:ascii="Verdana" w:hAnsi="Verdana" w:eastAsia="Times New Roman"/>
                      <w:sz w:val="20"/>
                      <w:szCs w:val="20"/>
                      <w:lang w:eastAsia="pt-BR"/>
                    </w:rPr>
                    <w:t xml:space="preserve">     Pesquisas específicas para o estudo</w:t>
                  </w:r>
                  <w:r w:rsidRPr="00B8136B" w:rsidR="000E3170">
                    <w:rPr>
                      <w:rFonts w:ascii="Verdana" w:hAnsi="Verdana" w:eastAsia="Times New Roman"/>
                      <w:sz w:val="20"/>
                      <w:szCs w:val="20"/>
                      <w:lang w:eastAsia="pt-BR"/>
                    </w:rPr>
                    <w:t>-rodovias</w:t>
                  </w:r>
                </w:p>
              </w:tc>
              <w:tc>
                <w:tcPr>
                  <w:tcW w:w="684" w:type="dxa"/>
                  <w:noWrap/>
                  <w:vAlign w:val="center"/>
                  <w:hideMark/>
                </w:tcPr>
                <w:p w:rsidRPr="00B8136B" w:rsidR="001136A2" w:rsidP="00657B08" w:rsidRDefault="00D70969" w14:paraId="48D8944B" w14:textId="2969E7AA">
                  <w:pPr>
                    <w:spacing w:after="0" w:line="240" w:lineRule="auto"/>
                    <w:jc w:val="center"/>
                    <w:rPr>
                      <w:rFonts w:ascii="Verdana" w:hAnsi="Verdana" w:eastAsia="Times New Roman"/>
                      <w:color w:val="000000"/>
                      <w:sz w:val="20"/>
                      <w:szCs w:val="20"/>
                      <w:lang w:eastAsia="pt-BR"/>
                    </w:rPr>
                  </w:pPr>
                  <w:r w:rsidRPr="00B8136B">
                    <w:rPr>
                      <w:rFonts w:ascii="Verdana" w:hAnsi="Verdana" w:eastAsia="Times New Roman"/>
                      <w:color w:val="000000"/>
                      <w:sz w:val="20"/>
                      <w:szCs w:val="20"/>
                      <w:lang w:eastAsia="pt-BR"/>
                    </w:rPr>
                    <w:t>100</w:t>
                  </w:r>
                </w:p>
              </w:tc>
            </w:tr>
            <w:tr w:rsidRPr="00B8136B" w:rsidR="001136A2" w:rsidTr="00AA5CE9" w14:paraId="62668B57" w14:textId="77777777">
              <w:trPr>
                <w:trHeight w:val="300"/>
              </w:trPr>
              <w:tc>
                <w:tcPr>
                  <w:tcW w:w="8222" w:type="dxa"/>
                  <w:gridSpan w:val="2"/>
                  <w:noWrap/>
                  <w:hideMark/>
                </w:tcPr>
                <w:p w:rsidRPr="00B8136B" w:rsidR="000E3170" w:rsidP="00902DAA" w:rsidRDefault="000E3170" w14:paraId="67615301" w14:textId="77777777">
                  <w:pPr>
                    <w:spacing w:after="0" w:line="240" w:lineRule="auto"/>
                    <w:ind w:left="296" w:hanging="296"/>
                    <w:jc w:val="both"/>
                    <w:rPr>
                      <w:rFonts w:ascii="Verdana" w:hAnsi="Verdana" w:eastAsia="Times New Roman"/>
                      <w:sz w:val="20"/>
                      <w:szCs w:val="20"/>
                      <w:lang w:eastAsia="pt-BR"/>
                    </w:rPr>
                  </w:pPr>
                  <w:r w:rsidRPr="00B8136B">
                    <w:rPr>
                      <w:rFonts w:ascii="Verdana" w:hAnsi="Verdana" w:eastAsia="Times New Roman"/>
                      <w:sz w:val="20"/>
                      <w:szCs w:val="20"/>
                      <w:lang w:eastAsia="pt-BR"/>
                    </w:rPr>
                    <w:t xml:space="preserve">     Pesquisas com Embarcadores e Pesquisas de Preferência Declarada (PPD)</w:t>
                  </w:r>
                </w:p>
                <w:p w:rsidRPr="00B8136B" w:rsidR="000E3170" w:rsidP="00657B08" w:rsidRDefault="000E3170" w14:paraId="0A00875E" w14:textId="5B368A65">
                  <w:pPr>
                    <w:spacing w:after="0" w:line="240" w:lineRule="auto"/>
                    <w:jc w:val="both"/>
                    <w:rPr>
                      <w:rFonts w:ascii="Verdana" w:hAnsi="Verdana" w:eastAsia="Times New Roman"/>
                      <w:sz w:val="20"/>
                      <w:szCs w:val="20"/>
                      <w:lang w:eastAsia="pt-BR"/>
                    </w:rPr>
                  </w:pPr>
                  <w:r w:rsidRPr="00B8136B">
                    <w:rPr>
                      <w:rFonts w:ascii="Verdana" w:hAnsi="Verdana" w:eastAsia="Times New Roman"/>
                      <w:sz w:val="20"/>
                      <w:szCs w:val="20"/>
                      <w:lang w:eastAsia="pt-BR"/>
                    </w:rPr>
                    <w:t xml:space="preserve">     Elaboração das matrizes de viagens</w:t>
                  </w:r>
                </w:p>
              </w:tc>
              <w:tc>
                <w:tcPr>
                  <w:tcW w:w="684" w:type="dxa"/>
                  <w:noWrap/>
                  <w:vAlign w:val="center"/>
                  <w:hideMark/>
                </w:tcPr>
                <w:p w:rsidRPr="00B8136B" w:rsidR="001136A2" w:rsidP="00657B08" w:rsidRDefault="00483DCB" w14:paraId="6DA4F916" w14:textId="769BD4E9">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1</w:t>
                  </w:r>
                  <w:r w:rsidR="004D33F7">
                    <w:rPr>
                      <w:rFonts w:ascii="Verdana" w:hAnsi="Verdana" w:eastAsia="Times New Roman"/>
                      <w:color w:val="000000"/>
                      <w:sz w:val="20"/>
                      <w:szCs w:val="20"/>
                      <w:lang w:eastAsia="pt-BR"/>
                    </w:rPr>
                    <w:t>4</w:t>
                  </w:r>
                </w:p>
                <w:p w:rsidRPr="00B8136B" w:rsidR="00F33B69" w:rsidP="00657B08" w:rsidRDefault="00483DCB" w14:paraId="5155C4AA" w14:textId="33E8BFDB">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100</w:t>
                  </w:r>
                </w:p>
              </w:tc>
            </w:tr>
            <w:tr w:rsidRPr="00B8136B" w:rsidR="001136A2" w:rsidTr="00902DAA" w14:paraId="702013B9" w14:textId="77777777">
              <w:trPr>
                <w:trHeight w:val="283"/>
              </w:trPr>
              <w:tc>
                <w:tcPr>
                  <w:tcW w:w="7732" w:type="dxa"/>
                  <w:noWrap/>
                </w:tcPr>
                <w:p w:rsidRPr="00902DAA" w:rsidR="001136A2" w:rsidP="00657B08" w:rsidRDefault="001136A2" w14:paraId="12FC83CA" w14:textId="77777777">
                  <w:pPr>
                    <w:spacing w:after="0" w:line="240" w:lineRule="auto"/>
                    <w:jc w:val="both"/>
                    <w:rPr>
                      <w:rFonts w:ascii="Verdana" w:hAnsi="Verdana" w:eastAsia="Times New Roman"/>
                      <w:sz w:val="20"/>
                      <w:szCs w:val="20"/>
                      <w:lang w:eastAsia="pt-BR"/>
                    </w:rPr>
                  </w:pPr>
                </w:p>
              </w:tc>
              <w:tc>
                <w:tcPr>
                  <w:tcW w:w="1174" w:type="dxa"/>
                  <w:gridSpan w:val="2"/>
                  <w:noWrap/>
                  <w:vAlign w:val="center"/>
                </w:tcPr>
                <w:p w:rsidRPr="00B8136B" w:rsidR="001136A2" w:rsidP="00657B08" w:rsidRDefault="001136A2" w14:paraId="7C58A788" w14:textId="77777777">
                  <w:pPr>
                    <w:spacing w:after="0" w:line="240" w:lineRule="auto"/>
                    <w:jc w:val="center"/>
                    <w:rPr>
                      <w:rFonts w:ascii="Verdana" w:hAnsi="Verdana" w:eastAsia="Times New Roman"/>
                      <w:color w:val="000000"/>
                      <w:sz w:val="20"/>
                      <w:szCs w:val="20"/>
                      <w:lang w:eastAsia="pt-BR"/>
                    </w:rPr>
                  </w:pPr>
                </w:p>
              </w:tc>
            </w:tr>
          </w:tbl>
          <w:p w:rsidRPr="00B8136B" w:rsidR="001136A2" w:rsidP="00657B08" w:rsidRDefault="001136A2" w14:paraId="19A1A236" w14:textId="77777777"/>
        </w:tc>
      </w:tr>
      <w:tr w:rsidRPr="00B8136B" w:rsidR="001136A2" w:rsidTr="00483DCB" w14:paraId="50D3047A" w14:textId="77777777">
        <w:trPr>
          <w:trHeight w:val="300"/>
        </w:trPr>
        <w:tc>
          <w:tcPr>
            <w:tcW w:w="7926" w:type="dxa"/>
            <w:noWrap/>
            <w:hideMark/>
          </w:tcPr>
          <w:p w:rsidRPr="00B8136B" w:rsidR="001136A2" w:rsidP="00657B08" w:rsidRDefault="001136A2" w14:paraId="5B1CD18F" w14:textId="77777777">
            <w:pPr>
              <w:spacing w:after="0" w:line="240" w:lineRule="auto"/>
              <w:jc w:val="both"/>
              <w:rPr>
                <w:rFonts w:ascii="Verdana" w:hAnsi="Verdana" w:eastAsia="Times New Roman"/>
                <w:b/>
                <w:bCs/>
                <w:sz w:val="20"/>
                <w:szCs w:val="20"/>
                <w:lang w:eastAsia="pt-BR"/>
              </w:rPr>
            </w:pPr>
            <w:r w:rsidRPr="00B8136B">
              <w:rPr>
                <w:rFonts w:ascii="Verdana" w:hAnsi="Verdana" w:eastAsia="Times New Roman"/>
                <w:b/>
                <w:bCs/>
                <w:sz w:val="20"/>
                <w:szCs w:val="20"/>
                <w:lang w:eastAsia="pt-BR"/>
              </w:rPr>
              <w:t>Relatório D5 – Ações Regionais de Divulgação</w:t>
            </w:r>
          </w:p>
        </w:tc>
        <w:tc>
          <w:tcPr>
            <w:tcW w:w="1426" w:type="dxa"/>
            <w:noWrap/>
            <w:vAlign w:val="center"/>
            <w:hideMark/>
          </w:tcPr>
          <w:p w:rsidRPr="00B8136B" w:rsidR="001136A2" w:rsidP="00657B08" w:rsidRDefault="00483950" w14:paraId="7BA05468" w14:textId="042AFEEF">
            <w:pPr>
              <w:spacing w:after="0" w:line="240" w:lineRule="auto"/>
              <w:jc w:val="center"/>
              <w:rPr>
                <w:rFonts w:ascii="Verdana" w:hAnsi="Verdana" w:eastAsia="Times New Roman"/>
                <w:b/>
                <w:bCs/>
                <w:color w:val="000000"/>
                <w:sz w:val="20"/>
                <w:szCs w:val="20"/>
                <w:lang w:eastAsia="pt-BR"/>
              </w:rPr>
            </w:pPr>
            <w:r>
              <w:rPr>
                <w:rFonts w:ascii="Verdana" w:hAnsi="Verdana" w:eastAsia="Times New Roman"/>
                <w:b/>
                <w:bCs/>
                <w:color w:val="000000"/>
                <w:sz w:val="20"/>
                <w:szCs w:val="20"/>
                <w:lang w:eastAsia="pt-BR"/>
              </w:rPr>
              <w:t>40</w:t>
            </w:r>
          </w:p>
        </w:tc>
      </w:tr>
      <w:tr w:rsidRPr="00B8136B" w:rsidR="001136A2" w:rsidTr="00483DCB" w14:paraId="0355B87D" w14:textId="77777777">
        <w:trPr>
          <w:trHeight w:val="300"/>
        </w:trPr>
        <w:tc>
          <w:tcPr>
            <w:tcW w:w="7926" w:type="dxa"/>
            <w:noWrap/>
            <w:hideMark/>
          </w:tcPr>
          <w:p w:rsidRPr="00B8136B" w:rsidR="001136A2" w:rsidP="00657B08" w:rsidRDefault="001136A2" w14:paraId="53B61604" w14:textId="77777777">
            <w:pPr>
              <w:spacing w:after="0" w:line="240" w:lineRule="auto"/>
              <w:jc w:val="both"/>
              <w:rPr>
                <w:rFonts w:ascii="Verdana" w:hAnsi="Verdana" w:eastAsia="Times New Roman"/>
                <w:sz w:val="20"/>
                <w:szCs w:val="20"/>
                <w:lang w:eastAsia="pt-BR"/>
              </w:rPr>
            </w:pPr>
            <w:r w:rsidRPr="00B8136B">
              <w:rPr>
                <w:rFonts w:ascii="Verdana" w:hAnsi="Verdana" w:eastAsia="Times New Roman"/>
                <w:sz w:val="20"/>
                <w:szCs w:val="20"/>
                <w:lang w:eastAsia="pt-BR"/>
              </w:rPr>
              <w:t xml:space="preserve">     Identificação dos atores de interesse e dos locais</w:t>
            </w:r>
          </w:p>
        </w:tc>
        <w:tc>
          <w:tcPr>
            <w:tcW w:w="1426" w:type="dxa"/>
            <w:noWrap/>
            <w:vAlign w:val="center"/>
            <w:hideMark/>
          </w:tcPr>
          <w:p w:rsidRPr="00B8136B" w:rsidR="001136A2" w:rsidP="00657B08" w:rsidRDefault="00483DCB" w14:paraId="0B7785D3" w14:textId="540837F5">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100</w:t>
            </w:r>
          </w:p>
        </w:tc>
      </w:tr>
      <w:tr w:rsidRPr="00B8136B" w:rsidR="001136A2" w:rsidTr="00483DCB" w14:paraId="7A737D08" w14:textId="77777777">
        <w:trPr>
          <w:trHeight w:val="300"/>
        </w:trPr>
        <w:tc>
          <w:tcPr>
            <w:tcW w:w="7926" w:type="dxa"/>
            <w:noWrap/>
            <w:hideMark/>
          </w:tcPr>
          <w:p w:rsidRPr="00B8136B" w:rsidR="001136A2" w:rsidP="00657B08" w:rsidRDefault="001136A2" w14:paraId="0A9335CE" w14:textId="77777777">
            <w:pPr>
              <w:spacing w:after="0" w:line="240" w:lineRule="auto"/>
              <w:jc w:val="both"/>
              <w:rPr>
                <w:rFonts w:ascii="Verdana" w:hAnsi="Verdana" w:eastAsia="Times New Roman"/>
                <w:sz w:val="20"/>
                <w:szCs w:val="20"/>
                <w:lang w:eastAsia="pt-BR"/>
              </w:rPr>
            </w:pPr>
            <w:r w:rsidRPr="00B8136B">
              <w:rPr>
                <w:rFonts w:ascii="Verdana" w:hAnsi="Verdana" w:eastAsia="Times New Roman"/>
                <w:sz w:val="20"/>
                <w:szCs w:val="20"/>
                <w:lang w:eastAsia="pt-BR"/>
              </w:rPr>
              <w:t xml:space="preserve">     Preparação do material de divulgação</w:t>
            </w:r>
          </w:p>
        </w:tc>
        <w:tc>
          <w:tcPr>
            <w:tcW w:w="1426" w:type="dxa"/>
            <w:noWrap/>
            <w:vAlign w:val="center"/>
            <w:hideMark/>
          </w:tcPr>
          <w:p w:rsidRPr="00B8136B" w:rsidR="001136A2" w:rsidP="00657B08" w:rsidRDefault="00483950" w14:paraId="4C83E19F" w14:textId="6F79FD7D">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40</w:t>
            </w:r>
          </w:p>
        </w:tc>
      </w:tr>
      <w:tr w:rsidRPr="00B8136B" w:rsidR="001136A2" w:rsidTr="00483DCB" w14:paraId="25F9B27E" w14:textId="77777777">
        <w:trPr>
          <w:trHeight w:val="300"/>
        </w:trPr>
        <w:tc>
          <w:tcPr>
            <w:tcW w:w="7926" w:type="dxa"/>
            <w:noWrap/>
            <w:hideMark/>
          </w:tcPr>
          <w:p w:rsidRPr="00B8136B" w:rsidR="001136A2" w:rsidP="00657B08" w:rsidRDefault="001136A2" w14:paraId="3B9087CE" w14:textId="77777777">
            <w:pPr>
              <w:spacing w:after="0" w:line="240" w:lineRule="auto"/>
              <w:jc w:val="both"/>
              <w:rPr>
                <w:rFonts w:ascii="Verdana" w:hAnsi="Verdana" w:eastAsia="Times New Roman"/>
                <w:sz w:val="20"/>
                <w:szCs w:val="20"/>
                <w:lang w:eastAsia="pt-BR"/>
              </w:rPr>
            </w:pPr>
            <w:r w:rsidRPr="00B8136B">
              <w:rPr>
                <w:rFonts w:ascii="Verdana" w:hAnsi="Verdana" w:eastAsia="Times New Roman"/>
                <w:sz w:val="20"/>
                <w:szCs w:val="20"/>
                <w:lang w:eastAsia="pt-BR"/>
              </w:rPr>
              <w:t xml:space="preserve">     Realização de eventos</w:t>
            </w:r>
          </w:p>
        </w:tc>
        <w:tc>
          <w:tcPr>
            <w:tcW w:w="1426" w:type="dxa"/>
            <w:noWrap/>
            <w:vAlign w:val="center"/>
            <w:hideMark/>
          </w:tcPr>
          <w:p w:rsidRPr="00B8136B" w:rsidR="001136A2" w:rsidP="00657B08" w:rsidRDefault="00483DCB" w14:paraId="08E16948" w14:textId="19E71CB8">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35</w:t>
            </w:r>
          </w:p>
          <w:p w:rsidRPr="00B8136B" w:rsidR="000E3BBD" w:rsidP="00657B08" w:rsidRDefault="000E3BBD" w14:paraId="32B6B2E4" w14:textId="77777777">
            <w:pPr>
              <w:spacing w:after="0" w:line="240" w:lineRule="auto"/>
              <w:jc w:val="center"/>
              <w:rPr>
                <w:rFonts w:ascii="Verdana" w:hAnsi="Verdana" w:eastAsia="Times New Roman"/>
                <w:color w:val="000000"/>
                <w:sz w:val="20"/>
                <w:szCs w:val="20"/>
                <w:lang w:eastAsia="pt-BR"/>
              </w:rPr>
            </w:pPr>
          </w:p>
        </w:tc>
      </w:tr>
      <w:tr w:rsidRPr="00B8136B" w:rsidR="000E3BBD" w:rsidTr="00483DCB" w14:paraId="47A83748" w14:textId="77777777">
        <w:trPr>
          <w:trHeight w:val="300"/>
        </w:trPr>
        <w:tc>
          <w:tcPr>
            <w:tcW w:w="7926" w:type="dxa"/>
            <w:noWrap/>
          </w:tcPr>
          <w:p w:rsidRPr="00B8136B" w:rsidR="000E3BBD" w:rsidP="000E3BBD" w:rsidRDefault="000E3BBD" w14:paraId="2EFAED3C" w14:textId="77777777">
            <w:pPr>
              <w:spacing w:after="0" w:line="240" w:lineRule="auto"/>
              <w:jc w:val="both"/>
              <w:rPr>
                <w:rFonts w:ascii="Verdana" w:hAnsi="Verdana" w:eastAsia="Times New Roman"/>
                <w:b/>
                <w:bCs/>
                <w:sz w:val="20"/>
                <w:szCs w:val="20"/>
                <w:lang w:eastAsia="pt-BR"/>
              </w:rPr>
            </w:pPr>
          </w:p>
          <w:p w:rsidRPr="00B8136B" w:rsidR="000E3BBD" w:rsidP="000E3BBD" w:rsidRDefault="000E3BBD" w14:paraId="77414132" w14:textId="30EAFF9B">
            <w:pPr>
              <w:spacing w:after="0" w:line="240" w:lineRule="auto"/>
              <w:jc w:val="both"/>
              <w:rPr>
                <w:rFonts w:ascii="Verdana" w:hAnsi="Verdana" w:eastAsia="Times New Roman"/>
                <w:sz w:val="20"/>
                <w:szCs w:val="20"/>
                <w:lang w:eastAsia="pt-BR"/>
              </w:rPr>
            </w:pPr>
            <w:r w:rsidRPr="00B8136B">
              <w:rPr>
                <w:rFonts w:ascii="Verdana" w:hAnsi="Verdana" w:eastAsia="Times New Roman"/>
                <w:b/>
                <w:bCs/>
                <w:sz w:val="20"/>
                <w:szCs w:val="20"/>
                <w:lang w:eastAsia="pt-BR"/>
              </w:rPr>
              <w:t>Relatório D6 – Levantamento da Infraestrutura Existente e das Capacidades</w:t>
            </w:r>
          </w:p>
        </w:tc>
        <w:tc>
          <w:tcPr>
            <w:tcW w:w="1426" w:type="dxa"/>
            <w:noWrap/>
            <w:vAlign w:val="center"/>
          </w:tcPr>
          <w:p w:rsidRPr="00B8136B" w:rsidR="000E3BBD" w:rsidP="000E3BBD" w:rsidRDefault="002E2F9D" w14:paraId="1D6F0890" w14:textId="17698EAF">
            <w:pPr>
              <w:spacing w:after="0" w:line="240" w:lineRule="auto"/>
              <w:jc w:val="center"/>
              <w:rPr>
                <w:rFonts w:ascii="Verdana" w:hAnsi="Verdana" w:eastAsia="Times New Roman"/>
                <w:color w:val="000000"/>
                <w:sz w:val="20"/>
                <w:szCs w:val="20"/>
                <w:lang w:eastAsia="pt-BR"/>
              </w:rPr>
            </w:pPr>
            <w:r>
              <w:rPr>
                <w:rFonts w:ascii="Verdana" w:hAnsi="Verdana" w:eastAsia="Times New Roman"/>
                <w:b/>
                <w:bCs/>
                <w:color w:val="000000"/>
                <w:sz w:val="20"/>
                <w:szCs w:val="20"/>
                <w:lang w:eastAsia="pt-BR"/>
              </w:rPr>
              <w:t>7</w:t>
            </w:r>
            <w:r w:rsidR="007415D7">
              <w:rPr>
                <w:rFonts w:ascii="Verdana" w:hAnsi="Verdana" w:eastAsia="Times New Roman"/>
                <w:b/>
                <w:bCs/>
                <w:color w:val="000000"/>
                <w:sz w:val="20"/>
                <w:szCs w:val="20"/>
                <w:lang w:eastAsia="pt-BR"/>
              </w:rPr>
              <w:t>0</w:t>
            </w:r>
          </w:p>
        </w:tc>
      </w:tr>
      <w:tr w:rsidRPr="00B8136B" w:rsidR="000E3BBD" w:rsidTr="00483DCB" w14:paraId="1E20D82C" w14:textId="77777777">
        <w:trPr>
          <w:trHeight w:val="300"/>
        </w:trPr>
        <w:tc>
          <w:tcPr>
            <w:tcW w:w="7926" w:type="dxa"/>
            <w:noWrap/>
          </w:tcPr>
          <w:p w:rsidRPr="00B8136B" w:rsidR="000E3BBD" w:rsidP="000E3BBD" w:rsidRDefault="000E3BBD" w14:paraId="26081044" w14:textId="19FC1847">
            <w:pPr>
              <w:spacing w:after="0" w:line="240" w:lineRule="auto"/>
              <w:jc w:val="both"/>
              <w:rPr>
                <w:rFonts w:ascii="Verdana" w:hAnsi="Verdana" w:eastAsia="Times New Roman"/>
                <w:b/>
                <w:bCs/>
                <w:sz w:val="20"/>
                <w:szCs w:val="20"/>
                <w:lang w:eastAsia="pt-BR"/>
              </w:rPr>
            </w:pPr>
            <w:r w:rsidRPr="00B8136B">
              <w:rPr>
                <w:rFonts w:ascii="Verdana" w:hAnsi="Verdana" w:eastAsia="Times New Roman"/>
                <w:sz w:val="20"/>
                <w:szCs w:val="20"/>
                <w:lang w:eastAsia="pt-BR"/>
              </w:rPr>
              <w:t xml:space="preserve">     </w:t>
            </w:r>
            <w:r w:rsidRPr="00B8136B">
              <w:rPr>
                <w:rFonts w:ascii="Verdana" w:hAnsi="Verdana" w:eastAsia="Times New Roman" w:cs="Times New Roman"/>
                <w:color w:val="000000"/>
                <w:sz w:val="20"/>
                <w:szCs w:val="20"/>
                <w:lang w:eastAsia="pt-BR"/>
              </w:rPr>
              <w:t>Apresentação da Nota Técnica</w:t>
            </w:r>
            <w:r w:rsidRPr="00B8136B">
              <w:rPr>
                <w:rFonts w:ascii="Verdana" w:hAnsi="Verdana" w:eastAsia="Times New Roman"/>
                <w:sz w:val="20"/>
                <w:szCs w:val="20"/>
                <w:lang w:eastAsia="pt-BR"/>
              </w:rPr>
              <w:t xml:space="preserve">                                                                                  </w:t>
            </w:r>
          </w:p>
        </w:tc>
        <w:tc>
          <w:tcPr>
            <w:tcW w:w="1426" w:type="dxa"/>
            <w:noWrap/>
            <w:vAlign w:val="center"/>
          </w:tcPr>
          <w:p w:rsidRPr="00B8136B" w:rsidR="000E3BBD" w:rsidP="000E3BBD" w:rsidRDefault="002E2F9D" w14:paraId="1E64DA8B" w14:textId="032283DC">
            <w:pPr>
              <w:spacing w:after="0" w:line="240" w:lineRule="auto"/>
              <w:jc w:val="center"/>
              <w:rPr>
                <w:rFonts w:ascii="Verdana" w:hAnsi="Verdana" w:eastAsia="Times New Roman"/>
                <w:b/>
                <w:bCs/>
                <w:color w:val="000000"/>
                <w:sz w:val="20"/>
                <w:szCs w:val="20"/>
                <w:lang w:eastAsia="pt-BR"/>
              </w:rPr>
            </w:pPr>
            <w:r>
              <w:rPr>
                <w:rFonts w:ascii="Verdana" w:hAnsi="Verdana" w:eastAsia="Times New Roman"/>
                <w:color w:val="000000"/>
                <w:sz w:val="20"/>
                <w:szCs w:val="20"/>
                <w:lang w:eastAsia="pt-BR"/>
              </w:rPr>
              <w:t>7</w:t>
            </w:r>
            <w:r w:rsidR="007415D7">
              <w:rPr>
                <w:rFonts w:ascii="Verdana" w:hAnsi="Verdana" w:eastAsia="Times New Roman"/>
                <w:color w:val="000000"/>
                <w:sz w:val="20"/>
                <w:szCs w:val="20"/>
                <w:lang w:eastAsia="pt-BR"/>
              </w:rPr>
              <w:t>0</w:t>
            </w:r>
          </w:p>
        </w:tc>
      </w:tr>
      <w:tr w:rsidRPr="00B8136B" w:rsidR="000E3BBD" w:rsidTr="00483DCB" w14:paraId="63744FD1" w14:textId="77777777">
        <w:trPr>
          <w:trHeight w:val="300"/>
        </w:trPr>
        <w:tc>
          <w:tcPr>
            <w:tcW w:w="7926" w:type="dxa"/>
            <w:noWrap/>
          </w:tcPr>
          <w:p w:rsidRPr="00B8136B" w:rsidR="000E3BBD" w:rsidP="000E3BBD" w:rsidRDefault="000E3BBD" w14:paraId="2378A72E" w14:textId="3541F5FE">
            <w:pPr>
              <w:spacing w:after="0" w:line="240" w:lineRule="auto"/>
              <w:jc w:val="both"/>
              <w:rPr>
                <w:rFonts w:ascii="Verdana" w:hAnsi="Verdana" w:eastAsia="Times New Roman"/>
                <w:b/>
                <w:bCs/>
                <w:sz w:val="20"/>
                <w:szCs w:val="20"/>
                <w:lang w:eastAsia="pt-BR"/>
              </w:rPr>
            </w:pPr>
            <w:r w:rsidRPr="00B8136B">
              <w:rPr>
                <w:rFonts w:ascii="Verdana" w:hAnsi="Verdana" w:eastAsia="Times New Roman"/>
                <w:sz w:val="20"/>
                <w:szCs w:val="20"/>
                <w:lang w:eastAsia="pt-BR"/>
              </w:rPr>
              <w:t xml:space="preserve">     </w:t>
            </w:r>
            <w:r w:rsidRPr="00B8136B">
              <w:rPr>
                <w:rFonts w:ascii="Verdana" w:hAnsi="Verdana" w:eastAsia="Times New Roman" w:cs="Times New Roman"/>
                <w:color w:val="000000"/>
                <w:sz w:val="20"/>
                <w:szCs w:val="20"/>
                <w:lang w:eastAsia="pt-BR"/>
              </w:rPr>
              <w:t>Levantamento da infraestrutura de transportes</w:t>
            </w:r>
            <w:r w:rsidRPr="00B8136B">
              <w:rPr>
                <w:rFonts w:ascii="Verdana" w:hAnsi="Verdana" w:eastAsia="Times New Roman"/>
                <w:sz w:val="20"/>
                <w:szCs w:val="20"/>
                <w:lang w:eastAsia="pt-BR"/>
              </w:rPr>
              <w:t xml:space="preserve">                                                                                 </w:t>
            </w:r>
          </w:p>
        </w:tc>
        <w:tc>
          <w:tcPr>
            <w:tcW w:w="1426" w:type="dxa"/>
            <w:noWrap/>
            <w:vAlign w:val="center"/>
          </w:tcPr>
          <w:p w:rsidR="00B375DF" w:rsidP="00516799" w:rsidRDefault="002E2F9D" w14:paraId="56BB8108" w14:textId="240005E8">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7</w:t>
            </w:r>
            <w:r w:rsidR="007415D7">
              <w:rPr>
                <w:rFonts w:ascii="Verdana" w:hAnsi="Verdana" w:eastAsia="Times New Roman"/>
                <w:color w:val="000000"/>
                <w:sz w:val="20"/>
                <w:szCs w:val="20"/>
                <w:lang w:eastAsia="pt-BR"/>
              </w:rPr>
              <w:t>0</w:t>
            </w:r>
          </w:p>
          <w:p w:rsidRPr="00B8136B" w:rsidR="007415D7" w:rsidP="000E3BBD" w:rsidRDefault="007415D7" w14:paraId="66B25BB0" w14:textId="40014D58">
            <w:pPr>
              <w:spacing w:after="0" w:line="240" w:lineRule="auto"/>
              <w:jc w:val="center"/>
              <w:rPr>
                <w:rFonts w:ascii="Verdana" w:hAnsi="Verdana" w:eastAsia="Times New Roman"/>
                <w:b/>
                <w:bCs/>
                <w:color w:val="000000"/>
                <w:sz w:val="20"/>
                <w:szCs w:val="20"/>
                <w:lang w:eastAsia="pt-BR"/>
              </w:rPr>
            </w:pPr>
          </w:p>
        </w:tc>
      </w:tr>
      <w:tr w:rsidRPr="00B8136B" w:rsidR="007415D7" w:rsidTr="00483DCB" w14:paraId="08424718" w14:textId="77777777">
        <w:trPr>
          <w:trHeight w:val="300"/>
        </w:trPr>
        <w:tc>
          <w:tcPr>
            <w:tcW w:w="7926" w:type="dxa"/>
            <w:noWrap/>
          </w:tcPr>
          <w:p w:rsidRPr="00B8136B" w:rsidR="007415D7" w:rsidP="007415D7" w:rsidRDefault="007415D7" w14:paraId="3C1D13C2" w14:textId="1FD3A1BB">
            <w:pPr>
              <w:spacing w:after="0" w:line="240" w:lineRule="auto"/>
              <w:jc w:val="both"/>
              <w:rPr>
                <w:rFonts w:ascii="Verdana" w:hAnsi="Verdana" w:eastAsia="Times New Roman"/>
                <w:sz w:val="20"/>
                <w:szCs w:val="20"/>
                <w:lang w:eastAsia="pt-BR"/>
              </w:rPr>
            </w:pPr>
            <w:r w:rsidRPr="00B8136B">
              <w:rPr>
                <w:rFonts w:ascii="Verdana" w:hAnsi="Verdana" w:eastAsia="Times New Roman"/>
                <w:b/>
                <w:bCs/>
                <w:sz w:val="20"/>
                <w:szCs w:val="20"/>
                <w:lang w:eastAsia="pt-BR"/>
              </w:rPr>
              <w:t>Relatório D</w:t>
            </w:r>
            <w:r>
              <w:rPr>
                <w:rFonts w:ascii="Verdana" w:hAnsi="Verdana" w:eastAsia="Times New Roman"/>
                <w:b/>
                <w:bCs/>
                <w:sz w:val="20"/>
                <w:szCs w:val="20"/>
                <w:lang w:eastAsia="pt-BR"/>
              </w:rPr>
              <w:t>7</w:t>
            </w:r>
            <w:r w:rsidRPr="00B8136B">
              <w:rPr>
                <w:rFonts w:ascii="Verdana" w:hAnsi="Verdana" w:eastAsia="Times New Roman"/>
                <w:b/>
                <w:bCs/>
                <w:sz w:val="20"/>
                <w:szCs w:val="20"/>
                <w:lang w:eastAsia="pt-BR"/>
              </w:rPr>
              <w:t xml:space="preserve"> – </w:t>
            </w:r>
            <w:r w:rsidRPr="007415D7">
              <w:rPr>
                <w:rFonts w:ascii="Verdana" w:hAnsi="Verdana" w:eastAsia="Times New Roman"/>
                <w:b/>
                <w:bCs/>
                <w:sz w:val="20"/>
                <w:szCs w:val="20"/>
                <w:lang w:eastAsia="pt-BR"/>
              </w:rPr>
              <w:t>Concepção da Visão do Sistema Logístico Multimodal</w:t>
            </w:r>
          </w:p>
        </w:tc>
        <w:tc>
          <w:tcPr>
            <w:tcW w:w="1426" w:type="dxa"/>
            <w:noWrap/>
            <w:vAlign w:val="center"/>
          </w:tcPr>
          <w:p w:rsidR="007415D7" w:rsidP="007415D7" w:rsidRDefault="00483DCB" w14:paraId="428BCCF2" w14:textId="7E8BBB08">
            <w:pPr>
              <w:spacing w:after="0" w:line="240" w:lineRule="auto"/>
              <w:jc w:val="center"/>
              <w:rPr>
                <w:rFonts w:ascii="Verdana" w:hAnsi="Verdana" w:eastAsia="Times New Roman"/>
                <w:color w:val="000000"/>
                <w:sz w:val="20"/>
                <w:szCs w:val="20"/>
                <w:lang w:eastAsia="pt-BR"/>
              </w:rPr>
            </w:pPr>
            <w:r>
              <w:rPr>
                <w:rFonts w:ascii="Verdana" w:hAnsi="Verdana" w:eastAsia="Times New Roman"/>
                <w:b/>
                <w:bCs/>
                <w:color w:val="000000"/>
                <w:sz w:val="20"/>
                <w:szCs w:val="20"/>
                <w:lang w:eastAsia="pt-BR"/>
              </w:rPr>
              <w:t>100</w:t>
            </w:r>
          </w:p>
        </w:tc>
      </w:tr>
      <w:tr w:rsidRPr="00B8136B" w:rsidR="007415D7" w:rsidTr="00483DCB" w14:paraId="5B345E5C" w14:textId="77777777">
        <w:trPr>
          <w:trHeight w:val="300"/>
        </w:trPr>
        <w:tc>
          <w:tcPr>
            <w:tcW w:w="7926" w:type="dxa"/>
            <w:noWrap/>
          </w:tcPr>
          <w:p w:rsidRPr="00B8136B" w:rsidR="007415D7" w:rsidP="007415D7" w:rsidRDefault="007415D7" w14:paraId="480E22CF" w14:textId="0CECE50E">
            <w:pPr>
              <w:spacing w:after="0" w:line="240" w:lineRule="auto"/>
              <w:jc w:val="both"/>
              <w:rPr>
                <w:rFonts w:ascii="Verdana" w:hAnsi="Verdana" w:eastAsia="Times New Roman"/>
                <w:sz w:val="20"/>
                <w:szCs w:val="20"/>
                <w:lang w:eastAsia="pt-BR"/>
              </w:rPr>
            </w:pPr>
            <w:r w:rsidRPr="00B8136B">
              <w:rPr>
                <w:rFonts w:ascii="Verdana" w:hAnsi="Verdana" w:eastAsia="Times New Roman"/>
                <w:sz w:val="20"/>
                <w:szCs w:val="20"/>
                <w:lang w:eastAsia="pt-BR"/>
              </w:rPr>
              <w:t xml:space="preserve">    </w:t>
            </w:r>
            <w:r>
              <w:rPr>
                <w:rFonts w:ascii="Verdana" w:hAnsi="Verdana" w:eastAsia="Times New Roman"/>
                <w:sz w:val="20"/>
                <w:szCs w:val="20"/>
                <w:lang w:eastAsia="pt-BR"/>
              </w:rPr>
              <w:t xml:space="preserve"> </w:t>
            </w:r>
            <w:r w:rsidRPr="007415D7">
              <w:rPr>
                <w:rFonts w:ascii="Verdana" w:hAnsi="Verdana" w:eastAsia="Times New Roman"/>
                <w:sz w:val="20"/>
                <w:szCs w:val="20"/>
                <w:lang w:eastAsia="pt-BR"/>
              </w:rPr>
              <w:t>Definição de objetivos e metas</w:t>
            </w:r>
          </w:p>
        </w:tc>
        <w:tc>
          <w:tcPr>
            <w:tcW w:w="1426" w:type="dxa"/>
            <w:noWrap/>
            <w:vAlign w:val="center"/>
          </w:tcPr>
          <w:p w:rsidR="007415D7" w:rsidP="007415D7" w:rsidRDefault="00483DCB" w14:paraId="615A2B1A" w14:textId="2983BEA3">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100</w:t>
            </w:r>
          </w:p>
        </w:tc>
      </w:tr>
      <w:tr w:rsidRPr="00B8136B" w:rsidR="00D00F41" w:rsidTr="00483DCB" w14:paraId="291FFADE" w14:textId="77777777">
        <w:trPr>
          <w:trHeight w:val="300"/>
        </w:trPr>
        <w:tc>
          <w:tcPr>
            <w:tcW w:w="7926" w:type="dxa"/>
            <w:noWrap/>
          </w:tcPr>
          <w:p w:rsidRPr="00B8136B" w:rsidR="00D00F41" w:rsidP="007415D7" w:rsidRDefault="00D00F41" w14:paraId="19037B53" w14:textId="3D43E7A9">
            <w:pPr>
              <w:spacing w:after="0" w:line="240" w:lineRule="auto"/>
              <w:jc w:val="both"/>
              <w:rPr>
                <w:rFonts w:ascii="Verdana" w:hAnsi="Verdana" w:eastAsia="Times New Roman"/>
                <w:sz w:val="20"/>
                <w:szCs w:val="20"/>
                <w:lang w:eastAsia="pt-BR"/>
              </w:rPr>
            </w:pPr>
            <w:r>
              <w:rPr>
                <w:rFonts w:ascii="Verdana" w:hAnsi="Verdana" w:eastAsia="Times New Roman"/>
                <w:sz w:val="20"/>
                <w:szCs w:val="20"/>
                <w:lang w:eastAsia="pt-BR"/>
              </w:rPr>
              <w:t xml:space="preserve">     </w:t>
            </w:r>
            <w:r w:rsidRPr="00D00F41">
              <w:rPr>
                <w:rFonts w:ascii="Verdana" w:hAnsi="Verdana" w:eastAsia="Times New Roman"/>
                <w:sz w:val="20"/>
                <w:szCs w:val="20"/>
                <w:lang w:eastAsia="pt-BR"/>
              </w:rPr>
              <w:t>Definição de indicadores</w:t>
            </w:r>
          </w:p>
        </w:tc>
        <w:tc>
          <w:tcPr>
            <w:tcW w:w="1426" w:type="dxa"/>
            <w:noWrap/>
            <w:vAlign w:val="center"/>
          </w:tcPr>
          <w:p w:rsidR="00D00F41" w:rsidP="007415D7" w:rsidRDefault="00483DCB" w14:paraId="359ED361" w14:textId="55990460">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100</w:t>
            </w:r>
          </w:p>
        </w:tc>
      </w:tr>
      <w:tr w:rsidRPr="00B8136B" w:rsidR="00D00F41" w:rsidTr="00483DCB" w14:paraId="7BECEB82" w14:textId="77777777">
        <w:trPr>
          <w:trHeight w:val="227"/>
        </w:trPr>
        <w:tc>
          <w:tcPr>
            <w:tcW w:w="7926" w:type="dxa"/>
            <w:noWrap/>
          </w:tcPr>
          <w:p w:rsidRPr="00B8136B" w:rsidR="00D00F41" w:rsidP="00FC116D" w:rsidRDefault="00D00F41" w14:paraId="4CA574D4" w14:textId="3F34652B">
            <w:pPr>
              <w:spacing w:after="0" w:line="240" w:lineRule="auto"/>
              <w:jc w:val="both"/>
              <w:rPr>
                <w:rFonts w:ascii="Verdana" w:hAnsi="Verdana" w:eastAsia="Times New Roman"/>
                <w:sz w:val="20"/>
                <w:szCs w:val="20"/>
                <w:lang w:eastAsia="pt-BR"/>
              </w:rPr>
            </w:pPr>
            <w:r>
              <w:rPr>
                <w:rFonts w:ascii="Verdana" w:hAnsi="Verdana" w:eastAsia="Times New Roman"/>
                <w:sz w:val="20"/>
                <w:szCs w:val="20"/>
                <w:lang w:eastAsia="pt-BR"/>
              </w:rPr>
              <w:t xml:space="preserve">     </w:t>
            </w:r>
            <w:r w:rsidRPr="00D00F41">
              <w:rPr>
                <w:rFonts w:ascii="Verdana" w:hAnsi="Verdana" w:eastAsia="Times New Roman"/>
                <w:sz w:val="20"/>
                <w:szCs w:val="20"/>
                <w:lang w:eastAsia="pt-BR"/>
              </w:rPr>
              <w:t>Metodologia para construção e análise de cenários</w:t>
            </w:r>
          </w:p>
        </w:tc>
        <w:tc>
          <w:tcPr>
            <w:tcW w:w="1426" w:type="dxa"/>
            <w:tcBorders>
              <w:left w:val="nil"/>
            </w:tcBorders>
            <w:noWrap/>
            <w:vAlign w:val="center"/>
          </w:tcPr>
          <w:p w:rsidR="00D00F41" w:rsidP="007415D7" w:rsidRDefault="00483DCB" w14:paraId="675F293C" w14:textId="4D97D898">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100</w:t>
            </w:r>
          </w:p>
          <w:p w:rsidR="00D00F41" w:rsidP="00902DAA" w:rsidRDefault="00D00F41" w14:paraId="027FCD20" w14:textId="2B717D98">
            <w:pPr>
              <w:spacing w:after="0" w:line="240" w:lineRule="auto"/>
              <w:rPr>
                <w:rFonts w:ascii="Verdana" w:hAnsi="Verdana" w:eastAsia="Times New Roman"/>
                <w:color w:val="000000"/>
                <w:sz w:val="20"/>
                <w:szCs w:val="20"/>
                <w:lang w:eastAsia="pt-BR"/>
              </w:rPr>
            </w:pPr>
          </w:p>
        </w:tc>
      </w:tr>
      <w:tr w:rsidRPr="00B8136B" w:rsidR="007415D7" w:rsidTr="00483DCB" w14:paraId="64670F81" w14:textId="77777777">
        <w:trPr>
          <w:trHeight w:val="300"/>
        </w:trPr>
        <w:tc>
          <w:tcPr>
            <w:tcW w:w="7926" w:type="dxa"/>
            <w:noWrap/>
          </w:tcPr>
          <w:p w:rsidRPr="00D36803" w:rsidR="007415D7" w:rsidP="00902DAA" w:rsidRDefault="007415D7" w14:paraId="3E5A0955" w14:textId="1BD42066">
            <w:pPr>
              <w:spacing w:after="0" w:line="240" w:lineRule="auto"/>
              <w:jc w:val="both"/>
              <w:rPr>
                <w:rFonts w:ascii="Verdana" w:hAnsi="Verdana" w:eastAsia="Times New Roman"/>
                <w:sz w:val="20"/>
                <w:szCs w:val="20"/>
                <w:lang w:eastAsia="pt-BR"/>
              </w:rPr>
            </w:pPr>
            <w:r w:rsidRPr="00D36803">
              <w:rPr>
                <w:rFonts w:ascii="Verdana" w:hAnsi="Verdana" w:eastAsia="Times New Roman"/>
                <w:b/>
                <w:bCs/>
                <w:sz w:val="20"/>
                <w:szCs w:val="20"/>
                <w:lang w:eastAsia="pt-BR"/>
              </w:rPr>
              <w:t>Relatório D8 – Construção de modelos de transporte</w:t>
            </w:r>
          </w:p>
        </w:tc>
        <w:tc>
          <w:tcPr>
            <w:tcW w:w="1426" w:type="dxa"/>
            <w:noWrap/>
            <w:vAlign w:val="center"/>
          </w:tcPr>
          <w:p w:rsidRPr="00D36803" w:rsidR="007415D7" w:rsidP="007415D7" w:rsidRDefault="00451346" w14:paraId="1F24DE0B" w14:textId="4C1BFE4D">
            <w:pPr>
              <w:spacing w:after="0" w:line="240" w:lineRule="auto"/>
              <w:jc w:val="center"/>
              <w:rPr>
                <w:rFonts w:ascii="Verdana" w:hAnsi="Verdana" w:eastAsia="Times New Roman"/>
                <w:color w:val="000000"/>
                <w:sz w:val="20"/>
                <w:szCs w:val="20"/>
                <w:lang w:eastAsia="pt-BR"/>
              </w:rPr>
            </w:pPr>
            <w:r>
              <w:rPr>
                <w:rFonts w:ascii="Verdana" w:hAnsi="Verdana" w:eastAsia="Times New Roman"/>
                <w:b/>
                <w:bCs/>
                <w:color w:val="000000"/>
                <w:sz w:val="20"/>
                <w:szCs w:val="20"/>
                <w:lang w:eastAsia="pt-BR"/>
              </w:rPr>
              <w:t>63</w:t>
            </w:r>
          </w:p>
        </w:tc>
      </w:tr>
      <w:tr w:rsidRPr="00B8136B" w:rsidR="007415D7" w:rsidTr="00483DCB" w14:paraId="0E385864" w14:textId="77777777">
        <w:trPr>
          <w:trHeight w:val="300"/>
        </w:trPr>
        <w:tc>
          <w:tcPr>
            <w:tcW w:w="7926" w:type="dxa"/>
            <w:noWrap/>
          </w:tcPr>
          <w:p w:rsidRPr="00B8136B" w:rsidR="007415D7" w:rsidP="007415D7" w:rsidRDefault="007415D7" w14:paraId="6E5CBC67" w14:textId="05050AE2">
            <w:pPr>
              <w:spacing w:after="0" w:line="240" w:lineRule="auto"/>
              <w:jc w:val="both"/>
              <w:rPr>
                <w:rFonts w:ascii="Verdana" w:hAnsi="Verdana" w:eastAsia="Times New Roman"/>
                <w:b/>
                <w:bCs/>
                <w:sz w:val="20"/>
                <w:szCs w:val="20"/>
                <w:lang w:eastAsia="pt-BR"/>
              </w:rPr>
            </w:pPr>
            <w:r w:rsidRPr="00B8136B">
              <w:rPr>
                <w:rFonts w:ascii="Verdana" w:hAnsi="Verdana" w:eastAsia="Times New Roman"/>
                <w:sz w:val="20"/>
                <w:szCs w:val="20"/>
                <w:lang w:eastAsia="pt-BR"/>
              </w:rPr>
              <w:t xml:space="preserve">     </w:t>
            </w:r>
            <w:r w:rsidRPr="00D00F41" w:rsidR="00D00F41">
              <w:rPr>
                <w:rFonts w:ascii="Verdana" w:hAnsi="Verdana" w:eastAsia="Times New Roman"/>
                <w:sz w:val="20"/>
                <w:szCs w:val="20"/>
                <w:lang w:eastAsia="pt-BR"/>
              </w:rPr>
              <w:t>Definição do zoneamento</w:t>
            </w:r>
            <w:r w:rsidRPr="00B8136B">
              <w:rPr>
                <w:rFonts w:ascii="Verdana" w:hAnsi="Verdana" w:eastAsia="Times New Roman"/>
                <w:sz w:val="20"/>
                <w:szCs w:val="20"/>
                <w:lang w:eastAsia="pt-BR"/>
              </w:rPr>
              <w:t xml:space="preserve">                                                                                 </w:t>
            </w:r>
          </w:p>
        </w:tc>
        <w:tc>
          <w:tcPr>
            <w:tcW w:w="1426" w:type="dxa"/>
            <w:noWrap/>
            <w:vAlign w:val="center"/>
          </w:tcPr>
          <w:p w:rsidR="007415D7" w:rsidP="007415D7" w:rsidRDefault="00D00F41" w14:paraId="76B4B95F" w14:textId="76F8D146">
            <w:pPr>
              <w:spacing w:after="0" w:line="240" w:lineRule="auto"/>
              <w:jc w:val="center"/>
              <w:rPr>
                <w:rFonts w:ascii="Verdana" w:hAnsi="Verdana" w:eastAsia="Times New Roman"/>
                <w:b/>
                <w:bCs/>
                <w:color w:val="000000"/>
                <w:sz w:val="20"/>
                <w:szCs w:val="20"/>
                <w:lang w:eastAsia="pt-BR"/>
              </w:rPr>
            </w:pPr>
            <w:r>
              <w:rPr>
                <w:rFonts w:ascii="Verdana" w:hAnsi="Verdana" w:eastAsia="Times New Roman"/>
                <w:color w:val="000000"/>
                <w:sz w:val="20"/>
                <w:szCs w:val="20"/>
                <w:lang w:eastAsia="pt-BR"/>
              </w:rPr>
              <w:t>10</w:t>
            </w:r>
            <w:r w:rsidR="007415D7">
              <w:rPr>
                <w:rFonts w:ascii="Verdana" w:hAnsi="Verdana" w:eastAsia="Times New Roman"/>
                <w:color w:val="000000"/>
                <w:sz w:val="20"/>
                <w:szCs w:val="20"/>
                <w:lang w:eastAsia="pt-BR"/>
              </w:rPr>
              <w:t>0</w:t>
            </w:r>
          </w:p>
        </w:tc>
      </w:tr>
      <w:tr w:rsidRPr="00B8136B" w:rsidR="00D00F41" w:rsidTr="00483DCB" w14:paraId="2975B07E" w14:textId="77777777">
        <w:trPr>
          <w:trHeight w:val="300"/>
        </w:trPr>
        <w:tc>
          <w:tcPr>
            <w:tcW w:w="7926" w:type="dxa"/>
            <w:noWrap/>
          </w:tcPr>
          <w:p w:rsidRPr="00B8136B" w:rsidR="00D00F41" w:rsidP="00D00F41" w:rsidRDefault="00D00F41" w14:paraId="081A79FC" w14:textId="0DE7B8D8">
            <w:pPr>
              <w:spacing w:after="0" w:line="240" w:lineRule="auto"/>
              <w:jc w:val="both"/>
              <w:rPr>
                <w:rFonts w:ascii="Verdana" w:hAnsi="Verdana" w:eastAsia="Times New Roman"/>
                <w:sz w:val="20"/>
                <w:szCs w:val="20"/>
                <w:lang w:eastAsia="pt-BR"/>
              </w:rPr>
            </w:pPr>
            <w:r w:rsidRPr="00B8136B">
              <w:rPr>
                <w:rFonts w:ascii="Verdana" w:hAnsi="Verdana" w:eastAsia="Times New Roman"/>
                <w:sz w:val="20"/>
                <w:szCs w:val="20"/>
                <w:lang w:eastAsia="pt-BR"/>
              </w:rPr>
              <w:t xml:space="preserve">     </w:t>
            </w:r>
            <w:r w:rsidRPr="00D00F41">
              <w:rPr>
                <w:rFonts w:ascii="Verdana" w:hAnsi="Verdana" w:eastAsia="Times New Roman" w:cs="Times New Roman"/>
                <w:color w:val="000000"/>
                <w:sz w:val="20"/>
                <w:szCs w:val="20"/>
                <w:lang w:eastAsia="pt-BR"/>
              </w:rPr>
              <w:t>Montagem da rede de simulação</w:t>
            </w:r>
            <w:r w:rsidRPr="00B8136B">
              <w:rPr>
                <w:rFonts w:ascii="Verdana" w:hAnsi="Verdana" w:eastAsia="Times New Roman"/>
                <w:sz w:val="20"/>
                <w:szCs w:val="20"/>
                <w:lang w:eastAsia="pt-BR"/>
              </w:rPr>
              <w:t xml:space="preserve">                                                                                  </w:t>
            </w:r>
          </w:p>
        </w:tc>
        <w:tc>
          <w:tcPr>
            <w:tcW w:w="1426" w:type="dxa"/>
            <w:noWrap/>
            <w:vAlign w:val="center"/>
          </w:tcPr>
          <w:p w:rsidR="00D00F41" w:rsidP="00D00F41" w:rsidRDefault="00451346" w14:paraId="7AC66DF8" w14:textId="5DB6B59A">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100</w:t>
            </w:r>
          </w:p>
        </w:tc>
      </w:tr>
      <w:tr w:rsidRPr="00B8136B" w:rsidR="00D00F41" w:rsidTr="00483DCB" w14:paraId="5155AFC7" w14:textId="77777777">
        <w:trPr>
          <w:trHeight w:val="300"/>
        </w:trPr>
        <w:tc>
          <w:tcPr>
            <w:tcW w:w="7926" w:type="dxa"/>
            <w:noWrap/>
          </w:tcPr>
          <w:p w:rsidRPr="00B8136B" w:rsidR="00D00F41" w:rsidP="00D00F41" w:rsidRDefault="00D00F41" w14:paraId="42D5E0C7" w14:textId="12B710FD">
            <w:pPr>
              <w:spacing w:after="0" w:line="240" w:lineRule="auto"/>
              <w:jc w:val="both"/>
              <w:rPr>
                <w:rFonts w:ascii="Verdana" w:hAnsi="Verdana" w:eastAsia="Times New Roman"/>
                <w:sz w:val="20"/>
                <w:szCs w:val="20"/>
                <w:lang w:eastAsia="pt-BR"/>
              </w:rPr>
            </w:pPr>
            <w:r>
              <w:rPr>
                <w:rFonts w:ascii="Verdana" w:hAnsi="Verdana" w:eastAsia="Times New Roman"/>
                <w:sz w:val="20"/>
                <w:szCs w:val="20"/>
                <w:lang w:eastAsia="pt-BR"/>
              </w:rPr>
              <w:t xml:space="preserve">     </w:t>
            </w:r>
            <w:r w:rsidRPr="00D00F41">
              <w:rPr>
                <w:rFonts w:ascii="Verdana" w:hAnsi="Verdana" w:eastAsia="Times New Roman"/>
                <w:sz w:val="20"/>
                <w:szCs w:val="20"/>
                <w:lang w:eastAsia="pt-BR"/>
              </w:rPr>
              <w:t>Custos Logísticos</w:t>
            </w:r>
          </w:p>
        </w:tc>
        <w:tc>
          <w:tcPr>
            <w:tcW w:w="1426" w:type="dxa"/>
            <w:noWrap/>
            <w:vAlign w:val="center"/>
          </w:tcPr>
          <w:p w:rsidR="00D00F41" w:rsidP="00D00F41" w:rsidRDefault="00483DCB" w14:paraId="221D1906" w14:textId="0771DFE2">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100</w:t>
            </w:r>
          </w:p>
        </w:tc>
      </w:tr>
      <w:tr w:rsidRPr="00B8136B" w:rsidR="00ED651B" w:rsidTr="00483DCB" w14:paraId="16AA8DA2" w14:textId="77777777">
        <w:trPr>
          <w:trHeight w:val="300"/>
        </w:trPr>
        <w:tc>
          <w:tcPr>
            <w:tcW w:w="7926" w:type="dxa"/>
            <w:noWrap/>
          </w:tcPr>
          <w:p w:rsidR="00ED651B" w:rsidP="00D00F41" w:rsidRDefault="00ED651B" w14:paraId="0CC5FD67" w14:textId="3CA20153">
            <w:pPr>
              <w:spacing w:after="0" w:line="240" w:lineRule="auto"/>
              <w:jc w:val="both"/>
              <w:rPr>
                <w:rFonts w:ascii="Verdana" w:hAnsi="Verdana" w:eastAsia="Times New Roman"/>
                <w:sz w:val="20"/>
                <w:szCs w:val="20"/>
                <w:lang w:eastAsia="pt-BR"/>
              </w:rPr>
            </w:pPr>
            <w:r>
              <w:rPr>
                <w:rFonts w:ascii="Verdana" w:hAnsi="Verdana" w:eastAsia="Times New Roman"/>
                <w:sz w:val="20"/>
                <w:szCs w:val="20"/>
                <w:lang w:eastAsia="pt-BR"/>
              </w:rPr>
              <w:t xml:space="preserve">     </w:t>
            </w:r>
            <w:r w:rsidRPr="00ED651B">
              <w:rPr>
                <w:rFonts w:ascii="Verdana" w:hAnsi="Verdana" w:eastAsia="Times New Roman"/>
                <w:sz w:val="20"/>
                <w:szCs w:val="20"/>
                <w:lang w:eastAsia="pt-BR"/>
              </w:rPr>
              <w:t>Consolidação das Matrizes de viagem</w:t>
            </w:r>
          </w:p>
        </w:tc>
        <w:tc>
          <w:tcPr>
            <w:tcW w:w="1426" w:type="dxa"/>
            <w:noWrap/>
            <w:vAlign w:val="center"/>
          </w:tcPr>
          <w:p w:rsidR="00ED651B" w:rsidP="00D00F41" w:rsidRDefault="00451346" w14:paraId="22970514" w14:textId="219F1314">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80</w:t>
            </w:r>
          </w:p>
        </w:tc>
      </w:tr>
      <w:tr w:rsidRPr="00B8136B" w:rsidR="00D00F41" w:rsidTr="00483DCB" w14:paraId="321FFD99" w14:textId="77777777">
        <w:trPr>
          <w:trHeight w:val="300"/>
        </w:trPr>
        <w:tc>
          <w:tcPr>
            <w:tcW w:w="7926" w:type="dxa"/>
            <w:noWrap/>
          </w:tcPr>
          <w:p w:rsidRPr="00B8136B" w:rsidR="00D00F41" w:rsidP="00D00F41" w:rsidRDefault="00ED651B" w14:paraId="633D97EC" w14:textId="76B78A71">
            <w:pPr>
              <w:spacing w:after="0" w:line="240" w:lineRule="auto"/>
              <w:jc w:val="both"/>
              <w:rPr>
                <w:rFonts w:ascii="Verdana" w:hAnsi="Verdana" w:eastAsia="Times New Roman"/>
                <w:sz w:val="20"/>
                <w:szCs w:val="20"/>
                <w:lang w:eastAsia="pt-BR"/>
              </w:rPr>
            </w:pPr>
            <w:r>
              <w:rPr>
                <w:rFonts w:ascii="Verdana" w:hAnsi="Verdana" w:eastAsia="Times New Roman"/>
                <w:sz w:val="20"/>
                <w:szCs w:val="20"/>
                <w:lang w:eastAsia="pt-BR"/>
              </w:rPr>
              <w:t xml:space="preserve">     </w:t>
            </w:r>
            <w:r w:rsidRPr="00ED651B">
              <w:rPr>
                <w:rFonts w:ascii="Verdana" w:hAnsi="Verdana" w:eastAsia="Times New Roman"/>
                <w:sz w:val="20"/>
                <w:szCs w:val="20"/>
                <w:lang w:eastAsia="pt-BR"/>
              </w:rPr>
              <w:t>Calibração do modelo de rede</w:t>
            </w:r>
          </w:p>
        </w:tc>
        <w:tc>
          <w:tcPr>
            <w:tcW w:w="1426" w:type="dxa"/>
            <w:noWrap/>
            <w:vAlign w:val="center"/>
          </w:tcPr>
          <w:p w:rsidR="00D00F41" w:rsidP="00D00F41" w:rsidRDefault="00451346" w14:paraId="4CFA1C64" w14:textId="6E6FAA15">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57</w:t>
            </w:r>
          </w:p>
        </w:tc>
      </w:tr>
      <w:tr w:rsidRPr="00B8136B" w:rsidR="00D00F41" w:rsidTr="00483DCB" w14:paraId="6A71A4FB" w14:textId="77777777">
        <w:trPr>
          <w:trHeight w:val="300"/>
        </w:trPr>
        <w:tc>
          <w:tcPr>
            <w:tcW w:w="7926" w:type="dxa"/>
            <w:noWrap/>
          </w:tcPr>
          <w:p w:rsidRPr="00B8136B" w:rsidR="00D00F41" w:rsidP="00D00F41" w:rsidRDefault="00ED651B" w14:paraId="56C0C212" w14:textId="68B9D624">
            <w:pPr>
              <w:spacing w:after="0" w:line="240" w:lineRule="auto"/>
              <w:jc w:val="both"/>
              <w:rPr>
                <w:rFonts w:ascii="Verdana" w:hAnsi="Verdana" w:eastAsia="Times New Roman"/>
                <w:sz w:val="20"/>
                <w:szCs w:val="20"/>
                <w:lang w:eastAsia="pt-BR"/>
              </w:rPr>
            </w:pPr>
            <w:r>
              <w:rPr>
                <w:rFonts w:ascii="Verdana" w:hAnsi="Verdana" w:eastAsia="Times New Roman"/>
                <w:sz w:val="20"/>
                <w:szCs w:val="20"/>
                <w:lang w:eastAsia="pt-BR"/>
              </w:rPr>
              <w:t xml:space="preserve">     </w:t>
            </w:r>
            <w:r w:rsidRPr="00ED651B">
              <w:rPr>
                <w:rFonts w:ascii="Verdana" w:hAnsi="Verdana" w:eastAsia="Times New Roman"/>
                <w:sz w:val="20"/>
                <w:szCs w:val="20"/>
                <w:lang w:eastAsia="pt-BR"/>
              </w:rPr>
              <w:t>Modelos de escolha modal</w:t>
            </w:r>
          </w:p>
        </w:tc>
        <w:tc>
          <w:tcPr>
            <w:tcW w:w="1426" w:type="dxa"/>
            <w:noWrap/>
            <w:vAlign w:val="center"/>
          </w:tcPr>
          <w:p w:rsidR="00D00F41" w:rsidP="00D00F41" w:rsidRDefault="00451346" w14:paraId="3BE20F4C" w14:textId="73647DC5">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13</w:t>
            </w:r>
          </w:p>
        </w:tc>
      </w:tr>
      <w:tr w:rsidRPr="00B8136B" w:rsidR="006C541E" w:rsidTr="00483DCB" w14:paraId="386D8387" w14:textId="77777777">
        <w:trPr>
          <w:trHeight w:val="300"/>
        </w:trPr>
        <w:tc>
          <w:tcPr>
            <w:tcW w:w="7926" w:type="dxa"/>
            <w:noWrap/>
          </w:tcPr>
          <w:p w:rsidR="006C541E" w:rsidP="00D00F41" w:rsidRDefault="006C541E" w14:paraId="45A436D0" w14:textId="77777777">
            <w:pPr>
              <w:spacing w:after="0" w:line="240" w:lineRule="auto"/>
              <w:jc w:val="both"/>
              <w:rPr>
                <w:rFonts w:ascii="Verdana" w:hAnsi="Verdana" w:eastAsia="Times New Roman"/>
                <w:sz w:val="20"/>
                <w:szCs w:val="20"/>
                <w:lang w:eastAsia="pt-BR"/>
              </w:rPr>
            </w:pPr>
          </w:p>
        </w:tc>
        <w:tc>
          <w:tcPr>
            <w:tcW w:w="1426" w:type="dxa"/>
            <w:noWrap/>
            <w:vAlign w:val="center"/>
          </w:tcPr>
          <w:p w:rsidR="006C541E" w:rsidP="00D00F41" w:rsidRDefault="006C541E" w14:paraId="47D7AF51" w14:textId="77777777">
            <w:pPr>
              <w:spacing w:after="0" w:line="240" w:lineRule="auto"/>
              <w:jc w:val="center"/>
              <w:rPr>
                <w:rFonts w:ascii="Verdana" w:hAnsi="Verdana" w:eastAsia="Times New Roman"/>
                <w:color w:val="000000"/>
                <w:sz w:val="20"/>
                <w:szCs w:val="20"/>
                <w:lang w:eastAsia="pt-BR"/>
              </w:rPr>
            </w:pPr>
          </w:p>
        </w:tc>
      </w:tr>
      <w:tr w:rsidRPr="00B8136B" w:rsidR="006C541E" w:rsidTr="00483DCB" w14:paraId="7980987D" w14:textId="77777777">
        <w:trPr>
          <w:trHeight w:val="300"/>
        </w:trPr>
        <w:tc>
          <w:tcPr>
            <w:tcW w:w="7926" w:type="dxa"/>
            <w:noWrap/>
          </w:tcPr>
          <w:p w:rsidR="006C541E" w:rsidP="006C541E" w:rsidRDefault="006C541E" w14:paraId="69F70C1A" w14:textId="13183B7A">
            <w:pPr>
              <w:spacing w:after="0" w:line="240" w:lineRule="auto"/>
              <w:jc w:val="both"/>
              <w:rPr>
                <w:rFonts w:ascii="Verdana" w:hAnsi="Verdana" w:eastAsia="Times New Roman"/>
                <w:sz w:val="20"/>
                <w:szCs w:val="20"/>
                <w:lang w:eastAsia="pt-BR"/>
              </w:rPr>
            </w:pPr>
            <w:r w:rsidRPr="00D36803">
              <w:rPr>
                <w:rFonts w:ascii="Verdana" w:hAnsi="Verdana" w:eastAsia="Times New Roman"/>
                <w:b/>
                <w:bCs/>
                <w:sz w:val="20"/>
                <w:szCs w:val="20"/>
                <w:lang w:eastAsia="pt-BR"/>
              </w:rPr>
              <w:t>Relatório D</w:t>
            </w:r>
            <w:r>
              <w:rPr>
                <w:rFonts w:ascii="Verdana" w:hAnsi="Verdana" w:eastAsia="Times New Roman"/>
                <w:b/>
                <w:bCs/>
                <w:sz w:val="20"/>
                <w:szCs w:val="20"/>
                <w:lang w:eastAsia="pt-BR"/>
              </w:rPr>
              <w:t>9</w:t>
            </w:r>
            <w:r w:rsidRPr="00D36803">
              <w:rPr>
                <w:rFonts w:ascii="Verdana" w:hAnsi="Verdana" w:eastAsia="Times New Roman"/>
                <w:b/>
                <w:bCs/>
                <w:sz w:val="20"/>
                <w:szCs w:val="20"/>
                <w:lang w:eastAsia="pt-BR"/>
              </w:rPr>
              <w:t xml:space="preserve"> – </w:t>
            </w:r>
            <w:r w:rsidRPr="006C541E">
              <w:rPr>
                <w:rFonts w:ascii="Verdana" w:hAnsi="Verdana" w:eastAsia="Times New Roman"/>
                <w:b/>
                <w:bCs/>
                <w:sz w:val="20"/>
                <w:szCs w:val="20"/>
                <w:lang w:eastAsia="pt-BR"/>
              </w:rPr>
              <w:t>Projeções de demanda</w:t>
            </w:r>
          </w:p>
        </w:tc>
        <w:tc>
          <w:tcPr>
            <w:tcW w:w="1426" w:type="dxa"/>
            <w:noWrap/>
            <w:vAlign w:val="center"/>
          </w:tcPr>
          <w:p w:rsidRPr="006C541E" w:rsidR="006C541E" w:rsidP="006C541E" w:rsidRDefault="00EA5A48" w14:paraId="45982998" w14:textId="05D31056">
            <w:pPr>
              <w:spacing w:after="0" w:line="240" w:lineRule="auto"/>
              <w:jc w:val="center"/>
              <w:rPr>
                <w:rFonts w:ascii="Verdana" w:hAnsi="Verdana" w:eastAsia="Times New Roman"/>
                <w:b/>
                <w:bCs/>
                <w:color w:val="000000"/>
                <w:sz w:val="20"/>
                <w:szCs w:val="20"/>
                <w:lang w:eastAsia="pt-BR"/>
              </w:rPr>
            </w:pPr>
            <w:r>
              <w:rPr>
                <w:rFonts w:ascii="Verdana" w:hAnsi="Verdana" w:eastAsia="Times New Roman"/>
                <w:b/>
                <w:bCs/>
                <w:color w:val="000000"/>
                <w:sz w:val="20"/>
                <w:szCs w:val="20"/>
                <w:lang w:eastAsia="pt-BR"/>
              </w:rPr>
              <w:t>37</w:t>
            </w:r>
          </w:p>
        </w:tc>
      </w:tr>
      <w:tr w:rsidRPr="00B8136B" w:rsidR="006C541E" w:rsidTr="00483DCB" w14:paraId="06312A98" w14:textId="77777777">
        <w:trPr>
          <w:trHeight w:val="300"/>
        </w:trPr>
        <w:tc>
          <w:tcPr>
            <w:tcW w:w="7926" w:type="dxa"/>
            <w:noWrap/>
          </w:tcPr>
          <w:p w:rsidRPr="00D36803" w:rsidR="006C541E" w:rsidP="006C541E" w:rsidRDefault="006C541E" w14:paraId="15EB95C4" w14:textId="7472146E">
            <w:pPr>
              <w:spacing w:after="0" w:line="240" w:lineRule="auto"/>
              <w:jc w:val="both"/>
              <w:rPr>
                <w:rFonts w:ascii="Verdana" w:hAnsi="Verdana" w:eastAsia="Times New Roman"/>
                <w:b/>
                <w:bCs/>
                <w:sz w:val="20"/>
                <w:szCs w:val="20"/>
                <w:lang w:eastAsia="pt-BR"/>
              </w:rPr>
            </w:pPr>
            <w:r w:rsidRPr="006C541E">
              <w:rPr>
                <w:rFonts w:ascii="Verdana" w:hAnsi="Verdana" w:eastAsia="Times New Roman"/>
                <w:sz w:val="20"/>
                <w:szCs w:val="20"/>
                <w:lang w:eastAsia="pt-BR"/>
              </w:rPr>
              <w:t xml:space="preserve">     Identificação da relação entre indicadores econômicos/sociais e demanda</w:t>
            </w:r>
          </w:p>
        </w:tc>
        <w:tc>
          <w:tcPr>
            <w:tcW w:w="1426" w:type="dxa"/>
            <w:noWrap/>
            <w:vAlign w:val="center"/>
          </w:tcPr>
          <w:p w:rsidRPr="006C541E" w:rsidR="006C541E" w:rsidP="006C541E" w:rsidRDefault="002A4DD4" w14:paraId="09DD346F" w14:textId="7A3503C5">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70</w:t>
            </w:r>
          </w:p>
        </w:tc>
      </w:tr>
      <w:tr w:rsidRPr="00B8136B" w:rsidR="006C541E" w:rsidTr="00483DCB" w14:paraId="3C48A5AE" w14:textId="77777777">
        <w:trPr>
          <w:trHeight w:val="300"/>
        </w:trPr>
        <w:tc>
          <w:tcPr>
            <w:tcW w:w="7926" w:type="dxa"/>
            <w:noWrap/>
          </w:tcPr>
          <w:p w:rsidR="006C541E" w:rsidP="006C541E" w:rsidRDefault="006C541E" w14:paraId="76D545A2" w14:textId="4D5B8BEF">
            <w:pPr>
              <w:spacing w:after="0" w:line="240" w:lineRule="auto"/>
              <w:jc w:val="both"/>
              <w:rPr>
                <w:rFonts w:ascii="Verdana" w:hAnsi="Verdana" w:eastAsia="Times New Roman"/>
                <w:sz w:val="20"/>
                <w:szCs w:val="20"/>
                <w:lang w:eastAsia="pt-BR"/>
              </w:rPr>
            </w:pPr>
            <w:r>
              <w:rPr>
                <w:rFonts w:ascii="Verdana" w:hAnsi="Verdana" w:eastAsia="Times New Roman"/>
                <w:sz w:val="20"/>
                <w:szCs w:val="20"/>
                <w:lang w:eastAsia="pt-BR"/>
              </w:rPr>
              <w:t xml:space="preserve">     </w:t>
            </w:r>
            <w:r w:rsidRPr="006C541E">
              <w:rPr>
                <w:rFonts w:ascii="Verdana" w:hAnsi="Verdana" w:eastAsia="Times New Roman"/>
                <w:sz w:val="20"/>
                <w:szCs w:val="20"/>
                <w:lang w:eastAsia="pt-BR"/>
              </w:rPr>
              <w:t>Projeções macroeconômicas</w:t>
            </w:r>
          </w:p>
        </w:tc>
        <w:tc>
          <w:tcPr>
            <w:tcW w:w="1426" w:type="dxa"/>
            <w:noWrap/>
            <w:vAlign w:val="center"/>
          </w:tcPr>
          <w:p w:rsidR="006C541E" w:rsidP="006C541E" w:rsidRDefault="002A4DD4" w14:paraId="6EDD5667" w14:textId="5C975317">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56</w:t>
            </w:r>
          </w:p>
        </w:tc>
      </w:tr>
      <w:tr w:rsidRPr="00B8136B" w:rsidR="006C541E" w:rsidTr="00483DCB" w14:paraId="3EF14003" w14:textId="77777777">
        <w:trPr>
          <w:trHeight w:val="300"/>
        </w:trPr>
        <w:tc>
          <w:tcPr>
            <w:tcW w:w="7926" w:type="dxa"/>
            <w:noWrap/>
          </w:tcPr>
          <w:p w:rsidR="006C541E" w:rsidP="006C541E" w:rsidRDefault="006C541E" w14:paraId="7589EDC6" w14:textId="7F17014D">
            <w:pPr>
              <w:spacing w:after="0" w:line="240" w:lineRule="auto"/>
              <w:jc w:val="both"/>
              <w:rPr>
                <w:rFonts w:ascii="Verdana" w:hAnsi="Verdana" w:eastAsia="Times New Roman"/>
                <w:sz w:val="20"/>
                <w:szCs w:val="20"/>
                <w:lang w:eastAsia="pt-BR"/>
              </w:rPr>
            </w:pPr>
            <w:r w:rsidRPr="00B8136B">
              <w:rPr>
                <w:rFonts w:ascii="Verdana" w:hAnsi="Verdana" w:eastAsia="Times New Roman"/>
                <w:sz w:val="20"/>
                <w:szCs w:val="20"/>
                <w:lang w:eastAsia="pt-BR"/>
              </w:rPr>
              <w:t xml:space="preserve">     </w:t>
            </w:r>
            <w:r w:rsidRPr="006C541E">
              <w:rPr>
                <w:rFonts w:ascii="Verdana" w:hAnsi="Verdana" w:eastAsia="Times New Roman" w:cs="Times New Roman"/>
                <w:color w:val="000000"/>
                <w:sz w:val="20"/>
                <w:szCs w:val="20"/>
                <w:lang w:eastAsia="pt-BR"/>
              </w:rPr>
              <w:t>Projeção de demanda de cargas</w:t>
            </w:r>
            <w:r w:rsidRPr="00B8136B">
              <w:rPr>
                <w:rFonts w:ascii="Verdana" w:hAnsi="Verdana" w:eastAsia="Times New Roman"/>
                <w:sz w:val="20"/>
                <w:szCs w:val="20"/>
                <w:lang w:eastAsia="pt-BR"/>
              </w:rPr>
              <w:t xml:space="preserve">                                                                                  </w:t>
            </w:r>
          </w:p>
        </w:tc>
        <w:tc>
          <w:tcPr>
            <w:tcW w:w="1426" w:type="dxa"/>
            <w:noWrap/>
            <w:vAlign w:val="center"/>
          </w:tcPr>
          <w:p w:rsidR="006C541E" w:rsidP="006C541E" w:rsidRDefault="006C541E" w14:paraId="4773C249" w14:textId="542F5053">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0</w:t>
            </w:r>
          </w:p>
        </w:tc>
      </w:tr>
      <w:tr w:rsidRPr="00B8136B" w:rsidR="006C541E" w:rsidTr="00483DCB" w14:paraId="489966B1" w14:textId="77777777">
        <w:trPr>
          <w:trHeight w:val="300"/>
        </w:trPr>
        <w:tc>
          <w:tcPr>
            <w:tcW w:w="7926" w:type="dxa"/>
            <w:noWrap/>
          </w:tcPr>
          <w:p w:rsidR="006C541E" w:rsidP="006C541E" w:rsidRDefault="006C541E" w14:paraId="0B9F9EE4" w14:textId="00707817">
            <w:pPr>
              <w:spacing w:after="0" w:line="240" w:lineRule="auto"/>
              <w:jc w:val="both"/>
              <w:rPr>
                <w:rFonts w:ascii="Verdana" w:hAnsi="Verdana" w:eastAsia="Times New Roman"/>
                <w:sz w:val="20"/>
                <w:szCs w:val="20"/>
                <w:lang w:eastAsia="pt-BR"/>
              </w:rPr>
            </w:pPr>
            <w:r>
              <w:rPr>
                <w:rFonts w:ascii="Verdana" w:hAnsi="Verdana" w:eastAsia="Times New Roman"/>
                <w:sz w:val="20"/>
                <w:szCs w:val="20"/>
                <w:lang w:eastAsia="pt-BR"/>
              </w:rPr>
              <w:t xml:space="preserve">     </w:t>
            </w:r>
            <w:r w:rsidRPr="006C541E">
              <w:rPr>
                <w:rFonts w:ascii="Verdana" w:hAnsi="Verdana" w:eastAsia="Times New Roman"/>
                <w:sz w:val="20"/>
                <w:szCs w:val="20"/>
                <w:lang w:eastAsia="pt-BR"/>
              </w:rPr>
              <w:t xml:space="preserve">Projeção de demanda de </w:t>
            </w:r>
            <w:r>
              <w:rPr>
                <w:rFonts w:ascii="Verdana" w:hAnsi="Verdana" w:eastAsia="Times New Roman"/>
                <w:sz w:val="20"/>
                <w:szCs w:val="20"/>
                <w:lang w:eastAsia="pt-BR"/>
              </w:rPr>
              <w:t>passageiros</w:t>
            </w:r>
          </w:p>
        </w:tc>
        <w:tc>
          <w:tcPr>
            <w:tcW w:w="1426" w:type="dxa"/>
            <w:noWrap/>
            <w:vAlign w:val="center"/>
          </w:tcPr>
          <w:p w:rsidR="006C541E" w:rsidP="006C541E" w:rsidRDefault="006C541E" w14:paraId="059F3AA4" w14:textId="6F62096C">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0</w:t>
            </w:r>
          </w:p>
        </w:tc>
      </w:tr>
      <w:tr w:rsidRPr="00B8136B" w:rsidR="006C541E" w:rsidTr="00483DCB" w14:paraId="4F0C05F0" w14:textId="77777777">
        <w:trPr>
          <w:trHeight w:val="300"/>
        </w:trPr>
        <w:tc>
          <w:tcPr>
            <w:tcW w:w="7926" w:type="dxa"/>
            <w:noWrap/>
          </w:tcPr>
          <w:p w:rsidR="006C541E" w:rsidP="006C541E" w:rsidRDefault="006C541E" w14:paraId="7064EA75" w14:textId="77777777">
            <w:pPr>
              <w:spacing w:after="0" w:line="240" w:lineRule="auto"/>
              <w:jc w:val="both"/>
              <w:rPr>
                <w:rFonts w:ascii="Verdana" w:hAnsi="Verdana" w:eastAsia="Times New Roman"/>
                <w:sz w:val="20"/>
                <w:szCs w:val="20"/>
                <w:lang w:eastAsia="pt-BR"/>
              </w:rPr>
            </w:pPr>
          </w:p>
        </w:tc>
        <w:tc>
          <w:tcPr>
            <w:tcW w:w="1426" w:type="dxa"/>
            <w:noWrap/>
            <w:vAlign w:val="center"/>
          </w:tcPr>
          <w:p w:rsidR="006C541E" w:rsidP="006C541E" w:rsidRDefault="006C541E" w14:paraId="6A836D7B" w14:textId="77777777">
            <w:pPr>
              <w:spacing w:after="0" w:line="240" w:lineRule="auto"/>
              <w:jc w:val="center"/>
              <w:rPr>
                <w:rFonts w:ascii="Verdana" w:hAnsi="Verdana" w:eastAsia="Times New Roman"/>
                <w:color w:val="000000"/>
                <w:sz w:val="20"/>
                <w:szCs w:val="20"/>
                <w:lang w:eastAsia="pt-BR"/>
              </w:rPr>
            </w:pPr>
          </w:p>
        </w:tc>
      </w:tr>
      <w:tr w:rsidRPr="00B8136B" w:rsidR="006C541E" w:rsidTr="00483DCB" w14:paraId="2740DEB6" w14:textId="77777777">
        <w:trPr>
          <w:trHeight w:val="300"/>
        </w:trPr>
        <w:tc>
          <w:tcPr>
            <w:tcW w:w="7926" w:type="dxa"/>
            <w:noWrap/>
          </w:tcPr>
          <w:p w:rsidR="006C541E" w:rsidP="006C541E" w:rsidRDefault="006C541E" w14:paraId="086DD309" w14:textId="6C848BCA">
            <w:pPr>
              <w:spacing w:after="0" w:line="240" w:lineRule="auto"/>
              <w:jc w:val="both"/>
              <w:rPr>
                <w:rFonts w:ascii="Verdana" w:hAnsi="Verdana" w:eastAsia="Times New Roman"/>
                <w:sz w:val="20"/>
                <w:szCs w:val="20"/>
                <w:lang w:eastAsia="pt-BR"/>
              </w:rPr>
            </w:pPr>
            <w:r w:rsidRPr="00D36803">
              <w:rPr>
                <w:rFonts w:ascii="Verdana" w:hAnsi="Verdana" w:eastAsia="Times New Roman"/>
                <w:b/>
                <w:bCs/>
                <w:sz w:val="20"/>
                <w:szCs w:val="20"/>
                <w:lang w:eastAsia="pt-BR"/>
              </w:rPr>
              <w:t>Relatório D</w:t>
            </w:r>
            <w:r>
              <w:rPr>
                <w:rFonts w:ascii="Verdana" w:hAnsi="Verdana" w:eastAsia="Times New Roman"/>
                <w:b/>
                <w:bCs/>
                <w:sz w:val="20"/>
                <w:szCs w:val="20"/>
                <w:lang w:eastAsia="pt-BR"/>
              </w:rPr>
              <w:t>10</w:t>
            </w:r>
            <w:r w:rsidRPr="00D36803">
              <w:rPr>
                <w:rFonts w:ascii="Verdana" w:hAnsi="Verdana" w:eastAsia="Times New Roman"/>
                <w:b/>
                <w:bCs/>
                <w:sz w:val="20"/>
                <w:szCs w:val="20"/>
                <w:lang w:eastAsia="pt-BR"/>
              </w:rPr>
              <w:t xml:space="preserve"> – </w:t>
            </w:r>
            <w:r w:rsidRPr="006C541E">
              <w:rPr>
                <w:rFonts w:ascii="Verdana" w:hAnsi="Verdana" w:eastAsia="Times New Roman"/>
                <w:b/>
                <w:bCs/>
                <w:sz w:val="20"/>
                <w:szCs w:val="20"/>
                <w:lang w:eastAsia="pt-BR"/>
              </w:rPr>
              <w:t>Projeções de demanda</w:t>
            </w:r>
          </w:p>
        </w:tc>
        <w:tc>
          <w:tcPr>
            <w:tcW w:w="1426" w:type="dxa"/>
            <w:noWrap/>
            <w:vAlign w:val="center"/>
          </w:tcPr>
          <w:p w:rsidR="006C541E" w:rsidP="006C541E" w:rsidRDefault="00EA5A48" w14:paraId="7845C26E" w14:textId="426347E6">
            <w:pPr>
              <w:spacing w:after="0" w:line="240" w:lineRule="auto"/>
              <w:jc w:val="center"/>
              <w:rPr>
                <w:rFonts w:ascii="Verdana" w:hAnsi="Verdana" w:eastAsia="Times New Roman"/>
                <w:color w:val="000000"/>
                <w:sz w:val="20"/>
                <w:szCs w:val="20"/>
                <w:lang w:eastAsia="pt-BR"/>
              </w:rPr>
            </w:pPr>
            <w:r>
              <w:rPr>
                <w:rFonts w:ascii="Verdana" w:hAnsi="Verdana" w:eastAsia="Times New Roman"/>
                <w:b/>
                <w:bCs/>
                <w:color w:val="000000"/>
                <w:sz w:val="20"/>
                <w:szCs w:val="20"/>
                <w:lang w:eastAsia="pt-BR"/>
              </w:rPr>
              <w:t>40</w:t>
            </w:r>
          </w:p>
        </w:tc>
      </w:tr>
      <w:tr w:rsidRPr="00B8136B" w:rsidR="006C541E" w:rsidTr="00483DCB" w14:paraId="6E9EDDC0" w14:textId="77777777">
        <w:trPr>
          <w:trHeight w:val="300"/>
        </w:trPr>
        <w:tc>
          <w:tcPr>
            <w:tcW w:w="7926" w:type="dxa"/>
            <w:noWrap/>
          </w:tcPr>
          <w:p w:rsidR="006C541E" w:rsidP="006C541E" w:rsidRDefault="006C541E" w14:paraId="00EDDEE5" w14:textId="211D0EC6">
            <w:pPr>
              <w:spacing w:after="0" w:line="240" w:lineRule="auto"/>
              <w:jc w:val="both"/>
              <w:rPr>
                <w:rFonts w:ascii="Verdana" w:hAnsi="Verdana" w:eastAsia="Times New Roman"/>
                <w:sz w:val="20"/>
                <w:szCs w:val="20"/>
                <w:lang w:eastAsia="pt-BR"/>
              </w:rPr>
            </w:pPr>
            <w:r>
              <w:rPr>
                <w:rFonts w:ascii="Verdana" w:hAnsi="Verdana" w:eastAsia="Times New Roman"/>
                <w:sz w:val="20"/>
                <w:szCs w:val="20"/>
                <w:lang w:eastAsia="pt-BR"/>
              </w:rPr>
              <w:t xml:space="preserve">     </w:t>
            </w:r>
            <w:r w:rsidRPr="006C541E">
              <w:rPr>
                <w:rFonts w:ascii="Verdana" w:hAnsi="Verdana" w:eastAsia="Times New Roman"/>
                <w:sz w:val="20"/>
                <w:szCs w:val="20"/>
                <w:lang w:eastAsia="pt-BR"/>
              </w:rPr>
              <w:t>Identificação e avaliação das obras de ampliação de capacidad</w:t>
            </w:r>
            <w:r>
              <w:rPr>
                <w:rFonts w:ascii="Verdana" w:hAnsi="Verdana" w:eastAsia="Times New Roman"/>
                <w:sz w:val="20"/>
                <w:szCs w:val="20"/>
                <w:lang w:eastAsia="pt-BR"/>
              </w:rPr>
              <w:t>e</w:t>
            </w:r>
          </w:p>
        </w:tc>
        <w:tc>
          <w:tcPr>
            <w:tcW w:w="1426" w:type="dxa"/>
            <w:noWrap/>
            <w:vAlign w:val="center"/>
          </w:tcPr>
          <w:p w:rsidR="006C541E" w:rsidP="006C541E" w:rsidRDefault="00483DCB" w14:paraId="408CA4E6" w14:textId="0640A518">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60</w:t>
            </w:r>
          </w:p>
        </w:tc>
      </w:tr>
      <w:tr w:rsidRPr="00B8136B" w:rsidR="006C541E" w:rsidTr="00483DCB" w14:paraId="6151AC6C" w14:textId="77777777">
        <w:trPr>
          <w:trHeight w:val="300"/>
        </w:trPr>
        <w:tc>
          <w:tcPr>
            <w:tcW w:w="7926" w:type="dxa"/>
            <w:noWrap/>
          </w:tcPr>
          <w:p w:rsidR="006C541E" w:rsidP="00D00F41" w:rsidRDefault="006C541E" w14:paraId="519AD442" w14:textId="6A222DE9">
            <w:pPr>
              <w:spacing w:after="0" w:line="240" w:lineRule="auto"/>
              <w:jc w:val="both"/>
              <w:rPr>
                <w:rFonts w:ascii="Verdana" w:hAnsi="Verdana" w:eastAsia="Times New Roman"/>
                <w:sz w:val="20"/>
                <w:szCs w:val="20"/>
                <w:lang w:eastAsia="pt-BR"/>
              </w:rPr>
            </w:pPr>
            <w:r>
              <w:rPr>
                <w:rFonts w:ascii="Verdana" w:hAnsi="Verdana" w:eastAsia="Times New Roman"/>
                <w:sz w:val="20"/>
                <w:szCs w:val="20"/>
                <w:lang w:eastAsia="pt-BR"/>
              </w:rPr>
              <w:t xml:space="preserve">     </w:t>
            </w:r>
            <w:r w:rsidRPr="006C541E">
              <w:rPr>
                <w:rFonts w:ascii="Verdana" w:hAnsi="Verdana" w:eastAsia="Times New Roman"/>
                <w:sz w:val="20"/>
                <w:szCs w:val="20"/>
                <w:lang w:eastAsia="pt-BR"/>
              </w:rPr>
              <w:t>Georreferenciamento das obras de ampliação de capacidade</w:t>
            </w:r>
          </w:p>
        </w:tc>
        <w:tc>
          <w:tcPr>
            <w:tcW w:w="1426" w:type="dxa"/>
            <w:noWrap/>
            <w:vAlign w:val="center"/>
          </w:tcPr>
          <w:p w:rsidR="006C541E" w:rsidP="00D00F41" w:rsidRDefault="002A4DD4" w14:paraId="3BCDCD81" w14:textId="7BC0392F">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40</w:t>
            </w:r>
          </w:p>
        </w:tc>
      </w:tr>
      <w:tr w:rsidRPr="00B8136B" w:rsidR="00D00F41" w:rsidTr="00483DCB" w14:paraId="423CC6C9" w14:textId="77777777">
        <w:trPr>
          <w:trHeight w:val="86"/>
        </w:trPr>
        <w:tc>
          <w:tcPr>
            <w:tcW w:w="7926" w:type="dxa"/>
            <w:noWrap/>
          </w:tcPr>
          <w:p w:rsidRPr="00902DAA" w:rsidR="00D00F41" w:rsidP="00D00F41" w:rsidRDefault="006C541E" w14:paraId="166C96D3" w14:textId="185CC238">
            <w:pPr>
              <w:spacing w:after="0" w:line="240" w:lineRule="auto"/>
              <w:jc w:val="both"/>
              <w:rPr>
                <w:rFonts w:ascii="Verdana" w:hAnsi="Verdana" w:eastAsia="Times New Roman"/>
                <w:sz w:val="20"/>
                <w:szCs w:val="20"/>
                <w:lang w:eastAsia="pt-BR"/>
              </w:rPr>
            </w:pPr>
            <w:r>
              <w:rPr>
                <w:rFonts w:ascii="Verdana" w:hAnsi="Verdana" w:eastAsia="Times New Roman"/>
                <w:sz w:val="20"/>
                <w:szCs w:val="20"/>
                <w:lang w:eastAsia="pt-BR"/>
              </w:rPr>
              <w:t xml:space="preserve">     </w:t>
            </w:r>
            <w:r w:rsidRPr="006C541E">
              <w:rPr>
                <w:rFonts w:ascii="Verdana" w:hAnsi="Verdana" w:eastAsia="Times New Roman"/>
                <w:sz w:val="20"/>
                <w:szCs w:val="20"/>
                <w:lang w:eastAsia="pt-BR"/>
              </w:rPr>
              <w:t xml:space="preserve">Oferta: Uso da oferta futura </w:t>
            </w:r>
            <w:r w:rsidRPr="006C541E">
              <w:rPr>
                <w:rFonts w:ascii="Cambria Math" w:hAnsi="Cambria Math" w:eastAsia="Times New Roman" w:cs="Cambria Math"/>
                <w:sz w:val="20"/>
                <w:szCs w:val="20"/>
                <w:lang w:eastAsia="pt-BR"/>
              </w:rPr>
              <w:t>‐</w:t>
            </w:r>
            <w:r w:rsidRPr="006C541E">
              <w:rPr>
                <w:rFonts w:ascii="Verdana" w:hAnsi="Verdana" w:eastAsia="Times New Roman"/>
                <w:sz w:val="20"/>
                <w:szCs w:val="20"/>
                <w:lang w:eastAsia="pt-BR"/>
              </w:rPr>
              <w:t xml:space="preserve"> todos os modais</w:t>
            </w:r>
          </w:p>
        </w:tc>
        <w:tc>
          <w:tcPr>
            <w:tcW w:w="1426" w:type="dxa"/>
            <w:noWrap/>
            <w:vAlign w:val="center"/>
          </w:tcPr>
          <w:p w:rsidR="00D00F41" w:rsidP="00D00F41" w:rsidRDefault="006C541E" w14:paraId="4F12B516" w14:textId="77777777">
            <w:pPr>
              <w:spacing w:after="0" w:line="240" w:lineRule="auto"/>
              <w:jc w:val="center"/>
              <w:rPr>
                <w:rFonts w:ascii="Verdana" w:hAnsi="Verdana" w:eastAsia="Times New Roman"/>
                <w:color w:val="000000"/>
                <w:sz w:val="20"/>
                <w:szCs w:val="20"/>
                <w:lang w:eastAsia="pt-BR"/>
              </w:rPr>
            </w:pPr>
            <w:r>
              <w:rPr>
                <w:rFonts w:ascii="Verdana" w:hAnsi="Verdana" w:eastAsia="Times New Roman"/>
                <w:color w:val="000000"/>
                <w:sz w:val="20"/>
                <w:szCs w:val="20"/>
                <w:lang w:eastAsia="pt-BR"/>
              </w:rPr>
              <w:t>0</w:t>
            </w:r>
          </w:p>
          <w:p w:rsidR="00483DCB" w:rsidP="00D00F41" w:rsidRDefault="00483DCB" w14:paraId="5EE2EA20" w14:textId="06C48C6D">
            <w:pPr>
              <w:spacing w:after="0" w:line="240" w:lineRule="auto"/>
              <w:jc w:val="center"/>
              <w:rPr>
                <w:rFonts w:ascii="Verdana" w:hAnsi="Verdana" w:eastAsia="Times New Roman"/>
                <w:color w:val="000000"/>
                <w:sz w:val="20"/>
                <w:szCs w:val="20"/>
                <w:lang w:eastAsia="pt-BR"/>
              </w:rPr>
            </w:pPr>
          </w:p>
        </w:tc>
      </w:tr>
      <w:tr w:rsidRPr="00B8136B" w:rsidR="00483DCB" w:rsidTr="00483DCB" w14:paraId="0519242F" w14:textId="77777777">
        <w:trPr>
          <w:trHeight w:val="86"/>
        </w:trPr>
        <w:tc>
          <w:tcPr>
            <w:tcW w:w="7926" w:type="dxa"/>
            <w:noWrap/>
          </w:tcPr>
          <w:p w:rsidR="002A4DD4" w:rsidP="00483DCB" w:rsidRDefault="002A4DD4" w14:paraId="042EAA8D" w14:textId="77777777">
            <w:pPr>
              <w:spacing w:after="0" w:line="240" w:lineRule="auto"/>
              <w:jc w:val="both"/>
              <w:rPr>
                <w:rFonts w:ascii="Verdana" w:hAnsi="Verdana" w:eastAsia="Times New Roman"/>
                <w:b/>
                <w:bCs/>
                <w:sz w:val="20"/>
                <w:szCs w:val="20"/>
                <w:lang w:eastAsia="pt-BR"/>
              </w:rPr>
            </w:pPr>
          </w:p>
          <w:p w:rsidR="002A4DD4" w:rsidP="00483DCB" w:rsidRDefault="002A4DD4" w14:paraId="0B2C63F1" w14:textId="77777777">
            <w:pPr>
              <w:spacing w:after="0" w:line="240" w:lineRule="auto"/>
              <w:jc w:val="both"/>
              <w:rPr>
                <w:rFonts w:ascii="Verdana" w:hAnsi="Verdana" w:eastAsia="Times New Roman"/>
                <w:b/>
                <w:bCs/>
                <w:sz w:val="20"/>
                <w:szCs w:val="20"/>
                <w:lang w:eastAsia="pt-BR"/>
              </w:rPr>
            </w:pPr>
          </w:p>
          <w:p w:rsidR="002A4DD4" w:rsidP="00483DCB" w:rsidRDefault="002A4DD4" w14:paraId="206D80FD" w14:textId="77777777">
            <w:pPr>
              <w:spacing w:after="0" w:line="240" w:lineRule="auto"/>
              <w:jc w:val="both"/>
              <w:rPr>
                <w:rFonts w:ascii="Verdana" w:hAnsi="Verdana" w:eastAsia="Times New Roman"/>
                <w:b/>
                <w:bCs/>
                <w:sz w:val="20"/>
                <w:szCs w:val="20"/>
                <w:lang w:eastAsia="pt-BR"/>
              </w:rPr>
            </w:pPr>
          </w:p>
          <w:p w:rsidR="00483DCB" w:rsidP="00483DCB" w:rsidRDefault="00483DCB" w14:paraId="4C526EAA" w14:textId="4102B884">
            <w:pPr>
              <w:spacing w:after="0" w:line="240" w:lineRule="auto"/>
              <w:jc w:val="both"/>
              <w:rPr>
                <w:rFonts w:ascii="Verdana" w:hAnsi="Verdana" w:eastAsia="Times New Roman"/>
                <w:sz w:val="20"/>
                <w:szCs w:val="20"/>
                <w:lang w:eastAsia="pt-BR"/>
              </w:rPr>
            </w:pPr>
            <w:r w:rsidRPr="00D36803">
              <w:rPr>
                <w:rFonts w:ascii="Verdana" w:hAnsi="Verdana" w:eastAsia="Times New Roman"/>
                <w:b/>
                <w:bCs/>
                <w:sz w:val="20"/>
                <w:szCs w:val="20"/>
                <w:lang w:eastAsia="pt-BR"/>
              </w:rPr>
              <w:t>Relatório D</w:t>
            </w:r>
            <w:r>
              <w:rPr>
                <w:rFonts w:ascii="Verdana" w:hAnsi="Verdana" w:eastAsia="Times New Roman"/>
                <w:b/>
                <w:bCs/>
                <w:sz w:val="20"/>
                <w:szCs w:val="20"/>
                <w:lang w:eastAsia="pt-BR"/>
              </w:rPr>
              <w:t>11</w:t>
            </w:r>
            <w:r w:rsidRPr="00D36803">
              <w:rPr>
                <w:rFonts w:ascii="Verdana" w:hAnsi="Verdana" w:eastAsia="Times New Roman"/>
                <w:b/>
                <w:bCs/>
                <w:sz w:val="20"/>
                <w:szCs w:val="20"/>
                <w:lang w:eastAsia="pt-BR"/>
              </w:rPr>
              <w:t xml:space="preserve"> </w:t>
            </w:r>
            <w:r w:rsidRPr="00483DCB">
              <w:rPr>
                <w:rFonts w:ascii="Verdana" w:hAnsi="Verdana" w:eastAsia="Times New Roman"/>
                <w:b/>
                <w:bCs/>
                <w:sz w:val="20"/>
                <w:szCs w:val="20"/>
                <w:lang w:eastAsia="pt-BR"/>
              </w:rPr>
              <w:t>Análise de fatores que influenciam cenários futuros</w:t>
            </w:r>
          </w:p>
        </w:tc>
        <w:tc>
          <w:tcPr>
            <w:tcW w:w="1426" w:type="dxa"/>
            <w:noWrap/>
            <w:vAlign w:val="center"/>
          </w:tcPr>
          <w:p w:rsidR="00483DCB" w:rsidP="00483DCB" w:rsidRDefault="00483DCB" w14:paraId="74DAC4F3" w14:textId="77777777">
            <w:pPr>
              <w:spacing w:after="0" w:line="240" w:lineRule="auto"/>
              <w:jc w:val="center"/>
              <w:rPr>
                <w:rFonts w:ascii="Verdana" w:hAnsi="Verdana" w:eastAsia="Times New Roman"/>
                <w:b/>
                <w:bCs/>
                <w:color w:val="000000"/>
                <w:sz w:val="20"/>
                <w:szCs w:val="20"/>
                <w:lang w:eastAsia="pt-BR"/>
              </w:rPr>
            </w:pPr>
          </w:p>
          <w:p w:rsidR="00483DCB" w:rsidP="00483DCB" w:rsidRDefault="00483DCB" w14:paraId="4C9AB0A5" w14:textId="77777777">
            <w:pPr>
              <w:spacing w:after="0" w:line="240" w:lineRule="auto"/>
              <w:jc w:val="center"/>
              <w:rPr>
                <w:rFonts w:ascii="Verdana" w:hAnsi="Verdana" w:eastAsia="Times New Roman"/>
                <w:b/>
                <w:bCs/>
                <w:color w:val="000000"/>
                <w:sz w:val="20"/>
                <w:szCs w:val="20"/>
                <w:lang w:eastAsia="pt-BR"/>
              </w:rPr>
            </w:pPr>
          </w:p>
          <w:p w:rsidR="002A4DD4" w:rsidP="00483DCB" w:rsidRDefault="002A4DD4" w14:paraId="4E90C1C3" w14:textId="77777777">
            <w:pPr>
              <w:spacing w:after="0" w:line="240" w:lineRule="auto"/>
              <w:jc w:val="center"/>
              <w:rPr>
                <w:rFonts w:ascii="Verdana" w:hAnsi="Verdana" w:eastAsia="Times New Roman"/>
                <w:b/>
                <w:bCs/>
                <w:color w:val="000000"/>
                <w:sz w:val="20"/>
                <w:szCs w:val="20"/>
                <w:lang w:eastAsia="pt-BR"/>
              </w:rPr>
            </w:pPr>
          </w:p>
          <w:p w:rsidR="00483DCB" w:rsidP="00483DCB" w:rsidRDefault="00EA5A48" w14:paraId="116C5C2F" w14:textId="1B4F0B04">
            <w:pPr>
              <w:spacing w:after="0" w:line="240" w:lineRule="auto"/>
              <w:jc w:val="center"/>
              <w:rPr>
                <w:rFonts w:ascii="Verdana" w:hAnsi="Verdana" w:eastAsia="Times New Roman"/>
                <w:color w:val="000000"/>
                <w:sz w:val="20"/>
                <w:szCs w:val="20"/>
                <w:lang w:eastAsia="pt-BR"/>
              </w:rPr>
            </w:pPr>
            <w:r>
              <w:rPr>
                <w:rFonts w:ascii="Verdana" w:hAnsi="Verdana" w:eastAsia="Times New Roman"/>
                <w:b/>
                <w:bCs/>
                <w:color w:val="000000"/>
                <w:sz w:val="20"/>
                <w:szCs w:val="20"/>
                <w:lang w:eastAsia="pt-BR"/>
              </w:rPr>
              <w:t>34</w:t>
            </w:r>
          </w:p>
        </w:tc>
      </w:tr>
      <w:tr w:rsidRPr="00B8136B" w:rsidR="00483DCB" w:rsidTr="00483DCB" w14:paraId="300A269D" w14:textId="77777777">
        <w:trPr>
          <w:trHeight w:val="86"/>
        </w:trPr>
        <w:tc>
          <w:tcPr>
            <w:tcW w:w="7926" w:type="dxa"/>
            <w:noWrap/>
          </w:tcPr>
          <w:p w:rsidR="00483DCB" w:rsidP="00483DCB" w:rsidRDefault="00483DCB" w14:paraId="2EFA4963" w14:textId="7C88A43D">
            <w:pPr>
              <w:spacing w:after="0" w:line="240" w:lineRule="auto"/>
              <w:jc w:val="both"/>
              <w:rPr>
                <w:rFonts w:ascii="Verdana" w:hAnsi="Verdana" w:eastAsia="Times New Roman"/>
                <w:sz w:val="20"/>
                <w:szCs w:val="20"/>
                <w:lang w:eastAsia="pt-BR"/>
              </w:rPr>
            </w:pPr>
            <w:r>
              <w:rPr>
                <w:rFonts w:ascii="Verdana" w:hAnsi="Verdana" w:eastAsia="Times New Roman"/>
                <w:sz w:val="20"/>
                <w:szCs w:val="20"/>
                <w:lang w:eastAsia="pt-BR"/>
              </w:rPr>
              <w:t xml:space="preserve">     </w:t>
            </w:r>
            <w:r w:rsidRPr="00483DCB">
              <w:rPr>
                <w:rFonts w:ascii="Verdana" w:hAnsi="Verdana" w:eastAsia="Times New Roman"/>
                <w:sz w:val="20"/>
                <w:szCs w:val="20"/>
                <w:lang w:eastAsia="pt-BR"/>
              </w:rPr>
              <w:t>Evoluções tecnológicas</w:t>
            </w:r>
          </w:p>
        </w:tc>
        <w:tc>
          <w:tcPr>
            <w:tcW w:w="1426" w:type="dxa"/>
            <w:noWrap/>
            <w:vAlign w:val="center"/>
          </w:tcPr>
          <w:p w:rsidRPr="00483DCB" w:rsidR="00483DCB" w:rsidP="00483DCB" w:rsidRDefault="00483DCB" w14:paraId="52DE2A50" w14:textId="5BF74D26">
            <w:pPr>
              <w:spacing w:after="0" w:line="240" w:lineRule="auto"/>
              <w:jc w:val="center"/>
              <w:rPr>
                <w:rFonts w:ascii="Verdana" w:hAnsi="Verdana" w:eastAsia="Times New Roman"/>
                <w:sz w:val="20"/>
                <w:szCs w:val="20"/>
                <w:lang w:eastAsia="pt-BR"/>
              </w:rPr>
            </w:pPr>
            <w:r>
              <w:rPr>
                <w:rFonts w:ascii="Verdana" w:hAnsi="Verdana" w:eastAsia="Times New Roman"/>
                <w:sz w:val="20"/>
                <w:szCs w:val="20"/>
                <w:lang w:eastAsia="pt-BR"/>
              </w:rPr>
              <w:t>4</w:t>
            </w:r>
            <w:r w:rsidR="002A4DD4">
              <w:rPr>
                <w:rFonts w:ascii="Verdana" w:hAnsi="Verdana" w:eastAsia="Times New Roman"/>
                <w:sz w:val="20"/>
                <w:szCs w:val="20"/>
                <w:lang w:eastAsia="pt-BR"/>
              </w:rPr>
              <w:t>5</w:t>
            </w:r>
          </w:p>
        </w:tc>
      </w:tr>
      <w:tr w:rsidRPr="00B8136B" w:rsidR="00483DCB" w:rsidTr="00483DCB" w14:paraId="161D5A9D" w14:textId="77777777">
        <w:trPr>
          <w:trHeight w:val="86"/>
        </w:trPr>
        <w:tc>
          <w:tcPr>
            <w:tcW w:w="7926" w:type="dxa"/>
            <w:noWrap/>
          </w:tcPr>
          <w:p w:rsidR="00483DCB" w:rsidP="00483DCB" w:rsidRDefault="00483DCB" w14:paraId="5FC68537" w14:textId="2111B0F2">
            <w:pPr>
              <w:spacing w:after="0" w:line="240" w:lineRule="auto"/>
              <w:jc w:val="both"/>
              <w:rPr>
                <w:rFonts w:ascii="Verdana" w:hAnsi="Verdana" w:eastAsia="Times New Roman"/>
                <w:sz w:val="20"/>
                <w:szCs w:val="20"/>
                <w:lang w:eastAsia="pt-BR"/>
              </w:rPr>
            </w:pPr>
            <w:r>
              <w:rPr>
                <w:rFonts w:ascii="Verdana" w:hAnsi="Verdana" w:eastAsia="Times New Roman"/>
                <w:sz w:val="20"/>
                <w:szCs w:val="20"/>
                <w:lang w:eastAsia="pt-BR"/>
              </w:rPr>
              <w:t xml:space="preserve">     </w:t>
            </w:r>
            <w:r w:rsidRPr="00483DCB">
              <w:rPr>
                <w:rFonts w:ascii="Verdana" w:hAnsi="Verdana" w:eastAsia="Times New Roman"/>
                <w:sz w:val="20"/>
                <w:szCs w:val="20"/>
                <w:lang w:eastAsia="pt-BR"/>
              </w:rPr>
              <w:t>Novos serviços de transporte</w:t>
            </w:r>
          </w:p>
        </w:tc>
        <w:tc>
          <w:tcPr>
            <w:tcW w:w="1426" w:type="dxa"/>
            <w:noWrap/>
            <w:vAlign w:val="center"/>
          </w:tcPr>
          <w:p w:rsidRPr="00483DCB" w:rsidR="00483DCB" w:rsidP="00483DCB" w:rsidRDefault="002A4DD4" w14:paraId="5DF188E3" w14:textId="4110D1AF">
            <w:pPr>
              <w:spacing w:after="0" w:line="240" w:lineRule="auto"/>
              <w:jc w:val="center"/>
              <w:rPr>
                <w:rFonts w:ascii="Verdana" w:hAnsi="Verdana" w:eastAsia="Times New Roman"/>
                <w:sz w:val="20"/>
                <w:szCs w:val="20"/>
                <w:lang w:eastAsia="pt-BR"/>
              </w:rPr>
            </w:pPr>
            <w:r>
              <w:rPr>
                <w:rFonts w:ascii="Verdana" w:hAnsi="Verdana" w:eastAsia="Times New Roman"/>
                <w:sz w:val="20"/>
                <w:szCs w:val="20"/>
                <w:lang w:eastAsia="pt-BR"/>
              </w:rPr>
              <w:t>14</w:t>
            </w:r>
          </w:p>
        </w:tc>
      </w:tr>
      <w:tr w:rsidRPr="00B8136B" w:rsidR="00483DCB" w:rsidTr="00483DCB" w14:paraId="3FC9AE7E" w14:textId="77777777">
        <w:trPr>
          <w:trHeight w:val="86"/>
        </w:trPr>
        <w:tc>
          <w:tcPr>
            <w:tcW w:w="7926" w:type="dxa"/>
            <w:noWrap/>
          </w:tcPr>
          <w:p w:rsidR="00483DCB" w:rsidP="00483DCB" w:rsidRDefault="00483DCB" w14:paraId="2EC9971F" w14:textId="3EBE0643">
            <w:pPr>
              <w:spacing w:after="0" w:line="240" w:lineRule="auto"/>
              <w:jc w:val="both"/>
              <w:rPr>
                <w:rFonts w:ascii="Verdana" w:hAnsi="Verdana" w:eastAsia="Times New Roman"/>
                <w:sz w:val="20"/>
                <w:szCs w:val="20"/>
                <w:lang w:eastAsia="pt-BR"/>
              </w:rPr>
            </w:pPr>
            <w:r>
              <w:rPr>
                <w:rFonts w:ascii="Verdana" w:hAnsi="Verdana" w:eastAsia="Times New Roman"/>
                <w:sz w:val="20"/>
                <w:szCs w:val="20"/>
                <w:lang w:eastAsia="pt-BR"/>
              </w:rPr>
              <w:t xml:space="preserve">     </w:t>
            </w:r>
            <w:r w:rsidRPr="00483DCB">
              <w:rPr>
                <w:rFonts w:ascii="Verdana" w:hAnsi="Verdana" w:eastAsia="Times New Roman"/>
                <w:sz w:val="20"/>
                <w:szCs w:val="20"/>
                <w:lang w:eastAsia="pt-BR"/>
              </w:rPr>
              <w:t>Análise dos pontos indicados nos contatos setoriais</w:t>
            </w:r>
          </w:p>
        </w:tc>
        <w:tc>
          <w:tcPr>
            <w:tcW w:w="1426" w:type="dxa"/>
            <w:noWrap/>
            <w:vAlign w:val="center"/>
          </w:tcPr>
          <w:p w:rsidRPr="00483DCB" w:rsidR="00483DCB" w:rsidP="00483DCB" w:rsidRDefault="002A4DD4" w14:paraId="06B74473" w14:textId="4179E0F5">
            <w:pPr>
              <w:spacing w:after="0" w:line="240" w:lineRule="auto"/>
              <w:jc w:val="center"/>
              <w:rPr>
                <w:rFonts w:ascii="Verdana" w:hAnsi="Verdana" w:eastAsia="Times New Roman"/>
                <w:sz w:val="20"/>
                <w:szCs w:val="20"/>
                <w:lang w:eastAsia="pt-BR"/>
              </w:rPr>
            </w:pPr>
            <w:r>
              <w:rPr>
                <w:rFonts w:ascii="Verdana" w:hAnsi="Verdana" w:eastAsia="Times New Roman"/>
                <w:sz w:val="20"/>
                <w:szCs w:val="20"/>
                <w:lang w:eastAsia="pt-BR"/>
              </w:rPr>
              <w:t>45</w:t>
            </w:r>
          </w:p>
        </w:tc>
      </w:tr>
      <w:tr w:rsidRPr="00B8136B" w:rsidR="006C541E" w:rsidTr="00483DCB" w14:paraId="3B6ADC36" w14:textId="77777777">
        <w:trPr>
          <w:trHeight w:val="86"/>
        </w:trPr>
        <w:tc>
          <w:tcPr>
            <w:tcW w:w="7926" w:type="dxa"/>
            <w:noWrap/>
          </w:tcPr>
          <w:p w:rsidRPr="00902DAA" w:rsidR="006C541E" w:rsidP="00D00F41" w:rsidRDefault="006C541E" w14:paraId="7D07C742" w14:textId="77777777">
            <w:pPr>
              <w:spacing w:after="0" w:line="240" w:lineRule="auto"/>
              <w:jc w:val="both"/>
              <w:rPr>
                <w:rFonts w:ascii="Verdana" w:hAnsi="Verdana" w:eastAsia="Times New Roman"/>
                <w:sz w:val="20"/>
                <w:szCs w:val="20"/>
                <w:lang w:eastAsia="pt-BR"/>
              </w:rPr>
            </w:pPr>
          </w:p>
        </w:tc>
        <w:tc>
          <w:tcPr>
            <w:tcW w:w="1426" w:type="dxa"/>
            <w:noWrap/>
            <w:vAlign w:val="center"/>
          </w:tcPr>
          <w:p w:rsidR="006C541E" w:rsidP="00D00F41" w:rsidRDefault="006C541E" w14:paraId="2E7436E6" w14:textId="77777777">
            <w:pPr>
              <w:spacing w:after="0" w:line="240" w:lineRule="auto"/>
              <w:jc w:val="center"/>
              <w:rPr>
                <w:rFonts w:ascii="Verdana" w:hAnsi="Verdana" w:eastAsia="Times New Roman"/>
                <w:color w:val="000000"/>
                <w:sz w:val="20"/>
                <w:szCs w:val="20"/>
                <w:lang w:eastAsia="pt-BR"/>
              </w:rPr>
            </w:pPr>
          </w:p>
        </w:tc>
      </w:tr>
      <w:tr w:rsidR="007415D7" w:rsidTr="00483DCB" w14:paraId="10646BA5" w14:textId="77777777">
        <w:trPr>
          <w:trHeight w:val="300"/>
        </w:trPr>
        <w:tc>
          <w:tcPr>
            <w:tcW w:w="7926" w:type="dxa"/>
            <w:noWrap/>
          </w:tcPr>
          <w:p w:rsidRPr="00B8136B" w:rsidR="007415D7" w:rsidP="00805B1B" w:rsidRDefault="007415D7" w14:paraId="422761D8" w14:textId="216F71D1">
            <w:pPr>
              <w:spacing w:after="0" w:line="240" w:lineRule="auto"/>
              <w:jc w:val="both"/>
              <w:rPr>
                <w:rFonts w:ascii="Verdana" w:hAnsi="Verdana" w:eastAsia="Times New Roman"/>
                <w:sz w:val="20"/>
                <w:szCs w:val="20"/>
                <w:lang w:eastAsia="pt-BR"/>
              </w:rPr>
            </w:pPr>
            <w:r w:rsidRPr="00B8136B">
              <w:rPr>
                <w:rFonts w:ascii="Verdana" w:hAnsi="Verdana" w:eastAsia="Times New Roman"/>
                <w:b/>
                <w:bCs/>
                <w:sz w:val="20"/>
                <w:szCs w:val="20"/>
                <w:lang w:eastAsia="pt-BR"/>
              </w:rPr>
              <w:t>Relatório D</w:t>
            </w:r>
            <w:r>
              <w:rPr>
                <w:rFonts w:ascii="Verdana" w:hAnsi="Verdana" w:eastAsia="Times New Roman"/>
                <w:b/>
                <w:bCs/>
                <w:sz w:val="20"/>
                <w:szCs w:val="20"/>
                <w:lang w:eastAsia="pt-BR"/>
              </w:rPr>
              <w:t>18</w:t>
            </w:r>
            <w:r w:rsidRPr="00B8136B">
              <w:rPr>
                <w:rFonts w:ascii="Verdana" w:hAnsi="Verdana" w:eastAsia="Times New Roman"/>
                <w:b/>
                <w:bCs/>
                <w:sz w:val="20"/>
                <w:szCs w:val="20"/>
                <w:lang w:eastAsia="pt-BR"/>
              </w:rPr>
              <w:t xml:space="preserve"> – </w:t>
            </w:r>
            <w:r w:rsidRPr="007415D7">
              <w:rPr>
                <w:rFonts w:ascii="Verdana" w:hAnsi="Verdana" w:eastAsia="Times New Roman"/>
                <w:b/>
                <w:bCs/>
                <w:sz w:val="20"/>
                <w:szCs w:val="20"/>
                <w:lang w:eastAsia="pt-BR"/>
              </w:rPr>
              <w:t>Exame de aspectos jurídicos, institucionais e regulatórios</w:t>
            </w:r>
          </w:p>
        </w:tc>
        <w:tc>
          <w:tcPr>
            <w:tcW w:w="1426" w:type="dxa"/>
            <w:noWrap/>
            <w:vAlign w:val="center"/>
          </w:tcPr>
          <w:p w:rsidR="007415D7" w:rsidP="00805B1B" w:rsidRDefault="00A75C24" w14:paraId="7BE16173" w14:textId="6A8CCED8">
            <w:pPr>
              <w:spacing w:after="0" w:line="240" w:lineRule="auto"/>
              <w:jc w:val="center"/>
              <w:rPr>
                <w:rFonts w:ascii="Verdana" w:hAnsi="Verdana" w:eastAsia="Times New Roman"/>
                <w:color w:val="000000"/>
                <w:sz w:val="20"/>
                <w:szCs w:val="20"/>
                <w:lang w:eastAsia="pt-BR"/>
              </w:rPr>
            </w:pPr>
            <w:r>
              <w:rPr>
                <w:rFonts w:ascii="Verdana" w:hAnsi="Verdana" w:eastAsia="Times New Roman"/>
                <w:b/>
                <w:bCs/>
                <w:color w:val="000000"/>
                <w:sz w:val="20"/>
                <w:szCs w:val="20"/>
                <w:lang w:eastAsia="pt-BR"/>
              </w:rPr>
              <w:t>2</w:t>
            </w:r>
            <w:r w:rsidR="00EA5A48">
              <w:rPr>
                <w:rFonts w:ascii="Verdana" w:hAnsi="Verdana" w:eastAsia="Times New Roman"/>
                <w:b/>
                <w:bCs/>
                <w:color w:val="000000"/>
                <w:sz w:val="20"/>
                <w:szCs w:val="20"/>
                <w:lang w:eastAsia="pt-BR"/>
              </w:rPr>
              <w:t>5</w:t>
            </w:r>
          </w:p>
        </w:tc>
      </w:tr>
      <w:tr w:rsidR="007415D7" w:rsidTr="00483DCB" w14:paraId="7A4E703E" w14:textId="77777777">
        <w:trPr>
          <w:trHeight w:val="300"/>
        </w:trPr>
        <w:tc>
          <w:tcPr>
            <w:tcW w:w="7926" w:type="dxa"/>
            <w:noWrap/>
          </w:tcPr>
          <w:p w:rsidRPr="00ED651B" w:rsidR="007415D7" w:rsidP="00805B1B" w:rsidRDefault="00ED651B" w14:paraId="7B5EA122" w14:textId="39578325">
            <w:pPr>
              <w:spacing w:after="0" w:line="240" w:lineRule="auto"/>
              <w:jc w:val="both"/>
              <w:rPr>
                <w:rFonts w:ascii="Verdana" w:hAnsi="Verdana" w:eastAsia="Times New Roman"/>
                <w:sz w:val="20"/>
                <w:szCs w:val="20"/>
                <w:lang w:eastAsia="pt-BR"/>
              </w:rPr>
            </w:pPr>
            <w:r>
              <w:rPr>
                <w:rFonts w:ascii="Verdana" w:hAnsi="Verdana" w:eastAsia="Times New Roman"/>
                <w:sz w:val="20"/>
                <w:szCs w:val="20"/>
                <w:lang w:eastAsia="pt-BR"/>
              </w:rPr>
              <w:t xml:space="preserve">    </w:t>
            </w:r>
            <w:r w:rsidRPr="00ED651B">
              <w:rPr>
                <w:rFonts w:ascii="Verdana" w:hAnsi="Verdana" w:eastAsia="Times New Roman"/>
                <w:sz w:val="20"/>
                <w:szCs w:val="20"/>
                <w:lang w:eastAsia="pt-BR"/>
              </w:rPr>
              <w:t xml:space="preserve">Governança </w:t>
            </w:r>
          </w:p>
        </w:tc>
        <w:tc>
          <w:tcPr>
            <w:tcW w:w="1426" w:type="dxa"/>
            <w:noWrap/>
            <w:vAlign w:val="center"/>
          </w:tcPr>
          <w:p w:rsidR="007415D7" w:rsidP="00F821E9" w:rsidRDefault="00A75C24" w14:paraId="78589B65" w14:textId="2CBF8936">
            <w:pPr>
              <w:spacing w:after="0" w:line="240" w:lineRule="auto"/>
              <w:jc w:val="center"/>
              <w:rPr>
                <w:rFonts w:ascii="Verdana" w:hAnsi="Verdana" w:eastAsia="Times New Roman"/>
                <w:b/>
                <w:bCs/>
                <w:color w:val="000000"/>
                <w:sz w:val="20"/>
                <w:szCs w:val="20"/>
                <w:lang w:eastAsia="pt-BR"/>
              </w:rPr>
            </w:pPr>
            <w:r>
              <w:rPr>
                <w:rFonts w:ascii="Verdana" w:hAnsi="Verdana" w:eastAsia="Times New Roman"/>
                <w:color w:val="000000"/>
                <w:sz w:val="20"/>
                <w:szCs w:val="20"/>
                <w:lang w:eastAsia="pt-BR"/>
              </w:rPr>
              <w:t>80</w:t>
            </w:r>
          </w:p>
        </w:tc>
      </w:tr>
      <w:tr w:rsidRPr="00B8136B" w:rsidR="00ED651B" w:rsidTr="00483DCB" w14:paraId="170D94DB" w14:textId="77777777">
        <w:trPr>
          <w:trHeight w:val="300"/>
        </w:trPr>
        <w:tc>
          <w:tcPr>
            <w:tcW w:w="7926" w:type="dxa"/>
            <w:noWrap/>
          </w:tcPr>
          <w:p w:rsidR="00ED651B" w:rsidP="007415D7" w:rsidRDefault="00ED651B" w14:paraId="5024DE41" w14:textId="4E0FFC72">
            <w:pPr>
              <w:spacing w:after="0" w:line="240" w:lineRule="auto"/>
              <w:jc w:val="both"/>
              <w:rPr>
                <w:rFonts w:ascii="Verdana" w:hAnsi="Verdana" w:eastAsia="Times New Roman"/>
                <w:sz w:val="20"/>
                <w:szCs w:val="20"/>
                <w:lang w:eastAsia="pt-BR"/>
              </w:rPr>
            </w:pPr>
            <w:r>
              <w:rPr>
                <w:rFonts w:ascii="Verdana" w:hAnsi="Verdana" w:eastAsia="Times New Roman"/>
                <w:sz w:val="20"/>
                <w:szCs w:val="20"/>
                <w:lang w:eastAsia="pt-BR"/>
              </w:rPr>
              <w:t xml:space="preserve">    </w:t>
            </w:r>
            <w:r w:rsidRPr="00ED651B">
              <w:rPr>
                <w:rFonts w:ascii="Verdana" w:hAnsi="Verdana" w:eastAsia="Times New Roman"/>
                <w:sz w:val="20"/>
                <w:szCs w:val="20"/>
                <w:lang w:eastAsia="pt-BR"/>
              </w:rPr>
              <w:t>Jurisdições</w:t>
            </w:r>
          </w:p>
        </w:tc>
        <w:tc>
          <w:tcPr>
            <w:tcW w:w="1426" w:type="dxa"/>
            <w:noWrap/>
            <w:vAlign w:val="center"/>
          </w:tcPr>
          <w:p w:rsidRPr="00ED651B" w:rsidR="00ED651B" w:rsidP="007415D7" w:rsidRDefault="00ED651B" w14:paraId="316F549B" w14:textId="4C3BB861">
            <w:pPr>
              <w:spacing w:after="0" w:line="240" w:lineRule="auto"/>
              <w:jc w:val="center"/>
              <w:rPr>
                <w:rFonts w:ascii="Verdana" w:hAnsi="Verdana" w:eastAsia="Times New Roman"/>
                <w:color w:val="000000"/>
                <w:sz w:val="20"/>
                <w:szCs w:val="20"/>
                <w:lang w:eastAsia="pt-BR"/>
              </w:rPr>
            </w:pPr>
            <w:r w:rsidRPr="00ED651B">
              <w:rPr>
                <w:rFonts w:ascii="Verdana" w:hAnsi="Verdana" w:eastAsia="Times New Roman"/>
                <w:color w:val="000000"/>
                <w:sz w:val="20"/>
                <w:szCs w:val="20"/>
                <w:lang w:eastAsia="pt-BR"/>
              </w:rPr>
              <w:t>1</w:t>
            </w:r>
            <w:r w:rsidR="00A75C24">
              <w:rPr>
                <w:rFonts w:ascii="Verdana" w:hAnsi="Verdana" w:eastAsia="Times New Roman"/>
                <w:color w:val="000000"/>
                <w:sz w:val="20"/>
                <w:szCs w:val="20"/>
                <w:lang w:eastAsia="pt-BR"/>
              </w:rPr>
              <w:t>5</w:t>
            </w:r>
          </w:p>
        </w:tc>
      </w:tr>
      <w:tr w:rsidRPr="00B8136B" w:rsidR="007415D7" w:rsidTr="00483DCB" w14:paraId="6B9A46D2" w14:textId="77777777">
        <w:trPr>
          <w:trHeight w:val="300"/>
        </w:trPr>
        <w:tc>
          <w:tcPr>
            <w:tcW w:w="7926" w:type="dxa"/>
            <w:noWrap/>
          </w:tcPr>
          <w:p w:rsidRPr="00B8136B" w:rsidR="007415D7" w:rsidP="007415D7" w:rsidRDefault="00ED651B" w14:paraId="181C8727" w14:textId="3D34A231">
            <w:pPr>
              <w:spacing w:after="0" w:line="240" w:lineRule="auto"/>
              <w:jc w:val="both"/>
              <w:rPr>
                <w:rFonts w:ascii="Verdana" w:hAnsi="Verdana" w:eastAsia="Times New Roman"/>
                <w:b/>
                <w:bCs/>
                <w:sz w:val="20"/>
                <w:szCs w:val="20"/>
                <w:lang w:eastAsia="pt-BR"/>
              </w:rPr>
            </w:pPr>
            <w:r>
              <w:rPr>
                <w:rFonts w:ascii="Verdana" w:hAnsi="Verdana" w:eastAsia="Times New Roman"/>
                <w:sz w:val="20"/>
                <w:szCs w:val="20"/>
                <w:lang w:eastAsia="pt-BR"/>
              </w:rPr>
              <w:t xml:space="preserve">    </w:t>
            </w:r>
            <w:r w:rsidRPr="00ED651B">
              <w:rPr>
                <w:rFonts w:ascii="Verdana" w:hAnsi="Verdana" w:eastAsia="Times New Roman"/>
                <w:sz w:val="20"/>
                <w:szCs w:val="20"/>
                <w:lang w:eastAsia="pt-BR"/>
              </w:rPr>
              <w:t>Aspectos jurídicos, institucionais e regulatórios</w:t>
            </w:r>
          </w:p>
        </w:tc>
        <w:tc>
          <w:tcPr>
            <w:tcW w:w="1426" w:type="dxa"/>
            <w:noWrap/>
            <w:vAlign w:val="center"/>
          </w:tcPr>
          <w:p w:rsidRPr="00ED651B" w:rsidR="007415D7" w:rsidP="007415D7" w:rsidRDefault="00ED651B" w14:paraId="1979AACD" w14:textId="3CEC3166">
            <w:pPr>
              <w:spacing w:after="0" w:line="240" w:lineRule="auto"/>
              <w:jc w:val="center"/>
              <w:rPr>
                <w:rFonts w:ascii="Verdana" w:hAnsi="Verdana" w:eastAsia="Times New Roman"/>
                <w:color w:val="000000"/>
                <w:sz w:val="20"/>
                <w:szCs w:val="20"/>
                <w:lang w:eastAsia="pt-BR"/>
              </w:rPr>
            </w:pPr>
            <w:r w:rsidRPr="00ED651B">
              <w:rPr>
                <w:rFonts w:ascii="Verdana" w:hAnsi="Verdana" w:eastAsia="Times New Roman"/>
                <w:color w:val="000000"/>
                <w:sz w:val="20"/>
                <w:szCs w:val="20"/>
                <w:lang w:eastAsia="pt-BR"/>
              </w:rPr>
              <w:t>1</w:t>
            </w:r>
            <w:r w:rsidR="00A75C24">
              <w:rPr>
                <w:rFonts w:ascii="Verdana" w:hAnsi="Verdana" w:eastAsia="Times New Roman"/>
                <w:color w:val="000000"/>
                <w:sz w:val="20"/>
                <w:szCs w:val="20"/>
                <w:lang w:eastAsia="pt-BR"/>
              </w:rPr>
              <w:t>5</w:t>
            </w:r>
          </w:p>
        </w:tc>
      </w:tr>
      <w:tr w:rsidRPr="00B8136B" w:rsidR="006C541E" w:rsidTr="00483DCB" w14:paraId="54160FC8" w14:textId="77777777">
        <w:trPr>
          <w:trHeight w:val="300"/>
        </w:trPr>
        <w:tc>
          <w:tcPr>
            <w:tcW w:w="7926" w:type="dxa"/>
            <w:noWrap/>
          </w:tcPr>
          <w:p w:rsidR="006C541E" w:rsidP="007415D7" w:rsidRDefault="006C541E" w14:paraId="55A5CA32" w14:textId="77777777">
            <w:pPr>
              <w:spacing w:after="0" w:line="240" w:lineRule="auto"/>
              <w:jc w:val="both"/>
              <w:rPr>
                <w:rFonts w:ascii="Verdana" w:hAnsi="Verdana" w:eastAsia="Times New Roman"/>
                <w:sz w:val="20"/>
                <w:szCs w:val="20"/>
                <w:lang w:eastAsia="pt-BR"/>
              </w:rPr>
            </w:pPr>
          </w:p>
        </w:tc>
        <w:tc>
          <w:tcPr>
            <w:tcW w:w="1426" w:type="dxa"/>
            <w:noWrap/>
            <w:vAlign w:val="center"/>
          </w:tcPr>
          <w:p w:rsidRPr="00ED651B" w:rsidR="006C541E" w:rsidP="007415D7" w:rsidRDefault="006C541E" w14:paraId="544AC936" w14:textId="77777777">
            <w:pPr>
              <w:spacing w:after="0" w:line="240" w:lineRule="auto"/>
              <w:jc w:val="center"/>
              <w:rPr>
                <w:rFonts w:ascii="Verdana" w:hAnsi="Verdana" w:eastAsia="Times New Roman"/>
                <w:color w:val="000000"/>
                <w:sz w:val="20"/>
                <w:szCs w:val="20"/>
                <w:lang w:eastAsia="pt-BR"/>
              </w:rPr>
            </w:pPr>
          </w:p>
        </w:tc>
      </w:tr>
    </w:tbl>
    <w:p w:rsidR="00B375DF" w:rsidP="00D45F27" w:rsidRDefault="00B375DF" w14:paraId="1619D043" w14:textId="2E6A4EDD">
      <w:pPr>
        <w:rPr>
          <w:rFonts w:ascii="Verdana" w:hAnsi="Verdana"/>
        </w:rPr>
      </w:pPr>
    </w:p>
    <w:p w:rsidR="00B375DF" w:rsidRDefault="00B375DF" w14:paraId="3F603579" w14:textId="77777777">
      <w:pPr>
        <w:rPr>
          <w:rFonts w:ascii="Verdana" w:hAnsi="Verdana"/>
        </w:rPr>
      </w:pPr>
      <w:r>
        <w:rPr>
          <w:rFonts w:ascii="Verdana" w:hAnsi="Verdana"/>
        </w:rPr>
        <w:br w:type="page"/>
      </w:r>
    </w:p>
    <w:p w:rsidRPr="002A4DD4" w:rsidR="001557F6" w:rsidP="00E548EE" w:rsidRDefault="000C6A89" w14:paraId="4E69B4C2" w14:textId="52D6C961">
      <w:pPr>
        <w:pStyle w:val="Ttulo1"/>
      </w:pPr>
      <w:bookmarkStart w:name="_Toc752727137" w:id="43"/>
      <w:r>
        <w:t>ANÁLISE DE RISCO</w:t>
      </w:r>
      <w:bookmarkEnd w:id="43"/>
    </w:p>
    <w:p w:rsidR="001136A2" w:rsidP="001136A2" w:rsidRDefault="001136A2" w14:paraId="2D475665" w14:textId="4126A455">
      <w:pPr>
        <w:pStyle w:val="Textonormal"/>
      </w:pPr>
      <w:r w:rsidRPr="002A4DD4">
        <w:t xml:space="preserve">De acordo com a matriz de risco do projeto, foram identificados os seguintes riscos mapeados: </w:t>
      </w:r>
      <w:r w:rsidRPr="002A4DD4" w:rsidR="00F10298">
        <w:t>R2 - Desalinhamento entre expectativas</w:t>
      </w:r>
      <w:r w:rsidRPr="00836098" w:rsidR="00F10298">
        <w:t xml:space="preserve"> do cliente e entregáveis do projeto</w:t>
      </w:r>
      <w:r w:rsidR="00F10298">
        <w:t xml:space="preserve"> e R3 - </w:t>
      </w:r>
      <w:r w:rsidRPr="00836098" w:rsidR="00F10298">
        <w:t>Atrasos no cronograma devido a imprevistos</w:t>
      </w:r>
      <w:r>
        <w:t xml:space="preserve">. </w:t>
      </w:r>
    </w:p>
    <w:tbl>
      <w:tblPr>
        <w:tblW w:w="4924" w:type="pct"/>
        <w:jc w:val="center"/>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left w:w="70" w:type="dxa"/>
          <w:right w:w="70" w:type="dxa"/>
        </w:tblCellMar>
        <w:tblLook w:val="04A0" w:firstRow="1" w:lastRow="0" w:firstColumn="1" w:lastColumn="0" w:noHBand="0" w:noVBand="1"/>
      </w:tblPr>
      <w:tblGrid>
        <w:gridCol w:w="345"/>
        <w:gridCol w:w="2615"/>
        <w:gridCol w:w="1360"/>
        <w:gridCol w:w="1439"/>
        <w:gridCol w:w="914"/>
        <w:gridCol w:w="2809"/>
      </w:tblGrid>
      <w:tr w:rsidRPr="008F6FB2" w:rsidR="001136A2" w:rsidTr="00657B08" w14:paraId="0ED0718C" w14:textId="77777777">
        <w:trPr>
          <w:trHeight w:val="450"/>
          <w:tblHeader/>
          <w:jc w:val="center"/>
        </w:trPr>
        <w:tc>
          <w:tcPr>
            <w:tcW w:w="1561" w:type="pct"/>
            <w:gridSpan w:val="2"/>
            <w:vMerge w:val="restart"/>
            <w:shd w:val="clear" w:color="auto" w:fill="156082"/>
            <w:noWrap/>
            <w:vAlign w:val="center"/>
            <w:hideMark/>
          </w:tcPr>
          <w:p w:rsidRPr="008F6FB2" w:rsidR="001136A2" w:rsidP="00657B08" w:rsidRDefault="001136A2" w14:paraId="7A09A98B" w14:textId="77777777">
            <w:pPr>
              <w:spacing w:after="0"/>
              <w:jc w:val="center"/>
              <w:rPr>
                <w:b/>
                <w:bCs/>
                <w:color w:val="FFFFFF" w:themeColor="background1"/>
                <w:sz w:val="16"/>
                <w:szCs w:val="16"/>
              </w:rPr>
            </w:pPr>
            <w:r w:rsidRPr="008F6FB2">
              <w:rPr>
                <w:b/>
                <w:bCs/>
                <w:color w:val="FFFFFF" w:themeColor="background1"/>
                <w:sz w:val="16"/>
                <w:szCs w:val="16"/>
              </w:rPr>
              <w:t>Identificação</w:t>
            </w:r>
          </w:p>
        </w:tc>
        <w:tc>
          <w:tcPr>
            <w:tcW w:w="1476" w:type="pct"/>
            <w:gridSpan w:val="2"/>
            <w:vMerge w:val="restart"/>
            <w:shd w:val="clear" w:color="auto" w:fill="156082"/>
            <w:noWrap/>
            <w:vAlign w:val="center"/>
            <w:hideMark/>
          </w:tcPr>
          <w:p w:rsidRPr="008F6FB2" w:rsidR="001136A2" w:rsidP="00657B08" w:rsidRDefault="001136A2" w14:paraId="5FBA447D" w14:textId="77777777">
            <w:pPr>
              <w:spacing w:after="0"/>
              <w:jc w:val="center"/>
              <w:rPr>
                <w:b/>
                <w:bCs/>
                <w:color w:val="FFFFFF" w:themeColor="background1"/>
                <w:sz w:val="16"/>
                <w:szCs w:val="16"/>
              </w:rPr>
            </w:pPr>
            <w:r w:rsidRPr="008F6FB2">
              <w:rPr>
                <w:b/>
                <w:bCs/>
                <w:color w:val="FFFFFF" w:themeColor="background1"/>
                <w:sz w:val="16"/>
                <w:szCs w:val="16"/>
              </w:rPr>
              <w:t xml:space="preserve">Análise Qualitativa </w:t>
            </w:r>
            <w:r>
              <w:rPr>
                <w:b/>
                <w:bCs/>
                <w:color w:val="FFFFFF" w:themeColor="background1"/>
                <w:sz w:val="16"/>
                <w:szCs w:val="16"/>
              </w:rPr>
              <w:t>d</w:t>
            </w:r>
            <w:r w:rsidRPr="008F6FB2">
              <w:rPr>
                <w:b/>
                <w:bCs/>
                <w:color w:val="FFFFFF" w:themeColor="background1"/>
                <w:sz w:val="16"/>
                <w:szCs w:val="16"/>
              </w:rPr>
              <w:t>o Risco</w:t>
            </w:r>
          </w:p>
        </w:tc>
        <w:tc>
          <w:tcPr>
            <w:tcW w:w="1963" w:type="pct"/>
            <w:gridSpan w:val="2"/>
            <w:vMerge w:val="restart"/>
            <w:shd w:val="clear" w:color="000000" w:fill="C65911"/>
            <w:noWrap/>
            <w:vAlign w:val="center"/>
            <w:hideMark/>
          </w:tcPr>
          <w:p w:rsidRPr="008F6FB2" w:rsidR="001136A2" w:rsidP="00657B08" w:rsidRDefault="001136A2" w14:paraId="07E24728" w14:textId="77777777">
            <w:pPr>
              <w:spacing w:after="0"/>
              <w:jc w:val="center"/>
              <w:rPr>
                <w:b/>
                <w:bCs/>
                <w:color w:val="FFFFFF" w:themeColor="background1"/>
                <w:sz w:val="16"/>
                <w:szCs w:val="16"/>
              </w:rPr>
            </w:pPr>
            <w:r w:rsidRPr="008F6FB2">
              <w:rPr>
                <w:b/>
                <w:bCs/>
                <w:color w:val="FFFFFF" w:themeColor="background1"/>
                <w:sz w:val="16"/>
                <w:szCs w:val="16"/>
              </w:rPr>
              <w:t xml:space="preserve">Estratégia </w:t>
            </w:r>
            <w:r>
              <w:rPr>
                <w:b/>
                <w:bCs/>
                <w:color w:val="FFFFFF" w:themeColor="background1"/>
                <w:sz w:val="16"/>
                <w:szCs w:val="16"/>
              </w:rPr>
              <w:t>e</w:t>
            </w:r>
            <w:r w:rsidRPr="008F6FB2">
              <w:rPr>
                <w:b/>
                <w:bCs/>
                <w:color w:val="FFFFFF" w:themeColor="background1"/>
                <w:sz w:val="16"/>
                <w:szCs w:val="16"/>
              </w:rPr>
              <w:t xml:space="preserve"> Tratativa </w:t>
            </w:r>
            <w:r>
              <w:rPr>
                <w:b/>
                <w:bCs/>
                <w:color w:val="FFFFFF" w:themeColor="background1"/>
                <w:sz w:val="16"/>
                <w:szCs w:val="16"/>
              </w:rPr>
              <w:t>d</w:t>
            </w:r>
            <w:r w:rsidRPr="008F6FB2">
              <w:rPr>
                <w:b/>
                <w:bCs/>
                <w:color w:val="FFFFFF" w:themeColor="background1"/>
                <w:sz w:val="16"/>
                <w:szCs w:val="16"/>
              </w:rPr>
              <w:t>o Risco</w:t>
            </w:r>
          </w:p>
        </w:tc>
      </w:tr>
      <w:tr w:rsidRPr="008F6FB2" w:rsidR="001136A2" w:rsidTr="00657B08" w14:paraId="75F573DF" w14:textId="77777777">
        <w:trPr>
          <w:trHeight w:val="450"/>
          <w:tblHeader/>
          <w:jc w:val="center"/>
        </w:trPr>
        <w:tc>
          <w:tcPr>
            <w:tcW w:w="1561" w:type="pct"/>
            <w:gridSpan w:val="2"/>
            <w:vMerge/>
            <w:shd w:val="clear" w:color="auto" w:fill="156082"/>
            <w:vAlign w:val="center"/>
            <w:hideMark/>
          </w:tcPr>
          <w:p w:rsidRPr="008F6FB2" w:rsidR="001136A2" w:rsidP="00657B08" w:rsidRDefault="001136A2" w14:paraId="6DA0BB2F" w14:textId="77777777">
            <w:pPr>
              <w:spacing w:after="0"/>
              <w:jc w:val="center"/>
              <w:rPr>
                <w:b/>
                <w:bCs/>
                <w:sz w:val="16"/>
                <w:szCs w:val="16"/>
              </w:rPr>
            </w:pPr>
          </w:p>
        </w:tc>
        <w:tc>
          <w:tcPr>
            <w:tcW w:w="1476" w:type="pct"/>
            <w:gridSpan w:val="2"/>
            <w:vMerge/>
            <w:shd w:val="clear" w:color="auto" w:fill="156082"/>
            <w:vAlign w:val="center"/>
            <w:hideMark/>
          </w:tcPr>
          <w:p w:rsidRPr="008F6FB2" w:rsidR="001136A2" w:rsidP="00657B08" w:rsidRDefault="001136A2" w14:paraId="4A39E42C" w14:textId="77777777">
            <w:pPr>
              <w:spacing w:after="0"/>
              <w:jc w:val="center"/>
              <w:rPr>
                <w:b/>
                <w:bCs/>
                <w:sz w:val="16"/>
                <w:szCs w:val="16"/>
              </w:rPr>
            </w:pPr>
          </w:p>
        </w:tc>
        <w:tc>
          <w:tcPr>
            <w:tcW w:w="1963" w:type="pct"/>
            <w:gridSpan w:val="2"/>
            <w:vMerge/>
            <w:vAlign w:val="center"/>
            <w:hideMark/>
          </w:tcPr>
          <w:p w:rsidRPr="008F6FB2" w:rsidR="001136A2" w:rsidP="00657B08" w:rsidRDefault="001136A2" w14:paraId="29F34D9E" w14:textId="77777777">
            <w:pPr>
              <w:spacing w:after="0"/>
              <w:jc w:val="center"/>
              <w:rPr>
                <w:b/>
                <w:bCs/>
                <w:sz w:val="16"/>
                <w:szCs w:val="16"/>
              </w:rPr>
            </w:pPr>
          </w:p>
        </w:tc>
      </w:tr>
      <w:tr w:rsidRPr="008F6FB2" w:rsidR="001136A2" w:rsidTr="00657B08" w14:paraId="14725402" w14:textId="77777777">
        <w:trPr>
          <w:trHeight w:val="645"/>
          <w:tblHeader/>
          <w:jc w:val="center"/>
        </w:trPr>
        <w:tc>
          <w:tcPr>
            <w:tcW w:w="182" w:type="pct"/>
            <w:shd w:val="clear" w:color="auto" w:fill="156082"/>
            <w:vAlign w:val="center"/>
            <w:hideMark/>
          </w:tcPr>
          <w:p w:rsidRPr="008F6FB2" w:rsidR="001136A2" w:rsidP="00657B08" w:rsidRDefault="001136A2" w14:paraId="646B2B2B" w14:textId="77777777">
            <w:pPr>
              <w:spacing w:after="0"/>
              <w:jc w:val="center"/>
              <w:rPr>
                <w:b/>
                <w:bCs/>
                <w:color w:val="FFFFFF" w:themeColor="background1"/>
                <w:sz w:val="16"/>
                <w:szCs w:val="16"/>
              </w:rPr>
            </w:pPr>
            <w:r w:rsidRPr="008F6FB2">
              <w:rPr>
                <w:b/>
                <w:bCs/>
                <w:color w:val="FFFFFF" w:themeColor="background1"/>
                <w:sz w:val="16"/>
                <w:szCs w:val="16"/>
              </w:rPr>
              <w:t>ID</w:t>
            </w:r>
          </w:p>
        </w:tc>
        <w:tc>
          <w:tcPr>
            <w:tcW w:w="1379" w:type="pct"/>
            <w:shd w:val="clear" w:color="auto" w:fill="156082"/>
            <w:vAlign w:val="center"/>
            <w:hideMark/>
          </w:tcPr>
          <w:p w:rsidRPr="008F6FB2" w:rsidR="001136A2" w:rsidP="00657B08" w:rsidRDefault="001136A2" w14:paraId="7E6405E1" w14:textId="77777777">
            <w:pPr>
              <w:spacing w:after="0"/>
              <w:jc w:val="center"/>
              <w:rPr>
                <w:b/>
                <w:bCs/>
                <w:color w:val="FFFFFF" w:themeColor="background1"/>
                <w:sz w:val="16"/>
                <w:szCs w:val="16"/>
              </w:rPr>
            </w:pPr>
            <w:r w:rsidRPr="008F6FB2">
              <w:rPr>
                <w:b/>
                <w:bCs/>
                <w:color w:val="FFFFFF" w:themeColor="background1"/>
                <w:sz w:val="16"/>
                <w:szCs w:val="16"/>
              </w:rPr>
              <w:t>Título</w:t>
            </w:r>
          </w:p>
        </w:tc>
        <w:tc>
          <w:tcPr>
            <w:tcW w:w="717" w:type="pct"/>
            <w:shd w:val="clear" w:color="auto" w:fill="156082"/>
            <w:vAlign w:val="center"/>
            <w:hideMark/>
          </w:tcPr>
          <w:p w:rsidRPr="008F6FB2" w:rsidR="001136A2" w:rsidP="00657B08" w:rsidRDefault="001136A2" w14:paraId="5E429334" w14:textId="77777777">
            <w:pPr>
              <w:spacing w:after="0"/>
              <w:jc w:val="center"/>
              <w:rPr>
                <w:b/>
                <w:bCs/>
                <w:color w:val="FFFFFF" w:themeColor="background1"/>
                <w:sz w:val="16"/>
                <w:szCs w:val="16"/>
              </w:rPr>
            </w:pPr>
            <w:r w:rsidRPr="008F6FB2">
              <w:rPr>
                <w:b/>
                <w:bCs/>
                <w:color w:val="FFFFFF" w:themeColor="background1"/>
                <w:sz w:val="16"/>
                <w:szCs w:val="16"/>
              </w:rPr>
              <w:t>Probab. Ocorrência</w:t>
            </w:r>
          </w:p>
        </w:tc>
        <w:tc>
          <w:tcPr>
            <w:tcW w:w="759" w:type="pct"/>
            <w:shd w:val="clear" w:color="auto" w:fill="156082"/>
            <w:vAlign w:val="center"/>
            <w:hideMark/>
          </w:tcPr>
          <w:p w:rsidRPr="008F6FB2" w:rsidR="001136A2" w:rsidP="00657B08" w:rsidRDefault="001136A2" w14:paraId="3B162581" w14:textId="77777777">
            <w:pPr>
              <w:spacing w:after="0"/>
              <w:jc w:val="center"/>
              <w:rPr>
                <w:b/>
                <w:bCs/>
                <w:color w:val="FFFFFF" w:themeColor="background1"/>
                <w:sz w:val="16"/>
                <w:szCs w:val="16"/>
              </w:rPr>
            </w:pPr>
            <w:r w:rsidRPr="008F6FB2">
              <w:rPr>
                <w:b/>
                <w:bCs/>
                <w:color w:val="FFFFFF" w:themeColor="background1"/>
                <w:sz w:val="16"/>
                <w:szCs w:val="16"/>
              </w:rPr>
              <w:t>Relevância Impacto</w:t>
            </w:r>
          </w:p>
        </w:tc>
        <w:tc>
          <w:tcPr>
            <w:tcW w:w="482" w:type="pct"/>
            <w:shd w:val="clear" w:color="000000" w:fill="ED7D31"/>
            <w:vAlign w:val="center"/>
            <w:hideMark/>
          </w:tcPr>
          <w:p w:rsidRPr="008F6FB2" w:rsidR="001136A2" w:rsidP="00657B08" w:rsidRDefault="001136A2" w14:paraId="5BA9AA1E" w14:textId="77777777">
            <w:pPr>
              <w:spacing w:after="0"/>
              <w:jc w:val="center"/>
              <w:rPr>
                <w:b/>
                <w:bCs/>
                <w:color w:val="FFFFFF" w:themeColor="background1"/>
                <w:sz w:val="16"/>
                <w:szCs w:val="16"/>
              </w:rPr>
            </w:pPr>
            <w:r w:rsidRPr="008F6FB2">
              <w:rPr>
                <w:b/>
                <w:bCs/>
                <w:color w:val="FFFFFF" w:themeColor="background1"/>
                <w:sz w:val="16"/>
                <w:szCs w:val="16"/>
              </w:rPr>
              <w:t>Estratégia</w:t>
            </w:r>
          </w:p>
        </w:tc>
        <w:tc>
          <w:tcPr>
            <w:tcW w:w="1481" w:type="pct"/>
            <w:shd w:val="clear" w:color="000000" w:fill="ED7D31"/>
            <w:vAlign w:val="center"/>
            <w:hideMark/>
          </w:tcPr>
          <w:p w:rsidRPr="008F6FB2" w:rsidR="001136A2" w:rsidP="00657B08" w:rsidRDefault="001136A2" w14:paraId="16F01C17" w14:textId="77777777">
            <w:pPr>
              <w:spacing w:after="0"/>
              <w:jc w:val="center"/>
              <w:rPr>
                <w:b/>
                <w:bCs/>
                <w:color w:val="FFFFFF" w:themeColor="background1"/>
                <w:sz w:val="16"/>
                <w:szCs w:val="16"/>
              </w:rPr>
            </w:pPr>
            <w:r w:rsidRPr="008F6FB2">
              <w:rPr>
                <w:b/>
                <w:bCs/>
                <w:color w:val="FFFFFF" w:themeColor="background1"/>
                <w:sz w:val="16"/>
                <w:szCs w:val="16"/>
              </w:rPr>
              <w:t>Plano de Ação</w:t>
            </w:r>
          </w:p>
        </w:tc>
      </w:tr>
      <w:tr w:rsidRPr="008F6FB2" w:rsidR="001136A2" w:rsidTr="00657B08" w14:paraId="560CC514" w14:textId="77777777">
        <w:trPr>
          <w:trHeight w:val="1530"/>
          <w:jc w:val="center"/>
        </w:trPr>
        <w:tc>
          <w:tcPr>
            <w:tcW w:w="182" w:type="pct"/>
            <w:shd w:val="clear" w:color="000000" w:fill="FFFFFF"/>
            <w:vAlign w:val="center"/>
            <w:hideMark/>
          </w:tcPr>
          <w:p w:rsidRPr="008F6FB2" w:rsidR="001136A2" w:rsidP="00657B08" w:rsidRDefault="001136A2" w14:paraId="010D864E" w14:textId="77777777">
            <w:pPr>
              <w:spacing w:after="0"/>
              <w:rPr>
                <w:sz w:val="16"/>
                <w:szCs w:val="16"/>
              </w:rPr>
            </w:pPr>
            <w:r w:rsidRPr="008F6FB2">
              <w:rPr>
                <w:sz w:val="16"/>
                <w:szCs w:val="16"/>
              </w:rPr>
              <w:t>R1</w:t>
            </w:r>
          </w:p>
        </w:tc>
        <w:tc>
          <w:tcPr>
            <w:tcW w:w="1379" w:type="pct"/>
            <w:vAlign w:val="center"/>
            <w:hideMark/>
          </w:tcPr>
          <w:p w:rsidRPr="008F6FB2" w:rsidR="001136A2" w:rsidP="00657B08" w:rsidRDefault="001136A2" w14:paraId="7EE60CF0" w14:textId="77777777">
            <w:pPr>
              <w:spacing w:after="0"/>
              <w:rPr>
                <w:sz w:val="16"/>
                <w:szCs w:val="16"/>
              </w:rPr>
            </w:pPr>
            <w:r w:rsidRPr="008F6FB2">
              <w:rPr>
                <w:sz w:val="16"/>
                <w:szCs w:val="16"/>
              </w:rPr>
              <w:t>Dificuldade de obtenção de dados necessários para as análises</w:t>
            </w:r>
          </w:p>
        </w:tc>
        <w:tc>
          <w:tcPr>
            <w:tcW w:w="717" w:type="pct"/>
            <w:shd w:val="clear" w:color="000000" w:fill="FFFFFF"/>
            <w:vAlign w:val="center"/>
            <w:hideMark/>
          </w:tcPr>
          <w:p w:rsidRPr="008F6FB2" w:rsidR="001136A2" w:rsidP="00657B08" w:rsidRDefault="001136A2" w14:paraId="5A8B52A4" w14:textId="77777777">
            <w:pPr>
              <w:spacing w:after="0"/>
              <w:jc w:val="center"/>
              <w:rPr>
                <w:sz w:val="16"/>
                <w:szCs w:val="16"/>
              </w:rPr>
            </w:pPr>
            <w:r w:rsidRPr="008F6FB2">
              <w:rPr>
                <w:sz w:val="16"/>
                <w:szCs w:val="16"/>
              </w:rPr>
              <w:t>Alta</w:t>
            </w:r>
          </w:p>
        </w:tc>
        <w:tc>
          <w:tcPr>
            <w:tcW w:w="759" w:type="pct"/>
            <w:shd w:val="clear" w:color="000000" w:fill="FF4215"/>
            <w:vAlign w:val="center"/>
            <w:hideMark/>
          </w:tcPr>
          <w:p w:rsidRPr="008F6FB2" w:rsidR="001136A2" w:rsidP="00657B08" w:rsidRDefault="001136A2" w14:paraId="2DEE41E9" w14:textId="77777777">
            <w:pPr>
              <w:spacing w:after="0"/>
              <w:jc w:val="center"/>
              <w:rPr>
                <w:sz w:val="16"/>
                <w:szCs w:val="16"/>
              </w:rPr>
            </w:pPr>
            <w:r w:rsidRPr="008F6FB2">
              <w:rPr>
                <w:sz w:val="16"/>
                <w:szCs w:val="16"/>
              </w:rPr>
              <w:t>Alto</w:t>
            </w:r>
          </w:p>
        </w:tc>
        <w:tc>
          <w:tcPr>
            <w:tcW w:w="482" w:type="pct"/>
            <w:shd w:val="clear" w:color="000000" w:fill="FFC000"/>
            <w:vAlign w:val="center"/>
            <w:hideMark/>
          </w:tcPr>
          <w:p w:rsidRPr="008F6FB2" w:rsidR="001136A2" w:rsidP="00657B08" w:rsidRDefault="001136A2" w14:paraId="28634370" w14:textId="77777777">
            <w:pPr>
              <w:spacing w:after="0"/>
              <w:jc w:val="center"/>
              <w:rPr>
                <w:sz w:val="16"/>
                <w:szCs w:val="16"/>
              </w:rPr>
            </w:pPr>
            <w:r w:rsidRPr="008F6FB2">
              <w:rPr>
                <w:sz w:val="16"/>
                <w:szCs w:val="16"/>
              </w:rPr>
              <w:t>Mitigar</w:t>
            </w:r>
          </w:p>
        </w:tc>
        <w:tc>
          <w:tcPr>
            <w:tcW w:w="1481" w:type="pct"/>
            <w:shd w:val="clear" w:color="000000" w:fill="FFFFFF"/>
            <w:vAlign w:val="center"/>
            <w:hideMark/>
          </w:tcPr>
          <w:p w:rsidRPr="008F6FB2" w:rsidR="001136A2" w:rsidP="00657B08" w:rsidRDefault="001136A2" w14:paraId="031EF795" w14:textId="77777777">
            <w:pPr>
              <w:spacing w:after="0"/>
              <w:rPr>
                <w:sz w:val="16"/>
                <w:szCs w:val="16"/>
              </w:rPr>
            </w:pPr>
            <w:r w:rsidRPr="008F6FB2">
              <w:rPr>
                <w:sz w:val="16"/>
                <w:szCs w:val="16"/>
              </w:rPr>
              <w:br/>
            </w:r>
            <w:r w:rsidRPr="008F6FB2">
              <w:rPr>
                <w:sz w:val="16"/>
                <w:szCs w:val="16"/>
              </w:rPr>
              <w:t xml:space="preserve">Manter uma comunicação constante com </w:t>
            </w:r>
            <w:r>
              <w:rPr>
                <w:sz w:val="16"/>
                <w:szCs w:val="16"/>
              </w:rPr>
              <w:t>Contratante</w:t>
            </w:r>
            <w:r w:rsidRPr="008F6FB2">
              <w:rPr>
                <w:sz w:val="16"/>
                <w:szCs w:val="16"/>
              </w:rPr>
              <w:t xml:space="preserve"> e </w:t>
            </w:r>
            <w:r>
              <w:rPr>
                <w:sz w:val="16"/>
                <w:szCs w:val="16"/>
              </w:rPr>
              <w:t xml:space="preserve">os atores detentores dos dados </w:t>
            </w:r>
            <w:r w:rsidRPr="008F6FB2">
              <w:rPr>
                <w:sz w:val="16"/>
                <w:szCs w:val="16"/>
              </w:rPr>
              <w:t>para obt</w:t>
            </w:r>
            <w:r>
              <w:rPr>
                <w:sz w:val="16"/>
                <w:szCs w:val="16"/>
              </w:rPr>
              <w:t>ê-los o quanto antes</w:t>
            </w:r>
            <w:r w:rsidRPr="008F6FB2">
              <w:rPr>
                <w:sz w:val="16"/>
                <w:szCs w:val="16"/>
              </w:rPr>
              <w:t>.</w:t>
            </w:r>
          </w:p>
        </w:tc>
      </w:tr>
      <w:tr w:rsidRPr="008F6FB2" w:rsidR="001136A2" w:rsidTr="00657B08" w14:paraId="3CF01D84" w14:textId="77777777">
        <w:trPr>
          <w:trHeight w:val="2130"/>
          <w:jc w:val="center"/>
        </w:trPr>
        <w:tc>
          <w:tcPr>
            <w:tcW w:w="182" w:type="pct"/>
            <w:shd w:val="clear" w:color="000000" w:fill="FFFFFF"/>
            <w:vAlign w:val="center"/>
            <w:hideMark/>
          </w:tcPr>
          <w:p w:rsidRPr="008F6FB2" w:rsidR="001136A2" w:rsidP="00657B08" w:rsidRDefault="001136A2" w14:paraId="42F161B7" w14:textId="77777777">
            <w:pPr>
              <w:spacing w:after="0"/>
              <w:rPr>
                <w:sz w:val="16"/>
                <w:szCs w:val="16"/>
              </w:rPr>
            </w:pPr>
            <w:r w:rsidRPr="008F6FB2">
              <w:rPr>
                <w:sz w:val="16"/>
                <w:szCs w:val="16"/>
              </w:rPr>
              <w:t>R2</w:t>
            </w:r>
          </w:p>
        </w:tc>
        <w:tc>
          <w:tcPr>
            <w:tcW w:w="1379" w:type="pct"/>
            <w:vAlign w:val="center"/>
            <w:hideMark/>
          </w:tcPr>
          <w:p w:rsidRPr="008F6FB2" w:rsidR="001136A2" w:rsidP="00657B08" w:rsidRDefault="001136A2" w14:paraId="413E84F8" w14:textId="77777777">
            <w:pPr>
              <w:spacing w:after="0"/>
              <w:rPr>
                <w:sz w:val="16"/>
                <w:szCs w:val="16"/>
              </w:rPr>
            </w:pPr>
            <w:r w:rsidRPr="008F6FB2">
              <w:rPr>
                <w:sz w:val="16"/>
                <w:szCs w:val="16"/>
              </w:rPr>
              <w:t>Desalinhamento</w:t>
            </w:r>
            <w:r>
              <w:rPr>
                <w:sz w:val="16"/>
                <w:szCs w:val="16"/>
              </w:rPr>
              <w:t xml:space="preserve"> </w:t>
            </w:r>
            <w:r w:rsidRPr="008F6FB2">
              <w:rPr>
                <w:sz w:val="16"/>
                <w:szCs w:val="16"/>
              </w:rPr>
              <w:t>entre expectativas do cliente e entregáveis do projeto</w:t>
            </w:r>
          </w:p>
        </w:tc>
        <w:tc>
          <w:tcPr>
            <w:tcW w:w="717" w:type="pct"/>
            <w:shd w:val="clear" w:color="000000" w:fill="FFFFFF"/>
            <w:vAlign w:val="center"/>
            <w:hideMark/>
          </w:tcPr>
          <w:p w:rsidRPr="008F6FB2" w:rsidR="001136A2" w:rsidP="00657B08" w:rsidRDefault="001136A2" w14:paraId="167FEF9E" w14:textId="77777777">
            <w:pPr>
              <w:spacing w:after="0"/>
              <w:jc w:val="center"/>
              <w:rPr>
                <w:sz w:val="16"/>
                <w:szCs w:val="16"/>
              </w:rPr>
            </w:pPr>
            <w:r w:rsidRPr="008F6FB2">
              <w:rPr>
                <w:sz w:val="16"/>
                <w:szCs w:val="16"/>
              </w:rPr>
              <w:t>Média</w:t>
            </w:r>
          </w:p>
        </w:tc>
        <w:tc>
          <w:tcPr>
            <w:tcW w:w="759" w:type="pct"/>
            <w:shd w:val="clear" w:color="000000" w:fill="B80000"/>
            <w:vAlign w:val="center"/>
            <w:hideMark/>
          </w:tcPr>
          <w:p w:rsidRPr="008F6FB2" w:rsidR="001136A2" w:rsidP="00657B08" w:rsidRDefault="001136A2" w14:paraId="45184BDA" w14:textId="77777777">
            <w:pPr>
              <w:spacing w:after="0"/>
              <w:jc w:val="center"/>
              <w:rPr>
                <w:sz w:val="16"/>
                <w:szCs w:val="16"/>
              </w:rPr>
            </w:pPr>
            <w:r w:rsidRPr="008F6FB2">
              <w:rPr>
                <w:sz w:val="16"/>
                <w:szCs w:val="16"/>
              </w:rPr>
              <w:t>Muito Alto</w:t>
            </w:r>
          </w:p>
        </w:tc>
        <w:tc>
          <w:tcPr>
            <w:tcW w:w="482" w:type="pct"/>
            <w:shd w:val="clear" w:color="000000" w:fill="B80000"/>
            <w:vAlign w:val="center"/>
            <w:hideMark/>
          </w:tcPr>
          <w:p w:rsidRPr="008F6FB2" w:rsidR="001136A2" w:rsidP="00657B08" w:rsidRDefault="001136A2" w14:paraId="5022C0A9" w14:textId="77777777">
            <w:pPr>
              <w:spacing w:after="0"/>
              <w:jc w:val="center"/>
              <w:rPr>
                <w:sz w:val="16"/>
                <w:szCs w:val="16"/>
              </w:rPr>
            </w:pPr>
            <w:r w:rsidRPr="008F6FB2">
              <w:rPr>
                <w:sz w:val="16"/>
                <w:szCs w:val="16"/>
              </w:rPr>
              <w:t>Eliminar</w:t>
            </w:r>
          </w:p>
        </w:tc>
        <w:tc>
          <w:tcPr>
            <w:tcW w:w="1481" w:type="pct"/>
            <w:shd w:val="clear" w:color="000000" w:fill="FFFFFF"/>
            <w:vAlign w:val="center"/>
            <w:hideMark/>
          </w:tcPr>
          <w:p w:rsidR="001136A2" w:rsidP="00657B08" w:rsidRDefault="001136A2" w14:paraId="604604C2" w14:textId="77777777">
            <w:pPr>
              <w:spacing w:after="0"/>
              <w:rPr>
                <w:sz w:val="16"/>
                <w:szCs w:val="16"/>
              </w:rPr>
            </w:pPr>
            <w:r w:rsidRPr="008F6FB2">
              <w:rPr>
                <w:sz w:val="16"/>
                <w:szCs w:val="16"/>
              </w:rPr>
              <w:t xml:space="preserve">Realizar reuniões regulares com </w:t>
            </w:r>
            <w:r>
              <w:rPr>
                <w:sz w:val="16"/>
                <w:szCs w:val="16"/>
              </w:rPr>
              <w:t>o Contratante</w:t>
            </w:r>
            <w:r w:rsidRPr="008F6FB2">
              <w:rPr>
                <w:sz w:val="16"/>
                <w:szCs w:val="16"/>
              </w:rPr>
              <w:t xml:space="preserve"> para revisitar os objetivos e alinhamento de expectativas a cada etapa</w:t>
            </w:r>
            <w:r>
              <w:rPr>
                <w:sz w:val="16"/>
                <w:szCs w:val="16"/>
              </w:rPr>
              <w:t>;</w:t>
            </w:r>
          </w:p>
          <w:p w:rsidR="001136A2" w:rsidP="00657B08" w:rsidRDefault="001136A2" w14:paraId="79317FDB" w14:textId="77777777">
            <w:pPr>
              <w:spacing w:after="0"/>
              <w:rPr>
                <w:sz w:val="16"/>
                <w:szCs w:val="16"/>
              </w:rPr>
            </w:pPr>
            <w:r>
              <w:rPr>
                <w:sz w:val="16"/>
                <w:szCs w:val="16"/>
              </w:rPr>
              <w:t>Apresentação de Nota Técnica para cada produto;</w:t>
            </w:r>
          </w:p>
          <w:p w:rsidRPr="008F6FB2" w:rsidR="001136A2" w:rsidP="00657B08" w:rsidRDefault="001136A2" w14:paraId="7B02FEA6" w14:textId="77777777">
            <w:pPr>
              <w:spacing w:after="0"/>
              <w:rPr>
                <w:sz w:val="16"/>
                <w:szCs w:val="16"/>
              </w:rPr>
            </w:pPr>
            <w:r w:rsidRPr="008F6FB2">
              <w:rPr>
                <w:sz w:val="16"/>
                <w:szCs w:val="16"/>
              </w:rPr>
              <w:t xml:space="preserve">Manter </w:t>
            </w:r>
            <w:r>
              <w:rPr>
                <w:sz w:val="16"/>
                <w:szCs w:val="16"/>
              </w:rPr>
              <w:t>o Contratante</w:t>
            </w:r>
            <w:r w:rsidRPr="008F6FB2">
              <w:rPr>
                <w:sz w:val="16"/>
                <w:szCs w:val="16"/>
              </w:rPr>
              <w:t xml:space="preserve"> informad</w:t>
            </w:r>
            <w:r>
              <w:rPr>
                <w:sz w:val="16"/>
                <w:szCs w:val="16"/>
              </w:rPr>
              <w:t>o</w:t>
            </w:r>
            <w:r w:rsidRPr="008F6FB2">
              <w:rPr>
                <w:sz w:val="16"/>
                <w:szCs w:val="16"/>
              </w:rPr>
              <w:t xml:space="preserve"> sobre o progresso do projeto por meio </w:t>
            </w:r>
            <w:r>
              <w:rPr>
                <w:sz w:val="16"/>
                <w:szCs w:val="16"/>
              </w:rPr>
              <w:t>das Reuniões Ordinárias e</w:t>
            </w:r>
            <w:r w:rsidRPr="008F6FB2">
              <w:rPr>
                <w:sz w:val="16"/>
                <w:szCs w:val="16"/>
              </w:rPr>
              <w:t xml:space="preserve"> frequentes atualizações</w:t>
            </w:r>
            <w:r>
              <w:rPr>
                <w:sz w:val="16"/>
                <w:szCs w:val="16"/>
              </w:rPr>
              <w:t>;</w:t>
            </w:r>
            <w:r w:rsidRPr="008F6FB2">
              <w:rPr>
                <w:sz w:val="16"/>
                <w:szCs w:val="16"/>
              </w:rPr>
              <w:br/>
            </w:r>
            <w:r w:rsidRPr="008F6FB2">
              <w:rPr>
                <w:sz w:val="16"/>
                <w:szCs w:val="16"/>
              </w:rPr>
              <w:t xml:space="preserve">Solicitar feedback contínuo </w:t>
            </w:r>
            <w:r>
              <w:rPr>
                <w:sz w:val="16"/>
                <w:szCs w:val="16"/>
              </w:rPr>
              <w:t xml:space="preserve">ao Contratante </w:t>
            </w:r>
            <w:r w:rsidRPr="008F6FB2">
              <w:rPr>
                <w:sz w:val="16"/>
                <w:szCs w:val="16"/>
              </w:rPr>
              <w:t>e realizar ajustes, conforme necessário, para garantir a satisfação do cliente.</w:t>
            </w:r>
          </w:p>
        </w:tc>
      </w:tr>
      <w:tr w:rsidRPr="008F6FB2" w:rsidR="001136A2" w:rsidTr="00657B08" w14:paraId="54412573" w14:textId="77777777">
        <w:trPr>
          <w:trHeight w:val="1230"/>
          <w:jc w:val="center"/>
        </w:trPr>
        <w:tc>
          <w:tcPr>
            <w:tcW w:w="182" w:type="pct"/>
            <w:shd w:val="clear" w:color="000000" w:fill="FFFFFF"/>
            <w:vAlign w:val="center"/>
            <w:hideMark/>
          </w:tcPr>
          <w:p w:rsidRPr="008F6FB2" w:rsidR="001136A2" w:rsidP="00657B08" w:rsidRDefault="001136A2" w14:paraId="62A92A7E" w14:textId="77777777">
            <w:pPr>
              <w:spacing w:after="0"/>
              <w:rPr>
                <w:sz w:val="16"/>
                <w:szCs w:val="16"/>
              </w:rPr>
            </w:pPr>
            <w:r w:rsidRPr="008F6FB2">
              <w:rPr>
                <w:sz w:val="16"/>
                <w:szCs w:val="16"/>
              </w:rPr>
              <w:t>R3</w:t>
            </w:r>
          </w:p>
        </w:tc>
        <w:tc>
          <w:tcPr>
            <w:tcW w:w="1379" w:type="pct"/>
            <w:vAlign w:val="center"/>
            <w:hideMark/>
          </w:tcPr>
          <w:p w:rsidRPr="008F6FB2" w:rsidR="001136A2" w:rsidP="00657B08" w:rsidRDefault="001136A2" w14:paraId="0ECFFFF0" w14:textId="77777777">
            <w:pPr>
              <w:spacing w:after="0"/>
              <w:rPr>
                <w:sz w:val="16"/>
                <w:szCs w:val="16"/>
              </w:rPr>
            </w:pPr>
            <w:r w:rsidRPr="008F6FB2">
              <w:rPr>
                <w:sz w:val="16"/>
                <w:szCs w:val="16"/>
              </w:rPr>
              <w:t>Atrasos no cronograma devido a imprevistos</w:t>
            </w:r>
          </w:p>
        </w:tc>
        <w:tc>
          <w:tcPr>
            <w:tcW w:w="717" w:type="pct"/>
            <w:shd w:val="clear" w:color="000000" w:fill="FFFFFF"/>
            <w:vAlign w:val="center"/>
            <w:hideMark/>
          </w:tcPr>
          <w:p w:rsidRPr="008F6FB2" w:rsidR="001136A2" w:rsidP="00657B08" w:rsidRDefault="001136A2" w14:paraId="5C9A5DB2" w14:textId="77777777">
            <w:pPr>
              <w:spacing w:after="0"/>
              <w:jc w:val="center"/>
              <w:rPr>
                <w:sz w:val="16"/>
                <w:szCs w:val="16"/>
              </w:rPr>
            </w:pPr>
            <w:r w:rsidRPr="008F6FB2">
              <w:rPr>
                <w:sz w:val="16"/>
                <w:szCs w:val="16"/>
              </w:rPr>
              <w:t>Média</w:t>
            </w:r>
          </w:p>
        </w:tc>
        <w:tc>
          <w:tcPr>
            <w:tcW w:w="759" w:type="pct"/>
            <w:shd w:val="clear" w:color="000000" w:fill="B80000"/>
            <w:vAlign w:val="center"/>
            <w:hideMark/>
          </w:tcPr>
          <w:p w:rsidRPr="008F6FB2" w:rsidR="001136A2" w:rsidP="00657B08" w:rsidRDefault="001136A2" w14:paraId="290968C1" w14:textId="77777777">
            <w:pPr>
              <w:spacing w:after="0"/>
              <w:jc w:val="center"/>
              <w:rPr>
                <w:sz w:val="16"/>
                <w:szCs w:val="16"/>
              </w:rPr>
            </w:pPr>
            <w:r w:rsidRPr="008F6FB2">
              <w:rPr>
                <w:sz w:val="16"/>
                <w:szCs w:val="16"/>
              </w:rPr>
              <w:t>Muito Alto</w:t>
            </w:r>
          </w:p>
        </w:tc>
        <w:tc>
          <w:tcPr>
            <w:tcW w:w="482" w:type="pct"/>
            <w:shd w:val="clear" w:color="000000" w:fill="FFC000"/>
            <w:vAlign w:val="center"/>
            <w:hideMark/>
          </w:tcPr>
          <w:p w:rsidRPr="008F6FB2" w:rsidR="001136A2" w:rsidP="00657B08" w:rsidRDefault="001136A2" w14:paraId="69048DF3" w14:textId="77777777">
            <w:pPr>
              <w:spacing w:after="0"/>
              <w:jc w:val="center"/>
              <w:rPr>
                <w:sz w:val="16"/>
                <w:szCs w:val="16"/>
              </w:rPr>
            </w:pPr>
            <w:r w:rsidRPr="008F6FB2">
              <w:rPr>
                <w:sz w:val="16"/>
                <w:szCs w:val="16"/>
              </w:rPr>
              <w:t>Mitigar</w:t>
            </w:r>
          </w:p>
        </w:tc>
        <w:tc>
          <w:tcPr>
            <w:tcW w:w="1481" w:type="pct"/>
            <w:shd w:val="clear" w:color="000000" w:fill="FFFFFF"/>
            <w:vAlign w:val="center"/>
            <w:hideMark/>
          </w:tcPr>
          <w:p w:rsidRPr="008F6FB2" w:rsidR="001136A2" w:rsidP="00657B08" w:rsidRDefault="001136A2" w14:paraId="6EC69B4F" w14:textId="77777777">
            <w:pPr>
              <w:spacing w:after="0"/>
              <w:rPr>
                <w:sz w:val="16"/>
                <w:szCs w:val="16"/>
              </w:rPr>
            </w:pPr>
            <w:r w:rsidRPr="008F6FB2">
              <w:rPr>
                <w:sz w:val="16"/>
                <w:szCs w:val="16"/>
              </w:rPr>
              <w:t>Desenvolver um cronograma detalhado com margens de segurança para acomodar imprevistos</w:t>
            </w:r>
            <w:r>
              <w:rPr>
                <w:sz w:val="16"/>
                <w:szCs w:val="16"/>
              </w:rPr>
              <w:t>;</w:t>
            </w:r>
            <w:r w:rsidRPr="008F6FB2">
              <w:rPr>
                <w:sz w:val="16"/>
                <w:szCs w:val="16"/>
              </w:rPr>
              <w:br/>
            </w:r>
            <w:r w:rsidRPr="008F6FB2">
              <w:rPr>
                <w:sz w:val="16"/>
                <w:szCs w:val="16"/>
              </w:rPr>
              <w:t>Priorizar tarefas críticas e garantir recursos para a conclusão dentro do prazo.</w:t>
            </w:r>
          </w:p>
        </w:tc>
      </w:tr>
      <w:tr w:rsidRPr="008F6FB2" w:rsidR="001136A2" w:rsidTr="00657B08" w14:paraId="093144F9" w14:textId="77777777">
        <w:trPr>
          <w:trHeight w:val="2130"/>
          <w:jc w:val="center"/>
        </w:trPr>
        <w:tc>
          <w:tcPr>
            <w:tcW w:w="182" w:type="pct"/>
            <w:shd w:val="clear" w:color="000000" w:fill="FFFFFF"/>
            <w:vAlign w:val="center"/>
            <w:hideMark/>
          </w:tcPr>
          <w:p w:rsidRPr="008F6FB2" w:rsidR="001136A2" w:rsidP="00657B08" w:rsidRDefault="001136A2" w14:paraId="6246A170" w14:textId="77777777">
            <w:pPr>
              <w:spacing w:after="0"/>
              <w:rPr>
                <w:sz w:val="16"/>
                <w:szCs w:val="16"/>
              </w:rPr>
            </w:pPr>
            <w:r w:rsidRPr="008F6FB2">
              <w:rPr>
                <w:sz w:val="16"/>
                <w:szCs w:val="16"/>
              </w:rPr>
              <w:t>R4</w:t>
            </w:r>
          </w:p>
        </w:tc>
        <w:tc>
          <w:tcPr>
            <w:tcW w:w="1379" w:type="pct"/>
            <w:vAlign w:val="center"/>
            <w:hideMark/>
          </w:tcPr>
          <w:p w:rsidRPr="008F6FB2" w:rsidR="001136A2" w:rsidP="00657B08" w:rsidRDefault="001136A2" w14:paraId="4AAC3EC5" w14:textId="77777777">
            <w:pPr>
              <w:spacing w:after="0"/>
              <w:rPr>
                <w:sz w:val="16"/>
                <w:szCs w:val="16"/>
              </w:rPr>
            </w:pPr>
            <w:r w:rsidRPr="008F6FB2">
              <w:rPr>
                <w:sz w:val="16"/>
                <w:szCs w:val="16"/>
              </w:rPr>
              <w:t>Desafios na coordenação entre as múltiplas partes envolvidas</w:t>
            </w:r>
          </w:p>
        </w:tc>
        <w:tc>
          <w:tcPr>
            <w:tcW w:w="717" w:type="pct"/>
            <w:shd w:val="clear" w:color="000000" w:fill="FFFFFF"/>
            <w:vAlign w:val="center"/>
            <w:hideMark/>
          </w:tcPr>
          <w:p w:rsidRPr="008F6FB2" w:rsidR="001136A2" w:rsidP="00657B08" w:rsidRDefault="001136A2" w14:paraId="4CF0F9C9" w14:textId="77777777">
            <w:pPr>
              <w:spacing w:after="0"/>
              <w:jc w:val="center"/>
              <w:rPr>
                <w:sz w:val="16"/>
                <w:szCs w:val="16"/>
              </w:rPr>
            </w:pPr>
            <w:r w:rsidRPr="008F6FB2">
              <w:rPr>
                <w:sz w:val="16"/>
                <w:szCs w:val="16"/>
              </w:rPr>
              <w:t>Alta</w:t>
            </w:r>
          </w:p>
        </w:tc>
        <w:tc>
          <w:tcPr>
            <w:tcW w:w="759" w:type="pct"/>
            <w:shd w:val="clear" w:color="000000" w:fill="FFC000"/>
            <w:vAlign w:val="center"/>
            <w:hideMark/>
          </w:tcPr>
          <w:p w:rsidRPr="008F6FB2" w:rsidR="001136A2" w:rsidP="00657B08" w:rsidRDefault="001136A2" w14:paraId="53AB7547" w14:textId="77777777">
            <w:pPr>
              <w:spacing w:after="0"/>
              <w:jc w:val="center"/>
              <w:rPr>
                <w:sz w:val="16"/>
                <w:szCs w:val="16"/>
              </w:rPr>
            </w:pPr>
            <w:r w:rsidRPr="008F6FB2">
              <w:rPr>
                <w:sz w:val="16"/>
                <w:szCs w:val="16"/>
              </w:rPr>
              <w:t>Médio</w:t>
            </w:r>
          </w:p>
        </w:tc>
        <w:tc>
          <w:tcPr>
            <w:tcW w:w="482" w:type="pct"/>
            <w:shd w:val="clear" w:color="000000" w:fill="B80000"/>
            <w:vAlign w:val="center"/>
            <w:hideMark/>
          </w:tcPr>
          <w:p w:rsidRPr="008F6FB2" w:rsidR="001136A2" w:rsidP="00657B08" w:rsidRDefault="001136A2" w14:paraId="73BEF5CA" w14:textId="77777777">
            <w:pPr>
              <w:spacing w:after="0"/>
              <w:jc w:val="center"/>
              <w:rPr>
                <w:sz w:val="16"/>
                <w:szCs w:val="16"/>
              </w:rPr>
            </w:pPr>
            <w:r w:rsidRPr="008F6FB2">
              <w:rPr>
                <w:sz w:val="16"/>
                <w:szCs w:val="16"/>
              </w:rPr>
              <w:t>Eliminar</w:t>
            </w:r>
          </w:p>
        </w:tc>
        <w:tc>
          <w:tcPr>
            <w:tcW w:w="1481" w:type="pct"/>
            <w:shd w:val="clear" w:color="000000" w:fill="FFFFFF"/>
            <w:vAlign w:val="center"/>
            <w:hideMark/>
          </w:tcPr>
          <w:p w:rsidRPr="008F6FB2" w:rsidR="001136A2" w:rsidP="00657B08" w:rsidRDefault="001136A2" w14:paraId="7FE82DC8" w14:textId="77777777">
            <w:pPr>
              <w:spacing w:after="0"/>
              <w:rPr>
                <w:sz w:val="16"/>
                <w:szCs w:val="16"/>
              </w:rPr>
            </w:pPr>
            <w:r w:rsidRPr="008F6FB2">
              <w:rPr>
                <w:sz w:val="16"/>
                <w:szCs w:val="16"/>
              </w:rPr>
              <w:br/>
            </w:r>
            <w:r w:rsidRPr="008F6FB2">
              <w:rPr>
                <w:sz w:val="16"/>
                <w:szCs w:val="16"/>
              </w:rPr>
              <w:t>Utilizar ferramentas de gestão de projetos para monitorar e coordenar as atividades</w:t>
            </w:r>
            <w:r>
              <w:rPr>
                <w:sz w:val="16"/>
                <w:szCs w:val="16"/>
              </w:rPr>
              <w:t>;</w:t>
            </w:r>
            <w:r w:rsidRPr="008F6FB2">
              <w:rPr>
                <w:sz w:val="16"/>
                <w:szCs w:val="16"/>
              </w:rPr>
              <w:br/>
            </w:r>
            <w:r w:rsidRPr="008F6FB2">
              <w:rPr>
                <w:sz w:val="16"/>
                <w:szCs w:val="16"/>
              </w:rPr>
              <w:t>Agendar reuniões regulares de acompanhamento para garantir a colaboração contínua e resolver problemas de coordenação rapidamente.</w:t>
            </w:r>
          </w:p>
        </w:tc>
      </w:tr>
      <w:tr w:rsidRPr="008F6FB2" w:rsidR="001136A2" w:rsidTr="00657B08" w14:paraId="09CB59FD" w14:textId="77777777">
        <w:trPr>
          <w:trHeight w:val="930"/>
          <w:jc w:val="center"/>
        </w:trPr>
        <w:tc>
          <w:tcPr>
            <w:tcW w:w="182" w:type="pct"/>
            <w:shd w:val="clear" w:color="000000" w:fill="FFFFFF"/>
            <w:vAlign w:val="center"/>
            <w:hideMark/>
          </w:tcPr>
          <w:p w:rsidRPr="008F6FB2" w:rsidR="001136A2" w:rsidP="00657B08" w:rsidRDefault="001136A2" w14:paraId="422FCCEA" w14:textId="77777777">
            <w:pPr>
              <w:spacing w:after="0"/>
              <w:rPr>
                <w:sz w:val="16"/>
                <w:szCs w:val="16"/>
              </w:rPr>
            </w:pPr>
            <w:r w:rsidRPr="008F6FB2">
              <w:rPr>
                <w:sz w:val="16"/>
                <w:szCs w:val="16"/>
              </w:rPr>
              <w:t>R5</w:t>
            </w:r>
          </w:p>
        </w:tc>
        <w:tc>
          <w:tcPr>
            <w:tcW w:w="1379" w:type="pct"/>
            <w:vAlign w:val="center"/>
            <w:hideMark/>
          </w:tcPr>
          <w:p w:rsidRPr="008F6FB2" w:rsidR="001136A2" w:rsidP="00657B08" w:rsidRDefault="001136A2" w14:paraId="3ED4F949" w14:textId="77777777">
            <w:pPr>
              <w:spacing w:after="0"/>
              <w:rPr>
                <w:sz w:val="16"/>
                <w:szCs w:val="16"/>
              </w:rPr>
            </w:pPr>
            <w:r w:rsidRPr="008F6FB2">
              <w:rPr>
                <w:sz w:val="16"/>
                <w:szCs w:val="16"/>
              </w:rPr>
              <w:t>Resistência à colaboração por parte dos stakeholders</w:t>
            </w:r>
          </w:p>
        </w:tc>
        <w:tc>
          <w:tcPr>
            <w:tcW w:w="717" w:type="pct"/>
            <w:shd w:val="clear" w:color="000000" w:fill="FFFFFF"/>
            <w:vAlign w:val="center"/>
            <w:hideMark/>
          </w:tcPr>
          <w:p w:rsidRPr="008F6FB2" w:rsidR="001136A2" w:rsidP="00657B08" w:rsidRDefault="001136A2" w14:paraId="0B6C3BEA" w14:textId="77777777">
            <w:pPr>
              <w:spacing w:after="0"/>
              <w:jc w:val="center"/>
              <w:rPr>
                <w:sz w:val="16"/>
                <w:szCs w:val="16"/>
              </w:rPr>
            </w:pPr>
            <w:r w:rsidRPr="008F6FB2">
              <w:rPr>
                <w:sz w:val="16"/>
                <w:szCs w:val="16"/>
              </w:rPr>
              <w:t>Média</w:t>
            </w:r>
          </w:p>
        </w:tc>
        <w:tc>
          <w:tcPr>
            <w:tcW w:w="759" w:type="pct"/>
            <w:shd w:val="clear" w:color="000000" w:fill="FFC000"/>
            <w:vAlign w:val="center"/>
            <w:hideMark/>
          </w:tcPr>
          <w:p w:rsidRPr="008F6FB2" w:rsidR="001136A2" w:rsidP="00657B08" w:rsidRDefault="001136A2" w14:paraId="5243440B" w14:textId="77777777">
            <w:pPr>
              <w:spacing w:after="0"/>
              <w:jc w:val="center"/>
              <w:rPr>
                <w:sz w:val="16"/>
                <w:szCs w:val="16"/>
              </w:rPr>
            </w:pPr>
            <w:r w:rsidRPr="008F6FB2">
              <w:rPr>
                <w:sz w:val="16"/>
                <w:szCs w:val="16"/>
              </w:rPr>
              <w:t>Médio</w:t>
            </w:r>
          </w:p>
        </w:tc>
        <w:tc>
          <w:tcPr>
            <w:tcW w:w="482" w:type="pct"/>
            <w:shd w:val="clear" w:color="000000" w:fill="FFC000"/>
            <w:vAlign w:val="center"/>
            <w:hideMark/>
          </w:tcPr>
          <w:p w:rsidRPr="008F6FB2" w:rsidR="001136A2" w:rsidP="00657B08" w:rsidRDefault="001136A2" w14:paraId="79963122" w14:textId="77777777">
            <w:pPr>
              <w:spacing w:after="0"/>
              <w:jc w:val="center"/>
              <w:rPr>
                <w:sz w:val="16"/>
                <w:szCs w:val="16"/>
              </w:rPr>
            </w:pPr>
            <w:r w:rsidRPr="008F6FB2">
              <w:rPr>
                <w:sz w:val="16"/>
                <w:szCs w:val="16"/>
              </w:rPr>
              <w:t>Mitigar</w:t>
            </w:r>
          </w:p>
        </w:tc>
        <w:tc>
          <w:tcPr>
            <w:tcW w:w="1481" w:type="pct"/>
            <w:shd w:val="clear" w:color="000000" w:fill="FFFFFF"/>
            <w:vAlign w:val="center"/>
            <w:hideMark/>
          </w:tcPr>
          <w:p w:rsidRPr="008F6FB2" w:rsidR="001136A2" w:rsidP="00657B08" w:rsidRDefault="001136A2" w14:paraId="11E7EF13" w14:textId="77777777">
            <w:pPr>
              <w:spacing w:after="0"/>
              <w:rPr>
                <w:sz w:val="16"/>
                <w:szCs w:val="16"/>
              </w:rPr>
            </w:pPr>
            <w:r w:rsidRPr="008F6FB2">
              <w:rPr>
                <w:sz w:val="16"/>
                <w:szCs w:val="16"/>
              </w:rPr>
              <w:t>Envolver todos os stakeholders desde o início do projeto através de reuniões, apresentando a importância e os benefícios que podem ser gerados.</w:t>
            </w:r>
          </w:p>
        </w:tc>
      </w:tr>
      <w:tr w:rsidRPr="008F6FB2" w:rsidR="001136A2" w:rsidTr="00657B08" w14:paraId="07254CE7" w14:textId="77777777">
        <w:trPr>
          <w:trHeight w:val="1830"/>
          <w:jc w:val="center"/>
        </w:trPr>
        <w:tc>
          <w:tcPr>
            <w:tcW w:w="182" w:type="pct"/>
            <w:shd w:val="clear" w:color="000000" w:fill="FFFFFF"/>
            <w:vAlign w:val="center"/>
            <w:hideMark/>
          </w:tcPr>
          <w:p w:rsidRPr="008F6FB2" w:rsidR="001136A2" w:rsidP="00657B08" w:rsidRDefault="001136A2" w14:paraId="5947E738" w14:textId="77777777">
            <w:pPr>
              <w:spacing w:after="0"/>
              <w:rPr>
                <w:sz w:val="16"/>
                <w:szCs w:val="16"/>
              </w:rPr>
            </w:pPr>
            <w:r w:rsidRPr="008F6FB2">
              <w:rPr>
                <w:sz w:val="16"/>
                <w:szCs w:val="16"/>
              </w:rPr>
              <w:t>R6</w:t>
            </w:r>
          </w:p>
        </w:tc>
        <w:tc>
          <w:tcPr>
            <w:tcW w:w="1379" w:type="pct"/>
            <w:vAlign w:val="center"/>
            <w:hideMark/>
          </w:tcPr>
          <w:p w:rsidRPr="008F6FB2" w:rsidR="001136A2" w:rsidP="00657B08" w:rsidRDefault="001136A2" w14:paraId="367E44E8" w14:textId="77777777">
            <w:pPr>
              <w:spacing w:after="0"/>
              <w:rPr>
                <w:sz w:val="16"/>
                <w:szCs w:val="16"/>
              </w:rPr>
            </w:pPr>
            <w:r w:rsidRPr="008F6FB2">
              <w:rPr>
                <w:sz w:val="16"/>
                <w:szCs w:val="16"/>
              </w:rPr>
              <w:t>Falhas na comunicação entre a equipe do projeto</w:t>
            </w:r>
          </w:p>
        </w:tc>
        <w:tc>
          <w:tcPr>
            <w:tcW w:w="717" w:type="pct"/>
            <w:shd w:val="clear" w:color="000000" w:fill="FFFFFF"/>
            <w:vAlign w:val="center"/>
            <w:hideMark/>
          </w:tcPr>
          <w:p w:rsidRPr="008F6FB2" w:rsidR="001136A2" w:rsidP="00657B08" w:rsidRDefault="001136A2" w14:paraId="252651E6" w14:textId="77777777">
            <w:pPr>
              <w:spacing w:after="0"/>
              <w:jc w:val="center"/>
              <w:rPr>
                <w:sz w:val="16"/>
                <w:szCs w:val="16"/>
              </w:rPr>
            </w:pPr>
            <w:r w:rsidRPr="008F6FB2">
              <w:rPr>
                <w:sz w:val="16"/>
                <w:szCs w:val="16"/>
              </w:rPr>
              <w:t>Média</w:t>
            </w:r>
          </w:p>
        </w:tc>
        <w:tc>
          <w:tcPr>
            <w:tcW w:w="759" w:type="pct"/>
            <w:shd w:val="clear" w:color="000000" w:fill="FFC000"/>
            <w:vAlign w:val="center"/>
            <w:hideMark/>
          </w:tcPr>
          <w:p w:rsidRPr="008F6FB2" w:rsidR="001136A2" w:rsidP="00657B08" w:rsidRDefault="001136A2" w14:paraId="4A20A152" w14:textId="77777777">
            <w:pPr>
              <w:spacing w:after="0"/>
              <w:jc w:val="center"/>
              <w:rPr>
                <w:sz w:val="16"/>
                <w:szCs w:val="16"/>
              </w:rPr>
            </w:pPr>
            <w:r w:rsidRPr="008F6FB2">
              <w:rPr>
                <w:sz w:val="16"/>
                <w:szCs w:val="16"/>
              </w:rPr>
              <w:t>Médio</w:t>
            </w:r>
          </w:p>
        </w:tc>
        <w:tc>
          <w:tcPr>
            <w:tcW w:w="482" w:type="pct"/>
            <w:shd w:val="clear" w:color="000000" w:fill="B80000"/>
            <w:vAlign w:val="center"/>
            <w:hideMark/>
          </w:tcPr>
          <w:p w:rsidRPr="008F6FB2" w:rsidR="001136A2" w:rsidP="00657B08" w:rsidRDefault="001136A2" w14:paraId="60D9AC8A" w14:textId="77777777">
            <w:pPr>
              <w:spacing w:after="0"/>
              <w:jc w:val="center"/>
              <w:rPr>
                <w:sz w:val="16"/>
                <w:szCs w:val="16"/>
              </w:rPr>
            </w:pPr>
            <w:r w:rsidRPr="008F6FB2">
              <w:rPr>
                <w:sz w:val="16"/>
                <w:szCs w:val="16"/>
              </w:rPr>
              <w:t>Eliminar</w:t>
            </w:r>
          </w:p>
        </w:tc>
        <w:tc>
          <w:tcPr>
            <w:tcW w:w="1481" w:type="pct"/>
            <w:shd w:val="clear" w:color="000000" w:fill="FFFFFF"/>
            <w:vAlign w:val="center"/>
            <w:hideMark/>
          </w:tcPr>
          <w:p w:rsidRPr="008F6FB2" w:rsidR="001136A2" w:rsidP="00657B08" w:rsidRDefault="001136A2" w14:paraId="19BD1D9A" w14:textId="77777777">
            <w:pPr>
              <w:spacing w:after="0"/>
              <w:rPr>
                <w:sz w:val="16"/>
                <w:szCs w:val="16"/>
              </w:rPr>
            </w:pPr>
            <w:r w:rsidRPr="008F6FB2">
              <w:rPr>
                <w:sz w:val="16"/>
                <w:szCs w:val="16"/>
              </w:rPr>
              <w:t>Realização de reuniões regulares de acompanhamento</w:t>
            </w:r>
            <w:r>
              <w:rPr>
                <w:sz w:val="16"/>
                <w:szCs w:val="16"/>
              </w:rPr>
              <w:t>;</w:t>
            </w:r>
            <w:r w:rsidRPr="008F6FB2">
              <w:rPr>
                <w:sz w:val="16"/>
                <w:szCs w:val="16"/>
              </w:rPr>
              <w:br/>
            </w:r>
            <w:r w:rsidRPr="008F6FB2">
              <w:rPr>
                <w:sz w:val="16"/>
                <w:szCs w:val="16"/>
              </w:rPr>
              <w:t>Utilizar ferramentas de comunicação digital para facilitar o compartilhamento de informações e a colaboração</w:t>
            </w:r>
            <w:r>
              <w:rPr>
                <w:sz w:val="16"/>
                <w:szCs w:val="16"/>
              </w:rPr>
              <w:t>;</w:t>
            </w:r>
            <w:r w:rsidRPr="008F6FB2">
              <w:rPr>
                <w:sz w:val="16"/>
                <w:szCs w:val="16"/>
              </w:rPr>
              <w:br/>
            </w:r>
            <w:r w:rsidRPr="008F6FB2">
              <w:rPr>
                <w:sz w:val="16"/>
                <w:szCs w:val="16"/>
              </w:rPr>
              <w:t>Estabelecer canais de comunicação claros e acessíveis para resolver rapidamente quaisquer dúvidas ou problemas.</w:t>
            </w:r>
          </w:p>
        </w:tc>
      </w:tr>
    </w:tbl>
    <w:p w:rsidR="00244894" w:rsidP="00244894" w:rsidRDefault="00244894" w14:paraId="3BDA9B4E" w14:textId="52F3A0ED">
      <w:pPr>
        <w:pStyle w:val="Textonormal"/>
      </w:pPr>
    </w:p>
    <w:p w:rsidR="00244894" w:rsidP="00244894" w:rsidRDefault="00244894" w14:paraId="4C84D5A7" w14:textId="77777777">
      <w:pPr>
        <w:pStyle w:val="Textonormal"/>
      </w:pPr>
      <w:r>
        <w:t>Dado que os riscos R2 e R3 tornaram-se realidade, foram adotadas as seguintes estratégias:</w:t>
      </w:r>
    </w:p>
    <w:p w:rsidR="00244894" w:rsidRDefault="00244894" w14:paraId="1F054B1A" w14:textId="77777777">
      <w:pPr>
        <w:pStyle w:val="Textonormal"/>
        <w:numPr>
          <w:ilvl w:val="0"/>
          <w:numId w:val="34"/>
        </w:numPr>
        <w:spacing w:after="100"/>
        <w:ind w:left="714" w:hanging="357"/>
      </w:pPr>
      <w:r>
        <w:t>Entrega de um plano de ação detalhado no dia 11/06/2025;</w:t>
      </w:r>
    </w:p>
    <w:p w:rsidR="00244894" w:rsidRDefault="00244894" w14:paraId="291ED959" w14:textId="77777777">
      <w:pPr>
        <w:pStyle w:val="Textonormal"/>
        <w:numPr>
          <w:ilvl w:val="0"/>
          <w:numId w:val="34"/>
        </w:numPr>
        <w:spacing w:after="100"/>
        <w:ind w:left="714" w:hanging="357"/>
      </w:pPr>
      <w:r>
        <w:t>Reestruturação do organograma da equipe executora com reforço técnico em áreas estratégicas;</w:t>
      </w:r>
    </w:p>
    <w:p w:rsidR="00244894" w:rsidRDefault="00244894" w14:paraId="1F84E7F4" w14:textId="77777777">
      <w:pPr>
        <w:pStyle w:val="Textonormal"/>
        <w:numPr>
          <w:ilvl w:val="0"/>
          <w:numId w:val="34"/>
        </w:numPr>
        <w:spacing w:after="100"/>
        <w:ind w:left="714" w:hanging="357"/>
      </w:pPr>
      <w:r>
        <w:t>Revisão do fluxo de elaboração técnica dos produtos, com intuito de garantir maior controle de qualidade e validação transversal;</w:t>
      </w:r>
    </w:p>
    <w:p w:rsidR="00584298" w:rsidP="00F911A4" w:rsidRDefault="00244894" w14:paraId="6D5C85F0" w14:textId="25242ED9">
      <w:pPr>
        <w:pStyle w:val="Textonormal"/>
        <w:numPr>
          <w:ilvl w:val="0"/>
          <w:numId w:val="34"/>
        </w:numPr>
        <w:spacing w:after="100"/>
        <w:ind w:left="714" w:hanging="357"/>
      </w:pPr>
      <w:r>
        <w:t xml:space="preserve">Ajuste no cronograma de entregas intermediárias, para </w:t>
      </w:r>
      <w:r w:rsidR="00665161">
        <w:t xml:space="preserve">melhor acompanhamento da SEMIL e assim </w:t>
      </w:r>
      <w:r>
        <w:t>resguardar o cumprimento dos prazos finais do contrato</w:t>
      </w:r>
      <w:r w:rsidR="00F911A4">
        <w:t>.</w:t>
      </w:r>
    </w:p>
    <w:p w:rsidRPr="00B376C2" w:rsidR="00F911A4" w:rsidP="00B550C9" w:rsidRDefault="00F911A4" w14:paraId="6395AE76" w14:textId="77777777">
      <w:pPr>
        <w:pStyle w:val="Textonormal"/>
        <w:spacing w:after="100"/>
        <w:ind w:left="714"/>
      </w:pPr>
    </w:p>
    <w:p w:rsidRPr="002A4DD4" w:rsidR="0075456F" w:rsidP="00B376C2" w:rsidRDefault="0075456F" w14:paraId="04806E27" w14:textId="77777777">
      <w:pPr>
        <w:pStyle w:val="Ttulo2"/>
      </w:pPr>
      <w:bookmarkStart w:name="_Toc209800100" w:id="44"/>
      <w:bookmarkStart w:name="_Toc19460695" w:id="45"/>
      <w:r>
        <w:t>Planilha Medição do Produto D21</w:t>
      </w:r>
      <w:bookmarkEnd w:id="44"/>
      <w:bookmarkEnd w:id="45"/>
    </w:p>
    <w:p w:rsidRPr="00885AF6" w:rsidR="0075456F" w:rsidP="0075456F" w:rsidRDefault="0075456F" w14:paraId="4E0E707C" w14:textId="77777777">
      <w:pPr>
        <w:pStyle w:val="Textonormal"/>
      </w:pPr>
      <w:r w:rsidRPr="002A4DD4">
        <w:t>A seguir, é apresentada a planilha de medição referente ao Produto D-21 - Apoio Técnico / Relatórios Mensais. A tabela representa a distribuição</w:t>
      </w:r>
      <w:r w:rsidRPr="00885AF6">
        <w:t xml:space="preserve"> e dedicação dos profissionais alocados na atividade, conforme o histograma do plano de trabalho.</w:t>
      </w:r>
    </w:p>
    <w:p w:rsidR="0075456F" w:rsidP="0075456F" w:rsidRDefault="0075456F" w14:paraId="1AFE263B" w14:textId="77777777">
      <w:pPr>
        <w:pStyle w:val="Textonormal"/>
      </w:pPr>
      <w:r w:rsidRPr="00885AF6">
        <w:t>Ressalta-se ainda que os salários representados na tabela, referentes a cada</w:t>
      </w:r>
      <w:r w:rsidRPr="00E5304C">
        <w:t xml:space="preserve"> categoria profissional, não incluem os impostos do contrato. No entanto, o devido imposto foi aplicado no cálculo da distribuição mensal na planilha.</w:t>
      </w:r>
    </w:p>
    <w:tbl>
      <w:tblPr>
        <w:tblW w:w="10338" w:type="dxa"/>
        <w:jc w:val="center"/>
        <w:tblCellMar>
          <w:left w:w="70" w:type="dxa"/>
          <w:right w:w="70" w:type="dxa"/>
        </w:tblCellMar>
        <w:tblLook w:val="04A0" w:firstRow="1" w:lastRow="0" w:firstColumn="1" w:lastColumn="0" w:noHBand="0" w:noVBand="1"/>
      </w:tblPr>
      <w:tblGrid>
        <w:gridCol w:w="925"/>
        <w:gridCol w:w="1050"/>
        <w:gridCol w:w="2739"/>
        <w:gridCol w:w="2222"/>
        <w:gridCol w:w="1701"/>
        <w:gridCol w:w="1701"/>
      </w:tblGrid>
      <w:tr w:rsidRPr="00043747" w:rsidR="0075456F" w:rsidTr="00805B1B" w14:paraId="04D0F57F" w14:textId="77777777">
        <w:trPr>
          <w:trHeight w:val="210"/>
          <w:tblHeader/>
          <w:jc w:val="center"/>
        </w:trPr>
        <w:tc>
          <w:tcPr>
            <w:tcW w:w="925" w:type="dxa"/>
            <w:vMerge w:val="restart"/>
            <w:tcBorders>
              <w:top w:val="nil"/>
              <w:left w:val="single" w:color="auto" w:sz="8" w:space="0"/>
              <w:bottom w:val="single" w:color="000000" w:sz="8" w:space="0"/>
              <w:right w:val="single" w:color="auto" w:sz="8" w:space="0"/>
            </w:tcBorders>
            <w:shd w:val="clear" w:color="000000" w:fill="002060"/>
            <w:vAlign w:val="center"/>
            <w:hideMark/>
          </w:tcPr>
          <w:p w:rsidRPr="00043747" w:rsidR="0075456F" w:rsidP="00805B1B" w:rsidRDefault="0075456F" w14:paraId="230D6F77" w14:textId="77777777">
            <w:pPr>
              <w:spacing w:after="0" w:line="240" w:lineRule="auto"/>
              <w:jc w:val="center"/>
              <w:rPr>
                <w:rFonts w:ascii="Verdana" w:hAnsi="Verdana" w:eastAsia="Times New Roman" w:cs="Calibri"/>
                <w:b/>
                <w:bCs/>
                <w:color w:val="FFFFFF"/>
                <w:sz w:val="16"/>
                <w:szCs w:val="16"/>
                <w:lang w:eastAsia="pt-BR"/>
              </w:rPr>
            </w:pPr>
            <w:r w:rsidRPr="00043747">
              <w:rPr>
                <w:rFonts w:ascii="Verdana" w:hAnsi="Verdana" w:eastAsia="Times New Roman" w:cs="Calibri"/>
                <w:b/>
                <w:bCs/>
                <w:color w:val="FFFFFF"/>
                <w:sz w:val="16"/>
                <w:szCs w:val="16"/>
                <w:lang w:eastAsia="pt-BR"/>
              </w:rPr>
              <w:t>SEQ.</w:t>
            </w:r>
          </w:p>
        </w:tc>
        <w:tc>
          <w:tcPr>
            <w:tcW w:w="1050" w:type="dxa"/>
            <w:vMerge w:val="restart"/>
            <w:tcBorders>
              <w:top w:val="nil"/>
              <w:left w:val="single" w:color="auto" w:sz="8" w:space="0"/>
              <w:bottom w:val="single" w:color="000000" w:sz="8" w:space="0"/>
              <w:right w:val="single" w:color="auto" w:sz="8" w:space="0"/>
            </w:tcBorders>
            <w:shd w:val="clear" w:color="000000" w:fill="002060"/>
            <w:vAlign w:val="center"/>
            <w:hideMark/>
          </w:tcPr>
          <w:p w:rsidRPr="00043747" w:rsidR="0075456F" w:rsidP="00805B1B" w:rsidRDefault="0075456F" w14:paraId="5579ED63" w14:textId="77777777">
            <w:pPr>
              <w:spacing w:after="0" w:line="240" w:lineRule="auto"/>
              <w:jc w:val="center"/>
              <w:rPr>
                <w:rFonts w:ascii="Verdana" w:hAnsi="Verdana" w:eastAsia="Times New Roman" w:cs="Calibri"/>
                <w:b/>
                <w:bCs/>
                <w:color w:val="FFFFFF"/>
                <w:sz w:val="16"/>
                <w:szCs w:val="16"/>
                <w:lang w:eastAsia="pt-BR"/>
              </w:rPr>
            </w:pPr>
            <w:r w:rsidRPr="00043747">
              <w:rPr>
                <w:rFonts w:ascii="Verdana" w:hAnsi="Verdana" w:eastAsia="Times New Roman" w:cs="Calibri"/>
                <w:b/>
                <w:bCs/>
                <w:color w:val="FFFFFF"/>
                <w:sz w:val="16"/>
                <w:szCs w:val="16"/>
                <w:lang w:eastAsia="pt-BR"/>
              </w:rPr>
              <w:t>CÓD.</w:t>
            </w:r>
          </w:p>
        </w:tc>
        <w:tc>
          <w:tcPr>
            <w:tcW w:w="2739" w:type="dxa"/>
            <w:vMerge w:val="restart"/>
            <w:tcBorders>
              <w:top w:val="nil"/>
              <w:left w:val="single" w:color="auto" w:sz="8" w:space="0"/>
              <w:bottom w:val="single" w:color="000000" w:sz="8" w:space="0"/>
              <w:right w:val="single" w:color="auto" w:sz="8" w:space="0"/>
            </w:tcBorders>
            <w:shd w:val="clear" w:color="000000" w:fill="002060"/>
            <w:vAlign w:val="center"/>
            <w:hideMark/>
          </w:tcPr>
          <w:p w:rsidRPr="00043747" w:rsidR="0075456F" w:rsidP="00805B1B" w:rsidRDefault="0075456F" w14:paraId="4194E1E8" w14:textId="77777777">
            <w:pPr>
              <w:spacing w:after="0" w:line="240" w:lineRule="auto"/>
              <w:jc w:val="center"/>
              <w:rPr>
                <w:rFonts w:ascii="Verdana" w:hAnsi="Verdana" w:eastAsia="Times New Roman" w:cs="Calibri"/>
                <w:b/>
                <w:bCs/>
                <w:color w:val="FFFFFF"/>
                <w:sz w:val="16"/>
                <w:szCs w:val="16"/>
                <w:lang w:eastAsia="pt-BR"/>
              </w:rPr>
            </w:pPr>
            <w:r w:rsidRPr="00043747">
              <w:rPr>
                <w:rFonts w:ascii="Verdana" w:hAnsi="Verdana" w:eastAsia="Times New Roman" w:cs="Calibri"/>
                <w:b/>
                <w:bCs/>
                <w:color w:val="FFFFFF"/>
                <w:sz w:val="16"/>
                <w:szCs w:val="16"/>
                <w:lang w:eastAsia="pt-BR"/>
              </w:rPr>
              <w:t>CARGO</w:t>
            </w:r>
          </w:p>
        </w:tc>
        <w:tc>
          <w:tcPr>
            <w:tcW w:w="2222" w:type="dxa"/>
            <w:vMerge w:val="restart"/>
            <w:tcBorders>
              <w:top w:val="single" w:color="auto" w:sz="8" w:space="0"/>
              <w:left w:val="single" w:color="auto" w:sz="8" w:space="0"/>
              <w:bottom w:val="single" w:color="000000" w:sz="8" w:space="0"/>
              <w:right w:val="single" w:color="auto" w:sz="8" w:space="0"/>
            </w:tcBorders>
            <w:shd w:val="clear" w:color="000000" w:fill="002060"/>
            <w:vAlign w:val="center"/>
            <w:hideMark/>
          </w:tcPr>
          <w:p w:rsidRPr="00043747" w:rsidR="0075456F" w:rsidP="00805B1B" w:rsidRDefault="0075456F" w14:paraId="07AB4D30" w14:textId="77777777">
            <w:pPr>
              <w:spacing w:after="0" w:line="240" w:lineRule="auto"/>
              <w:jc w:val="center"/>
              <w:rPr>
                <w:rFonts w:ascii="Verdana" w:hAnsi="Verdana" w:eastAsia="Times New Roman" w:cs="Calibri"/>
                <w:b/>
                <w:bCs/>
                <w:color w:val="FFFFFF"/>
                <w:sz w:val="16"/>
                <w:szCs w:val="16"/>
                <w:lang w:eastAsia="pt-BR"/>
              </w:rPr>
            </w:pPr>
            <w:r w:rsidRPr="00043747">
              <w:rPr>
                <w:rFonts w:ascii="Verdana" w:hAnsi="Verdana" w:eastAsia="Times New Roman" w:cs="Calibri"/>
                <w:b/>
                <w:bCs/>
                <w:color w:val="FFFFFF"/>
                <w:sz w:val="16"/>
                <w:szCs w:val="16"/>
                <w:lang w:eastAsia="pt-BR"/>
              </w:rPr>
              <w:t>NOME</w:t>
            </w:r>
          </w:p>
        </w:tc>
        <w:tc>
          <w:tcPr>
            <w:tcW w:w="1701" w:type="dxa"/>
            <w:tcBorders>
              <w:top w:val="nil"/>
              <w:left w:val="nil"/>
              <w:bottom w:val="nil"/>
              <w:right w:val="single" w:color="auto" w:sz="8" w:space="0"/>
            </w:tcBorders>
            <w:shd w:val="clear" w:color="000000" w:fill="002060"/>
            <w:vAlign w:val="center"/>
            <w:hideMark/>
          </w:tcPr>
          <w:p w:rsidRPr="00043747" w:rsidR="0075456F" w:rsidP="00805B1B" w:rsidRDefault="0075456F" w14:paraId="51BCDDFD" w14:textId="77777777">
            <w:pPr>
              <w:spacing w:after="0" w:line="240" w:lineRule="auto"/>
              <w:jc w:val="center"/>
              <w:rPr>
                <w:rFonts w:ascii="Verdana" w:hAnsi="Verdana" w:eastAsia="Times New Roman" w:cs="Calibri"/>
                <w:b/>
                <w:bCs/>
                <w:color w:val="FFFFFF"/>
                <w:sz w:val="16"/>
                <w:szCs w:val="16"/>
                <w:lang w:eastAsia="pt-BR"/>
              </w:rPr>
            </w:pPr>
            <w:r w:rsidRPr="00043747">
              <w:rPr>
                <w:rFonts w:ascii="Verdana" w:hAnsi="Verdana" w:eastAsia="Times New Roman" w:cs="Calibri"/>
                <w:b/>
                <w:bCs/>
                <w:color w:val="FFFFFF"/>
                <w:sz w:val="16"/>
                <w:szCs w:val="16"/>
                <w:lang w:eastAsia="pt-BR"/>
              </w:rPr>
              <w:t>SALÁRIO (R$)</w:t>
            </w:r>
          </w:p>
        </w:tc>
        <w:tc>
          <w:tcPr>
            <w:tcW w:w="1701" w:type="dxa"/>
            <w:tcBorders>
              <w:top w:val="nil"/>
              <w:left w:val="nil"/>
              <w:bottom w:val="single" w:color="auto" w:sz="8" w:space="0"/>
              <w:right w:val="single" w:color="auto" w:sz="8" w:space="0"/>
            </w:tcBorders>
            <w:shd w:val="clear" w:color="000000" w:fill="C65911"/>
            <w:vAlign w:val="center"/>
            <w:hideMark/>
          </w:tcPr>
          <w:p w:rsidRPr="00B8136B" w:rsidR="0075456F" w:rsidP="00805B1B" w:rsidRDefault="0075456F" w14:paraId="559D0B8D" w14:textId="002ED0CB">
            <w:pPr>
              <w:spacing w:after="0" w:line="240" w:lineRule="auto"/>
              <w:jc w:val="center"/>
              <w:rPr>
                <w:rFonts w:ascii="Verdana" w:hAnsi="Verdana" w:eastAsia="Times New Roman" w:cs="Calibri"/>
                <w:b/>
                <w:bCs/>
                <w:color w:val="FFFFFF"/>
                <w:sz w:val="16"/>
                <w:szCs w:val="16"/>
                <w:lang w:eastAsia="pt-BR"/>
              </w:rPr>
            </w:pPr>
            <w:r w:rsidRPr="00B8136B">
              <w:rPr>
                <w:rFonts w:ascii="Verdana" w:hAnsi="Verdana" w:eastAsia="Times New Roman" w:cs="Calibri"/>
                <w:b/>
                <w:bCs/>
                <w:color w:val="FFFFFF"/>
                <w:sz w:val="16"/>
                <w:szCs w:val="16"/>
                <w:lang w:eastAsia="pt-BR"/>
              </w:rPr>
              <w:t xml:space="preserve">Mês </w:t>
            </w:r>
            <w:r w:rsidR="00516799">
              <w:rPr>
                <w:rFonts w:ascii="Verdana" w:hAnsi="Verdana" w:eastAsia="Times New Roman" w:cs="Calibri"/>
                <w:b/>
                <w:bCs/>
                <w:color w:val="FFFFFF"/>
                <w:sz w:val="16"/>
                <w:szCs w:val="16"/>
                <w:lang w:eastAsia="pt-BR"/>
              </w:rPr>
              <w:t>1</w:t>
            </w:r>
            <w:r w:rsidR="00F54F34">
              <w:rPr>
                <w:rFonts w:ascii="Verdana" w:hAnsi="Verdana" w:eastAsia="Times New Roman" w:cs="Calibri"/>
                <w:b/>
                <w:bCs/>
                <w:color w:val="FFFFFF"/>
                <w:sz w:val="16"/>
                <w:szCs w:val="16"/>
                <w:lang w:eastAsia="pt-BR"/>
              </w:rPr>
              <w:t>1</w:t>
            </w:r>
          </w:p>
        </w:tc>
      </w:tr>
      <w:tr w:rsidRPr="00043747" w:rsidR="0075456F" w:rsidTr="00805B1B" w14:paraId="2FF468D8" w14:textId="77777777">
        <w:trPr>
          <w:trHeight w:val="270"/>
          <w:tblHeader/>
          <w:jc w:val="center"/>
        </w:trPr>
        <w:tc>
          <w:tcPr>
            <w:tcW w:w="925"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5F66B15F" w14:textId="77777777">
            <w:pPr>
              <w:spacing w:after="0" w:line="240" w:lineRule="auto"/>
              <w:rPr>
                <w:rFonts w:ascii="Verdana" w:hAnsi="Verdana" w:eastAsia="Times New Roman" w:cs="Calibri"/>
                <w:b/>
                <w:bCs/>
                <w:color w:val="FFFFFF"/>
                <w:sz w:val="16"/>
                <w:szCs w:val="16"/>
                <w:lang w:eastAsia="pt-BR"/>
              </w:rPr>
            </w:pPr>
          </w:p>
        </w:tc>
        <w:tc>
          <w:tcPr>
            <w:tcW w:w="1050"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01AF781C" w14:textId="77777777">
            <w:pPr>
              <w:spacing w:after="0" w:line="240" w:lineRule="auto"/>
              <w:rPr>
                <w:rFonts w:ascii="Verdana" w:hAnsi="Verdana" w:eastAsia="Times New Roman" w:cs="Calibri"/>
                <w:b/>
                <w:bCs/>
                <w:color w:val="FFFFFF"/>
                <w:sz w:val="16"/>
                <w:szCs w:val="16"/>
                <w:lang w:eastAsia="pt-BR"/>
              </w:rPr>
            </w:pPr>
          </w:p>
        </w:tc>
        <w:tc>
          <w:tcPr>
            <w:tcW w:w="2739"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439F818B" w14:textId="77777777">
            <w:pPr>
              <w:spacing w:after="0" w:line="240" w:lineRule="auto"/>
              <w:rPr>
                <w:rFonts w:ascii="Verdana" w:hAnsi="Verdana" w:eastAsia="Times New Roman" w:cs="Calibri"/>
                <w:b/>
                <w:bCs/>
                <w:color w:val="FFFFFF"/>
                <w:sz w:val="16"/>
                <w:szCs w:val="16"/>
                <w:lang w:eastAsia="pt-BR"/>
              </w:rPr>
            </w:pPr>
          </w:p>
        </w:tc>
        <w:tc>
          <w:tcPr>
            <w:tcW w:w="2222" w:type="dxa"/>
            <w:vMerge/>
            <w:tcBorders>
              <w:top w:val="single" w:color="auto" w:sz="8" w:space="0"/>
              <w:left w:val="single" w:color="auto" w:sz="8" w:space="0"/>
              <w:bottom w:val="single" w:color="000000" w:sz="8" w:space="0"/>
              <w:right w:val="single" w:color="auto" w:sz="8" w:space="0"/>
            </w:tcBorders>
            <w:vAlign w:val="center"/>
            <w:hideMark/>
          </w:tcPr>
          <w:p w:rsidRPr="00043747" w:rsidR="0075456F" w:rsidP="00805B1B" w:rsidRDefault="0075456F" w14:paraId="59399441" w14:textId="77777777">
            <w:pPr>
              <w:spacing w:after="0" w:line="240" w:lineRule="auto"/>
              <w:rPr>
                <w:rFonts w:ascii="Verdana" w:hAnsi="Verdana" w:eastAsia="Times New Roman" w:cs="Calibri"/>
                <w:b/>
                <w:bCs/>
                <w:color w:val="FFFFFF"/>
                <w:sz w:val="16"/>
                <w:szCs w:val="16"/>
                <w:lang w:eastAsia="pt-BR"/>
              </w:rPr>
            </w:pPr>
          </w:p>
        </w:tc>
        <w:tc>
          <w:tcPr>
            <w:tcW w:w="1701" w:type="dxa"/>
            <w:tcBorders>
              <w:top w:val="nil"/>
              <w:left w:val="nil"/>
              <w:bottom w:val="single" w:color="000000" w:sz="8" w:space="0"/>
              <w:right w:val="single" w:color="auto" w:sz="8" w:space="0"/>
            </w:tcBorders>
            <w:shd w:val="clear" w:color="000000" w:fill="002060"/>
            <w:vAlign w:val="center"/>
            <w:hideMark/>
          </w:tcPr>
          <w:p w:rsidRPr="00043747" w:rsidR="0075456F" w:rsidP="00805B1B" w:rsidRDefault="0075456F" w14:paraId="10F95B88" w14:textId="77777777">
            <w:pPr>
              <w:spacing w:after="0" w:line="240" w:lineRule="auto"/>
              <w:jc w:val="center"/>
              <w:rPr>
                <w:rFonts w:ascii="Verdana" w:hAnsi="Verdana" w:eastAsia="Times New Roman" w:cs="Calibri"/>
                <w:b/>
                <w:bCs/>
                <w:color w:val="FFFFFF"/>
                <w:sz w:val="16"/>
                <w:szCs w:val="16"/>
                <w:lang w:eastAsia="pt-BR"/>
              </w:rPr>
            </w:pPr>
            <w:r w:rsidRPr="00043747">
              <w:rPr>
                <w:rFonts w:ascii="Verdana" w:hAnsi="Verdana" w:eastAsia="Times New Roman" w:cs="Calibri"/>
                <w:b/>
                <w:bCs/>
                <w:color w:val="FFFFFF"/>
                <w:sz w:val="16"/>
                <w:szCs w:val="16"/>
                <w:lang w:eastAsia="pt-BR"/>
              </w:rPr>
              <w:t>s/imposto</w:t>
            </w:r>
          </w:p>
        </w:tc>
        <w:tc>
          <w:tcPr>
            <w:tcW w:w="1701" w:type="dxa"/>
            <w:tcBorders>
              <w:top w:val="nil"/>
              <w:left w:val="nil"/>
              <w:bottom w:val="single" w:color="auto" w:sz="8" w:space="0"/>
              <w:right w:val="single" w:color="auto" w:sz="8" w:space="0"/>
            </w:tcBorders>
            <w:shd w:val="clear" w:color="000000" w:fill="C65911"/>
            <w:vAlign w:val="center"/>
            <w:hideMark/>
          </w:tcPr>
          <w:p w:rsidRPr="00B8136B" w:rsidR="0075456F" w:rsidP="00805B1B" w:rsidRDefault="00F54F34" w14:paraId="493922AF" w14:textId="0ED28679">
            <w:pPr>
              <w:spacing w:after="0" w:line="240" w:lineRule="auto"/>
              <w:jc w:val="center"/>
              <w:rPr>
                <w:rFonts w:ascii="Verdana" w:hAnsi="Verdana" w:eastAsia="Times New Roman" w:cs="Calibri"/>
                <w:b/>
                <w:bCs/>
                <w:color w:val="FFFFFF"/>
                <w:sz w:val="16"/>
                <w:szCs w:val="16"/>
                <w:lang w:eastAsia="pt-BR"/>
              </w:rPr>
            </w:pPr>
            <w:r>
              <w:rPr>
                <w:rFonts w:ascii="Verdana" w:hAnsi="Verdana" w:eastAsia="Times New Roman" w:cs="Calibri"/>
                <w:b/>
                <w:bCs/>
                <w:color w:val="FFFFFF"/>
                <w:sz w:val="16"/>
                <w:szCs w:val="16"/>
                <w:lang w:eastAsia="pt-BR"/>
              </w:rPr>
              <w:t>janei</w:t>
            </w:r>
            <w:r w:rsidR="00516799">
              <w:rPr>
                <w:rFonts w:ascii="Verdana" w:hAnsi="Verdana" w:eastAsia="Times New Roman" w:cs="Calibri"/>
                <w:b/>
                <w:bCs/>
                <w:color w:val="FFFFFF"/>
                <w:sz w:val="16"/>
                <w:szCs w:val="16"/>
                <w:lang w:eastAsia="pt-BR"/>
              </w:rPr>
              <w:t>ro</w:t>
            </w:r>
            <w:r w:rsidRPr="00B8136B" w:rsidR="0075456F">
              <w:rPr>
                <w:rFonts w:ascii="Verdana" w:hAnsi="Verdana" w:eastAsia="Times New Roman" w:cs="Calibri"/>
                <w:b/>
                <w:bCs/>
                <w:color w:val="FFFFFF"/>
                <w:sz w:val="16"/>
                <w:szCs w:val="16"/>
                <w:lang w:eastAsia="pt-BR"/>
              </w:rPr>
              <w:t>/2</w:t>
            </w:r>
            <w:r>
              <w:rPr>
                <w:rFonts w:ascii="Verdana" w:hAnsi="Verdana" w:eastAsia="Times New Roman" w:cs="Calibri"/>
                <w:b/>
                <w:bCs/>
                <w:color w:val="FFFFFF"/>
                <w:sz w:val="16"/>
                <w:szCs w:val="16"/>
                <w:lang w:eastAsia="pt-BR"/>
              </w:rPr>
              <w:t>6</w:t>
            </w:r>
          </w:p>
        </w:tc>
      </w:tr>
      <w:tr w:rsidRPr="00043747" w:rsidR="0075456F" w:rsidTr="00805B1B" w14:paraId="0304A8CC" w14:textId="77777777">
        <w:trPr>
          <w:trHeight w:val="435"/>
          <w:tblHeader/>
          <w:jc w:val="center"/>
        </w:trPr>
        <w:tc>
          <w:tcPr>
            <w:tcW w:w="925" w:type="dxa"/>
            <w:tcBorders>
              <w:top w:val="nil"/>
              <w:left w:val="single" w:color="auto" w:sz="8" w:space="0"/>
              <w:bottom w:val="nil"/>
              <w:right w:val="single" w:color="auto" w:sz="8" w:space="0"/>
            </w:tcBorders>
            <w:shd w:val="clear" w:color="000000" w:fill="D9D9D9"/>
            <w:vAlign w:val="center"/>
            <w:hideMark/>
          </w:tcPr>
          <w:p w:rsidRPr="00043747" w:rsidR="0075456F" w:rsidP="00805B1B" w:rsidRDefault="0075456F" w14:paraId="4E66F511" w14:textId="77777777">
            <w:pPr>
              <w:spacing w:after="0" w:line="240" w:lineRule="auto"/>
              <w:jc w:val="center"/>
              <w:rPr>
                <w:rFonts w:ascii="Verdana" w:hAnsi="Verdana" w:eastAsia="Times New Roman" w:cs="Calibri"/>
                <w:b/>
                <w:bCs/>
                <w:color w:val="000000"/>
                <w:sz w:val="16"/>
                <w:szCs w:val="16"/>
                <w:lang w:eastAsia="pt-BR"/>
              </w:rPr>
            </w:pPr>
            <w:r w:rsidRPr="00043747">
              <w:rPr>
                <w:rFonts w:ascii="Verdana" w:hAnsi="Verdana" w:eastAsia="Times New Roman" w:cs="Calibri"/>
                <w:b/>
                <w:bCs/>
                <w:color w:val="000000"/>
                <w:sz w:val="16"/>
                <w:szCs w:val="16"/>
                <w:lang w:eastAsia="pt-BR"/>
              </w:rPr>
              <w:t>2.21</w:t>
            </w:r>
          </w:p>
        </w:tc>
        <w:tc>
          <w:tcPr>
            <w:tcW w:w="1050" w:type="dxa"/>
            <w:tcBorders>
              <w:top w:val="nil"/>
              <w:left w:val="nil"/>
              <w:bottom w:val="nil"/>
              <w:right w:val="single" w:color="auto" w:sz="8" w:space="0"/>
            </w:tcBorders>
            <w:shd w:val="clear" w:color="000000" w:fill="D9D9D9"/>
            <w:vAlign w:val="center"/>
            <w:hideMark/>
          </w:tcPr>
          <w:p w:rsidRPr="00043747" w:rsidR="0075456F" w:rsidP="00805B1B" w:rsidRDefault="0075456F" w14:paraId="5ED47BC5" w14:textId="77777777">
            <w:pPr>
              <w:spacing w:after="0" w:line="240" w:lineRule="auto"/>
              <w:jc w:val="center"/>
              <w:rPr>
                <w:rFonts w:ascii="Verdana" w:hAnsi="Verdana" w:eastAsia="Times New Roman" w:cs="Calibri"/>
                <w:b/>
                <w:bCs/>
                <w:color w:val="000000"/>
                <w:sz w:val="16"/>
                <w:szCs w:val="16"/>
                <w:lang w:eastAsia="pt-BR"/>
              </w:rPr>
            </w:pPr>
            <w:r w:rsidRPr="00043747">
              <w:rPr>
                <w:rFonts w:ascii="Verdana" w:hAnsi="Verdana" w:eastAsia="Times New Roman" w:cs="Calibri"/>
                <w:b/>
                <w:bCs/>
                <w:color w:val="000000"/>
                <w:sz w:val="16"/>
                <w:szCs w:val="16"/>
                <w:lang w:eastAsia="pt-BR"/>
              </w:rPr>
              <w:t>D-21</w:t>
            </w:r>
          </w:p>
        </w:tc>
        <w:tc>
          <w:tcPr>
            <w:tcW w:w="2739" w:type="dxa"/>
            <w:tcBorders>
              <w:top w:val="nil"/>
              <w:left w:val="nil"/>
              <w:bottom w:val="nil"/>
              <w:right w:val="single" w:color="auto" w:sz="8" w:space="0"/>
            </w:tcBorders>
            <w:shd w:val="clear" w:color="000000" w:fill="D9D9D9"/>
            <w:vAlign w:val="center"/>
            <w:hideMark/>
          </w:tcPr>
          <w:p w:rsidRPr="00043747" w:rsidR="0075456F" w:rsidP="00805B1B" w:rsidRDefault="0075456F" w14:paraId="189D124E" w14:textId="77777777">
            <w:pPr>
              <w:spacing w:after="0" w:line="240" w:lineRule="auto"/>
              <w:rPr>
                <w:rFonts w:ascii="Verdana" w:hAnsi="Verdana" w:eastAsia="Times New Roman" w:cs="Calibri"/>
                <w:b/>
                <w:bCs/>
                <w:color w:val="000000"/>
                <w:sz w:val="16"/>
                <w:szCs w:val="16"/>
                <w:lang w:eastAsia="pt-BR"/>
              </w:rPr>
            </w:pPr>
            <w:r w:rsidRPr="00043747">
              <w:rPr>
                <w:rFonts w:ascii="Verdana" w:hAnsi="Verdana" w:eastAsia="Times New Roman" w:cs="Calibri"/>
                <w:b/>
                <w:bCs/>
                <w:color w:val="000000"/>
                <w:sz w:val="16"/>
                <w:szCs w:val="16"/>
                <w:lang w:eastAsia="pt-BR"/>
              </w:rPr>
              <w:t>Apoio Técnico / Relatórios Mensais</w:t>
            </w:r>
          </w:p>
        </w:tc>
        <w:tc>
          <w:tcPr>
            <w:tcW w:w="2222" w:type="dxa"/>
            <w:tcBorders>
              <w:top w:val="nil"/>
              <w:left w:val="nil"/>
              <w:bottom w:val="nil"/>
              <w:right w:val="single" w:color="auto" w:sz="8" w:space="0"/>
            </w:tcBorders>
            <w:shd w:val="clear" w:color="000000" w:fill="D9D9D9"/>
            <w:vAlign w:val="center"/>
            <w:hideMark/>
          </w:tcPr>
          <w:p w:rsidRPr="00043747" w:rsidR="0075456F" w:rsidP="00805B1B" w:rsidRDefault="0075456F" w14:paraId="5CD3F6BA" w14:textId="77777777">
            <w:pPr>
              <w:spacing w:after="0" w:line="240" w:lineRule="auto"/>
              <w:rPr>
                <w:rFonts w:ascii="Verdana" w:hAnsi="Verdana" w:eastAsia="Times New Roman" w:cs="Calibri"/>
                <w:b/>
                <w:bCs/>
                <w:color w:val="000000"/>
                <w:sz w:val="16"/>
                <w:szCs w:val="16"/>
                <w:lang w:eastAsia="pt-BR"/>
              </w:rPr>
            </w:pPr>
            <w:r w:rsidRPr="00043747">
              <w:rPr>
                <w:rFonts w:ascii="Verdana" w:hAnsi="Verdana" w:eastAsia="Times New Roman" w:cs="Calibri"/>
                <w:b/>
                <w:bCs/>
                <w:color w:val="000000"/>
                <w:sz w:val="16"/>
                <w:szCs w:val="16"/>
                <w:lang w:eastAsia="pt-BR"/>
              </w:rPr>
              <w:t> </w:t>
            </w:r>
          </w:p>
        </w:tc>
        <w:tc>
          <w:tcPr>
            <w:tcW w:w="1701" w:type="dxa"/>
            <w:tcBorders>
              <w:top w:val="nil"/>
              <w:left w:val="nil"/>
              <w:bottom w:val="nil"/>
              <w:right w:val="single" w:color="auto" w:sz="8" w:space="0"/>
            </w:tcBorders>
            <w:shd w:val="clear" w:color="000000" w:fill="D9D9D9"/>
            <w:vAlign w:val="center"/>
            <w:hideMark/>
          </w:tcPr>
          <w:p w:rsidRPr="00043747" w:rsidR="0075456F" w:rsidP="00805B1B" w:rsidRDefault="0075456F" w14:paraId="4AAD26D8" w14:textId="77777777">
            <w:pPr>
              <w:spacing w:after="0" w:line="240" w:lineRule="auto"/>
              <w:rPr>
                <w:rFonts w:ascii="Verdana" w:hAnsi="Verdana" w:eastAsia="Times New Roman" w:cs="Calibri"/>
                <w:b/>
                <w:bCs/>
                <w:color w:val="000000"/>
                <w:sz w:val="16"/>
                <w:szCs w:val="16"/>
                <w:lang w:eastAsia="pt-BR"/>
              </w:rPr>
            </w:pPr>
            <w:r w:rsidRPr="00043747">
              <w:rPr>
                <w:rFonts w:ascii="Verdana" w:hAnsi="Verdana" w:eastAsia="Times New Roman" w:cs="Calibri"/>
                <w:b/>
                <w:bCs/>
                <w:color w:val="000000"/>
                <w:sz w:val="16"/>
                <w:szCs w:val="16"/>
                <w:lang w:eastAsia="pt-BR"/>
              </w:rPr>
              <w:t> </w:t>
            </w:r>
          </w:p>
        </w:tc>
        <w:tc>
          <w:tcPr>
            <w:tcW w:w="1701" w:type="dxa"/>
            <w:tcBorders>
              <w:top w:val="nil"/>
              <w:left w:val="nil"/>
              <w:bottom w:val="nil"/>
              <w:right w:val="single" w:color="auto" w:sz="8" w:space="0"/>
            </w:tcBorders>
            <w:shd w:val="clear" w:color="000000" w:fill="D9D9D9"/>
            <w:vAlign w:val="center"/>
            <w:hideMark/>
          </w:tcPr>
          <w:p w:rsidRPr="00043747" w:rsidR="0075456F" w:rsidP="00805B1B" w:rsidRDefault="0075456F" w14:paraId="6FB80E2C" w14:textId="77777777">
            <w:pPr>
              <w:spacing w:after="0" w:line="240" w:lineRule="auto"/>
              <w:rPr>
                <w:rFonts w:ascii="Verdana" w:hAnsi="Verdana" w:eastAsia="Times New Roman" w:cs="Calibri"/>
                <w:b/>
                <w:bCs/>
                <w:color w:val="000000"/>
                <w:sz w:val="16"/>
                <w:szCs w:val="16"/>
                <w:lang w:eastAsia="pt-BR"/>
              </w:rPr>
            </w:pPr>
            <w:r w:rsidRPr="00043747">
              <w:rPr>
                <w:rFonts w:ascii="Verdana" w:hAnsi="Verdana" w:eastAsia="Times New Roman" w:cs="Calibri"/>
                <w:b/>
                <w:bCs/>
                <w:color w:val="000000"/>
                <w:sz w:val="16"/>
                <w:szCs w:val="16"/>
                <w:lang w:eastAsia="pt-BR"/>
              </w:rPr>
              <w:t> </w:t>
            </w:r>
          </w:p>
        </w:tc>
      </w:tr>
      <w:tr w:rsidRPr="00043747" w:rsidR="0075456F" w:rsidTr="00805B1B" w14:paraId="24A1B6D2" w14:textId="77777777">
        <w:trPr>
          <w:trHeight w:val="315"/>
          <w:jc w:val="center"/>
        </w:trPr>
        <w:tc>
          <w:tcPr>
            <w:tcW w:w="925" w:type="dxa"/>
            <w:vMerge w:val="restart"/>
            <w:tcBorders>
              <w:top w:val="single" w:color="auto" w:sz="8" w:space="0"/>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64CC427E"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2.21.1</w:t>
            </w:r>
          </w:p>
        </w:tc>
        <w:tc>
          <w:tcPr>
            <w:tcW w:w="1050" w:type="dxa"/>
            <w:vMerge w:val="restart"/>
            <w:tcBorders>
              <w:top w:val="single" w:color="auto" w:sz="8" w:space="0"/>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0B1FD84F"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K-1</w:t>
            </w:r>
          </w:p>
        </w:tc>
        <w:tc>
          <w:tcPr>
            <w:tcW w:w="2739" w:type="dxa"/>
            <w:vMerge w:val="restart"/>
            <w:tcBorders>
              <w:top w:val="single" w:color="auto" w:sz="8" w:space="0"/>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5FBA14D5" w14:textId="77777777">
            <w:pPr>
              <w:spacing w:after="0" w:line="240" w:lineRule="auto"/>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Coordenador Geral</w:t>
            </w:r>
          </w:p>
        </w:tc>
        <w:tc>
          <w:tcPr>
            <w:tcW w:w="2222" w:type="dxa"/>
            <w:vMerge w:val="restart"/>
            <w:tcBorders>
              <w:top w:val="single" w:color="auto" w:sz="8" w:space="0"/>
              <w:left w:val="single" w:color="auto" w:sz="8" w:space="0"/>
              <w:bottom w:val="single" w:color="000000" w:sz="8" w:space="0"/>
              <w:right w:val="single" w:color="auto" w:sz="8" w:space="0"/>
            </w:tcBorders>
            <w:shd w:val="clear" w:color="000000" w:fill="FFFFFF"/>
            <w:vAlign w:val="center"/>
            <w:hideMark/>
          </w:tcPr>
          <w:p w:rsidRPr="004552ED" w:rsidR="0075456F" w:rsidP="00805B1B" w:rsidRDefault="0075456F" w14:paraId="00BE09D2" w14:textId="77777777">
            <w:pPr>
              <w:spacing w:after="0" w:line="240" w:lineRule="auto"/>
              <w:jc w:val="center"/>
              <w:rPr>
                <w:rFonts w:ascii="Verdana" w:hAnsi="Verdana" w:eastAsia="Times New Roman" w:cs="Calibri"/>
                <w:color w:val="000000"/>
                <w:sz w:val="16"/>
                <w:szCs w:val="16"/>
                <w:lang w:eastAsia="pt-BR"/>
              </w:rPr>
            </w:pPr>
            <w:r w:rsidRPr="004552ED">
              <w:rPr>
                <w:rFonts w:ascii="Verdana" w:hAnsi="Verdana" w:eastAsia="Times New Roman" w:cs="Calibri"/>
                <w:color w:val="000000"/>
                <w:sz w:val="16"/>
                <w:szCs w:val="16"/>
                <w:lang w:eastAsia="pt-BR"/>
              </w:rPr>
              <w:t xml:space="preserve">Antônio Carlos Tancredo </w:t>
            </w:r>
          </w:p>
        </w:tc>
        <w:tc>
          <w:tcPr>
            <w:tcW w:w="1701" w:type="dxa"/>
            <w:vMerge w:val="restart"/>
            <w:tcBorders>
              <w:top w:val="single" w:color="auto" w:sz="8" w:space="0"/>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158B79FC"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R$ 37.222,94</w:t>
            </w:r>
          </w:p>
        </w:tc>
        <w:tc>
          <w:tcPr>
            <w:tcW w:w="1701" w:type="dxa"/>
            <w:tcBorders>
              <w:top w:val="single" w:color="auto" w:sz="8" w:space="0"/>
              <w:left w:val="nil"/>
              <w:bottom w:val="single" w:color="auto" w:sz="8" w:space="0"/>
              <w:right w:val="single" w:color="auto" w:sz="8" w:space="0"/>
            </w:tcBorders>
            <w:shd w:val="clear" w:color="000000" w:fill="99A8BD"/>
            <w:vAlign w:val="center"/>
            <w:hideMark/>
          </w:tcPr>
          <w:p w:rsidRPr="00043747" w:rsidR="0075456F" w:rsidP="00805B1B" w:rsidRDefault="0075456F" w14:paraId="22D370F9" w14:textId="77777777">
            <w:pPr>
              <w:spacing w:after="0" w:line="240" w:lineRule="auto"/>
              <w:jc w:val="center"/>
              <w:rPr>
                <w:rFonts w:ascii="Verdana" w:hAnsi="Verdana" w:eastAsia="Times New Roman" w:cs="Calibri"/>
                <w:b/>
                <w:bCs/>
                <w:color w:val="FFFFFF"/>
                <w:sz w:val="16"/>
                <w:szCs w:val="16"/>
                <w:lang w:eastAsia="pt-BR"/>
              </w:rPr>
            </w:pPr>
            <w:r w:rsidRPr="00043747">
              <w:rPr>
                <w:rFonts w:ascii="Verdana" w:hAnsi="Verdana" w:eastAsia="Times New Roman" w:cs="Calibri"/>
                <w:b/>
                <w:bCs/>
                <w:color w:val="FFFFFF"/>
                <w:sz w:val="16"/>
                <w:szCs w:val="16"/>
                <w:lang w:eastAsia="pt-BR"/>
              </w:rPr>
              <w:t>0,03</w:t>
            </w:r>
          </w:p>
        </w:tc>
      </w:tr>
      <w:tr w:rsidRPr="00043747" w:rsidR="0075456F" w:rsidTr="00805B1B" w14:paraId="10B2EE71" w14:textId="77777777">
        <w:trPr>
          <w:trHeight w:val="60"/>
          <w:jc w:val="center"/>
        </w:trPr>
        <w:tc>
          <w:tcPr>
            <w:tcW w:w="925" w:type="dxa"/>
            <w:vMerge/>
            <w:tcBorders>
              <w:top w:val="single" w:color="auto" w:sz="8" w:space="0"/>
              <w:left w:val="single" w:color="auto" w:sz="8" w:space="0"/>
              <w:bottom w:val="single" w:color="000000" w:sz="8" w:space="0"/>
              <w:right w:val="single" w:color="auto" w:sz="8" w:space="0"/>
            </w:tcBorders>
            <w:vAlign w:val="center"/>
            <w:hideMark/>
          </w:tcPr>
          <w:p w:rsidRPr="00043747" w:rsidR="0075456F" w:rsidP="00805B1B" w:rsidRDefault="0075456F" w14:paraId="6AEF5484" w14:textId="77777777">
            <w:pPr>
              <w:spacing w:after="0" w:line="240" w:lineRule="auto"/>
              <w:rPr>
                <w:rFonts w:ascii="Verdana" w:hAnsi="Verdana" w:eastAsia="Times New Roman" w:cs="Calibri"/>
                <w:color w:val="000000"/>
                <w:sz w:val="16"/>
                <w:szCs w:val="16"/>
                <w:lang w:eastAsia="pt-BR"/>
              </w:rPr>
            </w:pPr>
          </w:p>
        </w:tc>
        <w:tc>
          <w:tcPr>
            <w:tcW w:w="1050" w:type="dxa"/>
            <w:vMerge/>
            <w:tcBorders>
              <w:top w:val="single" w:color="auto" w:sz="8" w:space="0"/>
              <w:left w:val="single" w:color="auto" w:sz="8" w:space="0"/>
              <w:bottom w:val="single" w:color="000000" w:sz="8" w:space="0"/>
              <w:right w:val="single" w:color="auto" w:sz="8" w:space="0"/>
            </w:tcBorders>
            <w:vAlign w:val="center"/>
            <w:hideMark/>
          </w:tcPr>
          <w:p w:rsidRPr="00043747" w:rsidR="0075456F" w:rsidP="00805B1B" w:rsidRDefault="0075456F" w14:paraId="7A8A3350" w14:textId="77777777">
            <w:pPr>
              <w:spacing w:after="0" w:line="240" w:lineRule="auto"/>
              <w:rPr>
                <w:rFonts w:ascii="Verdana" w:hAnsi="Verdana" w:eastAsia="Times New Roman" w:cs="Calibri"/>
                <w:color w:val="000000"/>
                <w:sz w:val="16"/>
                <w:szCs w:val="16"/>
                <w:lang w:eastAsia="pt-BR"/>
              </w:rPr>
            </w:pPr>
          </w:p>
        </w:tc>
        <w:tc>
          <w:tcPr>
            <w:tcW w:w="2739" w:type="dxa"/>
            <w:vMerge/>
            <w:tcBorders>
              <w:top w:val="single" w:color="auto" w:sz="8" w:space="0"/>
              <w:left w:val="single" w:color="auto" w:sz="8" w:space="0"/>
              <w:bottom w:val="single" w:color="000000" w:sz="8" w:space="0"/>
              <w:right w:val="single" w:color="auto" w:sz="8" w:space="0"/>
            </w:tcBorders>
            <w:vAlign w:val="center"/>
            <w:hideMark/>
          </w:tcPr>
          <w:p w:rsidRPr="00043747" w:rsidR="0075456F" w:rsidP="00805B1B" w:rsidRDefault="0075456F" w14:paraId="22DF871D" w14:textId="77777777">
            <w:pPr>
              <w:spacing w:after="0" w:line="240" w:lineRule="auto"/>
              <w:rPr>
                <w:rFonts w:ascii="Verdana" w:hAnsi="Verdana" w:eastAsia="Times New Roman" w:cs="Calibri"/>
                <w:color w:val="000000"/>
                <w:sz w:val="16"/>
                <w:szCs w:val="16"/>
                <w:lang w:eastAsia="pt-BR"/>
              </w:rPr>
            </w:pPr>
          </w:p>
        </w:tc>
        <w:tc>
          <w:tcPr>
            <w:tcW w:w="2222" w:type="dxa"/>
            <w:vMerge/>
            <w:tcBorders>
              <w:top w:val="single" w:color="auto" w:sz="8" w:space="0"/>
              <w:left w:val="single" w:color="auto" w:sz="8" w:space="0"/>
              <w:bottom w:val="single" w:color="000000" w:sz="8" w:space="0"/>
              <w:right w:val="single" w:color="auto" w:sz="8" w:space="0"/>
            </w:tcBorders>
            <w:vAlign w:val="center"/>
            <w:hideMark/>
          </w:tcPr>
          <w:p w:rsidRPr="004552ED" w:rsidR="0075456F" w:rsidP="00805B1B" w:rsidRDefault="0075456F" w14:paraId="744F3188" w14:textId="77777777">
            <w:pPr>
              <w:spacing w:after="0" w:line="240" w:lineRule="auto"/>
              <w:rPr>
                <w:rFonts w:ascii="Verdana" w:hAnsi="Verdana" w:eastAsia="Times New Roman" w:cs="Calibri"/>
                <w:color w:val="000000"/>
                <w:sz w:val="16"/>
                <w:szCs w:val="16"/>
                <w:lang w:eastAsia="pt-BR"/>
              </w:rPr>
            </w:pPr>
          </w:p>
        </w:tc>
        <w:tc>
          <w:tcPr>
            <w:tcW w:w="1701" w:type="dxa"/>
            <w:vMerge/>
            <w:tcBorders>
              <w:top w:val="single" w:color="auto" w:sz="8" w:space="0"/>
              <w:left w:val="single" w:color="auto" w:sz="8" w:space="0"/>
              <w:bottom w:val="single" w:color="000000" w:sz="8" w:space="0"/>
              <w:right w:val="single" w:color="auto" w:sz="8" w:space="0"/>
            </w:tcBorders>
            <w:vAlign w:val="center"/>
            <w:hideMark/>
          </w:tcPr>
          <w:p w:rsidRPr="00043747" w:rsidR="0075456F" w:rsidP="00805B1B" w:rsidRDefault="0075456F" w14:paraId="1D2C31FC" w14:textId="77777777">
            <w:pPr>
              <w:spacing w:after="0" w:line="240" w:lineRule="auto"/>
              <w:rPr>
                <w:rFonts w:ascii="Verdana" w:hAnsi="Verdana" w:eastAsia="Times New Roman" w:cs="Calibri"/>
                <w:color w:val="000000"/>
                <w:sz w:val="16"/>
                <w:szCs w:val="16"/>
                <w:lang w:eastAsia="pt-BR"/>
              </w:rPr>
            </w:pPr>
          </w:p>
        </w:tc>
        <w:tc>
          <w:tcPr>
            <w:tcW w:w="1701" w:type="dxa"/>
            <w:tcBorders>
              <w:top w:val="nil"/>
              <w:left w:val="nil"/>
              <w:bottom w:val="single" w:color="auto" w:sz="8" w:space="0"/>
              <w:right w:val="single" w:color="auto" w:sz="8" w:space="0"/>
            </w:tcBorders>
            <w:shd w:val="clear" w:color="000000" w:fill="EBEEF1"/>
            <w:vAlign w:val="center"/>
            <w:hideMark/>
          </w:tcPr>
          <w:p w:rsidRPr="00043747" w:rsidR="0075456F" w:rsidP="00805B1B" w:rsidRDefault="0075456F" w14:paraId="43864286"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R$ 1.282,90</w:t>
            </w:r>
          </w:p>
        </w:tc>
      </w:tr>
      <w:tr w:rsidRPr="00043747" w:rsidR="0075456F" w:rsidTr="00805B1B" w14:paraId="27B4A83E" w14:textId="77777777">
        <w:trPr>
          <w:trHeight w:val="315"/>
          <w:jc w:val="center"/>
        </w:trPr>
        <w:tc>
          <w:tcPr>
            <w:tcW w:w="925"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3B721DC6"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2.21.24</w:t>
            </w:r>
          </w:p>
        </w:tc>
        <w:tc>
          <w:tcPr>
            <w:tcW w:w="1050"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23ECFBAA"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N-17</w:t>
            </w:r>
          </w:p>
        </w:tc>
        <w:tc>
          <w:tcPr>
            <w:tcW w:w="2739"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557F6E37" w14:textId="77777777">
            <w:pPr>
              <w:spacing w:after="0" w:line="240" w:lineRule="auto"/>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Revisor de Texto</w:t>
            </w:r>
          </w:p>
        </w:tc>
        <w:tc>
          <w:tcPr>
            <w:tcW w:w="2222"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4552ED" w:rsidR="0075456F" w:rsidP="00805B1B" w:rsidRDefault="0075456F" w14:paraId="14B41C6F" w14:textId="77777777">
            <w:pPr>
              <w:spacing w:after="0" w:line="240" w:lineRule="auto"/>
              <w:jc w:val="center"/>
              <w:rPr>
                <w:rFonts w:ascii="Verdana" w:hAnsi="Verdana" w:eastAsia="Times New Roman" w:cs="Calibri"/>
                <w:color w:val="000000"/>
                <w:sz w:val="16"/>
                <w:szCs w:val="16"/>
                <w:lang w:eastAsia="pt-BR"/>
              </w:rPr>
            </w:pPr>
            <w:r w:rsidRPr="004552ED">
              <w:rPr>
                <w:rFonts w:ascii="Verdana" w:hAnsi="Verdana" w:eastAsia="Times New Roman" w:cs="Calibri"/>
                <w:color w:val="000000"/>
                <w:sz w:val="16"/>
                <w:szCs w:val="16"/>
                <w:lang w:eastAsia="pt-BR"/>
              </w:rPr>
              <w:t>Cristina Ceni </w:t>
            </w:r>
          </w:p>
        </w:tc>
        <w:tc>
          <w:tcPr>
            <w:tcW w:w="1701"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5CB389BE"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R$ 27.917,20</w:t>
            </w:r>
          </w:p>
        </w:tc>
        <w:tc>
          <w:tcPr>
            <w:tcW w:w="1701" w:type="dxa"/>
            <w:tcBorders>
              <w:top w:val="nil"/>
              <w:left w:val="nil"/>
              <w:bottom w:val="single" w:color="auto" w:sz="8" w:space="0"/>
              <w:right w:val="single" w:color="auto" w:sz="8" w:space="0"/>
            </w:tcBorders>
            <w:shd w:val="clear" w:color="000000" w:fill="99A8BD"/>
            <w:vAlign w:val="center"/>
            <w:hideMark/>
          </w:tcPr>
          <w:p w:rsidRPr="00043747" w:rsidR="0075456F" w:rsidP="00805B1B" w:rsidRDefault="0075456F" w14:paraId="6EB8196F" w14:textId="77777777">
            <w:pPr>
              <w:spacing w:after="0" w:line="240" w:lineRule="auto"/>
              <w:jc w:val="center"/>
              <w:rPr>
                <w:rFonts w:ascii="Verdana" w:hAnsi="Verdana" w:eastAsia="Times New Roman" w:cs="Calibri"/>
                <w:b/>
                <w:bCs/>
                <w:color w:val="FFFFFF"/>
                <w:sz w:val="16"/>
                <w:szCs w:val="16"/>
                <w:lang w:eastAsia="pt-BR"/>
              </w:rPr>
            </w:pPr>
            <w:r w:rsidRPr="00043747">
              <w:rPr>
                <w:rFonts w:ascii="Verdana" w:hAnsi="Verdana" w:eastAsia="Times New Roman" w:cs="Calibri"/>
                <w:b/>
                <w:bCs/>
                <w:color w:val="FFFFFF"/>
                <w:sz w:val="16"/>
                <w:szCs w:val="16"/>
                <w:lang w:eastAsia="pt-BR"/>
              </w:rPr>
              <w:t>0,02</w:t>
            </w:r>
          </w:p>
        </w:tc>
      </w:tr>
      <w:tr w:rsidRPr="00043747" w:rsidR="0075456F" w:rsidTr="00805B1B" w14:paraId="6D7CD852" w14:textId="77777777">
        <w:trPr>
          <w:trHeight w:val="60"/>
          <w:jc w:val="center"/>
        </w:trPr>
        <w:tc>
          <w:tcPr>
            <w:tcW w:w="925"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58A7222C" w14:textId="77777777">
            <w:pPr>
              <w:spacing w:after="0" w:line="240" w:lineRule="auto"/>
              <w:rPr>
                <w:rFonts w:ascii="Verdana" w:hAnsi="Verdana" w:eastAsia="Times New Roman" w:cs="Calibri"/>
                <w:color w:val="000000"/>
                <w:sz w:val="16"/>
                <w:szCs w:val="16"/>
                <w:lang w:eastAsia="pt-BR"/>
              </w:rPr>
            </w:pPr>
          </w:p>
        </w:tc>
        <w:tc>
          <w:tcPr>
            <w:tcW w:w="1050"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1ED6CF0C" w14:textId="77777777">
            <w:pPr>
              <w:spacing w:after="0" w:line="240" w:lineRule="auto"/>
              <w:rPr>
                <w:rFonts w:ascii="Verdana" w:hAnsi="Verdana" w:eastAsia="Times New Roman" w:cs="Calibri"/>
                <w:color w:val="000000"/>
                <w:sz w:val="16"/>
                <w:szCs w:val="16"/>
                <w:lang w:eastAsia="pt-BR"/>
              </w:rPr>
            </w:pPr>
          </w:p>
        </w:tc>
        <w:tc>
          <w:tcPr>
            <w:tcW w:w="2739"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31D1C9C4" w14:textId="77777777">
            <w:pPr>
              <w:spacing w:after="0" w:line="240" w:lineRule="auto"/>
              <w:rPr>
                <w:rFonts w:ascii="Verdana" w:hAnsi="Verdana" w:eastAsia="Times New Roman" w:cs="Calibri"/>
                <w:color w:val="000000"/>
                <w:sz w:val="16"/>
                <w:szCs w:val="16"/>
                <w:lang w:eastAsia="pt-BR"/>
              </w:rPr>
            </w:pPr>
          </w:p>
        </w:tc>
        <w:tc>
          <w:tcPr>
            <w:tcW w:w="2222" w:type="dxa"/>
            <w:vMerge/>
            <w:tcBorders>
              <w:top w:val="nil"/>
              <w:left w:val="single" w:color="auto" w:sz="8" w:space="0"/>
              <w:bottom w:val="single" w:color="000000" w:sz="8" w:space="0"/>
              <w:right w:val="single" w:color="auto" w:sz="8" w:space="0"/>
            </w:tcBorders>
            <w:vAlign w:val="center"/>
            <w:hideMark/>
          </w:tcPr>
          <w:p w:rsidRPr="004552ED" w:rsidR="0075456F" w:rsidP="00805B1B" w:rsidRDefault="0075456F" w14:paraId="583625D7" w14:textId="77777777">
            <w:pPr>
              <w:spacing w:after="0" w:line="240" w:lineRule="auto"/>
              <w:rPr>
                <w:rFonts w:ascii="Verdana" w:hAnsi="Verdana" w:eastAsia="Times New Roman" w:cs="Calibri"/>
                <w:color w:val="000000"/>
                <w:sz w:val="16"/>
                <w:szCs w:val="16"/>
                <w:lang w:eastAsia="pt-BR"/>
              </w:rPr>
            </w:pPr>
          </w:p>
        </w:tc>
        <w:tc>
          <w:tcPr>
            <w:tcW w:w="1701"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30568771" w14:textId="77777777">
            <w:pPr>
              <w:spacing w:after="0" w:line="240" w:lineRule="auto"/>
              <w:rPr>
                <w:rFonts w:ascii="Verdana" w:hAnsi="Verdana" w:eastAsia="Times New Roman" w:cs="Calibri"/>
                <w:color w:val="000000"/>
                <w:sz w:val="16"/>
                <w:szCs w:val="16"/>
                <w:lang w:eastAsia="pt-BR"/>
              </w:rPr>
            </w:pPr>
          </w:p>
        </w:tc>
        <w:tc>
          <w:tcPr>
            <w:tcW w:w="1701" w:type="dxa"/>
            <w:tcBorders>
              <w:top w:val="nil"/>
              <w:left w:val="nil"/>
              <w:bottom w:val="single" w:color="auto" w:sz="8" w:space="0"/>
              <w:right w:val="single" w:color="auto" w:sz="8" w:space="0"/>
            </w:tcBorders>
            <w:shd w:val="clear" w:color="000000" w:fill="EBEEF1"/>
            <w:vAlign w:val="center"/>
            <w:hideMark/>
          </w:tcPr>
          <w:p w:rsidRPr="00043747" w:rsidR="0075456F" w:rsidP="00805B1B" w:rsidRDefault="0075456F" w14:paraId="0296C7D5"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R$ 637,91</w:t>
            </w:r>
          </w:p>
        </w:tc>
      </w:tr>
      <w:tr w:rsidRPr="00043747" w:rsidR="0075456F" w:rsidTr="00805B1B" w14:paraId="672700F4" w14:textId="77777777">
        <w:trPr>
          <w:trHeight w:val="315"/>
          <w:jc w:val="center"/>
        </w:trPr>
        <w:tc>
          <w:tcPr>
            <w:tcW w:w="925"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6983A67E"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2.21.26</w:t>
            </w:r>
          </w:p>
        </w:tc>
        <w:tc>
          <w:tcPr>
            <w:tcW w:w="1050"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7A97257C"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N-19</w:t>
            </w:r>
          </w:p>
        </w:tc>
        <w:tc>
          <w:tcPr>
            <w:tcW w:w="2739"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1385ED9A" w14:textId="77777777">
            <w:pPr>
              <w:spacing w:after="0" w:line="240" w:lineRule="auto"/>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Secretária</w:t>
            </w:r>
          </w:p>
        </w:tc>
        <w:tc>
          <w:tcPr>
            <w:tcW w:w="2222"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4552ED" w:rsidR="0075456F" w:rsidP="00805B1B" w:rsidRDefault="0075456F" w14:paraId="13F8E19F" w14:textId="77777777">
            <w:pPr>
              <w:spacing w:after="0" w:line="240" w:lineRule="auto"/>
              <w:jc w:val="center"/>
              <w:rPr>
                <w:rFonts w:ascii="Verdana" w:hAnsi="Verdana" w:eastAsia="Times New Roman" w:cs="Calibri"/>
                <w:color w:val="000000"/>
                <w:sz w:val="16"/>
                <w:szCs w:val="16"/>
                <w:lang w:eastAsia="pt-BR"/>
              </w:rPr>
            </w:pPr>
            <w:r w:rsidRPr="004552ED">
              <w:rPr>
                <w:rFonts w:ascii="Verdana" w:hAnsi="Verdana" w:eastAsia="Times New Roman" w:cs="Calibri"/>
                <w:color w:val="000000"/>
                <w:sz w:val="16"/>
                <w:szCs w:val="16"/>
                <w:lang w:eastAsia="pt-BR"/>
              </w:rPr>
              <w:t>Beatriz Delvaux Gomes</w:t>
            </w:r>
          </w:p>
        </w:tc>
        <w:tc>
          <w:tcPr>
            <w:tcW w:w="1701"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4DF45ED6"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R$ 18.611,47</w:t>
            </w:r>
          </w:p>
        </w:tc>
        <w:tc>
          <w:tcPr>
            <w:tcW w:w="1701" w:type="dxa"/>
            <w:tcBorders>
              <w:top w:val="nil"/>
              <w:left w:val="nil"/>
              <w:bottom w:val="single" w:color="auto" w:sz="8" w:space="0"/>
              <w:right w:val="single" w:color="auto" w:sz="8" w:space="0"/>
            </w:tcBorders>
            <w:shd w:val="clear" w:color="000000" w:fill="99A8BD"/>
            <w:vAlign w:val="center"/>
            <w:hideMark/>
          </w:tcPr>
          <w:p w:rsidRPr="00043747" w:rsidR="0075456F" w:rsidP="00805B1B" w:rsidRDefault="0075456F" w14:paraId="32E71BEC" w14:textId="77777777">
            <w:pPr>
              <w:spacing w:after="0" w:line="240" w:lineRule="auto"/>
              <w:jc w:val="center"/>
              <w:rPr>
                <w:rFonts w:ascii="Verdana" w:hAnsi="Verdana" w:eastAsia="Times New Roman" w:cs="Calibri"/>
                <w:b/>
                <w:bCs/>
                <w:color w:val="FFFFFF"/>
                <w:sz w:val="16"/>
                <w:szCs w:val="16"/>
                <w:lang w:eastAsia="pt-BR"/>
              </w:rPr>
            </w:pPr>
            <w:r w:rsidRPr="00043747">
              <w:rPr>
                <w:rFonts w:ascii="Verdana" w:hAnsi="Verdana" w:eastAsia="Times New Roman" w:cs="Calibri"/>
                <w:b/>
                <w:bCs/>
                <w:color w:val="FFFFFF"/>
                <w:sz w:val="16"/>
                <w:szCs w:val="16"/>
                <w:lang w:eastAsia="pt-BR"/>
              </w:rPr>
              <w:t>0,05</w:t>
            </w:r>
          </w:p>
        </w:tc>
      </w:tr>
      <w:tr w:rsidRPr="00043747" w:rsidR="0075456F" w:rsidTr="00805B1B" w14:paraId="32164B1B" w14:textId="77777777">
        <w:trPr>
          <w:trHeight w:val="74"/>
          <w:jc w:val="center"/>
        </w:trPr>
        <w:tc>
          <w:tcPr>
            <w:tcW w:w="925"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5E5C70C6" w14:textId="77777777">
            <w:pPr>
              <w:spacing w:after="0" w:line="240" w:lineRule="auto"/>
              <w:rPr>
                <w:rFonts w:ascii="Verdana" w:hAnsi="Verdana" w:eastAsia="Times New Roman" w:cs="Calibri"/>
                <w:color w:val="000000"/>
                <w:sz w:val="16"/>
                <w:szCs w:val="16"/>
                <w:lang w:eastAsia="pt-BR"/>
              </w:rPr>
            </w:pPr>
          </w:p>
        </w:tc>
        <w:tc>
          <w:tcPr>
            <w:tcW w:w="1050"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1B5F377F" w14:textId="77777777">
            <w:pPr>
              <w:spacing w:after="0" w:line="240" w:lineRule="auto"/>
              <w:rPr>
                <w:rFonts w:ascii="Verdana" w:hAnsi="Verdana" w:eastAsia="Times New Roman" w:cs="Calibri"/>
                <w:color w:val="000000"/>
                <w:sz w:val="16"/>
                <w:szCs w:val="16"/>
                <w:lang w:eastAsia="pt-BR"/>
              </w:rPr>
            </w:pPr>
          </w:p>
        </w:tc>
        <w:tc>
          <w:tcPr>
            <w:tcW w:w="2739"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2EE0B544" w14:textId="77777777">
            <w:pPr>
              <w:spacing w:after="0" w:line="240" w:lineRule="auto"/>
              <w:rPr>
                <w:rFonts w:ascii="Verdana" w:hAnsi="Verdana" w:eastAsia="Times New Roman" w:cs="Calibri"/>
                <w:color w:val="000000"/>
                <w:sz w:val="16"/>
                <w:szCs w:val="16"/>
                <w:lang w:eastAsia="pt-BR"/>
              </w:rPr>
            </w:pPr>
          </w:p>
        </w:tc>
        <w:tc>
          <w:tcPr>
            <w:tcW w:w="2222" w:type="dxa"/>
            <w:vMerge/>
            <w:tcBorders>
              <w:top w:val="nil"/>
              <w:left w:val="single" w:color="auto" w:sz="8" w:space="0"/>
              <w:bottom w:val="single" w:color="000000" w:sz="8" w:space="0"/>
              <w:right w:val="single" w:color="auto" w:sz="8" w:space="0"/>
            </w:tcBorders>
            <w:vAlign w:val="center"/>
            <w:hideMark/>
          </w:tcPr>
          <w:p w:rsidRPr="004552ED" w:rsidR="0075456F" w:rsidP="00805B1B" w:rsidRDefault="0075456F" w14:paraId="7D96B908" w14:textId="77777777">
            <w:pPr>
              <w:spacing w:after="0" w:line="240" w:lineRule="auto"/>
              <w:rPr>
                <w:rFonts w:ascii="Verdana" w:hAnsi="Verdana" w:eastAsia="Times New Roman" w:cs="Calibri"/>
                <w:color w:val="000000"/>
                <w:sz w:val="16"/>
                <w:szCs w:val="16"/>
                <w:lang w:eastAsia="pt-BR"/>
              </w:rPr>
            </w:pPr>
          </w:p>
        </w:tc>
        <w:tc>
          <w:tcPr>
            <w:tcW w:w="1701"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1A45651D" w14:textId="77777777">
            <w:pPr>
              <w:spacing w:after="0" w:line="240" w:lineRule="auto"/>
              <w:rPr>
                <w:rFonts w:ascii="Verdana" w:hAnsi="Verdana" w:eastAsia="Times New Roman" w:cs="Calibri"/>
                <w:color w:val="000000"/>
                <w:sz w:val="16"/>
                <w:szCs w:val="16"/>
                <w:lang w:eastAsia="pt-BR"/>
              </w:rPr>
            </w:pPr>
          </w:p>
        </w:tc>
        <w:tc>
          <w:tcPr>
            <w:tcW w:w="1701" w:type="dxa"/>
            <w:tcBorders>
              <w:top w:val="nil"/>
              <w:left w:val="nil"/>
              <w:bottom w:val="single" w:color="auto" w:sz="8" w:space="0"/>
              <w:right w:val="single" w:color="auto" w:sz="8" w:space="0"/>
            </w:tcBorders>
            <w:shd w:val="clear" w:color="000000" w:fill="EBEEF1"/>
            <w:vAlign w:val="center"/>
            <w:hideMark/>
          </w:tcPr>
          <w:p w:rsidRPr="00043747" w:rsidR="0075456F" w:rsidP="00805B1B" w:rsidRDefault="0075456F" w14:paraId="7344D117"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R$ 1.022,42</w:t>
            </w:r>
          </w:p>
        </w:tc>
      </w:tr>
      <w:tr w:rsidRPr="00043747" w:rsidR="0075456F" w:rsidTr="00805B1B" w14:paraId="76353D6F" w14:textId="77777777">
        <w:trPr>
          <w:trHeight w:val="315"/>
          <w:jc w:val="center"/>
        </w:trPr>
        <w:tc>
          <w:tcPr>
            <w:tcW w:w="925"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1C4C0614"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2.21.27</w:t>
            </w:r>
          </w:p>
        </w:tc>
        <w:tc>
          <w:tcPr>
            <w:tcW w:w="1050"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2B91FABE"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N-20</w:t>
            </w:r>
          </w:p>
        </w:tc>
        <w:tc>
          <w:tcPr>
            <w:tcW w:w="2739"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1A4D1DD2" w14:textId="77777777">
            <w:pPr>
              <w:spacing w:after="0" w:line="240" w:lineRule="auto"/>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Auxiliar Técnico</w:t>
            </w:r>
          </w:p>
        </w:tc>
        <w:tc>
          <w:tcPr>
            <w:tcW w:w="2222"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4552ED" w:rsidR="0075456F" w:rsidP="00805B1B" w:rsidRDefault="0075456F" w14:paraId="1B7DD01E" w14:textId="77777777">
            <w:pPr>
              <w:spacing w:after="0" w:line="240" w:lineRule="auto"/>
              <w:jc w:val="center"/>
              <w:rPr>
                <w:rFonts w:ascii="Verdana" w:hAnsi="Verdana" w:eastAsia="Times New Roman" w:cs="Calibri"/>
                <w:color w:val="000000"/>
                <w:sz w:val="16"/>
                <w:szCs w:val="16"/>
                <w:lang w:eastAsia="pt-BR"/>
              </w:rPr>
            </w:pPr>
            <w:r w:rsidRPr="004552ED">
              <w:rPr>
                <w:rFonts w:ascii="Verdana" w:hAnsi="Verdana" w:eastAsia="Times New Roman" w:cs="Calibri"/>
                <w:color w:val="000000"/>
                <w:sz w:val="16"/>
                <w:szCs w:val="16"/>
                <w:lang w:eastAsia="pt-BR"/>
              </w:rPr>
              <w:t>Daniel de Berredo Viana</w:t>
            </w:r>
          </w:p>
        </w:tc>
        <w:tc>
          <w:tcPr>
            <w:tcW w:w="1701"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44A5C5AC"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R$ 18.611,47</w:t>
            </w:r>
          </w:p>
        </w:tc>
        <w:tc>
          <w:tcPr>
            <w:tcW w:w="1701" w:type="dxa"/>
            <w:tcBorders>
              <w:top w:val="nil"/>
              <w:left w:val="nil"/>
              <w:bottom w:val="single" w:color="auto" w:sz="8" w:space="0"/>
              <w:right w:val="single" w:color="auto" w:sz="8" w:space="0"/>
            </w:tcBorders>
            <w:shd w:val="clear" w:color="000000" w:fill="99A8BD"/>
            <w:vAlign w:val="center"/>
            <w:hideMark/>
          </w:tcPr>
          <w:p w:rsidRPr="00043747" w:rsidR="0075456F" w:rsidP="00805B1B" w:rsidRDefault="0075456F" w14:paraId="269D28DC" w14:textId="77777777">
            <w:pPr>
              <w:spacing w:after="0" w:line="240" w:lineRule="auto"/>
              <w:jc w:val="center"/>
              <w:rPr>
                <w:rFonts w:ascii="Verdana" w:hAnsi="Verdana" w:eastAsia="Times New Roman" w:cs="Calibri"/>
                <w:b/>
                <w:bCs/>
                <w:color w:val="FFFFFF"/>
                <w:sz w:val="16"/>
                <w:szCs w:val="16"/>
                <w:lang w:eastAsia="pt-BR"/>
              </w:rPr>
            </w:pPr>
            <w:r w:rsidRPr="00043747">
              <w:rPr>
                <w:rFonts w:ascii="Verdana" w:hAnsi="Verdana" w:eastAsia="Times New Roman" w:cs="Calibri"/>
                <w:b/>
                <w:bCs/>
                <w:color w:val="FFFFFF"/>
                <w:sz w:val="16"/>
                <w:szCs w:val="16"/>
                <w:lang w:eastAsia="pt-BR"/>
              </w:rPr>
              <w:t>0,02</w:t>
            </w:r>
          </w:p>
        </w:tc>
      </w:tr>
      <w:tr w:rsidRPr="00043747" w:rsidR="0075456F" w:rsidTr="00805B1B" w14:paraId="544B8A0A" w14:textId="77777777">
        <w:trPr>
          <w:trHeight w:val="96"/>
          <w:jc w:val="center"/>
        </w:trPr>
        <w:tc>
          <w:tcPr>
            <w:tcW w:w="925"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7382D065" w14:textId="77777777">
            <w:pPr>
              <w:spacing w:after="0" w:line="240" w:lineRule="auto"/>
              <w:rPr>
                <w:rFonts w:ascii="Verdana" w:hAnsi="Verdana" w:eastAsia="Times New Roman" w:cs="Calibri"/>
                <w:color w:val="000000"/>
                <w:sz w:val="16"/>
                <w:szCs w:val="16"/>
                <w:lang w:eastAsia="pt-BR"/>
              </w:rPr>
            </w:pPr>
          </w:p>
        </w:tc>
        <w:tc>
          <w:tcPr>
            <w:tcW w:w="1050"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7C81A34E" w14:textId="77777777">
            <w:pPr>
              <w:spacing w:after="0" w:line="240" w:lineRule="auto"/>
              <w:rPr>
                <w:rFonts w:ascii="Verdana" w:hAnsi="Verdana" w:eastAsia="Times New Roman" w:cs="Calibri"/>
                <w:color w:val="000000"/>
                <w:sz w:val="16"/>
                <w:szCs w:val="16"/>
                <w:lang w:eastAsia="pt-BR"/>
              </w:rPr>
            </w:pPr>
          </w:p>
        </w:tc>
        <w:tc>
          <w:tcPr>
            <w:tcW w:w="2739"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1462E7D7" w14:textId="77777777">
            <w:pPr>
              <w:spacing w:after="0" w:line="240" w:lineRule="auto"/>
              <w:rPr>
                <w:rFonts w:ascii="Verdana" w:hAnsi="Verdana" w:eastAsia="Times New Roman" w:cs="Calibri"/>
                <w:color w:val="000000"/>
                <w:sz w:val="16"/>
                <w:szCs w:val="16"/>
                <w:lang w:eastAsia="pt-BR"/>
              </w:rPr>
            </w:pPr>
          </w:p>
        </w:tc>
        <w:tc>
          <w:tcPr>
            <w:tcW w:w="2222"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3164EA5D" w14:textId="77777777">
            <w:pPr>
              <w:spacing w:after="0" w:line="240" w:lineRule="auto"/>
              <w:rPr>
                <w:rFonts w:ascii="Verdana" w:hAnsi="Verdana" w:eastAsia="Times New Roman" w:cs="Calibri"/>
                <w:color w:val="000000"/>
                <w:sz w:val="16"/>
                <w:szCs w:val="16"/>
                <w:lang w:eastAsia="pt-BR"/>
              </w:rPr>
            </w:pPr>
          </w:p>
        </w:tc>
        <w:tc>
          <w:tcPr>
            <w:tcW w:w="1701"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077FC1AA" w14:textId="77777777">
            <w:pPr>
              <w:spacing w:after="0" w:line="240" w:lineRule="auto"/>
              <w:rPr>
                <w:rFonts w:ascii="Verdana" w:hAnsi="Verdana" w:eastAsia="Times New Roman" w:cs="Calibri"/>
                <w:color w:val="000000"/>
                <w:sz w:val="16"/>
                <w:szCs w:val="16"/>
                <w:lang w:eastAsia="pt-BR"/>
              </w:rPr>
            </w:pPr>
          </w:p>
        </w:tc>
        <w:tc>
          <w:tcPr>
            <w:tcW w:w="1701" w:type="dxa"/>
            <w:tcBorders>
              <w:top w:val="nil"/>
              <w:left w:val="nil"/>
              <w:bottom w:val="single" w:color="auto" w:sz="8" w:space="0"/>
              <w:right w:val="single" w:color="auto" w:sz="8" w:space="0"/>
            </w:tcBorders>
            <w:shd w:val="clear" w:color="000000" w:fill="EBEEF1"/>
            <w:vAlign w:val="center"/>
            <w:hideMark/>
          </w:tcPr>
          <w:p w:rsidRPr="00043747" w:rsidR="0075456F" w:rsidP="00805B1B" w:rsidRDefault="0075456F" w14:paraId="4B353BFF"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R$ 403,12</w:t>
            </w:r>
          </w:p>
        </w:tc>
      </w:tr>
      <w:tr w:rsidRPr="00043747" w:rsidR="0075456F" w:rsidTr="00805B1B" w14:paraId="3FA88583" w14:textId="77777777">
        <w:trPr>
          <w:trHeight w:val="315"/>
          <w:jc w:val="center"/>
        </w:trPr>
        <w:tc>
          <w:tcPr>
            <w:tcW w:w="925"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70FB8AC1"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2.21.28</w:t>
            </w:r>
          </w:p>
        </w:tc>
        <w:tc>
          <w:tcPr>
            <w:tcW w:w="1050"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7D07083E"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N-20</w:t>
            </w:r>
          </w:p>
        </w:tc>
        <w:tc>
          <w:tcPr>
            <w:tcW w:w="2739"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91170E" w:rsidR="0075456F" w:rsidP="00805B1B" w:rsidRDefault="0075456F" w14:paraId="11D435BA" w14:textId="77777777">
            <w:pPr>
              <w:spacing w:after="0" w:line="240" w:lineRule="auto"/>
              <w:rPr>
                <w:rFonts w:ascii="Verdana" w:hAnsi="Verdana" w:eastAsia="Times New Roman" w:cs="Calibri"/>
                <w:color w:val="000000"/>
                <w:sz w:val="16"/>
                <w:szCs w:val="16"/>
                <w:lang w:eastAsia="pt-BR"/>
              </w:rPr>
            </w:pPr>
            <w:r w:rsidRPr="0091170E">
              <w:rPr>
                <w:rFonts w:ascii="Verdana" w:hAnsi="Verdana" w:eastAsia="Times New Roman" w:cs="Calibri"/>
                <w:color w:val="000000"/>
                <w:sz w:val="16"/>
                <w:szCs w:val="16"/>
                <w:lang w:eastAsia="pt-BR"/>
              </w:rPr>
              <w:t>Auxiliar Técnico</w:t>
            </w:r>
          </w:p>
        </w:tc>
        <w:tc>
          <w:tcPr>
            <w:tcW w:w="2222"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91170E" w:rsidR="0075456F" w:rsidP="00805B1B" w:rsidRDefault="0075456F" w14:paraId="151DD626" w14:textId="77777777">
            <w:pPr>
              <w:spacing w:after="0" w:line="240" w:lineRule="auto"/>
              <w:jc w:val="center"/>
              <w:rPr>
                <w:rFonts w:ascii="Verdana" w:hAnsi="Verdana" w:eastAsia="Times New Roman" w:cs="Calibri"/>
                <w:color w:val="000000"/>
                <w:sz w:val="16"/>
                <w:szCs w:val="16"/>
                <w:lang w:eastAsia="pt-BR"/>
              </w:rPr>
            </w:pPr>
            <w:r>
              <w:rPr>
                <w:rFonts w:ascii="Verdana" w:hAnsi="Verdana" w:eastAsia="Times New Roman" w:cs="Calibri"/>
                <w:color w:val="000000"/>
                <w:sz w:val="16"/>
                <w:szCs w:val="16"/>
                <w:lang w:eastAsia="pt-BR"/>
              </w:rPr>
              <w:t>Stela Reis Barbosa</w:t>
            </w:r>
          </w:p>
        </w:tc>
        <w:tc>
          <w:tcPr>
            <w:tcW w:w="1701"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34AD1E69"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R$ 18.611,47</w:t>
            </w:r>
          </w:p>
        </w:tc>
        <w:tc>
          <w:tcPr>
            <w:tcW w:w="1701" w:type="dxa"/>
            <w:tcBorders>
              <w:top w:val="nil"/>
              <w:left w:val="nil"/>
              <w:bottom w:val="single" w:color="auto" w:sz="8" w:space="0"/>
              <w:right w:val="single" w:color="auto" w:sz="8" w:space="0"/>
            </w:tcBorders>
            <w:shd w:val="clear" w:color="000000" w:fill="99A8BD"/>
            <w:vAlign w:val="center"/>
            <w:hideMark/>
          </w:tcPr>
          <w:p w:rsidRPr="00043747" w:rsidR="0075456F" w:rsidP="00805B1B" w:rsidRDefault="0075456F" w14:paraId="70747B3B" w14:textId="77777777">
            <w:pPr>
              <w:spacing w:after="0" w:line="240" w:lineRule="auto"/>
              <w:jc w:val="center"/>
              <w:rPr>
                <w:rFonts w:ascii="Verdana" w:hAnsi="Verdana" w:eastAsia="Times New Roman" w:cs="Calibri"/>
                <w:b/>
                <w:bCs/>
                <w:color w:val="FFFFFF"/>
                <w:sz w:val="16"/>
                <w:szCs w:val="16"/>
                <w:lang w:eastAsia="pt-BR"/>
              </w:rPr>
            </w:pPr>
            <w:r w:rsidRPr="00043747">
              <w:rPr>
                <w:rFonts w:ascii="Verdana" w:hAnsi="Verdana" w:eastAsia="Times New Roman" w:cs="Calibri"/>
                <w:b/>
                <w:bCs/>
                <w:color w:val="FFFFFF"/>
                <w:sz w:val="16"/>
                <w:szCs w:val="16"/>
                <w:lang w:eastAsia="pt-BR"/>
              </w:rPr>
              <w:t>0,02</w:t>
            </w:r>
          </w:p>
        </w:tc>
      </w:tr>
      <w:tr w:rsidRPr="00043747" w:rsidR="0075456F" w:rsidTr="00805B1B" w14:paraId="1AE743CE" w14:textId="77777777">
        <w:trPr>
          <w:trHeight w:val="104"/>
          <w:jc w:val="center"/>
        </w:trPr>
        <w:tc>
          <w:tcPr>
            <w:tcW w:w="925"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3F16CED4" w14:textId="77777777">
            <w:pPr>
              <w:spacing w:after="0" w:line="240" w:lineRule="auto"/>
              <w:rPr>
                <w:rFonts w:ascii="Verdana" w:hAnsi="Verdana" w:eastAsia="Times New Roman" w:cs="Calibri"/>
                <w:color w:val="000000"/>
                <w:sz w:val="16"/>
                <w:szCs w:val="16"/>
                <w:lang w:eastAsia="pt-BR"/>
              </w:rPr>
            </w:pPr>
          </w:p>
        </w:tc>
        <w:tc>
          <w:tcPr>
            <w:tcW w:w="1050"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6909657E" w14:textId="77777777">
            <w:pPr>
              <w:spacing w:after="0" w:line="240" w:lineRule="auto"/>
              <w:rPr>
                <w:rFonts w:ascii="Verdana" w:hAnsi="Verdana" w:eastAsia="Times New Roman" w:cs="Calibri"/>
                <w:color w:val="000000"/>
                <w:sz w:val="16"/>
                <w:szCs w:val="16"/>
                <w:lang w:eastAsia="pt-BR"/>
              </w:rPr>
            </w:pPr>
          </w:p>
        </w:tc>
        <w:tc>
          <w:tcPr>
            <w:tcW w:w="2739" w:type="dxa"/>
            <w:vMerge/>
            <w:tcBorders>
              <w:top w:val="nil"/>
              <w:left w:val="single" w:color="auto" w:sz="8" w:space="0"/>
              <w:bottom w:val="single" w:color="000000" w:sz="8" w:space="0"/>
              <w:right w:val="single" w:color="auto" w:sz="8" w:space="0"/>
            </w:tcBorders>
            <w:vAlign w:val="center"/>
            <w:hideMark/>
          </w:tcPr>
          <w:p w:rsidRPr="0091170E" w:rsidR="0075456F" w:rsidP="00805B1B" w:rsidRDefault="0075456F" w14:paraId="288781BE" w14:textId="77777777">
            <w:pPr>
              <w:spacing w:after="0" w:line="240" w:lineRule="auto"/>
              <w:rPr>
                <w:rFonts w:ascii="Verdana" w:hAnsi="Verdana" w:eastAsia="Times New Roman" w:cs="Calibri"/>
                <w:color w:val="000000"/>
                <w:sz w:val="16"/>
                <w:szCs w:val="16"/>
                <w:lang w:eastAsia="pt-BR"/>
              </w:rPr>
            </w:pPr>
          </w:p>
        </w:tc>
        <w:tc>
          <w:tcPr>
            <w:tcW w:w="2222" w:type="dxa"/>
            <w:vMerge/>
            <w:tcBorders>
              <w:top w:val="nil"/>
              <w:left w:val="single" w:color="auto" w:sz="8" w:space="0"/>
              <w:bottom w:val="single" w:color="000000" w:sz="8" w:space="0"/>
              <w:right w:val="single" w:color="auto" w:sz="8" w:space="0"/>
            </w:tcBorders>
            <w:vAlign w:val="center"/>
            <w:hideMark/>
          </w:tcPr>
          <w:p w:rsidRPr="0091170E" w:rsidR="0075456F" w:rsidP="00805B1B" w:rsidRDefault="0075456F" w14:paraId="7189303C" w14:textId="77777777">
            <w:pPr>
              <w:spacing w:after="0" w:line="240" w:lineRule="auto"/>
              <w:rPr>
                <w:rFonts w:ascii="Verdana" w:hAnsi="Verdana" w:eastAsia="Times New Roman" w:cs="Calibri"/>
                <w:color w:val="000000"/>
                <w:sz w:val="16"/>
                <w:szCs w:val="16"/>
                <w:lang w:eastAsia="pt-BR"/>
              </w:rPr>
            </w:pPr>
          </w:p>
        </w:tc>
        <w:tc>
          <w:tcPr>
            <w:tcW w:w="1701"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370C6250" w14:textId="77777777">
            <w:pPr>
              <w:spacing w:after="0" w:line="240" w:lineRule="auto"/>
              <w:rPr>
                <w:rFonts w:ascii="Verdana" w:hAnsi="Verdana" w:eastAsia="Times New Roman" w:cs="Calibri"/>
                <w:color w:val="000000"/>
                <w:sz w:val="16"/>
                <w:szCs w:val="16"/>
                <w:lang w:eastAsia="pt-BR"/>
              </w:rPr>
            </w:pPr>
          </w:p>
        </w:tc>
        <w:tc>
          <w:tcPr>
            <w:tcW w:w="1701" w:type="dxa"/>
            <w:tcBorders>
              <w:top w:val="nil"/>
              <w:left w:val="nil"/>
              <w:bottom w:val="single" w:color="auto" w:sz="8" w:space="0"/>
              <w:right w:val="single" w:color="auto" w:sz="8" w:space="0"/>
            </w:tcBorders>
            <w:shd w:val="clear" w:color="000000" w:fill="EBEEF1"/>
            <w:vAlign w:val="center"/>
            <w:hideMark/>
          </w:tcPr>
          <w:p w:rsidRPr="00043747" w:rsidR="0075456F" w:rsidP="00805B1B" w:rsidRDefault="0075456F" w14:paraId="71245BEB"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R$ 403,12</w:t>
            </w:r>
          </w:p>
        </w:tc>
      </w:tr>
      <w:tr w:rsidRPr="00043747" w:rsidR="0075456F" w:rsidTr="00805B1B" w14:paraId="5F15D6C4" w14:textId="77777777">
        <w:trPr>
          <w:trHeight w:val="315"/>
          <w:jc w:val="center"/>
        </w:trPr>
        <w:tc>
          <w:tcPr>
            <w:tcW w:w="925"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3520EC03"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2.21.29</w:t>
            </w:r>
          </w:p>
        </w:tc>
        <w:tc>
          <w:tcPr>
            <w:tcW w:w="1050"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4B0AEF14"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N-20</w:t>
            </w:r>
          </w:p>
        </w:tc>
        <w:tc>
          <w:tcPr>
            <w:tcW w:w="2739"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91170E" w:rsidR="0075456F" w:rsidP="00805B1B" w:rsidRDefault="0075456F" w14:paraId="7D82B0BF" w14:textId="77777777">
            <w:pPr>
              <w:spacing w:after="0" w:line="240" w:lineRule="auto"/>
              <w:rPr>
                <w:rFonts w:ascii="Verdana" w:hAnsi="Verdana" w:eastAsia="Times New Roman" w:cs="Calibri"/>
                <w:color w:val="000000"/>
                <w:sz w:val="16"/>
                <w:szCs w:val="16"/>
                <w:lang w:eastAsia="pt-BR"/>
              </w:rPr>
            </w:pPr>
            <w:r w:rsidRPr="0091170E">
              <w:rPr>
                <w:rFonts w:ascii="Verdana" w:hAnsi="Verdana" w:eastAsia="Times New Roman" w:cs="Calibri"/>
                <w:color w:val="000000"/>
                <w:sz w:val="16"/>
                <w:szCs w:val="16"/>
                <w:lang w:eastAsia="pt-BR"/>
              </w:rPr>
              <w:t>Auxiliar Técnico</w:t>
            </w:r>
          </w:p>
        </w:tc>
        <w:tc>
          <w:tcPr>
            <w:tcW w:w="2222"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91170E" w:rsidR="0075456F" w:rsidP="00805B1B" w:rsidRDefault="0075456F" w14:paraId="19C39177" w14:textId="77777777">
            <w:pPr>
              <w:spacing w:after="0" w:line="240" w:lineRule="auto"/>
              <w:jc w:val="center"/>
              <w:rPr>
                <w:rFonts w:ascii="Verdana" w:hAnsi="Verdana" w:eastAsia="Times New Roman" w:cs="Calibri"/>
                <w:color w:val="000000"/>
                <w:sz w:val="16"/>
                <w:szCs w:val="16"/>
                <w:lang w:eastAsia="pt-BR"/>
              </w:rPr>
            </w:pPr>
            <w:r>
              <w:rPr>
                <w:rFonts w:ascii="Verdana" w:hAnsi="Verdana" w:eastAsia="Times New Roman" w:cs="Calibri"/>
                <w:color w:val="000000"/>
                <w:sz w:val="16"/>
                <w:szCs w:val="16"/>
                <w:lang w:eastAsia="pt-BR"/>
              </w:rPr>
              <w:t>Raquel Chaves Costa Lima</w:t>
            </w:r>
          </w:p>
        </w:tc>
        <w:tc>
          <w:tcPr>
            <w:tcW w:w="1701"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7EB0424A"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R$ 18.611,47</w:t>
            </w:r>
          </w:p>
        </w:tc>
        <w:tc>
          <w:tcPr>
            <w:tcW w:w="1701" w:type="dxa"/>
            <w:tcBorders>
              <w:top w:val="nil"/>
              <w:left w:val="nil"/>
              <w:bottom w:val="single" w:color="auto" w:sz="8" w:space="0"/>
              <w:right w:val="single" w:color="auto" w:sz="8" w:space="0"/>
            </w:tcBorders>
            <w:shd w:val="clear" w:color="000000" w:fill="99A8BD"/>
            <w:vAlign w:val="center"/>
            <w:hideMark/>
          </w:tcPr>
          <w:p w:rsidRPr="00043747" w:rsidR="0075456F" w:rsidP="00805B1B" w:rsidRDefault="0075456F" w14:paraId="4AEC1CB3" w14:textId="77777777">
            <w:pPr>
              <w:spacing w:after="0" w:line="240" w:lineRule="auto"/>
              <w:jc w:val="center"/>
              <w:rPr>
                <w:rFonts w:ascii="Verdana" w:hAnsi="Verdana" w:eastAsia="Times New Roman" w:cs="Calibri"/>
                <w:b/>
                <w:bCs/>
                <w:color w:val="FFFFFF"/>
                <w:sz w:val="16"/>
                <w:szCs w:val="16"/>
                <w:lang w:eastAsia="pt-BR"/>
              </w:rPr>
            </w:pPr>
            <w:r w:rsidRPr="00043747">
              <w:rPr>
                <w:rFonts w:ascii="Verdana" w:hAnsi="Verdana" w:eastAsia="Times New Roman" w:cs="Calibri"/>
                <w:b/>
                <w:bCs/>
                <w:color w:val="FFFFFF"/>
                <w:sz w:val="16"/>
                <w:szCs w:val="16"/>
                <w:lang w:eastAsia="pt-BR"/>
              </w:rPr>
              <w:t>0,02</w:t>
            </w:r>
          </w:p>
        </w:tc>
      </w:tr>
      <w:tr w:rsidRPr="00043747" w:rsidR="0075456F" w:rsidTr="00805B1B" w14:paraId="2BF08FC5" w14:textId="77777777">
        <w:trPr>
          <w:trHeight w:val="140"/>
          <w:jc w:val="center"/>
        </w:trPr>
        <w:tc>
          <w:tcPr>
            <w:tcW w:w="925"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63DD11F1" w14:textId="77777777">
            <w:pPr>
              <w:spacing w:after="0" w:line="240" w:lineRule="auto"/>
              <w:rPr>
                <w:rFonts w:ascii="Verdana" w:hAnsi="Verdana" w:eastAsia="Times New Roman" w:cs="Calibri"/>
                <w:color w:val="000000"/>
                <w:sz w:val="16"/>
                <w:szCs w:val="16"/>
                <w:lang w:eastAsia="pt-BR"/>
              </w:rPr>
            </w:pPr>
          </w:p>
        </w:tc>
        <w:tc>
          <w:tcPr>
            <w:tcW w:w="1050"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3306243E" w14:textId="77777777">
            <w:pPr>
              <w:spacing w:after="0" w:line="240" w:lineRule="auto"/>
              <w:rPr>
                <w:rFonts w:ascii="Verdana" w:hAnsi="Verdana" w:eastAsia="Times New Roman" w:cs="Calibri"/>
                <w:color w:val="000000"/>
                <w:sz w:val="16"/>
                <w:szCs w:val="16"/>
                <w:lang w:eastAsia="pt-BR"/>
              </w:rPr>
            </w:pPr>
          </w:p>
        </w:tc>
        <w:tc>
          <w:tcPr>
            <w:tcW w:w="2739" w:type="dxa"/>
            <w:vMerge/>
            <w:tcBorders>
              <w:top w:val="nil"/>
              <w:left w:val="single" w:color="auto" w:sz="8" w:space="0"/>
              <w:bottom w:val="single" w:color="000000" w:sz="8" w:space="0"/>
              <w:right w:val="single" w:color="auto" w:sz="8" w:space="0"/>
            </w:tcBorders>
            <w:vAlign w:val="center"/>
            <w:hideMark/>
          </w:tcPr>
          <w:p w:rsidRPr="0091170E" w:rsidR="0075456F" w:rsidP="00805B1B" w:rsidRDefault="0075456F" w14:paraId="0DA92243" w14:textId="77777777">
            <w:pPr>
              <w:spacing w:after="0" w:line="240" w:lineRule="auto"/>
              <w:rPr>
                <w:rFonts w:ascii="Verdana" w:hAnsi="Verdana" w:eastAsia="Times New Roman" w:cs="Calibri"/>
                <w:color w:val="000000"/>
                <w:sz w:val="16"/>
                <w:szCs w:val="16"/>
                <w:lang w:eastAsia="pt-BR"/>
              </w:rPr>
            </w:pPr>
          </w:p>
        </w:tc>
        <w:tc>
          <w:tcPr>
            <w:tcW w:w="2222" w:type="dxa"/>
            <w:vMerge/>
            <w:tcBorders>
              <w:top w:val="nil"/>
              <w:left w:val="single" w:color="auto" w:sz="8" w:space="0"/>
              <w:bottom w:val="single" w:color="000000" w:sz="8" w:space="0"/>
              <w:right w:val="single" w:color="auto" w:sz="8" w:space="0"/>
            </w:tcBorders>
            <w:vAlign w:val="center"/>
            <w:hideMark/>
          </w:tcPr>
          <w:p w:rsidRPr="0091170E" w:rsidR="0075456F" w:rsidP="00805B1B" w:rsidRDefault="0075456F" w14:paraId="2C941F9C" w14:textId="77777777">
            <w:pPr>
              <w:spacing w:after="0" w:line="240" w:lineRule="auto"/>
              <w:rPr>
                <w:rFonts w:ascii="Verdana" w:hAnsi="Verdana" w:eastAsia="Times New Roman" w:cs="Calibri"/>
                <w:color w:val="000000"/>
                <w:sz w:val="16"/>
                <w:szCs w:val="16"/>
                <w:lang w:eastAsia="pt-BR"/>
              </w:rPr>
            </w:pPr>
          </w:p>
        </w:tc>
        <w:tc>
          <w:tcPr>
            <w:tcW w:w="1701"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498D7126" w14:textId="77777777">
            <w:pPr>
              <w:spacing w:after="0" w:line="240" w:lineRule="auto"/>
              <w:rPr>
                <w:rFonts w:ascii="Verdana" w:hAnsi="Verdana" w:eastAsia="Times New Roman" w:cs="Calibri"/>
                <w:color w:val="000000"/>
                <w:sz w:val="16"/>
                <w:szCs w:val="16"/>
                <w:lang w:eastAsia="pt-BR"/>
              </w:rPr>
            </w:pPr>
          </w:p>
        </w:tc>
        <w:tc>
          <w:tcPr>
            <w:tcW w:w="1701" w:type="dxa"/>
            <w:tcBorders>
              <w:top w:val="nil"/>
              <w:left w:val="nil"/>
              <w:bottom w:val="single" w:color="auto" w:sz="8" w:space="0"/>
              <w:right w:val="single" w:color="auto" w:sz="8" w:space="0"/>
            </w:tcBorders>
            <w:shd w:val="clear" w:color="000000" w:fill="EBEEF1"/>
            <w:vAlign w:val="center"/>
            <w:hideMark/>
          </w:tcPr>
          <w:p w:rsidRPr="00043747" w:rsidR="0075456F" w:rsidP="00805B1B" w:rsidRDefault="0075456F" w14:paraId="523A919A"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R$ 403,12</w:t>
            </w:r>
          </w:p>
        </w:tc>
      </w:tr>
      <w:tr w:rsidRPr="00043747" w:rsidR="0075456F" w:rsidTr="00805B1B" w14:paraId="2FF09B33" w14:textId="77777777">
        <w:trPr>
          <w:trHeight w:val="315"/>
          <w:jc w:val="center"/>
        </w:trPr>
        <w:tc>
          <w:tcPr>
            <w:tcW w:w="925"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46C855B4"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2.21.30</w:t>
            </w:r>
          </w:p>
        </w:tc>
        <w:tc>
          <w:tcPr>
            <w:tcW w:w="1050"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0E8CABC4"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N-20</w:t>
            </w:r>
          </w:p>
        </w:tc>
        <w:tc>
          <w:tcPr>
            <w:tcW w:w="2739"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91170E" w:rsidR="0075456F" w:rsidP="00805B1B" w:rsidRDefault="0075456F" w14:paraId="45A63BB8" w14:textId="77777777">
            <w:pPr>
              <w:spacing w:after="0" w:line="240" w:lineRule="auto"/>
              <w:rPr>
                <w:rFonts w:ascii="Verdana" w:hAnsi="Verdana" w:eastAsia="Times New Roman" w:cs="Calibri"/>
                <w:color w:val="000000"/>
                <w:sz w:val="16"/>
                <w:szCs w:val="16"/>
                <w:lang w:eastAsia="pt-BR"/>
              </w:rPr>
            </w:pPr>
            <w:r w:rsidRPr="0091170E">
              <w:rPr>
                <w:rFonts w:ascii="Verdana" w:hAnsi="Verdana" w:eastAsia="Times New Roman" w:cs="Calibri"/>
                <w:color w:val="000000"/>
                <w:sz w:val="16"/>
                <w:szCs w:val="16"/>
                <w:lang w:eastAsia="pt-BR"/>
              </w:rPr>
              <w:t>Auxiliar Técnico</w:t>
            </w:r>
          </w:p>
        </w:tc>
        <w:tc>
          <w:tcPr>
            <w:tcW w:w="2222"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91170E" w:rsidR="0075456F" w:rsidP="00805B1B" w:rsidRDefault="0075456F" w14:paraId="154DE08E" w14:textId="77777777">
            <w:pPr>
              <w:spacing w:after="0" w:line="240" w:lineRule="auto"/>
              <w:jc w:val="center"/>
              <w:rPr>
                <w:rFonts w:ascii="Verdana" w:hAnsi="Verdana" w:eastAsia="Times New Roman" w:cs="Calibri"/>
                <w:color w:val="000000"/>
                <w:sz w:val="16"/>
                <w:szCs w:val="16"/>
                <w:lang w:eastAsia="pt-BR"/>
              </w:rPr>
            </w:pPr>
            <w:r w:rsidRPr="0091170E">
              <w:rPr>
                <w:rFonts w:ascii="Verdana" w:hAnsi="Verdana" w:eastAsia="Times New Roman" w:cs="Calibri"/>
                <w:color w:val="000000"/>
                <w:sz w:val="16"/>
                <w:szCs w:val="16"/>
                <w:lang w:eastAsia="pt-BR"/>
              </w:rPr>
              <w:t>Erico Ferreira Fonseca Reis</w:t>
            </w:r>
          </w:p>
        </w:tc>
        <w:tc>
          <w:tcPr>
            <w:tcW w:w="1701"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67AC71D6"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R$ 18.611,47</w:t>
            </w:r>
          </w:p>
        </w:tc>
        <w:tc>
          <w:tcPr>
            <w:tcW w:w="1701" w:type="dxa"/>
            <w:tcBorders>
              <w:top w:val="nil"/>
              <w:left w:val="nil"/>
              <w:bottom w:val="single" w:color="auto" w:sz="8" w:space="0"/>
              <w:right w:val="single" w:color="auto" w:sz="8" w:space="0"/>
            </w:tcBorders>
            <w:shd w:val="clear" w:color="000000" w:fill="99A8BD"/>
            <w:vAlign w:val="center"/>
            <w:hideMark/>
          </w:tcPr>
          <w:p w:rsidRPr="00043747" w:rsidR="0075456F" w:rsidP="00805B1B" w:rsidRDefault="0075456F" w14:paraId="5D981F2B" w14:textId="77777777">
            <w:pPr>
              <w:spacing w:after="0" w:line="240" w:lineRule="auto"/>
              <w:jc w:val="center"/>
              <w:rPr>
                <w:rFonts w:ascii="Verdana" w:hAnsi="Verdana" w:eastAsia="Times New Roman" w:cs="Calibri"/>
                <w:b/>
                <w:bCs/>
                <w:color w:val="FFFFFF"/>
                <w:sz w:val="16"/>
                <w:szCs w:val="16"/>
                <w:lang w:eastAsia="pt-BR"/>
              </w:rPr>
            </w:pPr>
            <w:r w:rsidRPr="00043747">
              <w:rPr>
                <w:rFonts w:ascii="Verdana" w:hAnsi="Verdana" w:eastAsia="Times New Roman" w:cs="Calibri"/>
                <w:b/>
                <w:bCs/>
                <w:color w:val="FFFFFF"/>
                <w:sz w:val="16"/>
                <w:szCs w:val="16"/>
                <w:lang w:eastAsia="pt-BR"/>
              </w:rPr>
              <w:t>0,02</w:t>
            </w:r>
          </w:p>
        </w:tc>
      </w:tr>
      <w:tr w:rsidRPr="00043747" w:rsidR="0075456F" w:rsidTr="00805B1B" w14:paraId="7E0B1C02" w14:textId="77777777">
        <w:trPr>
          <w:trHeight w:val="148"/>
          <w:jc w:val="center"/>
        </w:trPr>
        <w:tc>
          <w:tcPr>
            <w:tcW w:w="925"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3C7EC08E" w14:textId="77777777">
            <w:pPr>
              <w:spacing w:after="0" w:line="240" w:lineRule="auto"/>
              <w:rPr>
                <w:rFonts w:ascii="Verdana" w:hAnsi="Verdana" w:eastAsia="Times New Roman" w:cs="Calibri"/>
                <w:color w:val="000000"/>
                <w:sz w:val="16"/>
                <w:szCs w:val="16"/>
                <w:lang w:eastAsia="pt-BR"/>
              </w:rPr>
            </w:pPr>
          </w:p>
        </w:tc>
        <w:tc>
          <w:tcPr>
            <w:tcW w:w="1050"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65ADD6EF" w14:textId="77777777">
            <w:pPr>
              <w:spacing w:after="0" w:line="240" w:lineRule="auto"/>
              <w:rPr>
                <w:rFonts w:ascii="Verdana" w:hAnsi="Verdana" w:eastAsia="Times New Roman" w:cs="Calibri"/>
                <w:color w:val="000000"/>
                <w:sz w:val="16"/>
                <w:szCs w:val="16"/>
                <w:lang w:eastAsia="pt-BR"/>
              </w:rPr>
            </w:pPr>
          </w:p>
        </w:tc>
        <w:tc>
          <w:tcPr>
            <w:tcW w:w="2739" w:type="dxa"/>
            <w:vMerge/>
            <w:tcBorders>
              <w:top w:val="nil"/>
              <w:left w:val="single" w:color="auto" w:sz="8" w:space="0"/>
              <w:bottom w:val="single" w:color="000000" w:sz="8" w:space="0"/>
              <w:right w:val="single" w:color="auto" w:sz="8" w:space="0"/>
            </w:tcBorders>
            <w:vAlign w:val="center"/>
            <w:hideMark/>
          </w:tcPr>
          <w:p w:rsidRPr="0091170E" w:rsidR="0075456F" w:rsidP="00805B1B" w:rsidRDefault="0075456F" w14:paraId="591B7660" w14:textId="77777777">
            <w:pPr>
              <w:spacing w:after="0" w:line="240" w:lineRule="auto"/>
              <w:rPr>
                <w:rFonts w:ascii="Verdana" w:hAnsi="Verdana" w:eastAsia="Times New Roman" w:cs="Calibri"/>
                <w:color w:val="000000"/>
                <w:sz w:val="16"/>
                <w:szCs w:val="16"/>
                <w:lang w:eastAsia="pt-BR"/>
              </w:rPr>
            </w:pPr>
          </w:p>
        </w:tc>
        <w:tc>
          <w:tcPr>
            <w:tcW w:w="2222" w:type="dxa"/>
            <w:vMerge/>
            <w:tcBorders>
              <w:top w:val="nil"/>
              <w:left w:val="single" w:color="auto" w:sz="8" w:space="0"/>
              <w:bottom w:val="single" w:color="000000" w:sz="8" w:space="0"/>
              <w:right w:val="single" w:color="auto" w:sz="8" w:space="0"/>
            </w:tcBorders>
            <w:vAlign w:val="center"/>
            <w:hideMark/>
          </w:tcPr>
          <w:p w:rsidRPr="0091170E" w:rsidR="0075456F" w:rsidP="00805B1B" w:rsidRDefault="0075456F" w14:paraId="0D991BC4" w14:textId="77777777">
            <w:pPr>
              <w:spacing w:after="0" w:line="240" w:lineRule="auto"/>
              <w:rPr>
                <w:rFonts w:ascii="Verdana" w:hAnsi="Verdana" w:eastAsia="Times New Roman" w:cs="Calibri"/>
                <w:color w:val="000000"/>
                <w:sz w:val="16"/>
                <w:szCs w:val="16"/>
                <w:lang w:eastAsia="pt-BR"/>
              </w:rPr>
            </w:pPr>
          </w:p>
        </w:tc>
        <w:tc>
          <w:tcPr>
            <w:tcW w:w="1701"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45CAEE57" w14:textId="77777777">
            <w:pPr>
              <w:spacing w:after="0" w:line="240" w:lineRule="auto"/>
              <w:rPr>
                <w:rFonts w:ascii="Verdana" w:hAnsi="Verdana" w:eastAsia="Times New Roman" w:cs="Calibri"/>
                <w:color w:val="000000"/>
                <w:sz w:val="16"/>
                <w:szCs w:val="16"/>
                <w:lang w:eastAsia="pt-BR"/>
              </w:rPr>
            </w:pPr>
          </w:p>
        </w:tc>
        <w:tc>
          <w:tcPr>
            <w:tcW w:w="1701" w:type="dxa"/>
            <w:tcBorders>
              <w:top w:val="nil"/>
              <w:left w:val="nil"/>
              <w:bottom w:val="single" w:color="auto" w:sz="8" w:space="0"/>
              <w:right w:val="single" w:color="auto" w:sz="8" w:space="0"/>
            </w:tcBorders>
            <w:shd w:val="clear" w:color="000000" w:fill="EBEEF1"/>
            <w:vAlign w:val="center"/>
            <w:hideMark/>
          </w:tcPr>
          <w:p w:rsidRPr="00043747" w:rsidR="0075456F" w:rsidP="00805B1B" w:rsidRDefault="0075456F" w14:paraId="15266C08"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R$ 403,12</w:t>
            </w:r>
          </w:p>
        </w:tc>
      </w:tr>
      <w:tr w:rsidRPr="00043747" w:rsidR="0075456F" w:rsidTr="00805B1B" w14:paraId="5FA815F6" w14:textId="77777777">
        <w:trPr>
          <w:trHeight w:val="315"/>
          <w:jc w:val="center"/>
        </w:trPr>
        <w:tc>
          <w:tcPr>
            <w:tcW w:w="925"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0B3E8645"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2.21.31</w:t>
            </w:r>
          </w:p>
        </w:tc>
        <w:tc>
          <w:tcPr>
            <w:tcW w:w="1050"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78B1BD2F"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N-20</w:t>
            </w:r>
          </w:p>
        </w:tc>
        <w:tc>
          <w:tcPr>
            <w:tcW w:w="2739"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91170E" w:rsidR="0075456F" w:rsidP="00805B1B" w:rsidRDefault="0075456F" w14:paraId="55B3B626" w14:textId="77777777">
            <w:pPr>
              <w:spacing w:after="0" w:line="240" w:lineRule="auto"/>
              <w:rPr>
                <w:rFonts w:ascii="Verdana" w:hAnsi="Verdana" w:eastAsia="Times New Roman" w:cs="Calibri"/>
                <w:color w:val="000000"/>
                <w:sz w:val="16"/>
                <w:szCs w:val="16"/>
                <w:lang w:eastAsia="pt-BR"/>
              </w:rPr>
            </w:pPr>
            <w:r w:rsidRPr="0091170E">
              <w:rPr>
                <w:rFonts w:ascii="Verdana" w:hAnsi="Verdana" w:eastAsia="Times New Roman" w:cs="Calibri"/>
                <w:color w:val="000000"/>
                <w:sz w:val="16"/>
                <w:szCs w:val="16"/>
                <w:lang w:eastAsia="pt-BR"/>
              </w:rPr>
              <w:t>Auxiliar Técnico</w:t>
            </w:r>
          </w:p>
        </w:tc>
        <w:tc>
          <w:tcPr>
            <w:tcW w:w="2222"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91170E" w:rsidR="0075456F" w:rsidP="00805B1B" w:rsidRDefault="0075456F" w14:paraId="6A5FB63B" w14:textId="77777777">
            <w:pPr>
              <w:spacing w:after="0" w:line="240" w:lineRule="auto"/>
              <w:jc w:val="center"/>
              <w:rPr>
                <w:rFonts w:ascii="Verdana" w:hAnsi="Verdana" w:eastAsia="Times New Roman" w:cs="Calibri"/>
                <w:color w:val="000000"/>
                <w:sz w:val="16"/>
                <w:szCs w:val="16"/>
                <w:lang w:eastAsia="pt-BR"/>
              </w:rPr>
            </w:pPr>
            <w:r>
              <w:rPr>
                <w:rFonts w:ascii="Verdana" w:hAnsi="Verdana" w:eastAsia="Times New Roman" w:cs="Calibri"/>
                <w:color w:val="000000"/>
                <w:sz w:val="16"/>
                <w:szCs w:val="16"/>
                <w:lang w:eastAsia="pt-BR"/>
              </w:rPr>
              <w:t>Francisco Altanízio</w:t>
            </w:r>
          </w:p>
        </w:tc>
        <w:tc>
          <w:tcPr>
            <w:tcW w:w="1701"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74DEDAE2"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R$ 18.611,47</w:t>
            </w:r>
          </w:p>
        </w:tc>
        <w:tc>
          <w:tcPr>
            <w:tcW w:w="1701" w:type="dxa"/>
            <w:tcBorders>
              <w:top w:val="nil"/>
              <w:left w:val="nil"/>
              <w:bottom w:val="single" w:color="auto" w:sz="8" w:space="0"/>
              <w:right w:val="single" w:color="auto" w:sz="8" w:space="0"/>
            </w:tcBorders>
            <w:shd w:val="clear" w:color="000000" w:fill="99A8BD"/>
            <w:vAlign w:val="center"/>
            <w:hideMark/>
          </w:tcPr>
          <w:p w:rsidRPr="00043747" w:rsidR="0075456F" w:rsidP="00805B1B" w:rsidRDefault="0075456F" w14:paraId="24800E0F" w14:textId="77777777">
            <w:pPr>
              <w:spacing w:after="0" w:line="240" w:lineRule="auto"/>
              <w:jc w:val="center"/>
              <w:rPr>
                <w:rFonts w:ascii="Verdana" w:hAnsi="Verdana" w:eastAsia="Times New Roman" w:cs="Calibri"/>
                <w:b/>
                <w:bCs/>
                <w:color w:val="FFFFFF"/>
                <w:sz w:val="16"/>
                <w:szCs w:val="16"/>
                <w:lang w:eastAsia="pt-BR"/>
              </w:rPr>
            </w:pPr>
            <w:r w:rsidRPr="00043747">
              <w:rPr>
                <w:rFonts w:ascii="Verdana" w:hAnsi="Verdana" w:eastAsia="Times New Roman" w:cs="Calibri"/>
                <w:b/>
                <w:bCs/>
                <w:color w:val="FFFFFF"/>
                <w:sz w:val="16"/>
                <w:szCs w:val="16"/>
                <w:lang w:eastAsia="pt-BR"/>
              </w:rPr>
              <w:t>0,02</w:t>
            </w:r>
          </w:p>
        </w:tc>
      </w:tr>
      <w:tr w:rsidRPr="00043747" w:rsidR="0075456F" w:rsidTr="00805B1B" w14:paraId="7DA19477" w14:textId="77777777">
        <w:trPr>
          <w:trHeight w:val="156"/>
          <w:jc w:val="center"/>
        </w:trPr>
        <w:tc>
          <w:tcPr>
            <w:tcW w:w="925"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4E5F6744" w14:textId="77777777">
            <w:pPr>
              <w:spacing w:after="0" w:line="240" w:lineRule="auto"/>
              <w:rPr>
                <w:rFonts w:ascii="Verdana" w:hAnsi="Verdana" w:eastAsia="Times New Roman" w:cs="Calibri"/>
                <w:color w:val="000000"/>
                <w:sz w:val="16"/>
                <w:szCs w:val="16"/>
                <w:lang w:eastAsia="pt-BR"/>
              </w:rPr>
            </w:pPr>
          </w:p>
        </w:tc>
        <w:tc>
          <w:tcPr>
            <w:tcW w:w="1050"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3D0980EF" w14:textId="77777777">
            <w:pPr>
              <w:spacing w:after="0" w:line="240" w:lineRule="auto"/>
              <w:rPr>
                <w:rFonts w:ascii="Verdana" w:hAnsi="Verdana" w:eastAsia="Times New Roman" w:cs="Calibri"/>
                <w:color w:val="000000"/>
                <w:sz w:val="16"/>
                <w:szCs w:val="16"/>
                <w:lang w:eastAsia="pt-BR"/>
              </w:rPr>
            </w:pPr>
          </w:p>
        </w:tc>
        <w:tc>
          <w:tcPr>
            <w:tcW w:w="2739"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30A41383" w14:textId="77777777">
            <w:pPr>
              <w:spacing w:after="0" w:line="240" w:lineRule="auto"/>
              <w:rPr>
                <w:rFonts w:ascii="Verdana" w:hAnsi="Verdana" w:eastAsia="Times New Roman" w:cs="Calibri"/>
                <w:color w:val="000000"/>
                <w:sz w:val="16"/>
                <w:szCs w:val="16"/>
                <w:lang w:eastAsia="pt-BR"/>
              </w:rPr>
            </w:pPr>
          </w:p>
        </w:tc>
        <w:tc>
          <w:tcPr>
            <w:tcW w:w="2222"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218D5565" w14:textId="77777777">
            <w:pPr>
              <w:spacing w:after="0" w:line="240" w:lineRule="auto"/>
              <w:rPr>
                <w:rFonts w:ascii="Verdana" w:hAnsi="Verdana" w:eastAsia="Times New Roman" w:cs="Calibri"/>
                <w:color w:val="000000"/>
                <w:sz w:val="16"/>
                <w:szCs w:val="16"/>
                <w:lang w:eastAsia="pt-BR"/>
              </w:rPr>
            </w:pPr>
          </w:p>
        </w:tc>
        <w:tc>
          <w:tcPr>
            <w:tcW w:w="1701"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4611BE23" w14:textId="77777777">
            <w:pPr>
              <w:spacing w:after="0" w:line="240" w:lineRule="auto"/>
              <w:rPr>
                <w:rFonts w:ascii="Verdana" w:hAnsi="Verdana" w:eastAsia="Times New Roman" w:cs="Calibri"/>
                <w:color w:val="000000"/>
                <w:sz w:val="16"/>
                <w:szCs w:val="16"/>
                <w:lang w:eastAsia="pt-BR"/>
              </w:rPr>
            </w:pPr>
          </w:p>
        </w:tc>
        <w:tc>
          <w:tcPr>
            <w:tcW w:w="1701" w:type="dxa"/>
            <w:tcBorders>
              <w:top w:val="nil"/>
              <w:left w:val="nil"/>
              <w:bottom w:val="single" w:color="auto" w:sz="8" w:space="0"/>
              <w:right w:val="single" w:color="auto" w:sz="8" w:space="0"/>
            </w:tcBorders>
            <w:shd w:val="clear" w:color="000000" w:fill="EBEEF1"/>
            <w:vAlign w:val="center"/>
            <w:hideMark/>
          </w:tcPr>
          <w:p w:rsidRPr="00043747" w:rsidR="0075456F" w:rsidP="00805B1B" w:rsidRDefault="0075456F" w14:paraId="31B81244"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R$ 403,12</w:t>
            </w:r>
          </w:p>
        </w:tc>
      </w:tr>
      <w:tr w:rsidRPr="00043747" w:rsidR="0075456F" w:rsidTr="00805B1B" w14:paraId="7928218D" w14:textId="77777777">
        <w:trPr>
          <w:trHeight w:val="315"/>
          <w:jc w:val="center"/>
        </w:trPr>
        <w:tc>
          <w:tcPr>
            <w:tcW w:w="925"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3AC98A4C"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2.21.32</w:t>
            </w:r>
          </w:p>
        </w:tc>
        <w:tc>
          <w:tcPr>
            <w:tcW w:w="1050"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60CB6331"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N-20</w:t>
            </w:r>
          </w:p>
        </w:tc>
        <w:tc>
          <w:tcPr>
            <w:tcW w:w="2739"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75A949FB" w14:textId="77777777">
            <w:pPr>
              <w:spacing w:after="0" w:line="240" w:lineRule="auto"/>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Auxiliar Técnico</w:t>
            </w:r>
          </w:p>
        </w:tc>
        <w:tc>
          <w:tcPr>
            <w:tcW w:w="2222"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7A8813B2" w14:textId="77777777">
            <w:pPr>
              <w:spacing w:after="0" w:line="240" w:lineRule="auto"/>
              <w:jc w:val="center"/>
              <w:rPr>
                <w:rFonts w:ascii="Verdana" w:hAnsi="Verdana" w:eastAsia="Times New Roman" w:cs="Calibri"/>
                <w:color w:val="000000"/>
                <w:sz w:val="16"/>
                <w:szCs w:val="16"/>
                <w:lang w:eastAsia="pt-BR"/>
              </w:rPr>
            </w:pPr>
            <w:r w:rsidRPr="00FB74CD">
              <w:rPr>
                <w:rFonts w:ascii="Verdana" w:hAnsi="Verdana" w:eastAsia="Times New Roman" w:cs="Calibri"/>
                <w:color w:val="000000"/>
                <w:sz w:val="16"/>
                <w:szCs w:val="16"/>
                <w:lang w:eastAsia="pt-BR"/>
              </w:rPr>
              <w:t>Natalie Fuerst</w:t>
            </w:r>
          </w:p>
        </w:tc>
        <w:tc>
          <w:tcPr>
            <w:tcW w:w="1701"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51689B0F"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R$ 18.611,47</w:t>
            </w:r>
          </w:p>
        </w:tc>
        <w:tc>
          <w:tcPr>
            <w:tcW w:w="1701" w:type="dxa"/>
            <w:tcBorders>
              <w:top w:val="nil"/>
              <w:left w:val="nil"/>
              <w:bottom w:val="single" w:color="auto" w:sz="8" w:space="0"/>
              <w:right w:val="single" w:color="auto" w:sz="8" w:space="0"/>
            </w:tcBorders>
            <w:shd w:val="clear" w:color="000000" w:fill="99A8BD"/>
            <w:vAlign w:val="center"/>
            <w:hideMark/>
          </w:tcPr>
          <w:p w:rsidRPr="00043747" w:rsidR="0075456F" w:rsidP="00805B1B" w:rsidRDefault="0075456F" w14:paraId="351170FB" w14:textId="77777777">
            <w:pPr>
              <w:spacing w:after="0" w:line="240" w:lineRule="auto"/>
              <w:jc w:val="center"/>
              <w:rPr>
                <w:rFonts w:ascii="Verdana" w:hAnsi="Verdana" w:eastAsia="Times New Roman" w:cs="Calibri"/>
                <w:b/>
                <w:bCs/>
                <w:color w:val="FFFFFF"/>
                <w:sz w:val="16"/>
                <w:szCs w:val="16"/>
                <w:lang w:eastAsia="pt-BR"/>
              </w:rPr>
            </w:pPr>
            <w:r w:rsidRPr="00043747">
              <w:rPr>
                <w:rFonts w:ascii="Verdana" w:hAnsi="Verdana" w:eastAsia="Times New Roman" w:cs="Calibri"/>
                <w:b/>
                <w:bCs/>
                <w:color w:val="FFFFFF"/>
                <w:sz w:val="16"/>
                <w:szCs w:val="16"/>
                <w:lang w:eastAsia="pt-BR"/>
              </w:rPr>
              <w:t>0,02</w:t>
            </w:r>
          </w:p>
        </w:tc>
      </w:tr>
      <w:tr w:rsidRPr="00043747" w:rsidR="0075456F" w:rsidTr="00805B1B" w14:paraId="08342E7F" w14:textId="77777777">
        <w:trPr>
          <w:trHeight w:val="192"/>
          <w:jc w:val="center"/>
        </w:trPr>
        <w:tc>
          <w:tcPr>
            <w:tcW w:w="925"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139C0C4C" w14:textId="77777777">
            <w:pPr>
              <w:spacing w:after="0" w:line="240" w:lineRule="auto"/>
              <w:rPr>
                <w:rFonts w:ascii="Verdana" w:hAnsi="Verdana" w:eastAsia="Times New Roman" w:cs="Calibri"/>
                <w:color w:val="000000"/>
                <w:sz w:val="16"/>
                <w:szCs w:val="16"/>
                <w:lang w:eastAsia="pt-BR"/>
              </w:rPr>
            </w:pPr>
          </w:p>
        </w:tc>
        <w:tc>
          <w:tcPr>
            <w:tcW w:w="1050"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64906CA4" w14:textId="77777777">
            <w:pPr>
              <w:spacing w:after="0" w:line="240" w:lineRule="auto"/>
              <w:rPr>
                <w:rFonts w:ascii="Verdana" w:hAnsi="Verdana" w:eastAsia="Times New Roman" w:cs="Calibri"/>
                <w:color w:val="000000"/>
                <w:sz w:val="16"/>
                <w:szCs w:val="16"/>
                <w:lang w:eastAsia="pt-BR"/>
              </w:rPr>
            </w:pPr>
          </w:p>
        </w:tc>
        <w:tc>
          <w:tcPr>
            <w:tcW w:w="2739"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13A4AFCA" w14:textId="77777777">
            <w:pPr>
              <w:spacing w:after="0" w:line="240" w:lineRule="auto"/>
              <w:rPr>
                <w:rFonts w:ascii="Verdana" w:hAnsi="Verdana" w:eastAsia="Times New Roman" w:cs="Calibri"/>
                <w:color w:val="000000"/>
                <w:sz w:val="16"/>
                <w:szCs w:val="16"/>
                <w:lang w:eastAsia="pt-BR"/>
              </w:rPr>
            </w:pPr>
          </w:p>
        </w:tc>
        <w:tc>
          <w:tcPr>
            <w:tcW w:w="2222"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2FF8948D" w14:textId="77777777">
            <w:pPr>
              <w:spacing w:after="0" w:line="240" w:lineRule="auto"/>
              <w:rPr>
                <w:rFonts w:ascii="Verdana" w:hAnsi="Verdana" w:eastAsia="Times New Roman" w:cs="Calibri"/>
                <w:color w:val="000000"/>
                <w:sz w:val="16"/>
                <w:szCs w:val="16"/>
                <w:lang w:eastAsia="pt-BR"/>
              </w:rPr>
            </w:pPr>
          </w:p>
        </w:tc>
        <w:tc>
          <w:tcPr>
            <w:tcW w:w="1701"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6E67B997" w14:textId="77777777">
            <w:pPr>
              <w:spacing w:after="0" w:line="240" w:lineRule="auto"/>
              <w:rPr>
                <w:rFonts w:ascii="Verdana" w:hAnsi="Verdana" w:eastAsia="Times New Roman" w:cs="Calibri"/>
                <w:color w:val="000000"/>
                <w:sz w:val="16"/>
                <w:szCs w:val="16"/>
                <w:lang w:eastAsia="pt-BR"/>
              </w:rPr>
            </w:pPr>
          </w:p>
        </w:tc>
        <w:tc>
          <w:tcPr>
            <w:tcW w:w="1701" w:type="dxa"/>
            <w:tcBorders>
              <w:top w:val="nil"/>
              <w:left w:val="nil"/>
              <w:bottom w:val="single" w:color="auto" w:sz="8" w:space="0"/>
              <w:right w:val="single" w:color="auto" w:sz="8" w:space="0"/>
            </w:tcBorders>
            <w:shd w:val="clear" w:color="000000" w:fill="EBEEF1"/>
            <w:vAlign w:val="center"/>
            <w:hideMark/>
          </w:tcPr>
          <w:p w:rsidRPr="00043747" w:rsidR="0075456F" w:rsidP="00805B1B" w:rsidRDefault="0075456F" w14:paraId="1C47C3ED"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R$ 403,12</w:t>
            </w:r>
          </w:p>
        </w:tc>
      </w:tr>
      <w:tr w:rsidRPr="00043747" w:rsidR="0075456F" w:rsidTr="00805B1B" w14:paraId="59E31E1C" w14:textId="77777777">
        <w:trPr>
          <w:trHeight w:val="315"/>
          <w:jc w:val="center"/>
        </w:trPr>
        <w:tc>
          <w:tcPr>
            <w:tcW w:w="925"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54E877FB"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2.21.38</w:t>
            </w:r>
          </w:p>
        </w:tc>
        <w:tc>
          <w:tcPr>
            <w:tcW w:w="1050"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754FBAB6"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N-31</w:t>
            </w:r>
          </w:p>
        </w:tc>
        <w:tc>
          <w:tcPr>
            <w:tcW w:w="2739"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0EBAD2DA" w14:textId="5996997E">
            <w:pPr>
              <w:spacing w:after="0" w:line="240" w:lineRule="auto"/>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Coordenador</w:t>
            </w:r>
            <w:r w:rsidR="009244D3">
              <w:rPr>
                <w:rFonts w:ascii="Verdana" w:hAnsi="Verdana" w:eastAsia="Times New Roman" w:cs="Calibri"/>
                <w:color w:val="000000"/>
                <w:sz w:val="16"/>
                <w:szCs w:val="16"/>
                <w:lang w:eastAsia="pt-BR"/>
              </w:rPr>
              <w:t>a</w:t>
            </w:r>
            <w:r w:rsidRPr="00043747">
              <w:rPr>
                <w:rFonts w:ascii="Verdana" w:hAnsi="Verdana" w:eastAsia="Times New Roman" w:cs="Calibri"/>
                <w:color w:val="000000"/>
                <w:sz w:val="16"/>
                <w:szCs w:val="16"/>
                <w:lang w:eastAsia="pt-BR"/>
              </w:rPr>
              <w:t xml:space="preserve"> Executivo</w:t>
            </w:r>
          </w:p>
        </w:tc>
        <w:tc>
          <w:tcPr>
            <w:tcW w:w="2222" w:type="dxa"/>
            <w:vMerge w:val="restart"/>
            <w:tcBorders>
              <w:top w:val="nil"/>
              <w:left w:val="single" w:color="auto" w:sz="8" w:space="0"/>
              <w:bottom w:val="single" w:color="000000" w:sz="8" w:space="0"/>
              <w:right w:val="single" w:color="auto" w:sz="8" w:space="0"/>
            </w:tcBorders>
            <w:shd w:val="clear" w:color="000000" w:fill="FFFFFF"/>
            <w:vAlign w:val="center"/>
          </w:tcPr>
          <w:p w:rsidRPr="00043747" w:rsidR="0075456F" w:rsidP="00805B1B" w:rsidRDefault="0075456F" w14:paraId="3037BD0E" w14:textId="77777777">
            <w:pPr>
              <w:spacing w:after="0" w:line="240" w:lineRule="auto"/>
              <w:jc w:val="center"/>
              <w:rPr>
                <w:rFonts w:ascii="Verdana" w:hAnsi="Verdana" w:eastAsia="Times New Roman" w:cs="Calibri"/>
                <w:color w:val="000000"/>
                <w:sz w:val="16"/>
                <w:szCs w:val="16"/>
                <w:lang w:eastAsia="pt-BR"/>
              </w:rPr>
            </w:pPr>
            <w:r w:rsidRPr="004552ED">
              <w:rPr>
                <w:rFonts w:ascii="Verdana" w:hAnsi="Verdana" w:eastAsia="Times New Roman" w:cs="Calibri"/>
                <w:color w:val="000000"/>
                <w:sz w:val="16"/>
                <w:szCs w:val="16"/>
                <w:lang w:eastAsia="pt-BR"/>
              </w:rPr>
              <w:t>Luciana Ferraro</w:t>
            </w:r>
          </w:p>
        </w:tc>
        <w:tc>
          <w:tcPr>
            <w:tcW w:w="1701"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655C7CFA"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R$ 32.570,07</w:t>
            </w:r>
          </w:p>
        </w:tc>
        <w:tc>
          <w:tcPr>
            <w:tcW w:w="1701" w:type="dxa"/>
            <w:tcBorders>
              <w:top w:val="nil"/>
              <w:left w:val="nil"/>
              <w:bottom w:val="single" w:color="auto" w:sz="8" w:space="0"/>
              <w:right w:val="single" w:color="auto" w:sz="8" w:space="0"/>
            </w:tcBorders>
            <w:shd w:val="clear" w:color="000000" w:fill="99A8BD"/>
            <w:vAlign w:val="center"/>
            <w:hideMark/>
          </w:tcPr>
          <w:p w:rsidRPr="00043747" w:rsidR="0075456F" w:rsidP="00805B1B" w:rsidRDefault="0075456F" w14:paraId="28337A2F" w14:textId="77777777">
            <w:pPr>
              <w:spacing w:after="0" w:line="240" w:lineRule="auto"/>
              <w:jc w:val="center"/>
              <w:rPr>
                <w:rFonts w:ascii="Verdana" w:hAnsi="Verdana" w:eastAsia="Times New Roman" w:cs="Calibri"/>
                <w:b/>
                <w:bCs/>
                <w:color w:val="FFFFFF"/>
                <w:sz w:val="16"/>
                <w:szCs w:val="16"/>
                <w:lang w:eastAsia="pt-BR"/>
              </w:rPr>
            </w:pPr>
            <w:r w:rsidRPr="00043747">
              <w:rPr>
                <w:rFonts w:ascii="Verdana" w:hAnsi="Verdana" w:eastAsia="Times New Roman" w:cs="Calibri"/>
                <w:b/>
                <w:bCs/>
                <w:color w:val="FFFFFF"/>
                <w:sz w:val="16"/>
                <w:szCs w:val="16"/>
                <w:lang w:eastAsia="pt-BR"/>
              </w:rPr>
              <w:t>0,08</w:t>
            </w:r>
          </w:p>
        </w:tc>
      </w:tr>
      <w:tr w:rsidRPr="00043747" w:rsidR="0075456F" w:rsidTr="00805B1B" w14:paraId="4682FDCB" w14:textId="77777777">
        <w:trPr>
          <w:trHeight w:val="200"/>
          <w:jc w:val="center"/>
        </w:trPr>
        <w:tc>
          <w:tcPr>
            <w:tcW w:w="925"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79070B7C" w14:textId="77777777">
            <w:pPr>
              <w:spacing w:after="0" w:line="240" w:lineRule="auto"/>
              <w:rPr>
                <w:rFonts w:ascii="Verdana" w:hAnsi="Verdana" w:eastAsia="Times New Roman" w:cs="Calibri"/>
                <w:color w:val="000000"/>
                <w:sz w:val="16"/>
                <w:szCs w:val="16"/>
                <w:lang w:eastAsia="pt-BR"/>
              </w:rPr>
            </w:pPr>
          </w:p>
        </w:tc>
        <w:tc>
          <w:tcPr>
            <w:tcW w:w="1050"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1E5082CB" w14:textId="77777777">
            <w:pPr>
              <w:spacing w:after="0" w:line="240" w:lineRule="auto"/>
              <w:rPr>
                <w:rFonts w:ascii="Verdana" w:hAnsi="Verdana" w:eastAsia="Times New Roman" w:cs="Calibri"/>
                <w:color w:val="000000"/>
                <w:sz w:val="16"/>
                <w:szCs w:val="16"/>
                <w:lang w:eastAsia="pt-BR"/>
              </w:rPr>
            </w:pPr>
          </w:p>
        </w:tc>
        <w:tc>
          <w:tcPr>
            <w:tcW w:w="2739"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11B66B35" w14:textId="77777777">
            <w:pPr>
              <w:spacing w:after="0" w:line="240" w:lineRule="auto"/>
              <w:rPr>
                <w:rFonts w:ascii="Verdana" w:hAnsi="Verdana" w:eastAsia="Times New Roman" w:cs="Calibri"/>
                <w:color w:val="000000"/>
                <w:sz w:val="16"/>
                <w:szCs w:val="16"/>
                <w:lang w:eastAsia="pt-BR"/>
              </w:rPr>
            </w:pPr>
          </w:p>
        </w:tc>
        <w:tc>
          <w:tcPr>
            <w:tcW w:w="2222"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1E3B9258" w14:textId="77777777">
            <w:pPr>
              <w:spacing w:after="0" w:line="240" w:lineRule="auto"/>
              <w:rPr>
                <w:rFonts w:ascii="Verdana" w:hAnsi="Verdana" w:eastAsia="Times New Roman" w:cs="Calibri"/>
                <w:color w:val="000000"/>
                <w:sz w:val="16"/>
                <w:szCs w:val="16"/>
                <w:lang w:eastAsia="pt-BR"/>
              </w:rPr>
            </w:pPr>
          </w:p>
        </w:tc>
        <w:tc>
          <w:tcPr>
            <w:tcW w:w="1701"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6E69F562" w14:textId="77777777">
            <w:pPr>
              <w:spacing w:after="0" w:line="240" w:lineRule="auto"/>
              <w:rPr>
                <w:rFonts w:ascii="Verdana" w:hAnsi="Verdana" w:eastAsia="Times New Roman" w:cs="Calibri"/>
                <w:color w:val="000000"/>
                <w:sz w:val="16"/>
                <w:szCs w:val="16"/>
                <w:lang w:eastAsia="pt-BR"/>
              </w:rPr>
            </w:pPr>
          </w:p>
        </w:tc>
        <w:tc>
          <w:tcPr>
            <w:tcW w:w="1701" w:type="dxa"/>
            <w:tcBorders>
              <w:top w:val="nil"/>
              <w:left w:val="nil"/>
              <w:bottom w:val="single" w:color="auto" w:sz="8" w:space="0"/>
              <w:right w:val="single" w:color="auto" w:sz="8" w:space="0"/>
            </w:tcBorders>
            <w:shd w:val="clear" w:color="000000" w:fill="EBEEF1"/>
            <w:vAlign w:val="center"/>
            <w:hideMark/>
          </w:tcPr>
          <w:p w:rsidRPr="00043747" w:rsidR="0075456F" w:rsidP="00805B1B" w:rsidRDefault="0075456F" w14:paraId="71F7B260"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R$ 2.976,90</w:t>
            </w:r>
          </w:p>
        </w:tc>
      </w:tr>
      <w:tr w:rsidRPr="00043747" w:rsidR="0075456F" w:rsidTr="00805B1B" w14:paraId="7C505FE2" w14:textId="77777777">
        <w:trPr>
          <w:trHeight w:val="118"/>
          <w:jc w:val="center"/>
        </w:trPr>
        <w:tc>
          <w:tcPr>
            <w:tcW w:w="925"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2A4F2466"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2.21.39</w:t>
            </w:r>
          </w:p>
        </w:tc>
        <w:tc>
          <w:tcPr>
            <w:tcW w:w="1050"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393413C1"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N-32</w:t>
            </w:r>
          </w:p>
        </w:tc>
        <w:tc>
          <w:tcPr>
            <w:tcW w:w="2739"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1DE69D85" w14:textId="77777777">
            <w:pPr>
              <w:spacing w:after="0" w:line="240" w:lineRule="auto"/>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Equipe do Núcleo de Apoio Técnico</w:t>
            </w:r>
          </w:p>
        </w:tc>
        <w:tc>
          <w:tcPr>
            <w:tcW w:w="2222"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3335B8F4" w14:textId="77777777">
            <w:pPr>
              <w:spacing w:after="0" w:line="240" w:lineRule="auto"/>
              <w:jc w:val="center"/>
              <w:rPr>
                <w:rFonts w:ascii="Verdana" w:hAnsi="Verdana" w:eastAsia="Times New Roman" w:cs="Calibri"/>
                <w:color w:val="000000"/>
                <w:sz w:val="16"/>
                <w:szCs w:val="16"/>
                <w:lang w:eastAsia="pt-BR"/>
              </w:rPr>
            </w:pPr>
            <w:r w:rsidRPr="008C796B">
              <w:rPr>
                <w:rFonts w:ascii="Verdana" w:hAnsi="Verdana" w:eastAsia="Times New Roman" w:cs="Calibri"/>
                <w:color w:val="000000"/>
                <w:sz w:val="16"/>
                <w:szCs w:val="16"/>
                <w:lang w:eastAsia="pt-BR"/>
              </w:rPr>
              <w:t>Cristina Ikonomidis</w:t>
            </w:r>
          </w:p>
        </w:tc>
        <w:tc>
          <w:tcPr>
            <w:tcW w:w="1701"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2F0546FA"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R$ 27.917,20</w:t>
            </w:r>
          </w:p>
        </w:tc>
        <w:tc>
          <w:tcPr>
            <w:tcW w:w="1701" w:type="dxa"/>
            <w:tcBorders>
              <w:top w:val="nil"/>
              <w:left w:val="nil"/>
              <w:bottom w:val="single" w:color="auto" w:sz="8" w:space="0"/>
              <w:right w:val="single" w:color="auto" w:sz="8" w:space="0"/>
            </w:tcBorders>
            <w:shd w:val="clear" w:color="000000" w:fill="99A8BD"/>
            <w:vAlign w:val="center"/>
            <w:hideMark/>
          </w:tcPr>
          <w:p w:rsidRPr="00043747" w:rsidR="0075456F" w:rsidP="00805B1B" w:rsidRDefault="0075456F" w14:paraId="7880B298" w14:textId="77777777">
            <w:pPr>
              <w:spacing w:after="0" w:line="240" w:lineRule="auto"/>
              <w:jc w:val="center"/>
              <w:rPr>
                <w:rFonts w:ascii="Verdana" w:hAnsi="Verdana" w:eastAsia="Times New Roman" w:cs="Calibri"/>
                <w:b/>
                <w:bCs/>
                <w:color w:val="FFFFFF"/>
                <w:sz w:val="16"/>
                <w:szCs w:val="16"/>
                <w:lang w:eastAsia="pt-BR"/>
              </w:rPr>
            </w:pPr>
            <w:r w:rsidRPr="00043747">
              <w:rPr>
                <w:rFonts w:ascii="Verdana" w:hAnsi="Verdana" w:eastAsia="Times New Roman" w:cs="Calibri"/>
                <w:b/>
                <w:bCs/>
                <w:color w:val="FFFFFF"/>
                <w:sz w:val="16"/>
                <w:szCs w:val="16"/>
                <w:lang w:eastAsia="pt-BR"/>
              </w:rPr>
              <w:t>1</w:t>
            </w:r>
          </w:p>
        </w:tc>
      </w:tr>
      <w:tr w:rsidRPr="00043747" w:rsidR="0075456F" w:rsidTr="00805B1B" w14:paraId="08B0C253" w14:textId="77777777">
        <w:trPr>
          <w:trHeight w:val="134"/>
          <w:jc w:val="center"/>
        </w:trPr>
        <w:tc>
          <w:tcPr>
            <w:tcW w:w="925"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327B6C3F" w14:textId="77777777">
            <w:pPr>
              <w:spacing w:after="0" w:line="240" w:lineRule="auto"/>
              <w:rPr>
                <w:rFonts w:ascii="Verdana" w:hAnsi="Verdana" w:eastAsia="Times New Roman" w:cs="Calibri"/>
                <w:color w:val="000000"/>
                <w:sz w:val="16"/>
                <w:szCs w:val="16"/>
                <w:lang w:eastAsia="pt-BR"/>
              </w:rPr>
            </w:pPr>
          </w:p>
        </w:tc>
        <w:tc>
          <w:tcPr>
            <w:tcW w:w="1050"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43F46C34" w14:textId="77777777">
            <w:pPr>
              <w:spacing w:after="0" w:line="240" w:lineRule="auto"/>
              <w:rPr>
                <w:rFonts w:ascii="Verdana" w:hAnsi="Verdana" w:eastAsia="Times New Roman" w:cs="Calibri"/>
                <w:color w:val="000000"/>
                <w:sz w:val="16"/>
                <w:szCs w:val="16"/>
                <w:lang w:eastAsia="pt-BR"/>
              </w:rPr>
            </w:pPr>
          </w:p>
        </w:tc>
        <w:tc>
          <w:tcPr>
            <w:tcW w:w="2739"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12E7CD07" w14:textId="77777777">
            <w:pPr>
              <w:spacing w:after="0" w:line="240" w:lineRule="auto"/>
              <w:rPr>
                <w:rFonts w:ascii="Verdana" w:hAnsi="Verdana" w:eastAsia="Times New Roman" w:cs="Calibri"/>
                <w:color w:val="000000"/>
                <w:sz w:val="16"/>
                <w:szCs w:val="16"/>
                <w:lang w:eastAsia="pt-BR"/>
              </w:rPr>
            </w:pPr>
          </w:p>
        </w:tc>
        <w:tc>
          <w:tcPr>
            <w:tcW w:w="2222"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61B1399E" w14:textId="77777777">
            <w:pPr>
              <w:spacing w:after="0" w:line="240" w:lineRule="auto"/>
              <w:rPr>
                <w:rFonts w:ascii="Verdana" w:hAnsi="Verdana" w:eastAsia="Times New Roman" w:cs="Calibri"/>
                <w:color w:val="000000"/>
                <w:sz w:val="16"/>
                <w:szCs w:val="16"/>
                <w:lang w:eastAsia="pt-BR"/>
              </w:rPr>
            </w:pPr>
          </w:p>
        </w:tc>
        <w:tc>
          <w:tcPr>
            <w:tcW w:w="1701"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66FC4574" w14:textId="77777777">
            <w:pPr>
              <w:spacing w:after="0" w:line="240" w:lineRule="auto"/>
              <w:rPr>
                <w:rFonts w:ascii="Verdana" w:hAnsi="Verdana" w:eastAsia="Times New Roman" w:cs="Calibri"/>
                <w:color w:val="000000"/>
                <w:sz w:val="16"/>
                <w:szCs w:val="16"/>
                <w:lang w:eastAsia="pt-BR"/>
              </w:rPr>
            </w:pPr>
          </w:p>
        </w:tc>
        <w:tc>
          <w:tcPr>
            <w:tcW w:w="1701" w:type="dxa"/>
            <w:tcBorders>
              <w:top w:val="nil"/>
              <w:left w:val="nil"/>
              <w:bottom w:val="single" w:color="auto" w:sz="8" w:space="0"/>
              <w:right w:val="single" w:color="auto" w:sz="8" w:space="0"/>
            </w:tcBorders>
            <w:shd w:val="clear" w:color="000000" w:fill="EBEEF1"/>
            <w:vAlign w:val="center"/>
            <w:hideMark/>
          </w:tcPr>
          <w:p w:rsidRPr="00043747" w:rsidR="0075456F" w:rsidP="00805B1B" w:rsidRDefault="0075456F" w14:paraId="770151EC"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R$ 31.895,40</w:t>
            </w:r>
          </w:p>
        </w:tc>
      </w:tr>
      <w:tr w:rsidRPr="00043747" w:rsidR="0075456F" w:rsidTr="00805B1B" w14:paraId="48425BDE" w14:textId="77777777">
        <w:trPr>
          <w:trHeight w:val="276"/>
          <w:jc w:val="center"/>
        </w:trPr>
        <w:tc>
          <w:tcPr>
            <w:tcW w:w="925"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001B99BC"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2.21.40</w:t>
            </w:r>
          </w:p>
        </w:tc>
        <w:tc>
          <w:tcPr>
            <w:tcW w:w="1050"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3DE581E3"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N-32</w:t>
            </w:r>
          </w:p>
        </w:tc>
        <w:tc>
          <w:tcPr>
            <w:tcW w:w="2739"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28B4AAF9" w14:textId="77777777">
            <w:pPr>
              <w:spacing w:after="0" w:line="240" w:lineRule="auto"/>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Equipe do Núcleo de Apoio Técnico</w:t>
            </w:r>
          </w:p>
        </w:tc>
        <w:tc>
          <w:tcPr>
            <w:tcW w:w="2222"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360FDB97" w14:textId="77777777">
            <w:pPr>
              <w:spacing w:after="0" w:line="240" w:lineRule="auto"/>
              <w:jc w:val="center"/>
              <w:rPr>
                <w:rFonts w:ascii="Verdana" w:hAnsi="Verdana" w:eastAsia="Times New Roman" w:cs="Calibri"/>
                <w:color w:val="000000"/>
                <w:sz w:val="16"/>
                <w:szCs w:val="16"/>
                <w:lang w:eastAsia="pt-BR"/>
              </w:rPr>
            </w:pPr>
            <w:r w:rsidRPr="008C796B">
              <w:rPr>
                <w:rFonts w:ascii="Verdana" w:hAnsi="Verdana" w:eastAsia="Times New Roman" w:cs="Calibri"/>
                <w:color w:val="000000"/>
                <w:sz w:val="16"/>
                <w:szCs w:val="16"/>
                <w:lang w:eastAsia="pt-BR"/>
              </w:rPr>
              <w:t>Silvio Massaru Ichihara</w:t>
            </w:r>
          </w:p>
        </w:tc>
        <w:tc>
          <w:tcPr>
            <w:tcW w:w="1701"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1967EE20"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R$ 27.917,20</w:t>
            </w:r>
          </w:p>
        </w:tc>
        <w:tc>
          <w:tcPr>
            <w:tcW w:w="1701" w:type="dxa"/>
            <w:tcBorders>
              <w:top w:val="nil"/>
              <w:left w:val="nil"/>
              <w:bottom w:val="single" w:color="auto" w:sz="8" w:space="0"/>
              <w:right w:val="single" w:color="auto" w:sz="8" w:space="0"/>
            </w:tcBorders>
            <w:shd w:val="clear" w:color="000000" w:fill="99A8BD"/>
            <w:vAlign w:val="center"/>
            <w:hideMark/>
          </w:tcPr>
          <w:p w:rsidRPr="00043747" w:rsidR="0075456F" w:rsidP="00805B1B" w:rsidRDefault="0075456F" w14:paraId="4326F2EE" w14:textId="77777777">
            <w:pPr>
              <w:spacing w:after="0" w:line="240" w:lineRule="auto"/>
              <w:jc w:val="center"/>
              <w:rPr>
                <w:rFonts w:ascii="Verdana" w:hAnsi="Verdana" w:eastAsia="Times New Roman" w:cs="Calibri"/>
                <w:b/>
                <w:bCs/>
                <w:color w:val="FFFFFF"/>
                <w:sz w:val="16"/>
                <w:szCs w:val="16"/>
                <w:lang w:eastAsia="pt-BR"/>
              </w:rPr>
            </w:pPr>
            <w:r w:rsidRPr="00043747">
              <w:rPr>
                <w:rFonts w:ascii="Verdana" w:hAnsi="Verdana" w:eastAsia="Times New Roman" w:cs="Calibri"/>
                <w:b/>
                <w:bCs/>
                <w:color w:val="FFFFFF"/>
                <w:sz w:val="16"/>
                <w:szCs w:val="16"/>
                <w:lang w:eastAsia="pt-BR"/>
              </w:rPr>
              <w:t>1</w:t>
            </w:r>
          </w:p>
        </w:tc>
      </w:tr>
      <w:tr w:rsidRPr="00043747" w:rsidR="0075456F" w:rsidTr="00805B1B" w14:paraId="16BBDC16" w14:textId="77777777">
        <w:trPr>
          <w:trHeight w:val="60"/>
          <w:jc w:val="center"/>
        </w:trPr>
        <w:tc>
          <w:tcPr>
            <w:tcW w:w="925"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34CB3176" w14:textId="77777777">
            <w:pPr>
              <w:spacing w:after="0" w:line="240" w:lineRule="auto"/>
              <w:rPr>
                <w:rFonts w:ascii="Verdana" w:hAnsi="Verdana" w:eastAsia="Times New Roman" w:cs="Calibri"/>
                <w:color w:val="000000"/>
                <w:sz w:val="16"/>
                <w:szCs w:val="16"/>
                <w:lang w:eastAsia="pt-BR"/>
              </w:rPr>
            </w:pPr>
          </w:p>
        </w:tc>
        <w:tc>
          <w:tcPr>
            <w:tcW w:w="1050"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72353F3A" w14:textId="77777777">
            <w:pPr>
              <w:spacing w:after="0" w:line="240" w:lineRule="auto"/>
              <w:rPr>
                <w:rFonts w:ascii="Verdana" w:hAnsi="Verdana" w:eastAsia="Times New Roman" w:cs="Calibri"/>
                <w:color w:val="000000"/>
                <w:sz w:val="16"/>
                <w:szCs w:val="16"/>
                <w:lang w:eastAsia="pt-BR"/>
              </w:rPr>
            </w:pPr>
          </w:p>
        </w:tc>
        <w:tc>
          <w:tcPr>
            <w:tcW w:w="2739"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7FC77938" w14:textId="77777777">
            <w:pPr>
              <w:spacing w:after="0" w:line="240" w:lineRule="auto"/>
              <w:rPr>
                <w:rFonts w:ascii="Verdana" w:hAnsi="Verdana" w:eastAsia="Times New Roman" w:cs="Calibri"/>
                <w:color w:val="000000"/>
                <w:sz w:val="16"/>
                <w:szCs w:val="16"/>
                <w:lang w:eastAsia="pt-BR"/>
              </w:rPr>
            </w:pPr>
          </w:p>
        </w:tc>
        <w:tc>
          <w:tcPr>
            <w:tcW w:w="2222"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228261F1" w14:textId="77777777">
            <w:pPr>
              <w:spacing w:after="0" w:line="240" w:lineRule="auto"/>
              <w:rPr>
                <w:rFonts w:ascii="Verdana" w:hAnsi="Verdana" w:eastAsia="Times New Roman" w:cs="Calibri"/>
                <w:color w:val="000000"/>
                <w:sz w:val="16"/>
                <w:szCs w:val="16"/>
                <w:lang w:eastAsia="pt-BR"/>
              </w:rPr>
            </w:pPr>
          </w:p>
        </w:tc>
        <w:tc>
          <w:tcPr>
            <w:tcW w:w="1701"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7EF4131E" w14:textId="77777777">
            <w:pPr>
              <w:spacing w:after="0" w:line="240" w:lineRule="auto"/>
              <w:rPr>
                <w:rFonts w:ascii="Verdana" w:hAnsi="Verdana" w:eastAsia="Times New Roman" w:cs="Calibri"/>
                <w:color w:val="000000"/>
                <w:sz w:val="16"/>
                <w:szCs w:val="16"/>
                <w:lang w:eastAsia="pt-BR"/>
              </w:rPr>
            </w:pPr>
          </w:p>
        </w:tc>
        <w:tc>
          <w:tcPr>
            <w:tcW w:w="1701" w:type="dxa"/>
            <w:tcBorders>
              <w:top w:val="nil"/>
              <w:left w:val="nil"/>
              <w:bottom w:val="single" w:color="auto" w:sz="8" w:space="0"/>
              <w:right w:val="single" w:color="auto" w:sz="8" w:space="0"/>
            </w:tcBorders>
            <w:shd w:val="clear" w:color="000000" w:fill="EBEEF1"/>
            <w:vAlign w:val="center"/>
            <w:hideMark/>
          </w:tcPr>
          <w:p w:rsidRPr="00043747" w:rsidR="0075456F" w:rsidP="00805B1B" w:rsidRDefault="0075456F" w14:paraId="748E6B6B"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R$ 31.895,40</w:t>
            </w:r>
          </w:p>
        </w:tc>
      </w:tr>
      <w:tr w:rsidRPr="00043747" w:rsidR="0075456F" w:rsidTr="00805B1B" w14:paraId="18377C9A" w14:textId="77777777">
        <w:trPr>
          <w:trHeight w:val="295"/>
          <w:jc w:val="center"/>
        </w:trPr>
        <w:tc>
          <w:tcPr>
            <w:tcW w:w="925"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3FF70757"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2.21.41</w:t>
            </w:r>
          </w:p>
        </w:tc>
        <w:tc>
          <w:tcPr>
            <w:tcW w:w="1050"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02E17C29"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N-32</w:t>
            </w:r>
          </w:p>
        </w:tc>
        <w:tc>
          <w:tcPr>
            <w:tcW w:w="2739"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1F64E56C" w14:textId="77777777">
            <w:pPr>
              <w:spacing w:after="0" w:line="240" w:lineRule="auto"/>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Equipe do Núcleo de Apoio Técnico</w:t>
            </w:r>
          </w:p>
        </w:tc>
        <w:tc>
          <w:tcPr>
            <w:tcW w:w="2222"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513019" w:rsidR="0075456F" w:rsidP="00805B1B" w:rsidRDefault="0075456F" w14:paraId="7CC2205F" w14:textId="77777777">
            <w:pPr>
              <w:spacing w:after="0" w:line="240" w:lineRule="auto"/>
              <w:jc w:val="center"/>
              <w:rPr>
                <w:rFonts w:ascii="Verdana" w:hAnsi="Verdana" w:eastAsia="Times New Roman" w:cs="Calibri"/>
                <w:color w:val="000000"/>
                <w:sz w:val="16"/>
                <w:szCs w:val="16"/>
                <w:highlight w:val="yellow"/>
                <w:lang w:eastAsia="pt-BR"/>
              </w:rPr>
            </w:pPr>
            <w:r w:rsidRPr="0091170E">
              <w:rPr>
                <w:rFonts w:ascii="Verdana" w:hAnsi="Verdana" w:eastAsia="Times New Roman" w:cs="Calibri"/>
                <w:color w:val="000000"/>
                <w:sz w:val="16"/>
                <w:szCs w:val="16"/>
                <w:lang w:eastAsia="pt-BR"/>
              </w:rPr>
              <w:t>Joseane Carvalho Queiroz</w:t>
            </w:r>
          </w:p>
        </w:tc>
        <w:tc>
          <w:tcPr>
            <w:tcW w:w="1701"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3E60DFF0"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R$ 27.917,20</w:t>
            </w:r>
          </w:p>
        </w:tc>
        <w:tc>
          <w:tcPr>
            <w:tcW w:w="1701" w:type="dxa"/>
            <w:tcBorders>
              <w:top w:val="nil"/>
              <w:left w:val="nil"/>
              <w:bottom w:val="single" w:color="auto" w:sz="8" w:space="0"/>
              <w:right w:val="single" w:color="auto" w:sz="8" w:space="0"/>
            </w:tcBorders>
            <w:shd w:val="clear" w:color="000000" w:fill="99A8BD"/>
            <w:vAlign w:val="center"/>
            <w:hideMark/>
          </w:tcPr>
          <w:p w:rsidRPr="00043747" w:rsidR="0075456F" w:rsidP="00805B1B" w:rsidRDefault="0075456F" w14:paraId="257BC4BE" w14:textId="77777777">
            <w:pPr>
              <w:spacing w:after="0" w:line="240" w:lineRule="auto"/>
              <w:jc w:val="center"/>
              <w:rPr>
                <w:rFonts w:ascii="Verdana" w:hAnsi="Verdana" w:eastAsia="Times New Roman" w:cs="Calibri"/>
                <w:b/>
                <w:bCs/>
                <w:color w:val="FFFFFF"/>
                <w:sz w:val="16"/>
                <w:szCs w:val="16"/>
                <w:lang w:eastAsia="pt-BR"/>
              </w:rPr>
            </w:pPr>
            <w:r w:rsidRPr="00043747">
              <w:rPr>
                <w:rFonts w:ascii="Verdana" w:hAnsi="Verdana" w:eastAsia="Times New Roman" w:cs="Calibri"/>
                <w:b/>
                <w:bCs/>
                <w:color w:val="FFFFFF"/>
                <w:sz w:val="16"/>
                <w:szCs w:val="16"/>
                <w:lang w:eastAsia="pt-BR"/>
              </w:rPr>
              <w:t>1</w:t>
            </w:r>
          </w:p>
        </w:tc>
      </w:tr>
      <w:tr w:rsidRPr="00043747" w:rsidR="0075456F" w:rsidTr="00805B1B" w14:paraId="7DC5B9D9" w14:textId="77777777">
        <w:trPr>
          <w:trHeight w:val="315"/>
          <w:jc w:val="center"/>
        </w:trPr>
        <w:tc>
          <w:tcPr>
            <w:tcW w:w="925"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23B3CFAD" w14:textId="77777777">
            <w:pPr>
              <w:spacing w:after="0" w:line="240" w:lineRule="auto"/>
              <w:rPr>
                <w:rFonts w:ascii="Verdana" w:hAnsi="Verdana" w:eastAsia="Times New Roman" w:cs="Calibri"/>
                <w:color w:val="000000"/>
                <w:sz w:val="16"/>
                <w:szCs w:val="16"/>
                <w:lang w:eastAsia="pt-BR"/>
              </w:rPr>
            </w:pPr>
          </w:p>
        </w:tc>
        <w:tc>
          <w:tcPr>
            <w:tcW w:w="1050"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4432EE5F" w14:textId="77777777">
            <w:pPr>
              <w:spacing w:after="0" w:line="240" w:lineRule="auto"/>
              <w:rPr>
                <w:rFonts w:ascii="Verdana" w:hAnsi="Verdana" w:eastAsia="Times New Roman" w:cs="Calibri"/>
                <w:color w:val="000000"/>
                <w:sz w:val="16"/>
                <w:szCs w:val="16"/>
                <w:lang w:eastAsia="pt-BR"/>
              </w:rPr>
            </w:pPr>
          </w:p>
        </w:tc>
        <w:tc>
          <w:tcPr>
            <w:tcW w:w="2739"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70EF9A23" w14:textId="77777777">
            <w:pPr>
              <w:spacing w:after="0" w:line="240" w:lineRule="auto"/>
              <w:rPr>
                <w:rFonts w:ascii="Verdana" w:hAnsi="Verdana" w:eastAsia="Times New Roman" w:cs="Calibri"/>
                <w:color w:val="000000"/>
                <w:sz w:val="16"/>
                <w:szCs w:val="16"/>
                <w:lang w:eastAsia="pt-BR"/>
              </w:rPr>
            </w:pPr>
          </w:p>
        </w:tc>
        <w:tc>
          <w:tcPr>
            <w:tcW w:w="2222"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32F91293" w14:textId="77777777">
            <w:pPr>
              <w:spacing w:after="0" w:line="240" w:lineRule="auto"/>
              <w:rPr>
                <w:rFonts w:ascii="Verdana" w:hAnsi="Verdana" w:eastAsia="Times New Roman" w:cs="Calibri"/>
                <w:color w:val="000000"/>
                <w:sz w:val="16"/>
                <w:szCs w:val="16"/>
                <w:lang w:eastAsia="pt-BR"/>
              </w:rPr>
            </w:pPr>
          </w:p>
        </w:tc>
        <w:tc>
          <w:tcPr>
            <w:tcW w:w="1701"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184A4D93" w14:textId="77777777">
            <w:pPr>
              <w:spacing w:after="0" w:line="240" w:lineRule="auto"/>
              <w:rPr>
                <w:rFonts w:ascii="Verdana" w:hAnsi="Verdana" w:eastAsia="Times New Roman" w:cs="Calibri"/>
                <w:color w:val="000000"/>
                <w:sz w:val="16"/>
                <w:szCs w:val="16"/>
                <w:lang w:eastAsia="pt-BR"/>
              </w:rPr>
            </w:pPr>
          </w:p>
        </w:tc>
        <w:tc>
          <w:tcPr>
            <w:tcW w:w="1701" w:type="dxa"/>
            <w:tcBorders>
              <w:top w:val="nil"/>
              <w:left w:val="nil"/>
              <w:bottom w:val="single" w:color="auto" w:sz="8" w:space="0"/>
              <w:right w:val="single" w:color="auto" w:sz="8" w:space="0"/>
            </w:tcBorders>
            <w:shd w:val="clear" w:color="000000" w:fill="EBEEF1"/>
            <w:vAlign w:val="center"/>
            <w:hideMark/>
          </w:tcPr>
          <w:p w:rsidRPr="00043747" w:rsidR="0075456F" w:rsidP="00805B1B" w:rsidRDefault="0075456F" w14:paraId="758EAE68"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R$ 31.895,40</w:t>
            </w:r>
          </w:p>
        </w:tc>
      </w:tr>
      <w:tr w:rsidRPr="00043747" w:rsidR="0075456F" w:rsidTr="00805B1B" w14:paraId="5DC638BF" w14:textId="77777777">
        <w:trPr>
          <w:trHeight w:val="205"/>
          <w:jc w:val="center"/>
        </w:trPr>
        <w:tc>
          <w:tcPr>
            <w:tcW w:w="925"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2577B398"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2.21.42</w:t>
            </w:r>
          </w:p>
        </w:tc>
        <w:tc>
          <w:tcPr>
            <w:tcW w:w="1050"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7C318823"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N-32</w:t>
            </w:r>
          </w:p>
        </w:tc>
        <w:tc>
          <w:tcPr>
            <w:tcW w:w="2739"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13409038" w14:textId="77777777">
            <w:pPr>
              <w:spacing w:after="0" w:line="240" w:lineRule="auto"/>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Equipe do Núcleo de Apoio Técnico</w:t>
            </w:r>
          </w:p>
        </w:tc>
        <w:tc>
          <w:tcPr>
            <w:tcW w:w="2222"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2EE95E3B" w14:textId="77777777">
            <w:pPr>
              <w:spacing w:after="0" w:line="240" w:lineRule="auto"/>
              <w:jc w:val="center"/>
              <w:rPr>
                <w:rFonts w:ascii="Verdana" w:hAnsi="Verdana" w:eastAsia="Times New Roman" w:cs="Calibri"/>
                <w:color w:val="000000"/>
                <w:sz w:val="16"/>
                <w:szCs w:val="16"/>
                <w:lang w:eastAsia="pt-BR"/>
              </w:rPr>
            </w:pPr>
            <w:r w:rsidRPr="008C796B">
              <w:rPr>
                <w:rFonts w:ascii="Verdana" w:hAnsi="Verdana" w:eastAsia="Times New Roman" w:cs="Calibri"/>
                <w:color w:val="000000"/>
                <w:sz w:val="16"/>
                <w:szCs w:val="16"/>
                <w:lang w:eastAsia="pt-BR"/>
              </w:rPr>
              <w:t>Vitor Porto</w:t>
            </w:r>
          </w:p>
        </w:tc>
        <w:tc>
          <w:tcPr>
            <w:tcW w:w="1701"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49D0C584"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R$ 27.917,20</w:t>
            </w:r>
          </w:p>
        </w:tc>
        <w:tc>
          <w:tcPr>
            <w:tcW w:w="1701" w:type="dxa"/>
            <w:tcBorders>
              <w:top w:val="nil"/>
              <w:left w:val="nil"/>
              <w:bottom w:val="single" w:color="auto" w:sz="8" w:space="0"/>
              <w:right w:val="single" w:color="auto" w:sz="8" w:space="0"/>
            </w:tcBorders>
            <w:shd w:val="clear" w:color="000000" w:fill="99A8BD"/>
            <w:vAlign w:val="center"/>
            <w:hideMark/>
          </w:tcPr>
          <w:p w:rsidRPr="00043747" w:rsidR="0075456F" w:rsidP="00805B1B" w:rsidRDefault="0075456F" w14:paraId="693628C0" w14:textId="77777777">
            <w:pPr>
              <w:spacing w:after="0" w:line="240" w:lineRule="auto"/>
              <w:jc w:val="center"/>
              <w:rPr>
                <w:rFonts w:ascii="Verdana" w:hAnsi="Verdana" w:eastAsia="Times New Roman" w:cs="Calibri"/>
                <w:b/>
                <w:bCs/>
                <w:color w:val="FFFFFF"/>
                <w:sz w:val="16"/>
                <w:szCs w:val="16"/>
                <w:lang w:eastAsia="pt-BR"/>
              </w:rPr>
            </w:pPr>
            <w:r w:rsidRPr="00043747">
              <w:rPr>
                <w:rFonts w:ascii="Verdana" w:hAnsi="Verdana" w:eastAsia="Times New Roman" w:cs="Calibri"/>
                <w:b/>
                <w:bCs/>
                <w:color w:val="FFFFFF"/>
                <w:sz w:val="16"/>
                <w:szCs w:val="16"/>
                <w:lang w:eastAsia="pt-BR"/>
              </w:rPr>
              <w:t>1</w:t>
            </w:r>
          </w:p>
        </w:tc>
      </w:tr>
      <w:tr w:rsidRPr="00043747" w:rsidR="0075456F" w:rsidTr="00805B1B" w14:paraId="50EEB52F" w14:textId="77777777">
        <w:trPr>
          <w:trHeight w:val="315"/>
          <w:jc w:val="center"/>
        </w:trPr>
        <w:tc>
          <w:tcPr>
            <w:tcW w:w="925"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187BDFEA" w14:textId="77777777">
            <w:pPr>
              <w:spacing w:after="0" w:line="240" w:lineRule="auto"/>
              <w:rPr>
                <w:rFonts w:ascii="Verdana" w:hAnsi="Verdana" w:eastAsia="Times New Roman" w:cs="Calibri"/>
                <w:color w:val="000000"/>
                <w:sz w:val="16"/>
                <w:szCs w:val="16"/>
                <w:lang w:eastAsia="pt-BR"/>
              </w:rPr>
            </w:pPr>
          </w:p>
        </w:tc>
        <w:tc>
          <w:tcPr>
            <w:tcW w:w="1050"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6349D664" w14:textId="77777777">
            <w:pPr>
              <w:spacing w:after="0" w:line="240" w:lineRule="auto"/>
              <w:rPr>
                <w:rFonts w:ascii="Verdana" w:hAnsi="Verdana" w:eastAsia="Times New Roman" w:cs="Calibri"/>
                <w:color w:val="000000"/>
                <w:sz w:val="16"/>
                <w:szCs w:val="16"/>
                <w:lang w:eastAsia="pt-BR"/>
              </w:rPr>
            </w:pPr>
          </w:p>
        </w:tc>
        <w:tc>
          <w:tcPr>
            <w:tcW w:w="2739"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22B2B7FC" w14:textId="77777777">
            <w:pPr>
              <w:spacing w:after="0" w:line="240" w:lineRule="auto"/>
              <w:rPr>
                <w:rFonts w:ascii="Verdana" w:hAnsi="Verdana" w:eastAsia="Times New Roman" w:cs="Calibri"/>
                <w:color w:val="000000"/>
                <w:sz w:val="16"/>
                <w:szCs w:val="16"/>
                <w:lang w:eastAsia="pt-BR"/>
              </w:rPr>
            </w:pPr>
          </w:p>
        </w:tc>
        <w:tc>
          <w:tcPr>
            <w:tcW w:w="2222"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3D49097A" w14:textId="77777777">
            <w:pPr>
              <w:spacing w:after="0" w:line="240" w:lineRule="auto"/>
              <w:rPr>
                <w:rFonts w:ascii="Verdana" w:hAnsi="Verdana" w:eastAsia="Times New Roman" w:cs="Calibri"/>
                <w:color w:val="000000"/>
                <w:sz w:val="16"/>
                <w:szCs w:val="16"/>
                <w:lang w:eastAsia="pt-BR"/>
              </w:rPr>
            </w:pPr>
          </w:p>
        </w:tc>
        <w:tc>
          <w:tcPr>
            <w:tcW w:w="1701"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35FD5960" w14:textId="77777777">
            <w:pPr>
              <w:spacing w:after="0" w:line="240" w:lineRule="auto"/>
              <w:rPr>
                <w:rFonts w:ascii="Verdana" w:hAnsi="Verdana" w:eastAsia="Times New Roman" w:cs="Calibri"/>
                <w:color w:val="000000"/>
                <w:sz w:val="16"/>
                <w:szCs w:val="16"/>
                <w:lang w:eastAsia="pt-BR"/>
              </w:rPr>
            </w:pPr>
          </w:p>
        </w:tc>
        <w:tc>
          <w:tcPr>
            <w:tcW w:w="1701" w:type="dxa"/>
            <w:tcBorders>
              <w:top w:val="nil"/>
              <w:left w:val="nil"/>
              <w:bottom w:val="single" w:color="auto" w:sz="8" w:space="0"/>
              <w:right w:val="single" w:color="auto" w:sz="8" w:space="0"/>
            </w:tcBorders>
            <w:shd w:val="clear" w:color="000000" w:fill="EBEEF1"/>
            <w:vAlign w:val="center"/>
            <w:hideMark/>
          </w:tcPr>
          <w:p w:rsidRPr="00043747" w:rsidR="0075456F" w:rsidP="00805B1B" w:rsidRDefault="0075456F" w14:paraId="535A795D"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R$ 31.895,40</w:t>
            </w:r>
          </w:p>
        </w:tc>
      </w:tr>
      <w:tr w:rsidRPr="00043747" w:rsidR="0075456F" w:rsidTr="00805B1B" w14:paraId="0BCFBF60" w14:textId="77777777">
        <w:trPr>
          <w:trHeight w:val="213"/>
          <w:jc w:val="center"/>
        </w:trPr>
        <w:tc>
          <w:tcPr>
            <w:tcW w:w="925"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70A9A217"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2.21.43</w:t>
            </w:r>
          </w:p>
        </w:tc>
        <w:tc>
          <w:tcPr>
            <w:tcW w:w="1050"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36BC3A47"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N-32</w:t>
            </w:r>
          </w:p>
        </w:tc>
        <w:tc>
          <w:tcPr>
            <w:tcW w:w="2739"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6E147B40" w14:textId="77777777">
            <w:pPr>
              <w:spacing w:after="0" w:line="240" w:lineRule="auto"/>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Equipe do Núcleo de Apoio Técnico</w:t>
            </w:r>
          </w:p>
        </w:tc>
        <w:tc>
          <w:tcPr>
            <w:tcW w:w="2222"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22C92EB4" w14:textId="77777777">
            <w:pPr>
              <w:spacing w:after="0" w:line="240" w:lineRule="auto"/>
              <w:jc w:val="center"/>
              <w:rPr>
                <w:rFonts w:ascii="Verdana" w:hAnsi="Verdana" w:eastAsia="Times New Roman" w:cs="Calibri"/>
                <w:color w:val="000000"/>
                <w:sz w:val="16"/>
                <w:szCs w:val="16"/>
                <w:lang w:eastAsia="pt-BR"/>
              </w:rPr>
            </w:pPr>
            <w:r w:rsidRPr="0091170E">
              <w:rPr>
                <w:rFonts w:ascii="Verdana" w:hAnsi="Verdana" w:eastAsia="Times New Roman" w:cs="Calibri"/>
                <w:color w:val="000000"/>
                <w:sz w:val="16"/>
                <w:szCs w:val="16"/>
                <w:lang w:eastAsia="pt-BR"/>
              </w:rPr>
              <w:t>Vinicius do Prado Capanema</w:t>
            </w:r>
          </w:p>
        </w:tc>
        <w:tc>
          <w:tcPr>
            <w:tcW w:w="1701"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1B116AF6"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R$ 27.917,20</w:t>
            </w:r>
          </w:p>
        </w:tc>
        <w:tc>
          <w:tcPr>
            <w:tcW w:w="1701" w:type="dxa"/>
            <w:tcBorders>
              <w:top w:val="nil"/>
              <w:left w:val="nil"/>
              <w:bottom w:val="single" w:color="auto" w:sz="8" w:space="0"/>
              <w:right w:val="single" w:color="auto" w:sz="8" w:space="0"/>
            </w:tcBorders>
            <w:shd w:val="clear" w:color="000000" w:fill="99A8BD"/>
            <w:vAlign w:val="center"/>
            <w:hideMark/>
          </w:tcPr>
          <w:p w:rsidRPr="00043747" w:rsidR="0075456F" w:rsidP="00805B1B" w:rsidRDefault="0075456F" w14:paraId="0641225B" w14:textId="77777777">
            <w:pPr>
              <w:spacing w:after="0" w:line="240" w:lineRule="auto"/>
              <w:jc w:val="center"/>
              <w:rPr>
                <w:rFonts w:ascii="Verdana" w:hAnsi="Verdana" w:eastAsia="Times New Roman" w:cs="Calibri"/>
                <w:b/>
                <w:bCs/>
                <w:color w:val="FFFFFF"/>
                <w:sz w:val="16"/>
                <w:szCs w:val="16"/>
                <w:lang w:eastAsia="pt-BR"/>
              </w:rPr>
            </w:pPr>
            <w:r w:rsidRPr="00043747">
              <w:rPr>
                <w:rFonts w:ascii="Verdana" w:hAnsi="Verdana" w:eastAsia="Times New Roman" w:cs="Calibri"/>
                <w:b/>
                <w:bCs/>
                <w:color w:val="FFFFFF"/>
                <w:sz w:val="16"/>
                <w:szCs w:val="16"/>
                <w:lang w:eastAsia="pt-BR"/>
              </w:rPr>
              <w:t>1</w:t>
            </w:r>
          </w:p>
        </w:tc>
      </w:tr>
      <w:tr w:rsidRPr="00043747" w:rsidR="0075456F" w:rsidTr="00805B1B" w14:paraId="2D13AE6C" w14:textId="77777777">
        <w:trPr>
          <w:trHeight w:val="315"/>
          <w:jc w:val="center"/>
        </w:trPr>
        <w:tc>
          <w:tcPr>
            <w:tcW w:w="925"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3BED6FD6" w14:textId="77777777">
            <w:pPr>
              <w:spacing w:after="0" w:line="240" w:lineRule="auto"/>
              <w:rPr>
                <w:rFonts w:ascii="Verdana" w:hAnsi="Verdana" w:eastAsia="Times New Roman" w:cs="Calibri"/>
                <w:color w:val="000000"/>
                <w:sz w:val="16"/>
                <w:szCs w:val="16"/>
                <w:lang w:eastAsia="pt-BR"/>
              </w:rPr>
            </w:pPr>
          </w:p>
        </w:tc>
        <w:tc>
          <w:tcPr>
            <w:tcW w:w="1050"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1EE833CB" w14:textId="77777777">
            <w:pPr>
              <w:spacing w:after="0" w:line="240" w:lineRule="auto"/>
              <w:rPr>
                <w:rFonts w:ascii="Verdana" w:hAnsi="Verdana" w:eastAsia="Times New Roman" w:cs="Calibri"/>
                <w:color w:val="000000"/>
                <w:sz w:val="16"/>
                <w:szCs w:val="16"/>
                <w:lang w:eastAsia="pt-BR"/>
              </w:rPr>
            </w:pPr>
          </w:p>
        </w:tc>
        <w:tc>
          <w:tcPr>
            <w:tcW w:w="2739"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4D17BE6C" w14:textId="77777777">
            <w:pPr>
              <w:spacing w:after="0" w:line="240" w:lineRule="auto"/>
              <w:rPr>
                <w:rFonts w:ascii="Verdana" w:hAnsi="Verdana" w:eastAsia="Times New Roman" w:cs="Calibri"/>
                <w:color w:val="000000"/>
                <w:sz w:val="16"/>
                <w:szCs w:val="16"/>
                <w:lang w:eastAsia="pt-BR"/>
              </w:rPr>
            </w:pPr>
          </w:p>
        </w:tc>
        <w:tc>
          <w:tcPr>
            <w:tcW w:w="2222"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22F1209C" w14:textId="77777777">
            <w:pPr>
              <w:spacing w:after="0" w:line="240" w:lineRule="auto"/>
              <w:rPr>
                <w:rFonts w:ascii="Verdana" w:hAnsi="Verdana" w:eastAsia="Times New Roman" w:cs="Calibri"/>
                <w:color w:val="000000"/>
                <w:sz w:val="16"/>
                <w:szCs w:val="16"/>
                <w:lang w:eastAsia="pt-BR"/>
              </w:rPr>
            </w:pPr>
          </w:p>
        </w:tc>
        <w:tc>
          <w:tcPr>
            <w:tcW w:w="1701"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177CBF51" w14:textId="77777777">
            <w:pPr>
              <w:spacing w:after="0" w:line="240" w:lineRule="auto"/>
              <w:rPr>
                <w:rFonts w:ascii="Verdana" w:hAnsi="Verdana" w:eastAsia="Times New Roman" w:cs="Calibri"/>
                <w:color w:val="000000"/>
                <w:sz w:val="16"/>
                <w:szCs w:val="16"/>
                <w:lang w:eastAsia="pt-BR"/>
              </w:rPr>
            </w:pPr>
          </w:p>
        </w:tc>
        <w:tc>
          <w:tcPr>
            <w:tcW w:w="1701" w:type="dxa"/>
            <w:tcBorders>
              <w:top w:val="nil"/>
              <w:left w:val="nil"/>
              <w:bottom w:val="single" w:color="auto" w:sz="8" w:space="0"/>
              <w:right w:val="single" w:color="auto" w:sz="8" w:space="0"/>
            </w:tcBorders>
            <w:shd w:val="clear" w:color="000000" w:fill="EBEEF1"/>
            <w:vAlign w:val="center"/>
            <w:hideMark/>
          </w:tcPr>
          <w:p w:rsidRPr="00043747" w:rsidR="0075456F" w:rsidP="00805B1B" w:rsidRDefault="0075456F" w14:paraId="27C43435"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R$ 31.895,40</w:t>
            </w:r>
          </w:p>
        </w:tc>
      </w:tr>
      <w:tr w:rsidRPr="00043747" w:rsidR="0075456F" w:rsidTr="00805B1B" w14:paraId="519B9829" w14:textId="77777777">
        <w:trPr>
          <w:trHeight w:val="315"/>
          <w:jc w:val="center"/>
        </w:trPr>
        <w:tc>
          <w:tcPr>
            <w:tcW w:w="925"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67171E8D"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2.21.44</w:t>
            </w:r>
          </w:p>
        </w:tc>
        <w:tc>
          <w:tcPr>
            <w:tcW w:w="1050"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7CFC05B3"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N-37</w:t>
            </w:r>
          </w:p>
        </w:tc>
        <w:tc>
          <w:tcPr>
            <w:tcW w:w="2739"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6B73953E" w14:textId="16973C76">
            <w:pPr>
              <w:spacing w:after="0" w:line="240" w:lineRule="auto"/>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Gestor</w:t>
            </w:r>
            <w:r w:rsidR="009244D3">
              <w:rPr>
                <w:rFonts w:ascii="Verdana" w:hAnsi="Verdana" w:eastAsia="Times New Roman" w:cs="Calibri"/>
                <w:color w:val="000000"/>
                <w:sz w:val="16"/>
                <w:szCs w:val="16"/>
                <w:lang w:eastAsia="pt-BR"/>
              </w:rPr>
              <w:t>a</w:t>
            </w:r>
            <w:r w:rsidRPr="00043747">
              <w:rPr>
                <w:rFonts w:ascii="Verdana" w:hAnsi="Verdana" w:eastAsia="Times New Roman" w:cs="Calibri"/>
                <w:color w:val="000000"/>
                <w:sz w:val="16"/>
                <w:szCs w:val="16"/>
                <w:lang w:eastAsia="pt-BR"/>
              </w:rPr>
              <w:t xml:space="preserve"> do Consórcio</w:t>
            </w:r>
          </w:p>
        </w:tc>
        <w:tc>
          <w:tcPr>
            <w:tcW w:w="2222"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9244D3" w14:paraId="4C31570C" w14:textId="5AF73AC6">
            <w:pPr>
              <w:spacing w:after="0" w:line="240" w:lineRule="auto"/>
              <w:jc w:val="center"/>
              <w:rPr>
                <w:rFonts w:ascii="Verdana" w:hAnsi="Verdana" w:eastAsia="Times New Roman" w:cs="Calibri"/>
                <w:color w:val="000000"/>
                <w:sz w:val="16"/>
                <w:szCs w:val="16"/>
                <w:lang w:eastAsia="pt-BR"/>
              </w:rPr>
            </w:pPr>
            <w:r>
              <w:rPr>
                <w:rFonts w:ascii="Verdana" w:hAnsi="Verdana" w:eastAsia="Times New Roman" w:cs="Calibri"/>
                <w:color w:val="000000"/>
                <w:sz w:val="16"/>
                <w:szCs w:val="16"/>
                <w:lang w:eastAsia="pt-BR"/>
              </w:rPr>
              <w:t>José Rodolfo Rodrigues</w:t>
            </w:r>
          </w:p>
        </w:tc>
        <w:tc>
          <w:tcPr>
            <w:tcW w:w="1701"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1BE53403"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R$ 35.361,79</w:t>
            </w:r>
          </w:p>
        </w:tc>
        <w:tc>
          <w:tcPr>
            <w:tcW w:w="1701" w:type="dxa"/>
            <w:tcBorders>
              <w:top w:val="nil"/>
              <w:left w:val="nil"/>
              <w:bottom w:val="single" w:color="auto" w:sz="8" w:space="0"/>
              <w:right w:val="single" w:color="auto" w:sz="8" w:space="0"/>
            </w:tcBorders>
            <w:shd w:val="clear" w:color="000000" w:fill="99A8BD"/>
            <w:vAlign w:val="center"/>
            <w:hideMark/>
          </w:tcPr>
          <w:p w:rsidRPr="00043747" w:rsidR="0075456F" w:rsidP="00805B1B" w:rsidRDefault="0075456F" w14:paraId="430929F6" w14:textId="77777777">
            <w:pPr>
              <w:spacing w:after="0" w:line="240" w:lineRule="auto"/>
              <w:jc w:val="center"/>
              <w:rPr>
                <w:rFonts w:ascii="Verdana" w:hAnsi="Verdana" w:eastAsia="Times New Roman" w:cs="Calibri"/>
                <w:b/>
                <w:bCs/>
                <w:color w:val="FFFFFF"/>
                <w:sz w:val="16"/>
                <w:szCs w:val="16"/>
                <w:lang w:eastAsia="pt-BR"/>
              </w:rPr>
            </w:pPr>
            <w:r w:rsidRPr="00043747">
              <w:rPr>
                <w:rFonts w:ascii="Verdana" w:hAnsi="Verdana" w:eastAsia="Times New Roman" w:cs="Calibri"/>
                <w:b/>
                <w:bCs/>
                <w:color w:val="FFFFFF"/>
                <w:sz w:val="16"/>
                <w:szCs w:val="16"/>
                <w:lang w:eastAsia="pt-BR"/>
              </w:rPr>
              <w:t>0,03</w:t>
            </w:r>
          </w:p>
        </w:tc>
      </w:tr>
      <w:tr w:rsidRPr="00043747" w:rsidR="0075456F" w:rsidTr="00805B1B" w14:paraId="5319DEE8" w14:textId="77777777">
        <w:trPr>
          <w:trHeight w:val="315"/>
          <w:jc w:val="center"/>
        </w:trPr>
        <w:tc>
          <w:tcPr>
            <w:tcW w:w="925"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592935E8" w14:textId="77777777">
            <w:pPr>
              <w:spacing w:after="0" w:line="240" w:lineRule="auto"/>
              <w:rPr>
                <w:rFonts w:ascii="Verdana" w:hAnsi="Verdana" w:eastAsia="Times New Roman" w:cs="Calibri"/>
                <w:color w:val="000000"/>
                <w:sz w:val="16"/>
                <w:szCs w:val="16"/>
                <w:lang w:eastAsia="pt-BR"/>
              </w:rPr>
            </w:pPr>
          </w:p>
        </w:tc>
        <w:tc>
          <w:tcPr>
            <w:tcW w:w="1050"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1D05FD65" w14:textId="77777777">
            <w:pPr>
              <w:spacing w:after="0" w:line="240" w:lineRule="auto"/>
              <w:rPr>
                <w:rFonts w:ascii="Verdana" w:hAnsi="Verdana" w:eastAsia="Times New Roman" w:cs="Calibri"/>
                <w:color w:val="000000"/>
                <w:sz w:val="16"/>
                <w:szCs w:val="16"/>
                <w:lang w:eastAsia="pt-BR"/>
              </w:rPr>
            </w:pPr>
          </w:p>
        </w:tc>
        <w:tc>
          <w:tcPr>
            <w:tcW w:w="2739"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09D6C5B1" w14:textId="77777777">
            <w:pPr>
              <w:spacing w:after="0" w:line="240" w:lineRule="auto"/>
              <w:rPr>
                <w:rFonts w:ascii="Verdana" w:hAnsi="Verdana" w:eastAsia="Times New Roman" w:cs="Calibri"/>
                <w:color w:val="000000"/>
                <w:sz w:val="16"/>
                <w:szCs w:val="16"/>
                <w:lang w:eastAsia="pt-BR"/>
              </w:rPr>
            </w:pPr>
          </w:p>
        </w:tc>
        <w:tc>
          <w:tcPr>
            <w:tcW w:w="2222"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0F6ABB0B" w14:textId="77777777">
            <w:pPr>
              <w:spacing w:after="0" w:line="240" w:lineRule="auto"/>
              <w:rPr>
                <w:rFonts w:ascii="Verdana" w:hAnsi="Verdana" w:eastAsia="Times New Roman" w:cs="Calibri"/>
                <w:color w:val="000000"/>
                <w:sz w:val="16"/>
                <w:szCs w:val="16"/>
                <w:lang w:eastAsia="pt-BR"/>
              </w:rPr>
            </w:pPr>
          </w:p>
        </w:tc>
        <w:tc>
          <w:tcPr>
            <w:tcW w:w="1701"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0C966120" w14:textId="77777777">
            <w:pPr>
              <w:spacing w:after="0" w:line="240" w:lineRule="auto"/>
              <w:rPr>
                <w:rFonts w:ascii="Verdana" w:hAnsi="Verdana" w:eastAsia="Times New Roman" w:cs="Calibri"/>
                <w:color w:val="000000"/>
                <w:sz w:val="16"/>
                <w:szCs w:val="16"/>
                <w:lang w:eastAsia="pt-BR"/>
              </w:rPr>
            </w:pPr>
          </w:p>
        </w:tc>
        <w:tc>
          <w:tcPr>
            <w:tcW w:w="1701" w:type="dxa"/>
            <w:tcBorders>
              <w:top w:val="nil"/>
              <w:left w:val="nil"/>
              <w:bottom w:val="single" w:color="auto" w:sz="8" w:space="0"/>
              <w:right w:val="single" w:color="auto" w:sz="8" w:space="0"/>
            </w:tcBorders>
            <w:shd w:val="clear" w:color="000000" w:fill="EBEEF1"/>
            <w:vAlign w:val="center"/>
            <w:hideMark/>
          </w:tcPr>
          <w:p w:rsidRPr="00043747" w:rsidR="0075456F" w:rsidP="00805B1B" w:rsidRDefault="0075456F" w14:paraId="0018D116"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R$ 1.218,76</w:t>
            </w:r>
          </w:p>
        </w:tc>
      </w:tr>
      <w:tr w:rsidRPr="00043747" w:rsidR="0075456F" w:rsidTr="00805B1B" w14:paraId="05A7E925" w14:textId="77777777">
        <w:trPr>
          <w:trHeight w:val="315"/>
          <w:jc w:val="center"/>
        </w:trPr>
        <w:tc>
          <w:tcPr>
            <w:tcW w:w="925"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228940AD"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2.21.45</w:t>
            </w:r>
          </w:p>
        </w:tc>
        <w:tc>
          <w:tcPr>
            <w:tcW w:w="1050"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0682FE86"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 </w:t>
            </w:r>
          </w:p>
        </w:tc>
        <w:tc>
          <w:tcPr>
            <w:tcW w:w="2739"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6A6B0DB4" w14:textId="77777777">
            <w:pPr>
              <w:spacing w:after="0" w:line="240" w:lineRule="auto"/>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Despesas reembolsáveis</w:t>
            </w:r>
          </w:p>
        </w:tc>
        <w:tc>
          <w:tcPr>
            <w:tcW w:w="2222"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27F9A6FB" w14:textId="77777777">
            <w:pPr>
              <w:spacing w:after="0" w:line="240" w:lineRule="auto"/>
              <w:jc w:val="center"/>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 </w:t>
            </w:r>
          </w:p>
        </w:tc>
        <w:tc>
          <w:tcPr>
            <w:tcW w:w="1701" w:type="dxa"/>
            <w:vMerge w:val="restart"/>
            <w:tcBorders>
              <w:top w:val="nil"/>
              <w:left w:val="single" w:color="auto" w:sz="8" w:space="0"/>
              <w:bottom w:val="single" w:color="000000" w:sz="8" w:space="0"/>
              <w:right w:val="single" w:color="auto" w:sz="8" w:space="0"/>
            </w:tcBorders>
            <w:shd w:val="clear" w:color="000000" w:fill="FFFFFF"/>
            <w:vAlign w:val="center"/>
            <w:hideMark/>
          </w:tcPr>
          <w:p w:rsidRPr="00043747" w:rsidR="0075456F" w:rsidP="00805B1B" w:rsidRDefault="0075456F" w14:paraId="2F87B6F0"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R$ 21.396,21</w:t>
            </w:r>
          </w:p>
        </w:tc>
        <w:tc>
          <w:tcPr>
            <w:tcW w:w="1701" w:type="dxa"/>
            <w:tcBorders>
              <w:top w:val="nil"/>
              <w:left w:val="nil"/>
              <w:bottom w:val="single" w:color="auto" w:sz="8" w:space="0"/>
              <w:right w:val="single" w:color="auto" w:sz="8" w:space="0"/>
            </w:tcBorders>
            <w:shd w:val="clear" w:color="000000" w:fill="99A8BD"/>
            <w:vAlign w:val="center"/>
            <w:hideMark/>
          </w:tcPr>
          <w:p w:rsidRPr="00043747" w:rsidR="0075456F" w:rsidP="00805B1B" w:rsidRDefault="0075456F" w14:paraId="0481E12B" w14:textId="77777777">
            <w:pPr>
              <w:spacing w:after="0" w:line="240" w:lineRule="auto"/>
              <w:jc w:val="center"/>
              <w:rPr>
                <w:rFonts w:ascii="Verdana" w:hAnsi="Verdana" w:eastAsia="Times New Roman" w:cs="Calibri"/>
                <w:b/>
                <w:bCs/>
                <w:color w:val="FFFFFF"/>
                <w:sz w:val="16"/>
                <w:szCs w:val="16"/>
                <w:lang w:eastAsia="pt-BR"/>
              </w:rPr>
            </w:pPr>
            <w:r w:rsidRPr="00043747">
              <w:rPr>
                <w:rFonts w:ascii="Verdana" w:hAnsi="Verdana" w:eastAsia="Times New Roman" w:cs="Calibri"/>
                <w:b/>
                <w:bCs/>
                <w:color w:val="FFFFFF"/>
                <w:sz w:val="16"/>
                <w:szCs w:val="16"/>
                <w:lang w:eastAsia="pt-BR"/>
              </w:rPr>
              <w:t>0,04</w:t>
            </w:r>
          </w:p>
        </w:tc>
      </w:tr>
      <w:tr w:rsidRPr="00043747" w:rsidR="0075456F" w:rsidTr="00805B1B" w14:paraId="3CBCEF4E" w14:textId="77777777">
        <w:trPr>
          <w:trHeight w:val="315"/>
          <w:jc w:val="center"/>
        </w:trPr>
        <w:tc>
          <w:tcPr>
            <w:tcW w:w="925"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15A7DE9A" w14:textId="77777777">
            <w:pPr>
              <w:spacing w:after="0" w:line="240" w:lineRule="auto"/>
              <w:rPr>
                <w:rFonts w:ascii="Verdana" w:hAnsi="Verdana" w:eastAsia="Times New Roman" w:cs="Calibri"/>
                <w:color w:val="000000"/>
                <w:sz w:val="16"/>
                <w:szCs w:val="16"/>
                <w:lang w:eastAsia="pt-BR"/>
              </w:rPr>
            </w:pPr>
          </w:p>
        </w:tc>
        <w:tc>
          <w:tcPr>
            <w:tcW w:w="1050"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64136939" w14:textId="77777777">
            <w:pPr>
              <w:spacing w:after="0" w:line="240" w:lineRule="auto"/>
              <w:rPr>
                <w:rFonts w:ascii="Verdana" w:hAnsi="Verdana" w:eastAsia="Times New Roman" w:cs="Calibri"/>
                <w:color w:val="000000"/>
                <w:sz w:val="16"/>
                <w:szCs w:val="16"/>
                <w:lang w:eastAsia="pt-BR"/>
              </w:rPr>
            </w:pPr>
          </w:p>
        </w:tc>
        <w:tc>
          <w:tcPr>
            <w:tcW w:w="2739"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57B8A126" w14:textId="77777777">
            <w:pPr>
              <w:spacing w:after="0" w:line="240" w:lineRule="auto"/>
              <w:rPr>
                <w:rFonts w:ascii="Verdana" w:hAnsi="Verdana" w:eastAsia="Times New Roman" w:cs="Calibri"/>
                <w:color w:val="000000"/>
                <w:sz w:val="16"/>
                <w:szCs w:val="16"/>
                <w:lang w:eastAsia="pt-BR"/>
              </w:rPr>
            </w:pPr>
          </w:p>
        </w:tc>
        <w:tc>
          <w:tcPr>
            <w:tcW w:w="2222"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610B08CB" w14:textId="77777777">
            <w:pPr>
              <w:spacing w:after="0" w:line="240" w:lineRule="auto"/>
              <w:rPr>
                <w:rFonts w:ascii="Verdana" w:hAnsi="Verdana" w:eastAsia="Times New Roman" w:cs="Calibri"/>
                <w:color w:val="000000"/>
                <w:sz w:val="16"/>
                <w:szCs w:val="16"/>
                <w:lang w:eastAsia="pt-BR"/>
              </w:rPr>
            </w:pPr>
          </w:p>
        </w:tc>
        <w:tc>
          <w:tcPr>
            <w:tcW w:w="1701" w:type="dxa"/>
            <w:vMerge/>
            <w:tcBorders>
              <w:top w:val="nil"/>
              <w:left w:val="single" w:color="auto" w:sz="8" w:space="0"/>
              <w:bottom w:val="single" w:color="000000" w:sz="8" w:space="0"/>
              <w:right w:val="single" w:color="auto" w:sz="8" w:space="0"/>
            </w:tcBorders>
            <w:vAlign w:val="center"/>
            <w:hideMark/>
          </w:tcPr>
          <w:p w:rsidRPr="00043747" w:rsidR="0075456F" w:rsidP="00805B1B" w:rsidRDefault="0075456F" w14:paraId="7F5D335A" w14:textId="77777777">
            <w:pPr>
              <w:spacing w:after="0" w:line="240" w:lineRule="auto"/>
              <w:rPr>
                <w:rFonts w:ascii="Verdana" w:hAnsi="Verdana" w:eastAsia="Times New Roman" w:cs="Calibri"/>
                <w:color w:val="000000"/>
                <w:sz w:val="16"/>
                <w:szCs w:val="16"/>
                <w:lang w:eastAsia="pt-BR"/>
              </w:rPr>
            </w:pPr>
          </w:p>
        </w:tc>
        <w:tc>
          <w:tcPr>
            <w:tcW w:w="1701" w:type="dxa"/>
            <w:tcBorders>
              <w:top w:val="nil"/>
              <w:left w:val="nil"/>
              <w:bottom w:val="single" w:color="auto" w:sz="8" w:space="0"/>
              <w:right w:val="single" w:color="auto" w:sz="8" w:space="0"/>
            </w:tcBorders>
            <w:shd w:val="clear" w:color="000000" w:fill="EBEEF1"/>
            <w:vAlign w:val="center"/>
            <w:hideMark/>
          </w:tcPr>
          <w:p w:rsidRPr="00043747" w:rsidR="0075456F" w:rsidP="00805B1B" w:rsidRDefault="0075456F" w14:paraId="3587FB35" w14:textId="77777777">
            <w:pPr>
              <w:spacing w:after="0" w:line="240" w:lineRule="auto"/>
              <w:jc w:val="right"/>
              <w:rPr>
                <w:rFonts w:ascii="Verdana" w:hAnsi="Verdana" w:eastAsia="Times New Roman" w:cs="Calibri"/>
                <w:color w:val="000000"/>
                <w:sz w:val="16"/>
                <w:szCs w:val="16"/>
                <w:lang w:eastAsia="pt-BR"/>
              </w:rPr>
            </w:pPr>
            <w:r w:rsidRPr="00043747">
              <w:rPr>
                <w:rFonts w:ascii="Verdana" w:hAnsi="Verdana" w:eastAsia="Times New Roman" w:cs="Calibri"/>
                <w:color w:val="000000"/>
                <w:sz w:val="16"/>
                <w:szCs w:val="16"/>
                <w:lang w:eastAsia="pt-BR"/>
              </w:rPr>
              <w:t>R$ 1.018,55</w:t>
            </w:r>
          </w:p>
        </w:tc>
      </w:tr>
      <w:tr w:rsidRPr="00043747" w:rsidR="0075456F" w:rsidTr="00805B1B" w14:paraId="51CCD472" w14:textId="77777777">
        <w:trPr>
          <w:trHeight w:val="315"/>
          <w:jc w:val="center"/>
        </w:trPr>
        <w:tc>
          <w:tcPr>
            <w:tcW w:w="925" w:type="dxa"/>
            <w:tcBorders>
              <w:top w:val="nil"/>
              <w:left w:val="single" w:color="auto" w:sz="8" w:space="0"/>
              <w:bottom w:val="single" w:color="auto" w:sz="8" w:space="0"/>
              <w:right w:val="nil"/>
            </w:tcBorders>
            <w:shd w:val="clear" w:color="000000" w:fill="EBEEF1"/>
            <w:noWrap/>
            <w:vAlign w:val="center"/>
            <w:hideMark/>
          </w:tcPr>
          <w:p w:rsidRPr="00043747" w:rsidR="0075456F" w:rsidP="00805B1B" w:rsidRDefault="0075456F" w14:paraId="37354F04" w14:textId="77777777">
            <w:pPr>
              <w:spacing w:after="0" w:line="240" w:lineRule="auto"/>
              <w:jc w:val="center"/>
              <w:rPr>
                <w:rFonts w:ascii="Verdana" w:hAnsi="Verdana" w:eastAsia="Times New Roman" w:cs="Calibri"/>
                <w:b/>
                <w:bCs/>
                <w:color w:val="000000"/>
                <w:sz w:val="16"/>
                <w:szCs w:val="16"/>
                <w:lang w:eastAsia="pt-BR"/>
              </w:rPr>
            </w:pPr>
            <w:r w:rsidRPr="00043747">
              <w:rPr>
                <w:rFonts w:ascii="Verdana" w:hAnsi="Verdana" w:eastAsia="Times New Roman" w:cs="Calibri"/>
                <w:b/>
                <w:bCs/>
                <w:color w:val="000000"/>
                <w:sz w:val="16"/>
                <w:szCs w:val="16"/>
                <w:lang w:eastAsia="pt-BR"/>
              </w:rPr>
              <w:t> </w:t>
            </w:r>
          </w:p>
        </w:tc>
        <w:tc>
          <w:tcPr>
            <w:tcW w:w="1050" w:type="dxa"/>
            <w:tcBorders>
              <w:top w:val="nil"/>
              <w:left w:val="nil"/>
              <w:bottom w:val="single" w:color="auto" w:sz="8" w:space="0"/>
              <w:right w:val="nil"/>
            </w:tcBorders>
            <w:shd w:val="clear" w:color="000000" w:fill="EBEEF1"/>
            <w:noWrap/>
            <w:vAlign w:val="center"/>
            <w:hideMark/>
          </w:tcPr>
          <w:p w:rsidRPr="00043747" w:rsidR="0075456F" w:rsidP="00805B1B" w:rsidRDefault="0075456F" w14:paraId="13251177" w14:textId="77777777">
            <w:pPr>
              <w:spacing w:after="0" w:line="240" w:lineRule="auto"/>
              <w:jc w:val="center"/>
              <w:rPr>
                <w:rFonts w:ascii="Verdana" w:hAnsi="Verdana" w:eastAsia="Times New Roman" w:cs="Calibri"/>
                <w:b/>
                <w:bCs/>
                <w:color w:val="000000"/>
                <w:sz w:val="16"/>
                <w:szCs w:val="16"/>
                <w:lang w:eastAsia="pt-BR"/>
              </w:rPr>
            </w:pPr>
            <w:r w:rsidRPr="00043747">
              <w:rPr>
                <w:rFonts w:ascii="Verdana" w:hAnsi="Verdana" w:eastAsia="Times New Roman" w:cs="Calibri"/>
                <w:b/>
                <w:bCs/>
                <w:color w:val="000000"/>
                <w:sz w:val="16"/>
                <w:szCs w:val="16"/>
                <w:lang w:eastAsia="pt-BR"/>
              </w:rPr>
              <w:t> </w:t>
            </w:r>
          </w:p>
        </w:tc>
        <w:tc>
          <w:tcPr>
            <w:tcW w:w="2739" w:type="dxa"/>
            <w:tcBorders>
              <w:top w:val="nil"/>
              <w:left w:val="nil"/>
              <w:bottom w:val="single" w:color="auto" w:sz="8" w:space="0"/>
              <w:right w:val="nil"/>
            </w:tcBorders>
            <w:shd w:val="clear" w:color="000000" w:fill="EBEEF1"/>
            <w:vAlign w:val="center"/>
            <w:hideMark/>
          </w:tcPr>
          <w:p w:rsidRPr="00043747" w:rsidR="0075456F" w:rsidP="00805B1B" w:rsidRDefault="0075456F" w14:paraId="101BC0E0" w14:textId="77777777">
            <w:pPr>
              <w:spacing w:after="0" w:line="240" w:lineRule="auto"/>
              <w:jc w:val="right"/>
              <w:rPr>
                <w:rFonts w:ascii="Verdana" w:hAnsi="Verdana" w:eastAsia="Times New Roman" w:cs="Calibri"/>
                <w:b/>
                <w:bCs/>
                <w:color w:val="000000"/>
                <w:sz w:val="16"/>
                <w:szCs w:val="16"/>
                <w:lang w:eastAsia="pt-BR"/>
              </w:rPr>
            </w:pPr>
            <w:r w:rsidRPr="00043747">
              <w:rPr>
                <w:rFonts w:ascii="Verdana" w:hAnsi="Verdana" w:eastAsia="Times New Roman" w:cs="Calibri"/>
                <w:b/>
                <w:bCs/>
                <w:color w:val="000000"/>
                <w:sz w:val="16"/>
                <w:szCs w:val="16"/>
                <w:lang w:eastAsia="pt-BR"/>
              </w:rPr>
              <w:t> </w:t>
            </w:r>
          </w:p>
        </w:tc>
        <w:tc>
          <w:tcPr>
            <w:tcW w:w="2222" w:type="dxa"/>
            <w:tcBorders>
              <w:top w:val="nil"/>
              <w:left w:val="nil"/>
              <w:bottom w:val="single" w:color="auto" w:sz="8" w:space="0"/>
              <w:right w:val="nil"/>
            </w:tcBorders>
            <w:shd w:val="clear" w:color="000000" w:fill="EBEEF1"/>
            <w:vAlign w:val="center"/>
            <w:hideMark/>
          </w:tcPr>
          <w:p w:rsidRPr="00043747" w:rsidR="0075456F" w:rsidP="00805B1B" w:rsidRDefault="0075456F" w14:paraId="13C2FF29" w14:textId="77777777">
            <w:pPr>
              <w:spacing w:after="0" w:line="240" w:lineRule="auto"/>
              <w:jc w:val="right"/>
              <w:rPr>
                <w:rFonts w:ascii="Verdana" w:hAnsi="Verdana" w:eastAsia="Times New Roman" w:cs="Calibri"/>
                <w:b/>
                <w:bCs/>
                <w:color w:val="000000"/>
                <w:sz w:val="16"/>
                <w:szCs w:val="16"/>
                <w:lang w:eastAsia="pt-BR"/>
              </w:rPr>
            </w:pPr>
            <w:r w:rsidRPr="00043747">
              <w:rPr>
                <w:rFonts w:ascii="Verdana" w:hAnsi="Verdana" w:eastAsia="Times New Roman" w:cs="Calibri"/>
                <w:b/>
                <w:bCs/>
                <w:color w:val="000000"/>
                <w:sz w:val="16"/>
                <w:szCs w:val="16"/>
                <w:lang w:eastAsia="pt-BR"/>
              </w:rPr>
              <w:t> </w:t>
            </w:r>
          </w:p>
        </w:tc>
        <w:tc>
          <w:tcPr>
            <w:tcW w:w="1701" w:type="dxa"/>
            <w:tcBorders>
              <w:top w:val="nil"/>
              <w:left w:val="nil"/>
              <w:bottom w:val="single" w:color="auto" w:sz="8" w:space="0"/>
              <w:right w:val="single" w:color="auto" w:sz="8" w:space="0"/>
            </w:tcBorders>
            <w:shd w:val="clear" w:color="000000" w:fill="EBEEF1"/>
            <w:noWrap/>
            <w:vAlign w:val="center"/>
            <w:hideMark/>
          </w:tcPr>
          <w:p w:rsidRPr="00043747" w:rsidR="0075456F" w:rsidP="00805B1B" w:rsidRDefault="0075456F" w14:paraId="3AC37AB2" w14:textId="77777777">
            <w:pPr>
              <w:spacing w:after="0" w:line="240" w:lineRule="auto"/>
              <w:jc w:val="right"/>
              <w:rPr>
                <w:rFonts w:ascii="Verdana" w:hAnsi="Verdana" w:eastAsia="Times New Roman" w:cs="Calibri"/>
                <w:b/>
                <w:bCs/>
                <w:color w:val="000000"/>
                <w:sz w:val="16"/>
                <w:szCs w:val="16"/>
                <w:lang w:eastAsia="pt-BR"/>
              </w:rPr>
            </w:pPr>
            <w:r w:rsidRPr="00043747">
              <w:rPr>
                <w:rFonts w:ascii="Verdana" w:hAnsi="Verdana" w:eastAsia="Times New Roman" w:cs="Calibri"/>
                <w:b/>
                <w:bCs/>
                <w:color w:val="000000"/>
                <w:sz w:val="16"/>
                <w:szCs w:val="16"/>
                <w:lang w:eastAsia="pt-BR"/>
              </w:rPr>
              <w:t xml:space="preserve"> </w:t>
            </w:r>
            <w:r>
              <w:rPr>
                <w:rFonts w:ascii="Verdana" w:hAnsi="Verdana" w:eastAsia="Times New Roman" w:cs="Calibri"/>
                <w:b/>
                <w:bCs/>
                <w:color w:val="000000"/>
                <w:sz w:val="16"/>
                <w:szCs w:val="16"/>
                <w:lang w:eastAsia="pt-BR"/>
              </w:rPr>
              <w:t>TOTAL</w:t>
            </w:r>
            <w:r w:rsidRPr="00043747">
              <w:rPr>
                <w:rFonts w:ascii="Verdana" w:hAnsi="Verdana" w:eastAsia="Times New Roman" w:cs="Calibri"/>
                <w:b/>
                <w:bCs/>
                <w:color w:val="000000"/>
                <w:sz w:val="16"/>
                <w:szCs w:val="16"/>
                <w:lang w:eastAsia="pt-BR"/>
              </w:rPr>
              <w:t xml:space="preserve"> </w:t>
            </w:r>
          </w:p>
        </w:tc>
        <w:tc>
          <w:tcPr>
            <w:tcW w:w="1701" w:type="dxa"/>
            <w:tcBorders>
              <w:top w:val="nil"/>
              <w:left w:val="nil"/>
              <w:bottom w:val="single" w:color="auto" w:sz="8" w:space="0"/>
              <w:right w:val="single" w:color="auto" w:sz="8" w:space="0"/>
            </w:tcBorders>
            <w:shd w:val="clear" w:color="000000" w:fill="EBEEF1"/>
            <w:noWrap/>
            <w:vAlign w:val="center"/>
            <w:hideMark/>
          </w:tcPr>
          <w:p w:rsidRPr="00043747" w:rsidR="0075456F" w:rsidP="00805B1B" w:rsidRDefault="0075456F" w14:paraId="7846DE58" w14:textId="77777777">
            <w:pPr>
              <w:spacing w:after="0" w:line="240" w:lineRule="auto"/>
              <w:jc w:val="right"/>
              <w:rPr>
                <w:rFonts w:ascii="Verdana" w:hAnsi="Verdana" w:eastAsia="Times New Roman" w:cs="Calibri"/>
                <w:b/>
                <w:bCs/>
                <w:color w:val="000000"/>
                <w:sz w:val="16"/>
                <w:szCs w:val="16"/>
                <w:lang w:eastAsia="pt-BR"/>
              </w:rPr>
            </w:pPr>
            <w:r w:rsidRPr="00043747">
              <w:rPr>
                <w:rFonts w:ascii="Verdana" w:hAnsi="Verdana" w:eastAsia="Times New Roman" w:cs="Calibri"/>
                <w:b/>
                <w:bCs/>
                <w:color w:val="000000"/>
                <w:sz w:val="16"/>
                <w:szCs w:val="16"/>
                <w:lang w:eastAsia="pt-BR"/>
              </w:rPr>
              <w:t>R$170.053,19</w:t>
            </w:r>
          </w:p>
        </w:tc>
      </w:tr>
    </w:tbl>
    <w:p w:rsidR="0075456F" w:rsidP="0075456F" w:rsidRDefault="0075456F" w14:paraId="39FF0AA2" w14:textId="77777777">
      <w:pPr>
        <w:jc w:val="both"/>
        <w:rPr>
          <w:rFonts w:ascii="Verdana" w:hAnsi="Verdana"/>
          <w:sz w:val="20"/>
          <w:szCs w:val="20"/>
        </w:rPr>
      </w:pPr>
    </w:p>
    <w:p w:rsidRPr="00EE2442" w:rsidR="0075456F" w:rsidP="0075456F" w:rsidRDefault="0075456F" w14:paraId="0847ADF0" w14:textId="77777777">
      <w:pPr>
        <w:pStyle w:val="Textonormal"/>
      </w:pPr>
      <w:r w:rsidRPr="00EE2442">
        <w:t>Em relação às despesas reembolsáveis, para o pagamento dos 6 tipos de despesas previstas na proposta comercial do consórcio, foi adotado o seguinte critério:</w:t>
      </w:r>
    </w:p>
    <w:p w:rsidRPr="00EE2442" w:rsidR="0075456F" w:rsidP="0075456F" w:rsidRDefault="0075456F" w14:paraId="40E895CC" w14:textId="77777777">
      <w:pPr>
        <w:pStyle w:val="Textonormal"/>
      </w:pPr>
      <w:r w:rsidRPr="00EE2442">
        <w:t>O custo total de 3 dessas despesas relativas ao pagamento de diárias, custo de Viagens e custo da elaboração de relatórios, foi distribuído de forma linear ao longo do contrato.</w:t>
      </w:r>
    </w:p>
    <w:p w:rsidRPr="00EE2442" w:rsidR="0075456F" w:rsidP="0075456F" w:rsidRDefault="0075456F" w14:paraId="35C78322" w14:textId="77777777">
      <w:pPr>
        <w:pStyle w:val="Textonormal"/>
      </w:pPr>
      <w:r w:rsidRPr="00EE2442">
        <w:t>O custo dos outros 3 tipos de despesas, que estão atrelados a produtos específicos, foi distribuído de forma pontual em datas que o consórcio entendeu como sendo as previstas para a sua execução e adicionados aos respectivos produtos.</w:t>
      </w:r>
    </w:p>
    <w:p w:rsidRPr="00B550C9" w:rsidR="0075456F" w:rsidP="00B550C9" w:rsidRDefault="0075456F" w14:paraId="7175E7BD" w14:textId="0ED5CA59">
      <w:pPr>
        <w:pStyle w:val="Textonormal"/>
      </w:pPr>
      <w:r w:rsidRPr="00EE2442">
        <w:t>A memória de cálculo com o detalhamento do valor de R$ 1.018,55 relativo a essas despesas é a seguinte:</w:t>
      </w:r>
    </w:p>
    <w:tbl>
      <w:tblPr>
        <w:tblW w:w="4334" w:type="dxa"/>
        <w:jc w:val="center"/>
        <w:tblCellMar>
          <w:left w:w="70" w:type="dxa"/>
          <w:right w:w="70" w:type="dxa"/>
        </w:tblCellMar>
        <w:tblLook w:val="04A0" w:firstRow="1" w:lastRow="0" w:firstColumn="1" w:lastColumn="0" w:noHBand="0" w:noVBand="1"/>
      </w:tblPr>
      <w:tblGrid>
        <w:gridCol w:w="3114"/>
        <w:gridCol w:w="1220"/>
      </w:tblGrid>
      <w:tr w:rsidRPr="00BD3CDF" w:rsidR="0075456F" w:rsidTr="00805B1B" w14:paraId="7278ACEB" w14:textId="77777777">
        <w:trPr>
          <w:trHeight w:val="300"/>
          <w:jc w:val="center"/>
        </w:trPr>
        <w:tc>
          <w:tcPr>
            <w:tcW w:w="3114" w:type="dxa"/>
            <w:tcBorders>
              <w:top w:val="single" w:color="auto" w:sz="4" w:space="0"/>
              <w:left w:val="single" w:color="auto" w:sz="4" w:space="0"/>
              <w:bottom w:val="single" w:color="auto" w:sz="4" w:space="0"/>
              <w:right w:val="single" w:color="auto" w:sz="4" w:space="0"/>
            </w:tcBorders>
            <w:noWrap/>
            <w:vAlign w:val="center"/>
            <w:hideMark/>
          </w:tcPr>
          <w:p w:rsidRPr="00BD3CDF" w:rsidR="0075456F" w:rsidP="00805B1B" w:rsidRDefault="0075456F" w14:paraId="53483D69" w14:textId="77777777">
            <w:pPr>
              <w:spacing w:after="0" w:line="240" w:lineRule="auto"/>
              <w:rPr>
                <w:rFonts w:ascii="Aptos Narrow" w:hAnsi="Aptos Narrow" w:eastAsia="Times New Roman" w:cs="Times New Roman"/>
                <w:color w:val="000000"/>
                <w:sz w:val="24"/>
                <w:szCs w:val="24"/>
                <w:lang w:eastAsia="pt-BR"/>
              </w:rPr>
            </w:pPr>
            <w:r w:rsidRPr="00BD3CDF">
              <w:rPr>
                <w:rFonts w:ascii="Aptos Narrow" w:hAnsi="Aptos Narrow" w:eastAsia="Times New Roman" w:cs="Times New Roman"/>
                <w:color w:val="000000"/>
                <w:sz w:val="24"/>
                <w:szCs w:val="24"/>
                <w:lang w:eastAsia="pt-BR"/>
              </w:rPr>
              <w:t>Diárias</w:t>
            </w:r>
          </w:p>
        </w:tc>
        <w:tc>
          <w:tcPr>
            <w:tcW w:w="1220" w:type="dxa"/>
            <w:tcBorders>
              <w:top w:val="single" w:color="auto" w:sz="4" w:space="0"/>
              <w:left w:val="nil"/>
              <w:bottom w:val="single" w:color="auto" w:sz="4" w:space="0"/>
              <w:right w:val="single" w:color="auto" w:sz="4" w:space="0"/>
            </w:tcBorders>
            <w:noWrap/>
            <w:vAlign w:val="center"/>
            <w:hideMark/>
          </w:tcPr>
          <w:p w:rsidRPr="00BD3CDF" w:rsidR="0075456F" w:rsidP="00805B1B" w:rsidRDefault="0075456F" w14:paraId="1568D9D0" w14:textId="77777777">
            <w:pPr>
              <w:spacing w:after="0" w:line="240" w:lineRule="auto"/>
              <w:jc w:val="center"/>
              <w:rPr>
                <w:rFonts w:ascii="Aptos Narrow" w:hAnsi="Aptos Narrow" w:eastAsia="Times New Roman" w:cs="Times New Roman"/>
                <w:color w:val="000000"/>
                <w:sz w:val="24"/>
                <w:szCs w:val="24"/>
                <w:lang w:eastAsia="pt-BR"/>
              </w:rPr>
            </w:pPr>
            <w:r w:rsidRPr="00BD3CDF">
              <w:rPr>
                <w:rFonts w:ascii="Aptos Narrow" w:hAnsi="Aptos Narrow" w:eastAsia="Times New Roman" w:cs="Times New Roman"/>
                <w:color w:val="000000"/>
                <w:sz w:val="24"/>
                <w:szCs w:val="24"/>
                <w:lang w:eastAsia="pt-BR"/>
              </w:rPr>
              <w:t>7.110,50</w:t>
            </w:r>
          </w:p>
        </w:tc>
      </w:tr>
      <w:tr w:rsidRPr="00BD3CDF" w:rsidR="0075456F" w:rsidTr="00805B1B" w14:paraId="021FAC68" w14:textId="77777777">
        <w:trPr>
          <w:trHeight w:val="300"/>
          <w:jc w:val="center"/>
        </w:trPr>
        <w:tc>
          <w:tcPr>
            <w:tcW w:w="3114" w:type="dxa"/>
            <w:tcBorders>
              <w:top w:val="nil"/>
              <w:left w:val="single" w:color="auto" w:sz="4" w:space="0"/>
              <w:bottom w:val="single" w:color="auto" w:sz="4" w:space="0"/>
              <w:right w:val="single" w:color="auto" w:sz="4" w:space="0"/>
            </w:tcBorders>
            <w:noWrap/>
            <w:vAlign w:val="center"/>
            <w:hideMark/>
          </w:tcPr>
          <w:p w:rsidRPr="00BD3CDF" w:rsidR="0075456F" w:rsidP="00805B1B" w:rsidRDefault="0075456F" w14:paraId="1A8EA198" w14:textId="77777777">
            <w:pPr>
              <w:spacing w:after="0" w:line="240" w:lineRule="auto"/>
              <w:rPr>
                <w:rFonts w:ascii="Aptos Narrow" w:hAnsi="Aptos Narrow" w:eastAsia="Times New Roman" w:cs="Times New Roman"/>
                <w:color w:val="000000"/>
                <w:sz w:val="24"/>
                <w:szCs w:val="24"/>
                <w:lang w:eastAsia="pt-BR"/>
              </w:rPr>
            </w:pPr>
            <w:r w:rsidRPr="00BD3CDF">
              <w:rPr>
                <w:rFonts w:ascii="Aptos Narrow" w:hAnsi="Aptos Narrow" w:eastAsia="Times New Roman" w:cs="Times New Roman"/>
                <w:color w:val="000000"/>
                <w:sz w:val="24"/>
                <w:szCs w:val="24"/>
                <w:lang w:eastAsia="pt-BR"/>
              </w:rPr>
              <w:t>Custo de Viagens</w:t>
            </w:r>
          </w:p>
        </w:tc>
        <w:tc>
          <w:tcPr>
            <w:tcW w:w="1220" w:type="dxa"/>
            <w:tcBorders>
              <w:top w:val="nil"/>
              <w:left w:val="nil"/>
              <w:bottom w:val="single" w:color="auto" w:sz="4" w:space="0"/>
              <w:right w:val="single" w:color="auto" w:sz="4" w:space="0"/>
            </w:tcBorders>
            <w:noWrap/>
            <w:vAlign w:val="center"/>
            <w:hideMark/>
          </w:tcPr>
          <w:p w:rsidRPr="00BD3CDF" w:rsidR="0075456F" w:rsidP="00805B1B" w:rsidRDefault="0075456F" w14:paraId="6CD9FF2F" w14:textId="77777777">
            <w:pPr>
              <w:spacing w:after="0" w:line="240" w:lineRule="auto"/>
              <w:jc w:val="center"/>
              <w:rPr>
                <w:rFonts w:ascii="Aptos Narrow" w:hAnsi="Aptos Narrow" w:eastAsia="Times New Roman" w:cs="Times New Roman"/>
                <w:color w:val="000000"/>
                <w:sz w:val="24"/>
                <w:szCs w:val="24"/>
                <w:lang w:eastAsia="pt-BR"/>
              </w:rPr>
            </w:pPr>
            <w:r w:rsidRPr="00BD3CDF">
              <w:rPr>
                <w:rFonts w:ascii="Aptos Narrow" w:hAnsi="Aptos Narrow" w:eastAsia="Times New Roman" w:cs="Times New Roman"/>
                <w:color w:val="000000"/>
                <w:sz w:val="24"/>
                <w:szCs w:val="24"/>
                <w:lang w:eastAsia="pt-BR"/>
              </w:rPr>
              <w:t>6.666,67</w:t>
            </w:r>
          </w:p>
        </w:tc>
      </w:tr>
      <w:tr w:rsidRPr="00BD3CDF" w:rsidR="0075456F" w:rsidTr="00805B1B" w14:paraId="239130B4" w14:textId="77777777">
        <w:trPr>
          <w:trHeight w:val="300"/>
          <w:jc w:val="center"/>
        </w:trPr>
        <w:tc>
          <w:tcPr>
            <w:tcW w:w="3114" w:type="dxa"/>
            <w:tcBorders>
              <w:top w:val="nil"/>
              <w:left w:val="single" w:color="auto" w:sz="4" w:space="0"/>
              <w:bottom w:val="single" w:color="auto" w:sz="4" w:space="0"/>
              <w:right w:val="single" w:color="auto" w:sz="4" w:space="0"/>
            </w:tcBorders>
            <w:noWrap/>
            <w:vAlign w:val="center"/>
            <w:hideMark/>
          </w:tcPr>
          <w:p w:rsidRPr="00BD3CDF" w:rsidR="0075456F" w:rsidP="00805B1B" w:rsidRDefault="0075456F" w14:paraId="1425CEDA" w14:textId="77777777">
            <w:pPr>
              <w:spacing w:after="0" w:line="240" w:lineRule="auto"/>
              <w:rPr>
                <w:rFonts w:ascii="Aptos Narrow" w:hAnsi="Aptos Narrow" w:eastAsia="Times New Roman" w:cs="Times New Roman"/>
                <w:color w:val="000000"/>
                <w:sz w:val="24"/>
                <w:szCs w:val="24"/>
                <w:lang w:eastAsia="pt-BR"/>
              </w:rPr>
            </w:pPr>
            <w:r w:rsidRPr="00BD3CDF">
              <w:rPr>
                <w:rFonts w:ascii="Aptos Narrow" w:hAnsi="Aptos Narrow" w:eastAsia="Times New Roman" w:cs="Times New Roman"/>
                <w:color w:val="000000"/>
                <w:sz w:val="24"/>
                <w:szCs w:val="24"/>
                <w:lang w:eastAsia="pt-BR"/>
              </w:rPr>
              <w:t xml:space="preserve">Elaboração de Relatórios </w:t>
            </w:r>
          </w:p>
        </w:tc>
        <w:tc>
          <w:tcPr>
            <w:tcW w:w="1220" w:type="dxa"/>
            <w:tcBorders>
              <w:top w:val="nil"/>
              <w:left w:val="nil"/>
              <w:bottom w:val="single" w:color="auto" w:sz="4" w:space="0"/>
              <w:right w:val="single" w:color="auto" w:sz="4" w:space="0"/>
            </w:tcBorders>
            <w:noWrap/>
            <w:vAlign w:val="center"/>
            <w:hideMark/>
          </w:tcPr>
          <w:p w:rsidRPr="00BD3CDF" w:rsidR="0075456F" w:rsidP="00805B1B" w:rsidRDefault="0075456F" w14:paraId="097D361A" w14:textId="77777777">
            <w:pPr>
              <w:spacing w:after="0" w:line="240" w:lineRule="auto"/>
              <w:jc w:val="center"/>
              <w:rPr>
                <w:rFonts w:ascii="Aptos Narrow" w:hAnsi="Aptos Narrow" w:eastAsia="Times New Roman" w:cs="Times New Roman"/>
                <w:color w:val="000000"/>
                <w:sz w:val="24"/>
                <w:szCs w:val="24"/>
                <w:lang w:eastAsia="pt-BR"/>
              </w:rPr>
            </w:pPr>
            <w:r w:rsidRPr="00BD3CDF">
              <w:rPr>
                <w:rFonts w:ascii="Aptos Narrow" w:hAnsi="Aptos Narrow" w:eastAsia="Times New Roman" w:cs="Times New Roman"/>
                <w:color w:val="000000"/>
                <w:sz w:val="24"/>
                <w:szCs w:val="24"/>
                <w:lang w:eastAsia="pt-BR"/>
              </w:rPr>
              <w:t>7.619,05</w:t>
            </w:r>
          </w:p>
        </w:tc>
      </w:tr>
      <w:tr w:rsidRPr="00BD3CDF" w:rsidR="0075456F" w:rsidTr="00805B1B" w14:paraId="3DB1AD61" w14:textId="77777777">
        <w:trPr>
          <w:trHeight w:val="300"/>
          <w:jc w:val="center"/>
        </w:trPr>
        <w:tc>
          <w:tcPr>
            <w:tcW w:w="3114" w:type="dxa"/>
            <w:tcBorders>
              <w:top w:val="nil"/>
              <w:left w:val="single" w:color="auto" w:sz="4" w:space="0"/>
              <w:bottom w:val="single" w:color="auto" w:sz="4" w:space="0"/>
              <w:right w:val="single" w:color="auto" w:sz="4" w:space="0"/>
            </w:tcBorders>
            <w:noWrap/>
            <w:vAlign w:val="center"/>
            <w:hideMark/>
          </w:tcPr>
          <w:p w:rsidRPr="00BD3CDF" w:rsidR="0075456F" w:rsidP="00805B1B" w:rsidRDefault="0075456F" w14:paraId="14063825" w14:textId="77777777">
            <w:pPr>
              <w:spacing w:after="0" w:line="240" w:lineRule="auto"/>
              <w:rPr>
                <w:rFonts w:ascii="Aptos Narrow" w:hAnsi="Aptos Narrow" w:eastAsia="Times New Roman" w:cs="Times New Roman"/>
                <w:color w:val="000000"/>
                <w:sz w:val="24"/>
                <w:szCs w:val="24"/>
                <w:lang w:eastAsia="pt-BR"/>
              </w:rPr>
            </w:pPr>
            <w:r w:rsidRPr="00BD3CDF">
              <w:rPr>
                <w:rFonts w:ascii="Aptos Narrow" w:hAnsi="Aptos Narrow" w:eastAsia="Times New Roman" w:cs="Times New Roman"/>
                <w:color w:val="000000"/>
                <w:sz w:val="24"/>
                <w:szCs w:val="24"/>
                <w:lang w:eastAsia="pt-BR"/>
              </w:rPr>
              <w:t>Valor Total p/o item 21</w:t>
            </w:r>
          </w:p>
        </w:tc>
        <w:tc>
          <w:tcPr>
            <w:tcW w:w="1220" w:type="dxa"/>
            <w:tcBorders>
              <w:top w:val="nil"/>
              <w:left w:val="nil"/>
              <w:bottom w:val="single" w:color="auto" w:sz="4" w:space="0"/>
              <w:right w:val="single" w:color="auto" w:sz="4" w:space="0"/>
            </w:tcBorders>
            <w:noWrap/>
            <w:vAlign w:val="center"/>
            <w:hideMark/>
          </w:tcPr>
          <w:p w:rsidRPr="00BD3CDF" w:rsidR="0075456F" w:rsidP="00805B1B" w:rsidRDefault="0075456F" w14:paraId="4DA4933F" w14:textId="77777777">
            <w:pPr>
              <w:spacing w:after="0" w:line="240" w:lineRule="auto"/>
              <w:jc w:val="center"/>
              <w:rPr>
                <w:rFonts w:ascii="Aptos Narrow" w:hAnsi="Aptos Narrow" w:eastAsia="Times New Roman" w:cs="Times New Roman"/>
                <w:color w:val="000000"/>
                <w:sz w:val="24"/>
                <w:szCs w:val="24"/>
                <w:lang w:eastAsia="pt-BR"/>
              </w:rPr>
            </w:pPr>
            <w:r w:rsidRPr="00BD3CDF">
              <w:rPr>
                <w:rFonts w:ascii="Aptos Narrow" w:hAnsi="Aptos Narrow" w:eastAsia="Times New Roman" w:cs="Times New Roman"/>
                <w:color w:val="000000"/>
                <w:sz w:val="24"/>
                <w:szCs w:val="24"/>
                <w:lang w:eastAsia="pt-BR"/>
              </w:rPr>
              <w:t>21.396,22</w:t>
            </w:r>
          </w:p>
        </w:tc>
      </w:tr>
      <w:tr w:rsidRPr="00BD3CDF" w:rsidR="0075456F" w:rsidTr="00805B1B" w14:paraId="5282D879" w14:textId="77777777">
        <w:trPr>
          <w:trHeight w:val="300"/>
          <w:jc w:val="center"/>
        </w:trPr>
        <w:tc>
          <w:tcPr>
            <w:tcW w:w="3114" w:type="dxa"/>
            <w:tcBorders>
              <w:top w:val="nil"/>
              <w:left w:val="single" w:color="auto" w:sz="4" w:space="0"/>
              <w:bottom w:val="single" w:color="auto" w:sz="4" w:space="0"/>
              <w:right w:val="single" w:color="auto" w:sz="4" w:space="0"/>
            </w:tcBorders>
            <w:noWrap/>
            <w:vAlign w:val="center"/>
            <w:hideMark/>
          </w:tcPr>
          <w:p w:rsidRPr="00BD3CDF" w:rsidR="0075456F" w:rsidP="00805B1B" w:rsidRDefault="0075456F" w14:paraId="645545BE" w14:textId="77777777">
            <w:pPr>
              <w:spacing w:after="0" w:line="240" w:lineRule="auto"/>
              <w:rPr>
                <w:rFonts w:ascii="Aptos Narrow" w:hAnsi="Aptos Narrow" w:eastAsia="Times New Roman" w:cs="Times New Roman"/>
                <w:color w:val="000000"/>
                <w:sz w:val="24"/>
                <w:szCs w:val="24"/>
                <w:lang w:eastAsia="pt-BR"/>
              </w:rPr>
            </w:pPr>
            <w:r w:rsidRPr="00BD3CDF">
              <w:rPr>
                <w:rFonts w:ascii="Aptos Narrow" w:hAnsi="Aptos Narrow" w:eastAsia="Times New Roman" w:cs="Times New Roman"/>
                <w:color w:val="000000"/>
                <w:sz w:val="24"/>
                <w:szCs w:val="24"/>
                <w:lang w:eastAsia="pt-BR"/>
              </w:rPr>
              <w:t>prazo do contrato</w:t>
            </w:r>
          </w:p>
        </w:tc>
        <w:tc>
          <w:tcPr>
            <w:tcW w:w="1220" w:type="dxa"/>
            <w:tcBorders>
              <w:top w:val="nil"/>
              <w:left w:val="nil"/>
              <w:bottom w:val="single" w:color="auto" w:sz="4" w:space="0"/>
              <w:right w:val="single" w:color="auto" w:sz="4" w:space="0"/>
            </w:tcBorders>
            <w:noWrap/>
            <w:vAlign w:val="center"/>
            <w:hideMark/>
          </w:tcPr>
          <w:p w:rsidRPr="00BD3CDF" w:rsidR="0075456F" w:rsidP="00805B1B" w:rsidRDefault="0075456F" w14:paraId="36616C41" w14:textId="77777777">
            <w:pPr>
              <w:spacing w:after="0" w:line="240" w:lineRule="auto"/>
              <w:jc w:val="center"/>
              <w:rPr>
                <w:rFonts w:ascii="Aptos Narrow" w:hAnsi="Aptos Narrow" w:eastAsia="Times New Roman" w:cs="Times New Roman"/>
                <w:color w:val="000000"/>
                <w:sz w:val="24"/>
                <w:szCs w:val="24"/>
                <w:lang w:eastAsia="pt-BR"/>
              </w:rPr>
            </w:pPr>
            <w:r w:rsidRPr="00BD3CDF">
              <w:rPr>
                <w:rFonts w:ascii="Aptos Narrow" w:hAnsi="Aptos Narrow" w:eastAsia="Times New Roman" w:cs="Times New Roman"/>
                <w:color w:val="000000"/>
                <w:sz w:val="24"/>
                <w:szCs w:val="24"/>
                <w:lang w:eastAsia="pt-BR"/>
              </w:rPr>
              <w:t>24</w:t>
            </w:r>
          </w:p>
        </w:tc>
      </w:tr>
      <w:tr w:rsidRPr="00BD3CDF" w:rsidR="0075456F" w:rsidTr="00805B1B" w14:paraId="3D82FA74" w14:textId="77777777">
        <w:trPr>
          <w:trHeight w:val="300"/>
          <w:jc w:val="center"/>
        </w:trPr>
        <w:tc>
          <w:tcPr>
            <w:tcW w:w="3114" w:type="dxa"/>
            <w:tcBorders>
              <w:top w:val="nil"/>
              <w:left w:val="single" w:color="auto" w:sz="4" w:space="0"/>
              <w:bottom w:val="single" w:color="auto" w:sz="4" w:space="0"/>
              <w:right w:val="single" w:color="auto" w:sz="4" w:space="0"/>
            </w:tcBorders>
            <w:noWrap/>
            <w:vAlign w:val="center"/>
            <w:hideMark/>
          </w:tcPr>
          <w:p w:rsidRPr="00BD3CDF" w:rsidR="0075456F" w:rsidP="00805B1B" w:rsidRDefault="0075456F" w14:paraId="00B77227" w14:textId="77777777">
            <w:pPr>
              <w:spacing w:after="0" w:line="240" w:lineRule="auto"/>
              <w:rPr>
                <w:rFonts w:ascii="Aptos Narrow" w:hAnsi="Aptos Narrow" w:eastAsia="Times New Roman" w:cs="Times New Roman"/>
                <w:color w:val="000000"/>
                <w:sz w:val="24"/>
                <w:szCs w:val="24"/>
                <w:lang w:eastAsia="pt-BR"/>
              </w:rPr>
            </w:pPr>
            <w:r w:rsidRPr="00BD3CDF">
              <w:rPr>
                <w:rFonts w:ascii="Aptos Narrow" w:hAnsi="Aptos Narrow" w:eastAsia="Times New Roman" w:cs="Times New Roman"/>
                <w:color w:val="000000"/>
                <w:sz w:val="24"/>
                <w:szCs w:val="24"/>
                <w:lang w:eastAsia="pt-BR"/>
              </w:rPr>
              <w:t xml:space="preserve">valor mensal </w:t>
            </w:r>
          </w:p>
        </w:tc>
        <w:tc>
          <w:tcPr>
            <w:tcW w:w="1220" w:type="dxa"/>
            <w:tcBorders>
              <w:top w:val="nil"/>
              <w:left w:val="nil"/>
              <w:bottom w:val="single" w:color="auto" w:sz="4" w:space="0"/>
              <w:right w:val="single" w:color="auto" w:sz="4" w:space="0"/>
            </w:tcBorders>
            <w:noWrap/>
            <w:vAlign w:val="center"/>
            <w:hideMark/>
          </w:tcPr>
          <w:p w:rsidRPr="00BD3CDF" w:rsidR="0075456F" w:rsidP="00805B1B" w:rsidRDefault="0075456F" w14:paraId="18A2EDA1" w14:textId="77777777">
            <w:pPr>
              <w:spacing w:after="0" w:line="240" w:lineRule="auto"/>
              <w:jc w:val="center"/>
              <w:rPr>
                <w:rFonts w:ascii="Aptos Narrow" w:hAnsi="Aptos Narrow" w:eastAsia="Times New Roman" w:cs="Times New Roman"/>
                <w:color w:val="000000"/>
                <w:sz w:val="24"/>
                <w:szCs w:val="24"/>
                <w:lang w:eastAsia="pt-BR"/>
              </w:rPr>
            </w:pPr>
            <w:r w:rsidRPr="00BD3CDF">
              <w:rPr>
                <w:rFonts w:ascii="Aptos Narrow" w:hAnsi="Aptos Narrow" w:eastAsia="Times New Roman" w:cs="Times New Roman"/>
                <w:color w:val="000000"/>
                <w:sz w:val="24"/>
                <w:szCs w:val="24"/>
                <w:lang w:eastAsia="pt-BR"/>
              </w:rPr>
              <w:t>891,51</w:t>
            </w:r>
          </w:p>
        </w:tc>
      </w:tr>
      <w:tr w:rsidRPr="00BD3CDF" w:rsidR="0075456F" w:rsidTr="00805B1B" w14:paraId="27514735" w14:textId="77777777">
        <w:trPr>
          <w:trHeight w:val="394"/>
          <w:jc w:val="center"/>
        </w:trPr>
        <w:tc>
          <w:tcPr>
            <w:tcW w:w="3114" w:type="dxa"/>
            <w:tcBorders>
              <w:top w:val="nil"/>
              <w:left w:val="single" w:color="auto" w:sz="4" w:space="0"/>
              <w:bottom w:val="single" w:color="auto" w:sz="4" w:space="0"/>
              <w:right w:val="single" w:color="auto" w:sz="4" w:space="0"/>
            </w:tcBorders>
            <w:noWrap/>
            <w:vAlign w:val="center"/>
            <w:hideMark/>
          </w:tcPr>
          <w:p w:rsidRPr="00BD3CDF" w:rsidR="0075456F" w:rsidP="00805B1B" w:rsidRDefault="0075456F" w14:paraId="64CF05A0" w14:textId="77777777">
            <w:pPr>
              <w:spacing w:after="0" w:line="240" w:lineRule="auto"/>
              <w:rPr>
                <w:rFonts w:ascii="Aptos Narrow" w:hAnsi="Aptos Narrow" w:eastAsia="Times New Roman" w:cs="Times New Roman"/>
                <w:color w:val="000000"/>
                <w:sz w:val="24"/>
                <w:szCs w:val="24"/>
                <w:lang w:eastAsia="pt-BR"/>
              </w:rPr>
            </w:pPr>
            <w:r w:rsidRPr="00BD3CDF">
              <w:rPr>
                <w:rFonts w:ascii="Aptos Narrow" w:hAnsi="Aptos Narrow" w:eastAsia="Times New Roman" w:cs="Times New Roman"/>
                <w:color w:val="000000"/>
                <w:sz w:val="24"/>
                <w:szCs w:val="24"/>
                <w:lang w:eastAsia="pt-BR"/>
              </w:rPr>
              <w:t>impostos (14,25%)</w:t>
            </w:r>
          </w:p>
        </w:tc>
        <w:tc>
          <w:tcPr>
            <w:tcW w:w="1220" w:type="dxa"/>
            <w:tcBorders>
              <w:top w:val="nil"/>
              <w:left w:val="nil"/>
              <w:bottom w:val="single" w:color="auto" w:sz="4" w:space="0"/>
              <w:right w:val="single" w:color="auto" w:sz="4" w:space="0"/>
            </w:tcBorders>
            <w:noWrap/>
            <w:vAlign w:val="center"/>
            <w:hideMark/>
          </w:tcPr>
          <w:p w:rsidRPr="00BD3CDF" w:rsidR="0075456F" w:rsidP="00805B1B" w:rsidRDefault="0075456F" w14:paraId="7517A63C" w14:textId="77777777">
            <w:pPr>
              <w:spacing w:after="0" w:line="240" w:lineRule="auto"/>
              <w:jc w:val="center"/>
              <w:rPr>
                <w:rFonts w:ascii="Aptos Narrow" w:hAnsi="Aptos Narrow" w:eastAsia="Times New Roman" w:cs="Times New Roman"/>
                <w:color w:val="000000"/>
                <w:sz w:val="24"/>
                <w:szCs w:val="24"/>
                <w:lang w:eastAsia="pt-BR"/>
              </w:rPr>
            </w:pPr>
            <w:r w:rsidRPr="00BD3CDF">
              <w:rPr>
                <w:rFonts w:ascii="Aptos Narrow" w:hAnsi="Aptos Narrow" w:eastAsia="Times New Roman" w:cs="Times New Roman"/>
                <w:color w:val="000000"/>
                <w:sz w:val="24"/>
                <w:szCs w:val="24"/>
                <w:lang w:eastAsia="pt-BR"/>
              </w:rPr>
              <w:t>127,040</w:t>
            </w:r>
          </w:p>
        </w:tc>
      </w:tr>
      <w:tr w:rsidRPr="00584298" w:rsidR="0075456F" w:rsidTr="00805B1B" w14:paraId="5D5614AA" w14:textId="77777777">
        <w:trPr>
          <w:trHeight w:val="300"/>
          <w:jc w:val="center"/>
        </w:trPr>
        <w:tc>
          <w:tcPr>
            <w:tcW w:w="3114" w:type="dxa"/>
            <w:tcBorders>
              <w:top w:val="nil"/>
              <w:left w:val="single" w:color="auto" w:sz="4" w:space="0"/>
              <w:bottom w:val="single" w:color="auto" w:sz="4" w:space="0"/>
              <w:right w:val="single" w:color="auto" w:sz="4" w:space="0"/>
            </w:tcBorders>
            <w:noWrap/>
            <w:vAlign w:val="center"/>
            <w:hideMark/>
          </w:tcPr>
          <w:p w:rsidRPr="00BD3CDF" w:rsidR="0075456F" w:rsidP="00805B1B" w:rsidRDefault="0075456F" w14:paraId="74257605" w14:textId="77777777">
            <w:pPr>
              <w:spacing w:after="0" w:line="240" w:lineRule="auto"/>
              <w:rPr>
                <w:rFonts w:ascii="Aptos Narrow" w:hAnsi="Aptos Narrow" w:eastAsia="Times New Roman" w:cs="Times New Roman"/>
                <w:b/>
                <w:bCs/>
                <w:color w:val="000000"/>
                <w:sz w:val="24"/>
                <w:szCs w:val="24"/>
                <w:lang w:eastAsia="pt-BR"/>
              </w:rPr>
            </w:pPr>
            <w:r w:rsidRPr="00BD3CDF">
              <w:rPr>
                <w:rFonts w:ascii="Aptos Narrow" w:hAnsi="Aptos Narrow" w:eastAsia="Times New Roman" w:cs="Times New Roman"/>
                <w:b/>
                <w:bCs/>
                <w:color w:val="000000"/>
                <w:sz w:val="24"/>
                <w:szCs w:val="24"/>
                <w:lang w:eastAsia="pt-BR"/>
              </w:rPr>
              <w:t>valor incluído na medição</w:t>
            </w:r>
          </w:p>
        </w:tc>
        <w:tc>
          <w:tcPr>
            <w:tcW w:w="1220" w:type="dxa"/>
            <w:tcBorders>
              <w:top w:val="nil"/>
              <w:left w:val="nil"/>
              <w:bottom w:val="single" w:color="auto" w:sz="4" w:space="0"/>
              <w:right w:val="single" w:color="auto" w:sz="4" w:space="0"/>
            </w:tcBorders>
            <w:noWrap/>
            <w:vAlign w:val="center"/>
            <w:hideMark/>
          </w:tcPr>
          <w:p w:rsidRPr="00584298" w:rsidR="0075456F" w:rsidP="00805B1B" w:rsidRDefault="0075456F" w14:paraId="5C2D9FBE" w14:textId="77777777">
            <w:pPr>
              <w:spacing w:after="0" w:line="240" w:lineRule="auto"/>
              <w:jc w:val="center"/>
              <w:rPr>
                <w:rFonts w:ascii="Aptos Narrow" w:hAnsi="Aptos Narrow" w:eastAsia="Times New Roman" w:cs="Times New Roman"/>
                <w:b/>
                <w:bCs/>
                <w:color w:val="000000"/>
                <w:sz w:val="24"/>
                <w:szCs w:val="24"/>
                <w:lang w:eastAsia="pt-BR"/>
              </w:rPr>
            </w:pPr>
            <w:r w:rsidRPr="00BD3CDF">
              <w:rPr>
                <w:rFonts w:ascii="Aptos Narrow" w:hAnsi="Aptos Narrow" w:eastAsia="Times New Roman" w:cs="Times New Roman"/>
                <w:b/>
                <w:bCs/>
                <w:color w:val="000000"/>
                <w:sz w:val="24"/>
                <w:szCs w:val="24"/>
                <w:lang w:eastAsia="pt-BR"/>
              </w:rPr>
              <w:t>1.018,55</w:t>
            </w:r>
          </w:p>
        </w:tc>
      </w:tr>
    </w:tbl>
    <w:p w:rsidR="0075456F" w:rsidP="0075456F" w:rsidRDefault="0075456F" w14:paraId="4A639307" w14:textId="77777777">
      <w:pPr>
        <w:spacing w:after="240"/>
        <w:jc w:val="both"/>
        <w:rPr>
          <w:rFonts w:ascii="Verdana" w:hAnsi="Verdana"/>
          <w:sz w:val="20"/>
          <w:szCs w:val="20"/>
        </w:rPr>
      </w:pPr>
    </w:p>
    <w:p w:rsidRPr="005622C7" w:rsidR="0075456F" w:rsidRDefault="0075456F" w14:paraId="690C4224" w14:textId="77777777">
      <w:pPr>
        <w:pStyle w:val="PargrafodaLista"/>
        <w:numPr>
          <w:ilvl w:val="1"/>
          <w:numId w:val="39"/>
        </w:numPr>
        <w:tabs>
          <w:tab w:val="left" w:pos="426"/>
        </w:tabs>
        <w:contextualSpacing w:val="0"/>
        <w:outlineLvl w:val="1"/>
        <w:rPr>
          <w:rFonts w:ascii="Verdana" w:hAnsi="Verdana"/>
          <w:b/>
          <w:bCs/>
          <w:vanish/>
          <w:color w:val="0F1E3D"/>
          <w:sz w:val="24"/>
          <w:szCs w:val="24"/>
        </w:rPr>
      </w:pPr>
      <w:bookmarkStart w:name="_Toc209800061" w:id="46"/>
      <w:bookmarkStart w:name="_Toc209800101" w:id="47"/>
      <w:bookmarkStart w:name="_Toc210243605" w:id="48"/>
      <w:bookmarkStart w:name="_Toc210740663" w:id="49"/>
      <w:bookmarkStart w:name="_Toc211245093" w:id="50"/>
      <w:bookmarkStart w:name="_Toc212160295" w:id="51"/>
      <w:bookmarkStart w:name="_Toc212213917" w:id="52"/>
      <w:bookmarkStart w:name="_Toc212215058" w:id="53"/>
      <w:bookmarkStart w:name="_Toc213742911" w:id="54"/>
      <w:bookmarkStart w:name="_Toc213850011" w:id="55"/>
      <w:bookmarkStart w:name="_Toc216274732" w:id="56"/>
      <w:bookmarkStart w:name="_Toc217047621" w:id="57"/>
      <w:bookmarkStart w:name="_Toc217047665" w:id="58"/>
      <w:bookmarkStart w:name="_Toc217048167" w:id="59"/>
      <w:bookmarkStart w:name="_Toc220542013" w:id="60"/>
      <w:bookmarkStart w:name="_Toc220591576" w:id="61"/>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rsidRPr="002A4DD4" w:rsidR="001077F2" w:rsidP="00E548EE" w:rsidRDefault="000C6A89" w14:paraId="02431087" w14:textId="53ED2E56">
      <w:pPr>
        <w:pStyle w:val="Ttulo1"/>
      </w:pPr>
      <w:bookmarkStart w:name="_Toc559581471" w:id="62"/>
      <w:r>
        <w:t>PRÓXIMOS PASSOS</w:t>
      </w:r>
      <w:bookmarkEnd w:id="62"/>
    </w:p>
    <w:p w:rsidRPr="002A4DD4" w:rsidR="00045C23" w:rsidRDefault="001136A2" w14:paraId="54027910" w14:textId="52A2BB73">
      <w:pPr>
        <w:pStyle w:val="Textonormal"/>
        <w:numPr>
          <w:ilvl w:val="0"/>
          <w:numId w:val="34"/>
        </w:numPr>
        <w:spacing w:after="100"/>
        <w:ind w:left="714" w:hanging="357"/>
      </w:pPr>
      <w:r w:rsidRPr="002A4DD4">
        <w:t xml:space="preserve">Coordenação técnica no acompanhamento </w:t>
      </w:r>
      <w:r w:rsidRPr="002A4DD4" w:rsidR="00B940CA">
        <w:t>para a conclusão</w:t>
      </w:r>
      <w:r w:rsidRPr="002A4DD4">
        <w:t xml:space="preserve"> da </w:t>
      </w:r>
      <w:r w:rsidRPr="002A4DD4" w:rsidR="003E3048">
        <w:t>revis</w:t>
      </w:r>
      <w:r w:rsidRPr="002A4DD4">
        <w:t>ão do produto D3</w:t>
      </w:r>
      <w:r w:rsidRPr="002A4DD4" w:rsidR="003E3048">
        <w:t>;</w:t>
      </w:r>
    </w:p>
    <w:p w:rsidRPr="002A4DD4" w:rsidR="001136A2" w:rsidRDefault="0008368A" w14:paraId="442BFF38" w14:textId="5CC7A157">
      <w:pPr>
        <w:pStyle w:val="Textonormal"/>
        <w:numPr>
          <w:ilvl w:val="0"/>
          <w:numId w:val="34"/>
        </w:numPr>
        <w:spacing w:after="100"/>
        <w:ind w:left="714" w:hanging="357"/>
      </w:pPr>
      <w:r w:rsidRPr="002A4DD4">
        <w:t xml:space="preserve">Coordenação técnica no acompanhamento e na condução </w:t>
      </w:r>
      <w:r w:rsidRPr="002A4DD4" w:rsidR="00F030B1">
        <w:t xml:space="preserve">da elaboração </w:t>
      </w:r>
      <w:r w:rsidRPr="002A4DD4">
        <w:t xml:space="preserve">do produto </w:t>
      </w:r>
      <w:r w:rsidRPr="002A4DD4" w:rsidR="001136A2">
        <w:t>D4</w:t>
      </w:r>
      <w:r w:rsidRPr="002A4DD4" w:rsidR="00F429F5">
        <w:t>-3</w:t>
      </w:r>
      <w:r w:rsidRPr="002A4DD4" w:rsidR="001136A2">
        <w:t>;</w:t>
      </w:r>
    </w:p>
    <w:p w:rsidRPr="002A4DD4" w:rsidR="001136A2" w:rsidRDefault="001136A2" w14:paraId="607534C6" w14:textId="3F99C284">
      <w:pPr>
        <w:pStyle w:val="Textonormal"/>
        <w:numPr>
          <w:ilvl w:val="0"/>
          <w:numId w:val="34"/>
        </w:numPr>
        <w:spacing w:after="100"/>
        <w:ind w:left="714" w:hanging="357"/>
      </w:pPr>
      <w:r w:rsidRPr="002A4DD4">
        <w:t>Coordenação técnica do</w:t>
      </w:r>
      <w:r w:rsidRPr="002A4DD4" w:rsidR="00BC01B2">
        <w:t xml:space="preserve"> planejamento </w:t>
      </w:r>
      <w:r w:rsidRPr="002A4DD4" w:rsidR="00516799">
        <w:t xml:space="preserve">e execução </w:t>
      </w:r>
      <w:r w:rsidRPr="002A4DD4" w:rsidR="00BC01B2">
        <w:t>dos eventos</w:t>
      </w:r>
      <w:r w:rsidRPr="002A4DD4" w:rsidR="00F030B1">
        <w:t xml:space="preserve"> regionais </w:t>
      </w:r>
      <w:r w:rsidRPr="002A4DD4">
        <w:t xml:space="preserve">– </w:t>
      </w:r>
      <w:r w:rsidRPr="002A4DD4" w:rsidR="00F030B1">
        <w:t xml:space="preserve">produto </w:t>
      </w:r>
      <w:r w:rsidRPr="002A4DD4">
        <w:t>D5</w:t>
      </w:r>
      <w:r w:rsidRPr="002A4DD4" w:rsidR="001C3072">
        <w:t>;</w:t>
      </w:r>
    </w:p>
    <w:p w:rsidRPr="002A4DD4" w:rsidR="00772701" w:rsidP="00B940CA" w:rsidRDefault="0008368A" w14:paraId="58987E47" w14:textId="7315238D">
      <w:pPr>
        <w:pStyle w:val="Textonormal"/>
        <w:numPr>
          <w:ilvl w:val="0"/>
          <w:numId w:val="34"/>
        </w:numPr>
        <w:spacing w:after="100"/>
        <w:ind w:left="714" w:hanging="357"/>
      </w:pPr>
      <w:r w:rsidRPr="002A4DD4">
        <w:t xml:space="preserve">Coordenação técnica no acompanhamento </w:t>
      </w:r>
      <w:r w:rsidRPr="002A4DD4" w:rsidR="009F25E2">
        <w:t xml:space="preserve">para a conclusão da revisão do </w:t>
      </w:r>
      <w:r w:rsidRPr="002A4DD4">
        <w:t xml:space="preserve">produto </w:t>
      </w:r>
      <w:r w:rsidRPr="002A4DD4" w:rsidR="00DE391D">
        <w:t>D6</w:t>
      </w:r>
      <w:r w:rsidRPr="002A4DD4" w:rsidR="00772701">
        <w:t>;</w:t>
      </w:r>
    </w:p>
    <w:p w:rsidRPr="002A4DD4" w:rsidR="00772701" w:rsidRDefault="00772701" w14:paraId="607626BD" w14:textId="43F31FDF">
      <w:pPr>
        <w:pStyle w:val="Textonormal"/>
        <w:numPr>
          <w:ilvl w:val="0"/>
          <w:numId w:val="34"/>
        </w:numPr>
        <w:spacing w:after="100"/>
        <w:ind w:left="714" w:hanging="357"/>
      </w:pPr>
      <w:r w:rsidRPr="002A4DD4">
        <w:t xml:space="preserve">Coordenação técnica no acompanhamento e na condução da </w:t>
      </w:r>
      <w:r w:rsidRPr="002A4DD4" w:rsidR="000C2B2D">
        <w:t>revisão</w:t>
      </w:r>
      <w:r w:rsidRPr="002A4DD4">
        <w:t xml:space="preserve"> do produto D8</w:t>
      </w:r>
      <w:r w:rsidRPr="002A4DD4" w:rsidR="00902DAA">
        <w:t>;</w:t>
      </w:r>
    </w:p>
    <w:p w:rsidRPr="002A4DD4" w:rsidR="0008368A" w:rsidP="0008368A" w:rsidRDefault="0008368A" w14:paraId="2007C340" w14:textId="133A8F3C">
      <w:pPr>
        <w:pStyle w:val="Textonormal"/>
        <w:numPr>
          <w:ilvl w:val="0"/>
          <w:numId w:val="34"/>
        </w:numPr>
        <w:spacing w:after="100"/>
        <w:ind w:left="714" w:hanging="357"/>
      </w:pPr>
      <w:r w:rsidRPr="002A4DD4">
        <w:t>Coordenação técnica no acompanhamento e na condução da elaboração do produto D9;</w:t>
      </w:r>
    </w:p>
    <w:p w:rsidRPr="002A4DD4" w:rsidR="0008368A" w:rsidP="0008368A" w:rsidRDefault="0008368A" w14:paraId="1F7806C8" w14:textId="297F0E31">
      <w:pPr>
        <w:pStyle w:val="Textonormal"/>
        <w:numPr>
          <w:ilvl w:val="0"/>
          <w:numId w:val="34"/>
        </w:numPr>
        <w:spacing w:after="100"/>
        <w:ind w:left="714" w:hanging="357"/>
      </w:pPr>
      <w:r w:rsidRPr="002A4DD4">
        <w:t>Coordenação técnica no acompanhamento e na condução da elaboração do produto D10;</w:t>
      </w:r>
    </w:p>
    <w:p w:rsidRPr="002A4DD4" w:rsidR="0008368A" w:rsidP="0008368A" w:rsidRDefault="0008368A" w14:paraId="0BAB95E5" w14:textId="234439FA">
      <w:pPr>
        <w:pStyle w:val="Textonormal"/>
        <w:numPr>
          <w:ilvl w:val="0"/>
          <w:numId w:val="34"/>
        </w:numPr>
        <w:spacing w:after="100"/>
        <w:ind w:left="714" w:hanging="357"/>
      </w:pPr>
      <w:r w:rsidRPr="002A4DD4">
        <w:t>Coordenação técnica no acompanhamento e na condução da elaboração do produto D11;</w:t>
      </w:r>
    </w:p>
    <w:p w:rsidRPr="002A4DD4" w:rsidR="009F25E2" w:rsidP="009F25E2" w:rsidRDefault="009F25E2" w14:paraId="132A4BCB" w14:textId="1E2D7F3D">
      <w:pPr>
        <w:pStyle w:val="Textonormal"/>
        <w:numPr>
          <w:ilvl w:val="0"/>
          <w:numId w:val="34"/>
        </w:numPr>
        <w:spacing w:after="100"/>
        <w:ind w:left="714" w:hanging="357"/>
      </w:pPr>
      <w:r w:rsidRPr="002A4DD4">
        <w:t>Coordenação técnica no acompanhamento e na condução da elaboração do produto D12;</w:t>
      </w:r>
    </w:p>
    <w:p w:rsidRPr="002A4DD4" w:rsidR="009F25E2" w:rsidP="009F25E2" w:rsidRDefault="009F25E2" w14:paraId="19FC0D3F" w14:textId="3DD55EB5">
      <w:pPr>
        <w:pStyle w:val="Textonormal"/>
        <w:numPr>
          <w:ilvl w:val="0"/>
          <w:numId w:val="34"/>
        </w:numPr>
        <w:spacing w:after="100"/>
        <w:ind w:left="714" w:hanging="357"/>
      </w:pPr>
      <w:r w:rsidRPr="002A4DD4">
        <w:t>Coordenação técnica no acompanhamento e na condução da elaboração do produto D13;</w:t>
      </w:r>
    </w:p>
    <w:p w:rsidRPr="002A4DD4" w:rsidR="009F25E2" w:rsidP="009F25E2" w:rsidRDefault="009F25E2" w14:paraId="3E385BE6" w14:textId="77777777">
      <w:pPr>
        <w:pStyle w:val="Textonormal"/>
        <w:spacing w:after="100"/>
      </w:pPr>
    </w:p>
    <w:p w:rsidRPr="002A4DD4" w:rsidR="00902DAA" w:rsidP="00902DAA" w:rsidRDefault="00902DAA" w14:paraId="5AD71BBB" w14:textId="385A73A3">
      <w:pPr>
        <w:pStyle w:val="Textonormal"/>
        <w:numPr>
          <w:ilvl w:val="0"/>
          <w:numId w:val="34"/>
        </w:numPr>
        <w:spacing w:after="100"/>
        <w:ind w:left="714" w:hanging="357"/>
      </w:pPr>
      <w:r w:rsidRPr="002A4DD4">
        <w:t>Coordenação técnica no acompanhamento e na condução da elaboração do produto D18.</w:t>
      </w:r>
    </w:p>
    <w:p w:rsidRPr="002A4DD4" w:rsidR="00B375DF" w:rsidRDefault="00B375DF" w14:paraId="4D2221FB" w14:textId="3343C239">
      <w:pPr>
        <w:rPr>
          <w:rFonts w:ascii="Verdana" w:hAnsi="Verdana" w:eastAsia="Times New Roman" w:cs="Times New Roman"/>
          <w:color w:val="000000"/>
          <w:sz w:val="20"/>
          <w:szCs w:val="20"/>
          <w:lang w:eastAsia="pt-BR"/>
        </w:rPr>
      </w:pPr>
    </w:p>
    <w:p w:rsidRPr="002A4DD4" w:rsidR="000E6878" w:rsidP="000E6878" w:rsidRDefault="000E6878" w14:paraId="12AE37BC" w14:textId="6DC1DAAC">
      <w:pPr>
        <w:pStyle w:val="Ttulo1"/>
      </w:pPr>
      <w:bookmarkStart w:name="_Toc194333517" w:id="63"/>
      <w:bookmarkStart w:name="_Toc209798778" w:id="64"/>
      <w:bookmarkStart w:name="_Toc209800092" w:id="65"/>
      <w:bookmarkStart w:name="_Toc358652495" w:id="66"/>
      <w:r>
        <w:t xml:space="preserve">PRODUTO </w:t>
      </w:r>
      <w:bookmarkEnd w:id="63"/>
      <w:r>
        <w:t>D21 – APOIO TÉCNICO</w:t>
      </w:r>
      <w:bookmarkEnd w:id="64"/>
      <w:bookmarkEnd w:id="65"/>
      <w:bookmarkEnd w:id="66"/>
    </w:p>
    <w:p w:rsidRPr="002A4DD4" w:rsidR="000E6878" w:rsidRDefault="000E6878" w14:paraId="409CE8C9" w14:textId="77777777">
      <w:pPr>
        <w:pStyle w:val="PargrafodaLista"/>
        <w:numPr>
          <w:ilvl w:val="0"/>
          <w:numId w:val="38"/>
        </w:numPr>
        <w:tabs>
          <w:tab w:val="left" w:pos="426"/>
        </w:tabs>
        <w:contextualSpacing w:val="0"/>
        <w:outlineLvl w:val="1"/>
        <w:rPr>
          <w:rFonts w:ascii="Verdana" w:hAnsi="Verdana"/>
          <w:b/>
          <w:bCs/>
          <w:vanish/>
          <w:color w:val="0F1E3D"/>
          <w:sz w:val="24"/>
          <w:szCs w:val="24"/>
        </w:rPr>
      </w:pPr>
      <w:bookmarkStart w:name="_Toc209798779" w:id="67"/>
      <w:bookmarkStart w:name="_Toc209800054" w:id="68"/>
      <w:bookmarkStart w:name="_Toc209800093" w:id="69"/>
      <w:bookmarkStart w:name="_Toc210243597" w:id="70"/>
      <w:bookmarkStart w:name="_Toc210740655" w:id="71"/>
      <w:bookmarkStart w:name="_Toc211245085" w:id="72"/>
      <w:bookmarkStart w:name="_Toc212160287" w:id="73"/>
      <w:bookmarkStart w:name="_Toc212213909" w:id="74"/>
      <w:bookmarkStart w:name="_Toc212215050" w:id="75"/>
      <w:bookmarkStart w:name="_Toc213742903" w:id="76"/>
      <w:bookmarkStart w:name="_Toc213850003" w:id="77"/>
      <w:bookmarkStart w:name="_Toc216274735" w:id="78"/>
      <w:bookmarkStart w:name="_Toc217047624" w:id="79"/>
      <w:bookmarkStart w:name="_Toc217047668" w:id="80"/>
      <w:bookmarkStart w:name="_Toc217048170" w:id="81"/>
      <w:bookmarkStart w:name="_Toc220542016" w:id="82"/>
      <w:bookmarkStart w:name="_Toc220591579" w:id="83"/>
      <w:bookmarkStart w:name="_Toc209798785" w:id="84"/>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p>
    <w:p w:rsidRPr="002A4DD4" w:rsidR="000E6878" w:rsidRDefault="000E6878" w14:paraId="5E9B376B" w14:textId="77777777">
      <w:pPr>
        <w:pStyle w:val="PargrafodaLista"/>
        <w:numPr>
          <w:ilvl w:val="0"/>
          <w:numId w:val="38"/>
        </w:numPr>
        <w:tabs>
          <w:tab w:val="left" w:pos="426"/>
        </w:tabs>
        <w:contextualSpacing w:val="0"/>
        <w:outlineLvl w:val="1"/>
        <w:rPr>
          <w:rFonts w:ascii="Verdana" w:hAnsi="Verdana"/>
          <w:b/>
          <w:bCs/>
          <w:vanish/>
          <w:color w:val="0F1E3D"/>
          <w:sz w:val="24"/>
          <w:szCs w:val="24"/>
        </w:rPr>
      </w:pPr>
      <w:bookmarkStart w:name="_Toc209800094" w:id="85"/>
      <w:bookmarkStart w:name="_Toc210243598" w:id="86"/>
      <w:bookmarkStart w:name="_Toc210740656" w:id="87"/>
      <w:bookmarkStart w:name="_Toc211245086" w:id="88"/>
      <w:bookmarkStart w:name="_Toc212160288" w:id="89"/>
      <w:bookmarkStart w:name="_Toc212213910" w:id="90"/>
      <w:bookmarkStart w:name="_Toc212215051" w:id="91"/>
      <w:bookmarkStart w:name="_Toc213742904" w:id="92"/>
      <w:bookmarkStart w:name="_Toc213850004" w:id="93"/>
      <w:bookmarkStart w:name="_Toc216274736" w:id="94"/>
      <w:bookmarkStart w:name="_Toc217047625" w:id="95"/>
      <w:bookmarkStart w:name="_Toc217047669" w:id="96"/>
      <w:bookmarkStart w:name="_Toc217048171" w:id="97"/>
      <w:bookmarkStart w:name="_Toc220542017" w:id="98"/>
      <w:bookmarkStart w:name="_Toc220591580" w:id="99"/>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p w:rsidRPr="002A4DD4" w:rsidR="000E6878" w:rsidRDefault="000E6878" w14:paraId="03A9D9E5" w14:textId="77777777">
      <w:pPr>
        <w:pStyle w:val="PargrafodaLista"/>
        <w:numPr>
          <w:ilvl w:val="0"/>
          <w:numId w:val="38"/>
        </w:numPr>
        <w:tabs>
          <w:tab w:val="left" w:pos="426"/>
        </w:tabs>
        <w:contextualSpacing w:val="0"/>
        <w:outlineLvl w:val="1"/>
        <w:rPr>
          <w:rFonts w:ascii="Verdana" w:hAnsi="Verdana"/>
          <w:b/>
          <w:bCs/>
          <w:vanish/>
          <w:color w:val="0F1E3D"/>
          <w:sz w:val="24"/>
          <w:szCs w:val="24"/>
        </w:rPr>
      </w:pPr>
      <w:bookmarkStart w:name="_Toc209800095" w:id="100"/>
      <w:bookmarkStart w:name="_Toc210243599" w:id="101"/>
      <w:bookmarkStart w:name="_Toc210740657" w:id="102"/>
      <w:bookmarkStart w:name="_Toc211245087" w:id="103"/>
      <w:bookmarkStart w:name="_Toc212160289" w:id="104"/>
      <w:bookmarkStart w:name="_Toc212213911" w:id="105"/>
      <w:bookmarkStart w:name="_Toc212215052" w:id="106"/>
      <w:bookmarkStart w:name="_Toc213742905" w:id="107"/>
      <w:bookmarkStart w:name="_Toc213850005" w:id="108"/>
      <w:bookmarkStart w:name="_Toc216274737" w:id="109"/>
      <w:bookmarkStart w:name="_Toc217047626" w:id="110"/>
      <w:bookmarkStart w:name="_Toc217047670" w:id="111"/>
      <w:bookmarkStart w:name="_Toc217048172" w:id="112"/>
      <w:bookmarkStart w:name="_Toc220542018" w:id="113"/>
      <w:bookmarkStart w:name="_Toc220591581" w:id="114"/>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p>
    <w:p w:rsidRPr="002A4DD4" w:rsidR="000E6878" w:rsidRDefault="000E6878" w14:paraId="2618C763" w14:textId="77777777">
      <w:pPr>
        <w:pStyle w:val="PargrafodaLista"/>
        <w:numPr>
          <w:ilvl w:val="0"/>
          <w:numId w:val="38"/>
        </w:numPr>
        <w:tabs>
          <w:tab w:val="left" w:pos="426"/>
        </w:tabs>
        <w:contextualSpacing w:val="0"/>
        <w:outlineLvl w:val="1"/>
        <w:rPr>
          <w:rFonts w:ascii="Verdana" w:hAnsi="Verdana"/>
          <w:b/>
          <w:bCs/>
          <w:vanish/>
          <w:color w:val="0F1E3D"/>
          <w:sz w:val="24"/>
          <w:szCs w:val="24"/>
        </w:rPr>
      </w:pPr>
      <w:bookmarkStart w:name="_Toc209800096" w:id="115"/>
      <w:bookmarkStart w:name="_Toc210243600" w:id="116"/>
      <w:bookmarkStart w:name="_Toc210740658" w:id="117"/>
      <w:bookmarkStart w:name="_Toc211245088" w:id="118"/>
      <w:bookmarkStart w:name="_Toc212160290" w:id="119"/>
      <w:bookmarkStart w:name="_Toc212213912" w:id="120"/>
      <w:bookmarkStart w:name="_Toc212215053" w:id="121"/>
      <w:bookmarkStart w:name="_Toc213742906" w:id="122"/>
      <w:bookmarkStart w:name="_Toc213850006" w:id="123"/>
      <w:bookmarkStart w:name="_Toc216274738" w:id="124"/>
      <w:bookmarkStart w:name="_Toc217047627" w:id="125"/>
      <w:bookmarkStart w:name="_Toc217047671" w:id="126"/>
      <w:bookmarkStart w:name="_Toc217048173" w:id="127"/>
      <w:bookmarkStart w:name="_Toc220542019" w:id="128"/>
      <w:bookmarkStart w:name="_Toc220591582" w:id="129"/>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p>
    <w:p w:rsidRPr="002A4DD4" w:rsidR="000E6878" w:rsidRDefault="000E6878" w14:paraId="1FA5E65A" w14:textId="77777777">
      <w:pPr>
        <w:pStyle w:val="PargrafodaLista"/>
        <w:numPr>
          <w:ilvl w:val="0"/>
          <w:numId w:val="38"/>
        </w:numPr>
        <w:tabs>
          <w:tab w:val="left" w:pos="426"/>
        </w:tabs>
        <w:contextualSpacing w:val="0"/>
        <w:outlineLvl w:val="1"/>
        <w:rPr>
          <w:rFonts w:ascii="Verdana" w:hAnsi="Verdana"/>
          <w:b/>
          <w:bCs/>
          <w:vanish/>
          <w:color w:val="0F1E3D"/>
          <w:sz w:val="24"/>
          <w:szCs w:val="24"/>
        </w:rPr>
      </w:pPr>
      <w:bookmarkStart w:name="_Toc209800097" w:id="130"/>
      <w:bookmarkStart w:name="_Toc210243601" w:id="131"/>
      <w:bookmarkStart w:name="_Toc210740659" w:id="132"/>
      <w:bookmarkStart w:name="_Toc211245089" w:id="133"/>
      <w:bookmarkStart w:name="_Toc212160291" w:id="134"/>
      <w:bookmarkStart w:name="_Toc212213913" w:id="135"/>
      <w:bookmarkStart w:name="_Toc212215054" w:id="136"/>
      <w:bookmarkStart w:name="_Toc213742907" w:id="137"/>
      <w:bookmarkStart w:name="_Toc213850007" w:id="138"/>
      <w:bookmarkStart w:name="_Toc216274739" w:id="139"/>
      <w:bookmarkStart w:name="_Toc217047628" w:id="140"/>
      <w:bookmarkStart w:name="_Toc217047672" w:id="141"/>
      <w:bookmarkStart w:name="_Toc217048174" w:id="142"/>
      <w:bookmarkStart w:name="_Toc220542020" w:id="143"/>
      <w:bookmarkStart w:name="_Toc220591583" w:id="144"/>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p>
    <w:p w:rsidRPr="002A4DD4" w:rsidR="000E6878" w:rsidRDefault="000E6878" w14:paraId="3A82C5D0" w14:textId="77777777">
      <w:pPr>
        <w:pStyle w:val="PargrafodaLista"/>
        <w:numPr>
          <w:ilvl w:val="0"/>
          <w:numId w:val="38"/>
        </w:numPr>
        <w:tabs>
          <w:tab w:val="left" w:pos="426"/>
        </w:tabs>
        <w:contextualSpacing w:val="0"/>
        <w:outlineLvl w:val="1"/>
        <w:rPr>
          <w:rFonts w:ascii="Verdana" w:hAnsi="Verdana"/>
          <w:b/>
          <w:bCs/>
          <w:vanish/>
          <w:color w:val="0F1E3D"/>
          <w:sz w:val="24"/>
          <w:szCs w:val="24"/>
        </w:rPr>
      </w:pPr>
      <w:bookmarkStart w:name="_Toc209800098" w:id="145"/>
      <w:bookmarkStart w:name="_Toc210243602" w:id="146"/>
      <w:bookmarkStart w:name="_Toc210740660" w:id="147"/>
      <w:bookmarkStart w:name="_Toc211245090" w:id="148"/>
      <w:bookmarkStart w:name="_Toc212160292" w:id="149"/>
      <w:bookmarkStart w:name="_Toc212213914" w:id="150"/>
      <w:bookmarkStart w:name="_Toc212215055" w:id="151"/>
      <w:bookmarkStart w:name="_Toc213742908" w:id="152"/>
      <w:bookmarkStart w:name="_Toc213850008" w:id="153"/>
      <w:bookmarkStart w:name="_Toc216274740" w:id="154"/>
      <w:bookmarkStart w:name="_Toc217047629" w:id="155"/>
      <w:bookmarkStart w:name="_Toc217047673" w:id="156"/>
      <w:bookmarkStart w:name="_Toc217048175" w:id="157"/>
      <w:bookmarkStart w:name="_Toc220542021" w:id="158"/>
      <w:bookmarkStart w:name="_Toc220591584" w:id="159"/>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rsidRPr="002A4DD4" w:rsidR="000E6878" w:rsidRDefault="000E6878" w14:paraId="45EBA277" w14:textId="77777777">
      <w:pPr>
        <w:pStyle w:val="PargrafodaLista"/>
        <w:numPr>
          <w:ilvl w:val="0"/>
          <w:numId w:val="38"/>
        </w:numPr>
        <w:tabs>
          <w:tab w:val="left" w:pos="426"/>
        </w:tabs>
        <w:contextualSpacing w:val="0"/>
        <w:outlineLvl w:val="1"/>
        <w:rPr>
          <w:rFonts w:ascii="Verdana" w:hAnsi="Verdana"/>
          <w:b/>
          <w:bCs/>
          <w:vanish/>
          <w:color w:val="0F1E3D"/>
          <w:sz w:val="24"/>
          <w:szCs w:val="24"/>
        </w:rPr>
      </w:pPr>
      <w:bookmarkStart w:name="_Toc209800099" w:id="160"/>
      <w:bookmarkStart w:name="_Toc210243603" w:id="161"/>
      <w:bookmarkStart w:name="_Toc210740661" w:id="162"/>
      <w:bookmarkStart w:name="_Toc211245091" w:id="163"/>
      <w:bookmarkStart w:name="_Toc212160293" w:id="164"/>
      <w:bookmarkStart w:name="_Toc212213915" w:id="165"/>
      <w:bookmarkStart w:name="_Toc212215056" w:id="166"/>
      <w:bookmarkStart w:name="_Toc213742909" w:id="167"/>
      <w:bookmarkStart w:name="_Toc213850009" w:id="168"/>
      <w:bookmarkStart w:name="_Toc216274741" w:id="169"/>
      <w:bookmarkStart w:name="_Toc217047630" w:id="170"/>
      <w:bookmarkStart w:name="_Toc217047674" w:id="171"/>
      <w:bookmarkStart w:name="_Toc217048176" w:id="172"/>
      <w:bookmarkStart w:name="_Toc220542022" w:id="173"/>
      <w:bookmarkStart w:name="_Toc220591585" w:id="174"/>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p>
    <w:p w:rsidRPr="002A4DD4" w:rsidR="000E6878" w:rsidP="001C3072" w:rsidRDefault="000E6878" w14:paraId="65782F12" w14:textId="77777777">
      <w:pPr>
        <w:pStyle w:val="Ttulo2"/>
      </w:pPr>
      <w:bookmarkStart w:name="_Toc209798787" w:id="175"/>
      <w:bookmarkStart w:name="_Toc209800102" w:id="176"/>
      <w:bookmarkStart w:name="_Toc355874560" w:id="177"/>
      <w:bookmarkEnd w:id="84"/>
      <w:r>
        <w:t>Declaração de participação dos profissionais de apoio técnico</w:t>
      </w:r>
      <w:bookmarkEnd w:id="175"/>
      <w:bookmarkEnd w:id="176"/>
      <w:bookmarkEnd w:id="177"/>
    </w:p>
    <w:p w:rsidRPr="003C4891" w:rsidR="00584298" w:rsidP="00584298" w:rsidRDefault="000E6878" w14:paraId="217E020F" w14:textId="4F3AD38E">
      <w:pPr>
        <w:spacing w:after="240"/>
        <w:jc w:val="both"/>
        <w:rPr>
          <w:rFonts w:ascii="Verdana" w:hAnsi="Verdana"/>
          <w:sz w:val="20"/>
          <w:szCs w:val="20"/>
        </w:rPr>
        <w:sectPr w:rsidRPr="003C4891" w:rsidR="00584298" w:rsidSect="008504A1">
          <w:headerReference w:type="even" r:id="rId61"/>
          <w:headerReference w:type="default" r:id="rId62"/>
          <w:footerReference w:type="default" r:id="rId63"/>
          <w:pgSz w:w="11906" w:h="16838" w:orient="portrait"/>
          <w:pgMar w:top="1418" w:right="1134" w:bottom="1259" w:left="1134" w:header="397" w:footer="397" w:gutter="0"/>
          <w:cols w:space="708"/>
          <w:docGrid w:linePitch="360"/>
        </w:sectPr>
      </w:pPr>
      <w:r w:rsidRPr="002A4DD4">
        <w:rPr>
          <w:rFonts w:ascii="Verdana" w:hAnsi="Verdana"/>
          <w:sz w:val="20"/>
          <w:szCs w:val="20"/>
        </w:rPr>
        <w:t>Declaramos que a equipe de profissionais relacionada na equipe de apoio atuou de forma efetiva no contrato durante o mês em referência, prestando apoio técnico de forma continua, seja nas atividades de coordenação, na elaboração dos produtos, na participação em reuniões junto à Contratante ou no atendimento a demandas especificas apresentadas, em consonância com o escopo do Projeto, e dessa forma cumprindo o que estab</w:t>
      </w:r>
      <w:r w:rsidRPr="00A9704C">
        <w:rPr>
          <w:rFonts w:ascii="Verdana" w:hAnsi="Verdana"/>
          <w:sz w:val="20"/>
          <w:szCs w:val="20"/>
        </w:rPr>
        <w:t>elece o termo de referência no que diz respeito a obrigatoriedade de estar disponível no horário comercial para responder e dar suporte, a qualquer momento, em questões relacionadas ao projeto.</w:t>
      </w:r>
    </w:p>
    <w:p w:rsidRPr="002A4DD4" w:rsidR="00584298" w:rsidP="00E548EE" w:rsidRDefault="00BF631B" w14:paraId="7A21CAF8" w14:textId="075A83E3">
      <w:pPr>
        <w:pStyle w:val="Ttulo1"/>
      </w:pPr>
      <w:bookmarkStart w:name="_Toc194333518" w:id="178"/>
      <w:bookmarkStart w:name="_Toc1963744918" w:id="179"/>
      <w:r>
        <w:t>CRONOGRAMA FÍSICO-FINANCEIRO: PREVISTO E REALIZADO</w:t>
      </w:r>
      <w:bookmarkEnd w:id="178"/>
      <w:bookmarkEnd w:id="179"/>
    </w:p>
    <w:p w:rsidRPr="004112AA" w:rsidR="008D7C75" w:rsidP="004112AA" w:rsidRDefault="00B86F98" w14:paraId="0F85AE0A" w14:textId="4177ED9C">
      <w:pPr>
        <w:rPr>
          <w:rFonts w:ascii="Verdana" w:hAnsi="Verdana"/>
          <w:sz w:val="20"/>
          <w:szCs w:val="20"/>
        </w:rPr>
      </w:pPr>
      <w:r w:rsidRPr="002A4DD4">
        <w:rPr>
          <w:rFonts w:ascii="Verdana" w:hAnsi="Verdana"/>
          <w:sz w:val="20"/>
          <w:szCs w:val="20"/>
        </w:rPr>
        <w:t xml:space="preserve">Abaixo é </w:t>
      </w:r>
      <w:r w:rsidRPr="002A4DD4" w:rsidR="00584298">
        <w:rPr>
          <w:rFonts w:ascii="Verdana" w:hAnsi="Verdana"/>
          <w:sz w:val="20"/>
          <w:szCs w:val="20"/>
        </w:rPr>
        <w:t xml:space="preserve">apresentado o cronograma físico-financeiro, no qual cada produto possui uma linha indicando a porcentagem prevista e outra linha com o valor realizado para o mês </w:t>
      </w:r>
      <w:r w:rsidRPr="002A4DD4" w:rsidR="00CD0C8A">
        <w:rPr>
          <w:rFonts w:ascii="Verdana" w:hAnsi="Verdana"/>
          <w:sz w:val="20"/>
          <w:szCs w:val="20"/>
        </w:rPr>
        <w:t>1</w:t>
      </w:r>
      <w:r w:rsidRPr="002A4DD4" w:rsidR="00B940CA">
        <w:rPr>
          <w:rFonts w:ascii="Verdana" w:hAnsi="Verdana"/>
          <w:sz w:val="20"/>
          <w:szCs w:val="20"/>
        </w:rPr>
        <w:t>1</w:t>
      </w:r>
      <w:r w:rsidRPr="002A4DD4" w:rsidR="00584298">
        <w:rPr>
          <w:rFonts w:ascii="Verdana" w:hAnsi="Verdana"/>
          <w:sz w:val="20"/>
          <w:szCs w:val="20"/>
        </w:rPr>
        <w:t>.</w:t>
      </w:r>
    </w:p>
    <w:tbl>
      <w:tblPr>
        <w:tblpPr w:leftFromText="141" w:rightFromText="141" w:vertAnchor="text" w:tblpY="1"/>
        <w:tblOverlap w:val="never"/>
        <w:tblW w:w="14952" w:type="dxa"/>
        <w:tblLayout w:type="fixed"/>
        <w:tblCellMar>
          <w:left w:w="70" w:type="dxa"/>
          <w:right w:w="70" w:type="dxa"/>
        </w:tblCellMar>
        <w:tblLook w:val="04A0" w:firstRow="1" w:lastRow="0" w:firstColumn="1" w:lastColumn="0" w:noHBand="0" w:noVBand="1"/>
      </w:tblPr>
      <w:tblGrid>
        <w:gridCol w:w="345"/>
        <w:gridCol w:w="402"/>
        <w:gridCol w:w="809"/>
        <w:gridCol w:w="424"/>
        <w:gridCol w:w="425"/>
        <w:gridCol w:w="709"/>
        <w:gridCol w:w="709"/>
        <w:gridCol w:w="425"/>
        <w:gridCol w:w="425"/>
        <w:gridCol w:w="425"/>
        <w:gridCol w:w="426"/>
        <w:gridCol w:w="425"/>
        <w:gridCol w:w="425"/>
        <w:gridCol w:w="425"/>
        <w:gridCol w:w="426"/>
        <w:gridCol w:w="425"/>
        <w:gridCol w:w="426"/>
        <w:gridCol w:w="425"/>
        <w:gridCol w:w="425"/>
        <w:gridCol w:w="425"/>
        <w:gridCol w:w="425"/>
        <w:gridCol w:w="426"/>
        <w:gridCol w:w="425"/>
        <w:gridCol w:w="425"/>
        <w:gridCol w:w="426"/>
        <w:gridCol w:w="425"/>
        <w:gridCol w:w="425"/>
        <w:gridCol w:w="426"/>
        <w:gridCol w:w="426"/>
        <w:gridCol w:w="426"/>
        <w:gridCol w:w="425"/>
        <w:gridCol w:w="910"/>
        <w:gridCol w:w="11"/>
      </w:tblGrid>
      <w:tr w:rsidRPr="001C405A" w:rsidR="008D7C75" w:rsidTr="00925956" w14:paraId="3E31691A" w14:textId="77777777">
        <w:trPr>
          <w:trHeight w:val="454"/>
          <w:tblHeader/>
        </w:trPr>
        <w:tc>
          <w:tcPr>
            <w:tcW w:w="14952" w:type="dxa"/>
            <w:gridSpan w:val="33"/>
            <w:tcBorders>
              <w:top w:val="single" w:color="auto" w:sz="4" w:space="0"/>
              <w:left w:val="single" w:color="auto" w:sz="4" w:space="0"/>
              <w:bottom w:val="single" w:color="auto" w:sz="8" w:space="0"/>
              <w:right w:val="single" w:color="000000" w:sz="4" w:space="0"/>
            </w:tcBorders>
            <w:noWrap/>
            <w:vAlign w:val="center"/>
            <w:hideMark/>
          </w:tcPr>
          <w:p w:rsidRPr="00C900EE" w:rsidR="008D7C75" w:rsidP="00925956" w:rsidRDefault="008D7C75" w14:paraId="167268F6" w14:textId="77777777">
            <w:pPr>
              <w:spacing w:after="0"/>
              <w:jc w:val="center"/>
              <w:rPr>
                <w:b/>
                <w:bCs/>
                <w:sz w:val="8"/>
                <w:szCs w:val="8"/>
                <w:lang w:eastAsia="pt-BR"/>
              </w:rPr>
            </w:pPr>
            <w:r w:rsidRPr="00C900EE">
              <w:rPr>
                <w:b/>
                <w:bCs/>
                <w:sz w:val="8"/>
                <w:szCs w:val="8"/>
                <w:lang w:eastAsia="pt-BR"/>
              </w:rPr>
              <w:t>CRONOGRAMA PREVISTO X REALIZADO</w:t>
            </w:r>
          </w:p>
        </w:tc>
      </w:tr>
      <w:tr w:rsidRPr="001C405A" w:rsidR="00E50058" w:rsidTr="00925956" w14:paraId="10B16140" w14:textId="77777777">
        <w:trPr>
          <w:gridAfter w:val="1"/>
          <w:wAfter w:w="11" w:type="dxa"/>
          <w:trHeight w:val="300"/>
          <w:tblHeader/>
        </w:trPr>
        <w:tc>
          <w:tcPr>
            <w:tcW w:w="345" w:type="dxa"/>
            <w:vMerge w:val="restart"/>
            <w:tcBorders>
              <w:top w:val="nil"/>
              <w:left w:val="single" w:color="auto" w:sz="4" w:space="0"/>
              <w:bottom w:val="single" w:color="000000" w:sz="4" w:space="0"/>
              <w:right w:val="single" w:color="auto" w:sz="4" w:space="0"/>
            </w:tcBorders>
            <w:shd w:val="clear" w:color="000000" w:fill="002060"/>
            <w:vAlign w:val="center"/>
            <w:hideMark/>
          </w:tcPr>
          <w:p w:rsidRPr="00C900EE" w:rsidR="008D7C75" w:rsidP="00925956" w:rsidRDefault="008D7C75" w14:paraId="0899EC15"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SEQ.</w:t>
            </w:r>
          </w:p>
        </w:tc>
        <w:tc>
          <w:tcPr>
            <w:tcW w:w="402" w:type="dxa"/>
            <w:vMerge w:val="restart"/>
            <w:tcBorders>
              <w:top w:val="nil"/>
              <w:left w:val="single" w:color="auto" w:sz="4" w:space="0"/>
              <w:bottom w:val="single" w:color="000000" w:sz="4" w:space="0"/>
              <w:right w:val="single" w:color="auto" w:sz="4" w:space="0"/>
            </w:tcBorders>
            <w:shd w:val="clear" w:color="000000" w:fill="002060"/>
            <w:vAlign w:val="center"/>
            <w:hideMark/>
          </w:tcPr>
          <w:p w:rsidRPr="00C900EE" w:rsidR="008D7C75" w:rsidP="00925956" w:rsidRDefault="008D7C75" w14:paraId="140288BF"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CÓD.</w:t>
            </w:r>
          </w:p>
        </w:tc>
        <w:tc>
          <w:tcPr>
            <w:tcW w:w="809" w:type="dxa"/>
            <w:vMerge w:val="restart"/>
            <w:tcBorders>
              <w:top w:val="nil"/>
              <w:left w:val="single" w:color="auto" w:sz="4" w:space="0"/>
              <w:bottom w:val="single" w:color="000000" w:sz="4" w:space="0"/>
              <w:right w:val="single" w:color="auto" w:sz="4" w:space="0"/>
            </w:tcBorders>
            <w:shd w:val="clear" w:color="000000" w:fill="002060"/>
            <w:vAlign w:val="center"/>
            <w:hideMark/>
          </w:tcPr>
          <w:p w:rsidRPr="00C900EE" w:rsidR="008D7C75" w:rsidP="00925956" w:rsidRDefault="008D7C75" w14:paraId="4044B3D2"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PRODUTOS</w:t>
            </w:r>
          </w:p>
        </w:tc>
        <w:tc>
          <w:tcPr>
            <w:tcW w:w="424" w:type="dxa"/>
            <w:vMerge w:val="restart"/>
            <w:tcBorders>
              <w:top w:val="nil"/>
              <w:left w:val="single" w:color="auto" w:sz="4" w:space="0"/>
              <w:bottom w:val="single" w:color="000000" w:sz="4" w:space="0"/>
              <w:right w:val="single" w:color="auto" w:sz="4" w:space="0"/>
            </w:tcBorders>
            <w:shd w:val="clear" w:color="000000" w:fill="002060"/>
            <w:vAlign w:val="center"/>
            <w:hideMark/>
          </w:tcPr>
          <w:p w:rsidRPr="00C900EE" w:rsidR="008D7C75" w:rsidP="00925956" w:rsidRDefault="008D7C75" w14:paraId="26B34E1E"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Duração</w:t>
            </w:r>
          </w:p>
        </w:tc>
        <w:tc>
          <w:tcPr>
            <w:tcW w:w="425" w:type="dxa"/>
            <w:vMerge w:val="restart"/>
            <w:tcBorders>
              <w:top w:val="nil"/>
              <w:left w:val="single" w:color="auto" w:sz="4" w:space="0"/>
              <w:bottom w:val="single" w:color="000000" w:sz="4" w:space="0"/>
              <w:right w:val="single" w:color="auto" w:sz="4" w:space="0"/>
            </w:tcBorders>
            <w:shd w:val="clear" w:color="000000" w:fill="002060"/>
            <w:vAlign w:val="center"/>
            <w:hideMark/>
          </w:tcPr>
          <w:p w:rsidRPr="00C900EE" w:rsidR="008D7C75" w:rsidP="00925956" w:rsidRDefault="008D7C75" w14:paraId="47C88BAC"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 xml:space="preserve">% de </w:t>
            </w:r>
            <w:r w:rsidRPr="00B52EE8">
              <w:rPr>
                <w:rFonts w:ascii="Aptos Narrow" w:hAnsi="Aptos Narrow" w:eastAsia="Times New Roman" w:cs="Times New Roman"/>
                <w:b/>
                <w:bCs/>
                <w:color w:val="FFFFFF"/>
                <w:sz w:val="8"/>
                <w:szCs w:val="8"/>
                <w:lang w:eastAsia="pt-BR"/>
              </w:rPr>
              <w:br/>
            </w:r>
            <w:r w:rsidRPr="00B52EE8">
              <w:rPr>
                <w:rFonts w:ascii="Aptos Narrow" w:hAnsi="Aptos Narrow" w:eastAsia="Times New Roman" w:cs="Times New Roman"/>
                <w:b/>
                <w:bCs/>
                <w:color w:val="FFFFFF"/>
                <w:sz w:val="8"/>
                <w:szCs w:val="8"/>
                <w:lang w:eastAsia="pt-BR"/>
              </w:rPr>
              <w:t>Medição</w:t>
            </w:r>
          </w:p>
        </w:tc>
        <w:tc>
          <w:tcPr>
            <w:tcW w:w="709" w:type="dxa"/>
            <w:vMerge w:val="restart"/>
            <w:tcBorders>
              <w:top w:val="nil"/>
              <w:left w:val="single" w:color="auto" w:sz="4" w:space="0"/>
              <w:bottom w:val="single" w:color="000000" w:sz="4" w:space="0"/>
              <w:right w:val="single" w:color="auto" w:sz="4" w:space="0"/>
            </w:tcBorders>
            <w:shd w:val="clear" w:color="000000" w:fill="002060"/>
            <w:vAlign w:val="center"/>
            <w:hideMark/>
          </w:tcPr>
          <w:p w:rsidRPr="00C900EE" w:rsidR="008D7C75" w:rsidP="00925956" w:rsidRDefault="008D7C75" w14:paraId="73A316DB"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Valor do Item (R$)</w:t>
            </w:r>
          </w:p>
        </w:tc>
        <w:tc>
          <w:tcPr>
            <w:tcW w:w="709" w:type="dxa"/>
            <w:vMerge w:val="restart"/>
            <w:tcBorders>
              <w:top w:val="nil"/>
              <w:left w:val="single" w:color="auto" w:sz="4" w:space="0"/>
              <w:bottom w:val="single" w:color="000000" w:sz="4" w:space="0"/>
              <w:right w:val="single" w:color="auto" w:sz="4" w:space="0"/>
            </w:tcBorders>
            <w:shd w:val="clear" w:color="000000" w:fill="002060"/>
            <w:vAlign w:val="center"/>
            <w:hideMark/>
          </w:tcPr>
          <w:p w:rsidRPr="00C900EE" w:rsidR="008D7C75" w:rsidP="00925956" w:rsidRDefault="008D7C75" w14:paraId="52B0B370"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STATUS</w:t>
            </w:r>
          </w:p>
        </w:tc>
        <w:tc>
          <w:tcPr>
            <w:tcW w:w="425" w:type="dxa"/>
            <w:tcBorders>
              <w:top w:val="nil"/>
              <w:left w:val="nil"/>
              <w:bottom w:val="single" w:color="auto" w:sz="4" w:space="0"/>
              <w:right w:val="single" w:color="auto" w:sz="4" w:space="0"/>
            </w:tcBorders>
            <w:shd w:val="clear" w:color="auto" w:fill="002060"/>
            <w:vAlign w:val="center"/>
            <w:hideMark/>
          </w:tcPr>
          <w:p w:rsidRPr="00C900EE" w:rsidR="008D7C75" w:rsidP="00925956" w:rsidRDefault="008D7C75" w14:paraId="5FE0AE78"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Mês 01</w:t>
            </w:r>
          </w:p>
        </w:tc>
        <w:tc>
          <w:tcPr>
            <w:tcW w:w="425" w:type="dxa"/>
            <w:tcBorders>
              <w:top w:val="nil"/>
              <w:left w:val="nil"/>
              <w:bottom w:val="single" w:color="auto" w:sz="4" w:space="0"/>
              <w:right w:val="single" w:color="auto" w:sz="4" w:space="0"/>
            </w:tcBorders>
            <w:shd w:val="clear" w:color="auto" w:fill="002060"/>
            <w:vAlign w:val="center"/>
            <w:hideMark/>
          </w:tcPr>
          <w:p w:rsidRPr="00F36D63" w:rsidR="008D7C75" w:rsidP="00925956" w:rsidRDefault="008D7C75" w14:paraId="4992292E" w14:textId="77777777">
            <w:pPr>
              <w:jc w:val="center"/>
              <w:rPr>
                <w:rFonts w:ascii="Aptos Narrow" w:hAnsi="Aptos Narrow" w:eastAsia="Times New Roman" w:cs="Times New Roman"/>
                <w:b/>
                <w:bCs/>
                <w:color w:val="FFFFFF"/>
                <w:sz w:val="8"/>
                <w:szCs w:val="8"/>
                <w:lang w:eastAsia="pt-BR"/>
              </w:rPr>
            </w:pPr>
            <w:r w:rsidRPr="00B52EE8">
              <w:rPr>
                <w:rFonts w:ascii="Aptos Narrow" w:hAnsi="Aptos Narrow" w:eastAsia="Times New Roman" w:cs="Times New Roman"/>
                <w:b/>
                <w:bCs/>
                <w:color w:val="FFFFFF"/>
                <w:sz w:val="8"/>
                <w:szCs w:val="8"/>
                <w:lang w:eastAsia="pt-BR"/>
              </w:rPr>
              <w:t>Mês 02</w:t>
            </w:r>
          </w:p>
        </w:tc>
        <w:tc>
          <w:tcPr>
            <w:tcW w:w="425" w:type="dxa"/>
            <w:tcBorders>
              <w:top w:val="nil"/>
              <w:left w:val="nil"/>
              <w:bottom w:val="single" w:color="auto" w:sz="4" w:space="0"/>
              <w:right w:val="single" w:color="auto" w:sz="4" w:space="0"/>
            </w:tcBorders>
            <w:shd w:val="clear" w:color="auto" w:fill="002060"/>
            <w:vAlign w:val="center"/>
            <w:hideMark/>
          </w:tcPr>
          <w:p w:rsidRPr="00C900EE" w:rsidR="008D7C75" w:rsidP="00925956" w:rsidRDefault="008D7C75" w14:paraId="07429FA8"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Mês 03</w:t>
            </w:r>
          </w:p>
        </w:tc>
        <w:tc>
          <w:tcPr>
            <w:tcW w:w="426" w:type="dxa"/>
            <w:tcBorders>
              <w:top w:val="nil"/>
              <w:left w:val="nil"/>
              <w:bottom w:val="single" w:color="auto" w:sz="4" w:space="0"/>
              <w:right w:val="single" w:color="auto" w:sz="4" w:space="0"/>
            </w:tcBorders>
            <w:shd w:val="clear" w:color="auto" w:fill="002060"/>
            <w:vAlign w:val="center"/>
            <w:hideMark/>
          </w:tcPr>
          <w:p w:rsidRPr="00C900EE" w:rsidR="008D7C75" w:rsidP="00925956" w:rsidRDefault="008D7C75" w14:paraId="21F3B09F"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Mês 04</w:t>
            </w:r>
          </w:p>
        </w:tc>
        <w:tc>
          <w:tcPr>
            <w:tcW w:w="425" w:type="dxa"/>
            <w:tcBorders>
              <w:top w:val="nil"/>
              <w:left w:val="nil"/>
              <w:bottom w:val="single" w:color="auto" w:sz="4" w:space="0"/>
              <w:right w:val="single" w:color="auto" w:sz="4" w:space="0"/>
            </w:tcBorders>
            <w:shd w:val="clear" w:color="auto" w:fill="002060"/>
            <w:vAlign w:val="center"/>
            <w:hideMark/>
          </w:tcPr>
          <w:p w:rsidRPr="00C900EE" w:rsidR="008D7C75" w:rsidP="00925956" w:rsidRDefault="008D7C75" w14:paraId="1CCB8D45"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Mês 05</w:t>
            </w:r>
          </w:p>
        </w:tc>
        <w:tc>
          <w:tcPr>
            <w:tcW w:w="425" w:type="dxa"/>
            <w:tcBorders>
              <w:top w:val="nil"/>
              <w:left w:val="nil"/>
              <w:bottom w:val="single" w:color="auto" w:sz="4" w:space="0"/>
              <w:right w:val="single" w:color="auto" w:sz="4" w:space="0"/>
            </w:tcBorders>
            <w:shd w:val="clear" w:color="auto" w:fill="002060"/>
            <w:vAlign w:val="center"/>
            <w:hideMark/>
          </w:tcPr>
          <w:p w:rsidRPr="00C900EE" w:rsidR="008D7C75" w:rsidP="00925956" w:rsidRDefault="008D7C75" w14:paraId="47F74ACF"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Mês 06</w:t>
            </w:r>
          </w:p>
        </w:tc>
        <w:tc>
          <w:tcPr>
            <w:tcW w:w="425" w:type="dxa"/>
            <w:tcBorders>
              <w:top w:val="nil"/>
              <w:left w:val="nil"/>
              <w:bottom w:val="single" w:color="auto" w:sz="4" w:space="0"/>
              <w:right w:val="single" w:color="auto" w:sz="4" w:space="0"/>
            </w:tcBorders>
            <w:shd w:val="clear" w:color="auto" w:fill="002060"/>
            <w:vAlign w:val="center"/>
            <w:hideMark/>
          </w:tcPr>
          <w:p w:rsidRPr="00C900EE" w:rsidR="008D7C75" w:rsidP="00925956" w:rsidRDefault="008D7C75" w14:paraId="74FDD09F"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Mês 07</w:t>
            </w:r>
          </w:p>
        </w:tc>
        <w:tc>
          <w:tcPr>
            <w:tcW w:w="426" w:type="dxa"/>
            <w:tcBorders>
              <w:top w:val="nil"/>
              <w:left w:val="nil"/>
              <w:bottom w:val="single" w:color="auto" w:sz="4" w:space="0"/>
              <w:right w:val="single" w:color="auto" w:sz="4" w:space="0"/>
            </w:tcBorders>
            <w:shd w:val="clear" w:color="auto" w:fill="002060"/>
            <w:vAlign w:val="center"/>
            <w:hideMark/>
          </w:tcPr>
          <w:p w:rsidRPr="00C900EE" w:rsidR="008D7C75" w:rsidP="00925956" w:rsidRDefault="008D7C75" w14:paraId="48395368"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Mês 08</w:t>
            </w:r>
          </w:p>
        </w:tc>
        <w:tc>
          <w:tcPr>
            <w:tcW w:w="425" w:type="dxa"/>
            <w:tcBorders>
              <w:top w:val="nil"/>
              <w:left w:val="nil"/>
              <w:bottom w:val="single" w:color="auto" w:sz="4" w:space="0"/>
              <w:right w:val="single" w:color="auto" w:sz="4" w:space="0"/>
            </w:tcBorders>
            <w:shd w:val="clear" w:color="auto" w:fill="002060"/>
            <w:vAlign w:val="center"/>
            <w:hideMark/>
          </w:tcPr>
          <w:p w:rsidRPr="00C900EE" w:rsidR="008D7C75" w:rsidP="00925956" w:rsidRDefault="008D7C75" w14:paraId="5A418922"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Mês 09</w:t>
            </w:r>
          </w:p>
        </w:tc>
        <w:tc>
          <w:tcPr>
            <w:tcW w:w="426" w:type="dxa"/>
            <w:tcBorders>
              <w:top w:val="nil"/>
              <w:left w:val="nil"/>
              <w:bottom w:val="single" w:color="auto" w:sz="4" w:space="0"/>
              <w:right w:val="single" w:color="auto" w:sz="4" w:space="0"/>
            </w:tcBorders>
            <w:shd w:val="clear" w:color="auto" w:fill="002060"/>
            <w:vAlign w:val="center"/>
            <w:hideMark/>
          </w:tcPr>
          <w:p w:rsidRPr="00C900EE" w:rsidR="008D7C75" w:rsidP="00925956" w:rsidRDefault="008D7C75" w14:paraId="1F36BAB7"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Mês 10</w:t>
            </w:r>
          </w:p>
        </w:tc>
        <w:tc>
          <w:tcPr>
            <w:tcW w:w="425" w:type="dxa"/>
            <w:tcBorders>
              <w:top w:val="nil"/>
              <w:left w:val="nil"/>
              <w:bottom w:val="single" w:color="auto" w:sz="4" w:space="0"/>
              <w:right w:val="single" w:color="auto" w:sz="4" w:space="0"/>
            </w:tcBorders>
            <w:shd w:val="clear" w:color="auto" w:fill="BE5014"/>
            <w:vAlign w:val="center"/>
            <w:hideMark/>
          </w:tcPr>
          <w:p w:rsidRPr="00C900EE" w:rsidR="008D7C75" w:rsidP="00925956" w:rsidRDefault="008D7C75" w14:paraId="11A5BE66"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Mês 11</w:t>
            </w:r>
          </w:p>
        </w:tc>
        <w:tc>
          <w:tcPr>
            <w:tcW w:w="425"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1E860036"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Mês 12</w:t>
            </w:r>
          </w:p>
        </w:tc>
        <w:tc>
          <w:tcPr>
            <w:tcW w:w="425"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15C2D117"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Mês 13</w:t>
            </w:r>
          </w:p>
        </w:tc>
        <w:tc>
          <w:tcPr>
            <w:tcW w:w="425"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6DDC1F0B"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Mês 14</w:t>
            </w:r>
          </w:p>
        </w:tc>
        <w:tc>
          <w:tcPr>
            <w:tcW w:w="426"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309FD1F9"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Mês 15</w:t>
            </w:r>
          </w:p>
        </w:tc>
        <w:tc>
          <w:tcPr>
            <w:tcW w:w="425"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7E47035D"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Mês 16</w:t>
            </w:r>
          </w:p>
        </w:tc>
        <w:tc>
          <w:tcPr>
            <w:tcW w:w="425"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0558F2B0"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Mês 17</w:t>
            </w:r>
          </w:p>
        </w:tc>
        <w:tc>
          <w:tcPr>
            <w:tcW w:w="426"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4062ECA1"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Mês 18</w:t>
            </w:r>
          </w:p>
        </w:tc>
        <w:tc>
          <w:tcPr>
            <w:tcW w:w="425"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2E1CBA26"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Mês 19</w:t>
            </w:r>
          </w:p>
        </w:tc>
        <w:tc>
          <w:tcPr>
            <w:tcW w:w="425"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1F1E1F98"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Mês 20</w:t>
            </w:r>
          </w:p>
        </w:tc>
        <w:tc>
          <w:tcPr>
            <w:tcW w:w="426"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61AED140"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Mês 21</w:t>
            </w:r>
          </w:p>
        </w:tc>
        <w:tc>
          <w:tcPr>
            <w:tcW w:w="426"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0A9E6596"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Mês 22</w:t>
            </w:r>
          </w:p>
        </w:tc>
        <w:tc>
          <w:tcPr>
            <w:tcW w:w="426"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79ABDD17"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Mês 23</w:t>
            </w:r>
          </w:p>
        </w:tc>
        <w:tc>
          <w:tcPr>
            <w:tcW w:w="425"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514DC4FF"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Mês 24</w:t>
            </w:r>
          </w:p>
        </w:tc>
        <w:tc>
          <w:tcPr>
            <w:tcW w:w="910"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2F8B5E67"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TOTAL</w:t>
            </w:r>
          </w:p>
        </w:tc>
      </w:tr>
      <w:tr w:rsidRPr="001C405A" w:rsidR="00E50058" w:rsidTr="00925956" w14:paraId="49A80754" w14:textId="77777777">
        <w:trPr>
          <w:gridAfter w:val="1"/>
          <w:wAfter w:w="11" w:type="dxa"/>
          <w:trHeight w:val="300"/>
          <w:tblHeader/>
        </w:trPr>
        <w:tc>
          <w:tcPr>
            <w:tcW w:w="345"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7FEC80D4" w14:textId="77777777">
            <w:pPr>
              <w:jc w:val="cente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2F174824" w14:textId="77777777">
            <w:pPr>
              <w:jc w:val="cente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2B376220" w14:textId="77777777">
            <w:pPr>
              <w:jc w:val="cente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06BC1F53" w14:textId="77777777">
            <w:pPr>
              <w:jc w:val="cente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7A0A6161" w14:textId="77777777">
            <w:pPr>
              <w:jc w:val="cente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7B46C936" w14:textId="77777777">
            <w:pPr>
              <w:jc w:val="cente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65A209F0" w14:textId="77777777">
            <w:pPr>
              <w:jc w:val="center"/>
              <w:rPr>
                <w:sz w:val="8"/>
                <w:szCs w:val="8"/>
                <w:lang w:eastAsia="pt-BR"/>
              </w:rPr>
            </w:pPr>
          </w:p>
        </w:tc>
        <w:tc>
          <w:tcPr>
            <w:tcW w:w="425" w:type="dxa"/>
            <w:tcBorders>
              <w:top w:val="nil"/>
              <w:left w:val="nil"/>
              <w:bottom w:val="single" w:color="auto" w:sz="4" w:space="0"/>
              <w:right w:val="single" w:color="auto" w:sz="4" w:space="0"/>
            </w:tcBorders>
            <w:shd w:val="clear" w:color="auto" w:fill="002060"/>
            <w:vAlign w:val="center"/>
            <w:hideMark/>
          </w:tcPr>
          <w:p w:rsidRPr="00C900EE" w:rsidR="008D7C75" w:rsidP="00925956" w:rsidRDefault="008D7C75" w14:paraId="146416A1"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mar/25</w:t>
            </w:r>
          </w:p>
        </w:tc>
        <w:tc>
          <w:tcPr>
            <w:tcW w:w="425" w:type="dxa"/>
            <w:tcBorders>
              <w:top w:val="nil"/>
              <w:left w:val="nil"/>
              <w:bottom w:val="single" w:color="auto" w:sz="4" w:space="0"/>
              <w:right w:val="single" w:color="auto" w:sz="4" w:space="0"/>
            </w:tcBorders>
            <w:shd w:val="clear" w:color="auto" w:fill="002060"/>
            <w:vAlign w:val="center"/>
            <w:hideMark/>
          </w:tcPr>
          <w:p w:rsidRPr="00F36D63" w:rsidR="008D7C75" w:rsidP="00925956" w:rsidRDefault="008D7C75" w14:paraId="5EC4DB2E" w14:textId="77777777">
            <w:pPr>
              <w:jc w:val="center"/>
              <w:rPr>
                <w:rFonts w:ascii="Aptos Narrow" w:hAnsi="Aptos Narrow" w:eastAsia="Times New Roman" w:cs="Times New Roman"/>
                <w:b/>
                <w:bCs/>
                <w:color w:val="FFFFFF"/>
                <w:sz w:val="8"/>
                <w:szCs w:val="8"/>
                <w:lang w:eastAsia="pt-BR"/>
              </w:rPr>
            </w:pPr>
            <w:r w:rsidRPr="00B52EE8">
              <w:rPr>
                <w:rFonts w:ascii="Aptos Narrow" w:hAnsi="Aptos Narrow" w:eastAsia="Times New Roman" w:cs="Times New Roman"/>
                <w:b/>
                <w:bCs/>
                <w:color w:val="FFFFFF"/>
                <w:sz w:val="8"/>
                <w:szCs w:val="8"/>
                <w:lang w:eastAsia="pt-BR"/>
              </w:rPr>
              <w:t>abr/25</w:t>
            </w:r>
          </w:p>
        </w:tc>
        <w:tc>
          <w:tcPr>
            <w:tcW w:w="425" w:type="dxa"/>
            <w:tcBorders>
              <w:top w:val="nil"/>
              <w:left w:val="nil"/>
              <w:bottom w:val="single" w:color="auto" w:sz="4" w:space="0"/>
              <w:right w:val="single" w:color="auto" w:sz="4" w:space="0"/>
            </w:tcBorders>
            <w:shd w:val="clear" w:color="auto" w:fill="002060"/>
            <w:vAlign w:val="center"/>
            <w:hideMark/>
          </w:tcPr>
          <w:p w:rsidRPr="00C900EE" w:rsidR="008D7C75" w:rsidP="00925956" w:rsidRDefault="008D7C75" w14:paraId="4119527F"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mai/25</w:t>
            </w:r>
          </w:p>
        </w:tc>
        <w:tc>
          <w:tcPr>
            <w:tcW w:w="426" w:type="dxa"/>
            <w:tcBorders>
              <w:top w:val="nil"/>
              <w:left w:val="nil"/>
              <w:bottom w:val="single" w:color="auto" w:sz="4" w:space="0"/>
              <w:right w:val="single" w:color="auto" w:sz="4" w:space="0"/>
            </w:tcBorders>
            <w:shd w:val="clear" w:color="auto" w:fill="002060"/>
            <w:vAlign w:val="center"/>
            <w:hideMark/>
          </w:tcPr>
          <w:p w:rsidRPr="00C900EE" w:rsidR="008D7C75" w:rsidP="00925956" w:rsidRDefault="008D7C75" w14:paraId="037EA35D"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jun/25</w:t>
            </w:r>
          </w:p>
        </w:tc>
        <w:tc>
          <w:tcPr>
            <w:tcW w:w="425" w:type="dxa"/>
            <w:tcBorders>
              <w:top w:val="nil"/>
              <w:left w:val="nil"/>
              <w:bottom w:val="single" w:color="auto" w:sz="4" w:space="0"/>
              <w:right w:val="single" w:color="auto" w:sz="4" w:space="0"/>
            </w:tcBorders>
            <w:shd w:val="clear" w:color="auto" w:fill="002060"/>
            <w:vAlign w:val="center"/>
            <w:hideMark/>
          </w:tcPr>
          <w:p w:rsidRPr="00C900EE" w:rsidR="008D7C75" w:rsidP="00925956" w:rsidRDefault="008D7C75" w14:paraId="2C4DD65E"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jul/25</w:t>
            </w:r>
          </w:p>
        </w:tc>
        <w:tc>
          <w:tcPr>
            <w:tcW w:w="425" w:type="dxa"/>
            <w:tcBorders>
              <w:top w:val="nil"/>
              <w:left w:val="nil"/>
              <w:bottom w:val="single" w:color="auto" w:sz="4" w:space="0"/>
              <w:right w:val="single" w:color="auto" w:sz="4" w:space="0"/>
            </w:tcBorders>
            <w:shd w:val="clear" w:color="auto" w:fill="002060"/>
            <w:vAlign w:val="center"/>
            <w:hideMark/>
          </w:tcPr>
          <w:p w:rsidRPr="00C900EE" w:rsidR="008D7C75" w:rsidP="00925956" w:rsidRDefault="008D7C75" w14:paraId="412594BD"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ago/25</w:t>
            </w:r>
          </w:p>
        </w:tc>
        <w:tc>
          <w:tcPr>
            <w:tcW w:w="425" w:type="dxa"/>
            <w:tcBorders>
              <w:top w:val="nil"/>
              <w:left w:val="nil"/>
              <w:bottom w:val="single" w:color="auto" w:sz="4" w:space="0"/>
              <w:right w:val="single" w:color="auto" w:sz="4" w:space="0"/>
            </w:tcBorders>
            <w:shd w:val="clear" w:color="auto" w:fill="002060"/>
            <w:vAlign w:val="center"/>
            <w:hideMark/>
          </w:tcPr>
          <w:p w:rsidRPr="00C900EE" w:rsidR="008D7C75" w:rsidP="00925956" w:rsidRDefault="008D7C75" w14:paraId="59C7E02A"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set/25</w:t>
            </w:r>
          </w:p>
        </w:tc>
        <w:tc>
          <w:tcPr>
            <w:tcW w:w="426" w:type="dxa"/>
            <w:tcBorders>
              <w:top w:val="nil"/>
              <w:left w:val="nil"/>
              <w:bottom w:val="single" w:color="auto" w:sz="4" w:space="0"/>
              <w:right w:val="single" w:color="auto" w:sz="4" w:space="0"/>
            </w:tcBorders>
            <w:shd w:val="clear" w:color="auto" w:fill="002060"/>
            <w:vAlign w:val="center"/>
            <w:hideMark/>
          </w:tcPr>
          <w:p w:rsidRPr="00C900EE" w:rsidR="008D7C75" w:rsidP="00925956" w:rsidRDefault="008D7C75" w14:paraId="63EF8C5D"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out/25</w:t>
            </w:r>
          </w:p>
        </w:tc>
        <w:tc>
          <w:tcPr>
            <w:tcW w:w="425" w:type="dxa"/>
            <w:tcBorders>
              <w:top w:val="nil"/>
              <w:left w:val="nil"/>
              <w:bottom w:val="single" w:color="auto" w:sz="4" w:space="0"/>
              <w:right w:val="single" w:color="auto" w:sz="4" w:space="0"/>
            </w:tcBorders>
            <w:shd w:val="clear" w:color="auto" w:fill="002060"/>
            <w:vAlign w:val="center"/>
            <w:hideMark/>
          </w:tcPr>
          <w:p w:rsidRPr="00C900EE" w:rsidR="008D7C75" w:rsidP="00925956" w:rsidRDefault="008D7C75" w14:paraId="77E8B535"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nov/25</w:t>
            </w:r>
          </w:p>
        </w:tc>
        <w:tc>
          <w:tcPr>
            <w:tcW w:w="426" w:type="dxa"/>
            <w:tcBorders>
              <w:top w:val="nil"/>
              <w:left w:val="nil"/>
              <w:bottom w:val="single" w:color="auto" w:sz="4" w:space="0"/>
              <w:right w:val="single" w:color="auto" w:sz="4" w:space="0"/>
            </w:tcBorders>
            <w:shd w:val="clear" w:color="auto" w:fill="002060"/>
            <w:vAlign w:val="center"/>
            <w:hideMark/>
          </w:tcPr>
          <w:p w:rsidRPr="00C900EE" w:rsidR="008D7C75" w:rsidP="00925956" w:rsidRDefault="008D7C75" w14:paraId="357CA1E6"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dez/25</w:t>
            </w:r>
          </w:p>
        </w:tc>
        <w:tc>
          <w:tcPr>
            <w:tcW w:w="425" w:type="dxa"/>
            <w:tcBorders>
              <w:top w:val="nil"/>
              <w:left w:val="nil"/>
              <w:bottom w:val="single" w:color="auto" w:sz="4" w:space="0"/>
              <w:right w:val="single" w:color="auto" w:sz="4" w:space="0"/>
            </w:tcBorders>
            <w:shd w:val="clear" w:color="auto" w:fill="BE5014"/>
            <w:vAlign w:val="center"/>
            <w:hideMark/>
          </w:tcPr>
          <w:p w:rsidRPr="00C900EE" w:rsidR="008D7C75" w:rsidP="00925956" w:rsidRDefault="008D7C75" w14:paraId="095BC0E9"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jan/26</w:t>
            </w:r>
          </w:p>
        </w:tc>
        <w:tc>
          <w:tcPr>
            <w:tcW w:w="425"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200461A5"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fev/26</w:t>
            </w:r>
          </w:p>
        </w:tc>
        <w:tc>
          <w:tcPr>
            <w:tcW w:w="425"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6322B6DA"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mar/26</w:t>
            </w:r>
          </w:p>
        </w:tc>
        <w:tc>
          <w:tcPr>
            <w:tcW w:w="425"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45CDC713"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abr/26</w:t>
            </w:r>
          </w:p>
        </w:tc>
        <w:tc>
          <w:tcPr>
            <w:tcW w:w="426"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025B03BD"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mai/26</w:t>
            </w:r>
          </w:p>
        </w:tc>
        <w:tc>
          <w:tcPr>
            <w:tcW w:w="425"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78AB2959"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jun/26</w:t>
            </w:r>
          </w:p>
        </w:tc>
        <w:tc>
          <w:tcPr>
            <w:tcW w:w="425"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595E244F"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jul/26</w:t>
            </w:r>
          </w:p>
        </w:tc>
        <w:tc>
          <w:tcPr>
            <w:tcW w:w="426"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0BA3C78A"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ago/26</w:t>
            </w:r>
          </w:p>
        </w:tc>
        <w:tc>
          <w:tcPr>
            <w:tcW w:w="425"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252AAEA2"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set/26</w:t>
            </w:r>
          </w:p>
        </w:tc>
        <w:tc>
          <w:tcPr>
            <w:tcW w:w="425"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717A4AD9"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out/26</w:t>
            </w:r>
          </w:p>
        </w:tc>
        <w:tc>
          <w:tcPr>
            <w:tcW w:w="426"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7B966A67"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nov/26</w:t>
            </w:r>
          </w:p>
        </w:tc>
        <w:tc>
          <w:tcPr>
            <w:tcW w:w="426"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547CF01F"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dez/26</w:t>
            </w:r>
          </w:p>
        </w:tc>
        <w:tc>
          <w:tcPr>
            <w:tcW w:w="426"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5814B518"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jan/27</w:t>
            </w:r>
          </w:p>
        </w:tc>
        <w:tc>
          <w:tcPr>
            <w:tcW w:w="425"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2D743FC6"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fev/27</w:t>
            </w:r>
          </w:p>
        </w:tc>
        <w:tc>
          <w:tcPr>
            <w:tcW w:w="910" w:type="dxa"/>
            <w:tcBorders>
              <w:top w:val="nil"/>
              <w:left w:val="nil"/>
              <w:bottom w:val="single" w:color="auto" w:sz="4" w:space="0"/>
              <w:right w:val="single" w:color="auto" w:sz="4" w:space="0"/>
            </w:tcBorders>
            <w:shd w:val="clear" w:color="000000" w:fill="002060"/>
            <w:vAlign w:val="center"/>
            <w:hideMark/>
          </w:tcPr>
          <w:p w:rsidRPr="00C900EE" w:rsidR="008D7C75" w:rsidP="00925956" w:rsidRDefault="008D7C75" w14:paraId="5FBF518A"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 </w:t>
            </w:r>
          </w:p>
        </w:tc>
      </w:tr>
      <w:tr w:rsidRPr="001C405A" w:rsidR="00E50058" w:rsidTr="00925956" w14:paraId="0CE7C354" w14:textId="77777777">
        <w:trPr>
          <w:gridAfter w:val="1"/>
          <w:wAfter w:w="11" w:type="dxa"/>
          <w:trHeight w:val="342"/>
        </w:trPr>
        <w:tc>
          <w:tcPr>
            <w:tcW w:w="345" w:type="dxa"/>
            <w:tcBorders>
              <w:top w:val="nil"/>
              <w:left w:val="single" w:color="auto" w:sz="4" w:space="0"/>
              <w:bottom w:val="nil"/>
              <w:right w:val="single" w:color="auto" w:sz="4" w:space="0"/>
            </w:tcBorders>
            <w:shd w:val="clear" w:color="000000" w:fill="D9D9D9"/>
            <w:vAlign w:val="center"/>
            <w:hideMark/>
          </w:tcPr>
          <w:p w:rsidRPr="00C900EE" w:rsidR="008D7C75" w:rsidP="00925956" w:rsidRDefault="008D7C75" w14:paraId="4E2E0672" w14:textId="77777777">
            <w:pPr>
              <w:rPr>
                <w:sz w:val="8"/>
                <w:szCs w:val="8"/>
                <w:lang w:eastAsia="pt-BR"/>
              </w:rPr>
            </w:pPr>
            <w:r w:rsidRPr="00B52EE8">
              <w:rPr>
                <w:rFonts w:ascii="Aptos Narrow" w:hAnsi="Aptos Narrow" w:eastAsia="Times New Roman" w:cs="Times New Roman"/>
                <w:b/>
                <w:bCs/>
                <w:color w:val="000000"/>
                <w:sz w:val="8"/>
                <w:szCs w:val="8"/>
                <w:lang w:eastAsia="pt-BR"/>
              </w:rPr>
              <w:t>2.1</w:t>
            </w:r>
          </w:p>
        </w:tc>
        <w:tc>
          <w:tcPr>
            <w:tcW w:w="402" w:type="dxa"/>
            <w:tcBorders>
              <w:top w:val="nil"/>
              <w:left w:val="nil"/>
              <w:bottom w:val="nil"/>
              <w:right w:val="single" w:color="auto" w:sz="4" w:space="0"/>
            </w:tcBorders>
            <w:shd w:val="clear" w:color="000000" w:fill="D9D9D9"/>
            <w:vAlign w:val="center"/>
            <w:hideMark/>
          </w:tcPr>
          <w:p w:rsidRPr="00C900EE" w:rsidR="008D7C75" w:rsidP="00925956" w:rsidRDefault="008D7C75" w14:paraId="56BA1097" w14:textId="77777777">
            <w:pPr>
              <w:rPr>
                <w:sz w:val="8"/>
                <w:szCs w:val="8"/>
                <w:lang w:eastAsia="pt-BR"/>
              </w:rPr>
            </w:pPr>
            <w:r w:rsidRPr="00B52EE8">
              <w:rPr>
                <w:rFonts w:ascii="Aptos Narrow" w:hAnsi="Aptos Narrow" w:eastAsia="Times New Roman" w:cs="Times New Roman"/>
                <w:b/>
                <w:bCs/>
                <w:color w:val="000000"/>
                <w:sz w:val="8"/>
                <w:szCs w:val="8"/>
                <w:lang w:eastAsia="pt-BR"/>
              </w:rPr>
              <w:t>ETAPA 1</w:t>
            </w:r>
          </w:p>
        </w:tc>
        <w:tc>
          <w:tcPr>
            <w:tcW w:w="809" w:type="dxa"/>
            <w:tcBorders>
              <w:top w:val="nil"/>
              <w:left w:val="nil"/>
              <w:bottom w:val="nil"/>
              <w:right w:val="single" w:color="auto" w:sz="4" w:space="0"/>
            </w:tcBorders>
            <w:shd w:val="clear" w:color="000000" w:fill="D9D9D9"/>
            <w:vAlign w:val="center"/>
            <w:hideMark/>
          </w:tcPr>
          <w:p w:rsidRPr="00C900EE" w:rsidR="008D7C75" w:rsidP="00925956" w:rsidRDefault="008D7C75" w14:paraId="3B1B4E24" w14:textId="77777777">
            <w:pPr>
              <w:rPr>
                <w:sz w:val="8"/>
                <w:szCs w:val="8"/>
                <w:lang w:eastAsia="pt-BR"/>
              </w:rPr>
            </w:pPr>
            <w:r w:rsidRPr="00B52EE8">
              <w:rPr>
                <w:rFonts w:ascii="Aptos Narrow" w:hAnsi="Aptos Narrow" w:eastAsia="Times New Roman" w:cs="Times New Roman"/>
                <w:b/>
                <w:bCs/>
                <w:color w:val="000000"/>
                <w:sz w:val="8"/>
                <w:szCs w:val="8"/>
                <w:lang w:eastAsia="pt-BR"/>
              </w:rPr>
              <w:t>PLANO DE TRABALHO</w:t>
            </w:r>
          </w:p>
        </w:tc>
        <w:tc>
          <w:tcPr>
            <w:tcW w:w="424" w:type="dxa"/>
            <w:tcBorders>
              <w:top w:val="nil"/>
              <w:left w:val="nil"/>
              <w:bottom w:val="nil"/>
              <w:right w:val="single" w:color="auto" w:sz="4" w:space="0"/>
            </w:tcBorders>
            <w:shd w:val="clear" w:color="000000" w:fill="D9D9D9"/>
            <w:vAlign w:val="center"/>
            <w:hideMark/>
          </w:tcPr>
          <w:p w:rsidRPr="00C900EE" w:rsidR="008D7C75" w:rsidP="00925956" w:rsidRDefault="008D7C75" w14:paraId="21919A64" w14:textId="77777777">
            <w:pPr>
              <w:rPr>
                <w:sz w:val="8"/>
                <w:szCs w:val="8"/>
                <w:lang w:eastAsia="pt-BR"/>
              </w:rPr>
            </w:pPr>
            <w:r w:rsidRPr="00B52EE8">
              <w:rPr>
                <w:rFonts w:ascii="Aptos Narrow" w:hAnsi="Aptos Narrow" w:eastAsia="Times New Roman" w:cs="Times New Roman"/>
                <w:b/>
                <w:bCs/>
                <w:color w:val="000000"/>
                <w:sz w:val="8"/>
                <w:szCs w:val="8"/>
                <w:lang w:eastAsia="pt-BR"/>
              </w:rPr>
              <w:t>1.00 meses</w:t>
            </w: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69DCA39A"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709" w:type="dxa"/>
            <w:tcBorders>
              <w:top w:val="nil"/>
              <w:left w:val="nil"/>
              <w:bottom w:val="nil"/>
              <w:right w:val="single" w:color="auto" w:sz="4" w:space="0"/>
            </w:tcBorders>
            <w:shd w:val="clear" w:color="000000" w:fill="D9D9D9"/>
            <w:vAlign w:val="center"/>
            <w:hideMark/>
          </w:tcPr>
          <w:p w:rsidRPr="00C900EE" w:rsidR="008D7C75" w:rsidP="00925956" w:rsidRDefault="008D7C75" w14:paraId="507D2A67" w14:textId="77777777">
            <w:pPr>
              <w:rPr>
                <w:sz w:val="8"/>
                <w:szCs w:val="8"/>
                <w:lang w:eastAsia="pt-BR"/>
              </w:rPr>
            </w:pPr>
            <w:r w:rsidRPr="00B52EE8">
              <w:rPr>
                <w:rFonts w:ascii="Aptos Narrow" w:hAnsi="Aptos Narrow" w:eastAsia="Times New Roman" w:cs="Times New Roman"/>
                <w:b/>
                <w:bCs/>
                <w:color w:val="000000"/>
                <w:sz w:val="8"/>
                <w:szCs w:val="8"/>
                <w:lang w:eastAsia="pt-BR"/>
              </w:rPr>
              <w:t xml:space="preserve"> R$                                    364,960.92 </w:t>
            </w:r>
          </w:p>
        </w:tc>
        <w:tc>
          <w:tcPr>
            <w:tcW w:w="709" w:type="dxa"/>
            <w:tcBorders>
              <w:top w:val="nil"/>
              <w:left w:val="nil"/>
              <w:bottom w:val="nil"/>
              <w:right w:val="single" w:color="auto" w:sz="4" w:space="0"/>
            </w:tcBorders>
            <w:shd w:val="clear" w:color="000000" w:fill="D9D9D9"/>
            <w:vAlign w:val="center"/>
            <w:hideMark/>
          </w:tcPr>
          <w:p w:rsidRPr="00C900EE" w:rsidR="008D7C75" w:rsidP="00925956" w:rsidRDefault="008D7C75" w14:paraId="6CD09AFD"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19D6D97E"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62627ABB"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770B4E78"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6" w:type="dxa"/>
            <w:tcBorders>
              <w:top w:val="nil"/>
              <w:left w:val="nil"/>
              <w:bottom w:val="nil"/>
              <w:right w:val="single" w:color="auto" w:sz="4" w:space="0"/>
            </w:tcBorders>
            <w:shd w:val="clear" w:color="000000" w:fill="D9D9D9"/>
            <w:vAlign w:val="center"/>
            <w:hideMark/>
          </w:tcPr>
          <w:p w:rsidRPr="00C900EE" w:rsidR="008D7C75" w:rsidP="00925956" w:rsidRDefault="008D7C75" w14:paraId="07CE3913"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0D703B89"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25A8C200"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56273B90"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6" w:type="dxa"/>
            <w:tcBorders>
              <w:top w:val="nil"/>
              <w:left w:val="nil"/>
              <w:bottom w:val="nil"/>
              <w:right w:val="single" w:color="auto" w:sz="4" w:space="0"/>
            </w:tcBorders>
            <w:shd w:val="clear" w:color="000000" w:fill="D9D9D9"/>
            <w:vAlign w:val="center"/>
            <w:hideMark/>
          </w:tcPr>
          <w:p w:rsidRPr="00C900EE" w:rsidR="008D7C75" w:rsidP="00925956" w:rsidRDefault="008D7C75" w14:paraId="3A24DAAE"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32E6171C"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6" w:type="dxa"/>
            <w:tcBorders>
              <w:top w:val="nil"/>
              <w:left w:val="nil"/>
              <w:bottom w:val="nil"/>
              <w:right w:val="single" w:color="auto" w:sz="4" w:space="0"/>
            </w:tcBorders>
            <w:shd w:val="clear" w:color="000000" w:fill="D9D9D9"/>
            <w:vAlign w:val="center"/>
            <w:hideMark/>
          </w:tcPr>
          <w:p w:rsidRPr="00C900EE" w:rsidR="008D7C75" w:rsidP="00925956" w:rsidRDefault="008D7C75" w14:paraId="4011551A"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73FAAEAB"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730BC95C"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2638B659"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68B84BC5"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6" w:type="dxa"/>
            <w:tcBorders>
              <w:top w:val="nil"/>
              <w:left w:val="nil"/>
              <w:bottom w:val="nil"/>
              <w:right w:val="single" w:color="auto" w:sz="4" w:space="0"/>
            </w:tcBorders>
            <w:shd w:val="clear" w:color="000000" w:fill="D9D9D9"/>
            <w:vAlign w:val="center"/>
            <w:hideMark/>
          </w:tcPr>
          <w:p w:rsidRPr="00C900EE" w:rsidR="008D7C75" w:rsidP="00925956" w:rsidRDefault="008D7C75" w14:paraId="013FC3CC"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06472CEC"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73931BF8"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6" w:type="dxa"/>
            <w:tcBorders>
              <w:top w:val="nil"/>
              <w:left w:val="nil"/>
              <w:bottom w:val="nil"/>
              <w:right w:val="single" w:color="auto" w:sz="4" w:space="0"/>
            </w:tcBorders>
            <w:shd w:val="clear" w:color="000000" w:fill="D9D9D9"/>
            <w:vAlign w:val="center"/>
            <w:hideMark/>
          </w:tcPr>
          <w:p w:rsidRPr="00C900EE" w:rsidR="008D7C75" w:rsidP="00925956" w:rsidRDefault="008D7C75" w14:paraId="6DA4F44E"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6C3D54FC"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07F2431B"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6" w:type="dxa"/>
            <w:tcBorders>
              <w:top w:val="nil"/>
              <w:left w:val="nil"/>
              <w:bottom w:val="nil"/>
              <w:right w:val="single" w:color="auto" w:sz="4" w:space="0"/>
            </w:tcBorders>
            <w:shd w:val="clear" w:color="000000" w:fill="D9D9D9"/>
            <w:vAlign w:val="center"/>
            <w:hideMark/>
          </w:tcPr>
          <w:p w:rsidRPr="00C900EE" w:rsidR="008D7C75" w:rsidP="00925956" w:rsidRDefault="008D7C75" w14:paraId="74052A83"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6" w:type="dxa"/>
            <w:tcBorders>
              <w:top w:val="nil"/>
              <w:left w:val="nil"/>
              <w:bottom w:val="nil"/>
              <w:right w:val="single" w:color="auto" w:sz="4" w:space="0"/>
            </w:tcBorders>
            <w:shd w:val="clear" w:color="000000" w:fill="D9D9D9"/>
            <w:vAlign w:val="center"/>
            <w:hideMark/>
          </w:tcPr>
          <w:p w:rsidRPr="00C900EE" w:rsidR="008D7C75" w:rsidP="00925956" w:rsidRDefault="008D7C75" w14:paraId="053CDD47"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6" w:type="dxa"/>
            <w:tcBorders>
              <w:top w:val="nil"/>
              <w:left w:val="nil"/>
              <w:bottom w:val="nil"/>
              <w:right w:val="single" w:color="auto" w:sz="4" w:space="0"/>
            </w:tcBorders>
            <w:shd w:val="clear" w:color="000000" w:fill="D9D9D9"/>
            <w:vAlign w:val="center"/>
            <w:hideMark/>
          </w:tcPr>
          <w:p w:rsidRPr="00C900EE" w:rsidR="008D7C75" w:rsidP="00925956" w:rsidRDefault="008D7C75" w14:paraId="0B019FAC"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585749C6"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910" w:type="dxa"/>
            <w:tcBorders>
              <w:top w:val="nil"/>
              <w:left w:val="nil"/>
              <w:bottom w:val="nil"/>
              <w:right w:val="single" w:color="auto" w:sz="4" w:space="0"/>
            </w:tcBorders>
            <w:shd w:val="clear" w:color="000000" w:fill="D9D9D9"/>
            <w:vAlign w:val="center"/>
            <w:hideMark/>
          </w:tcPr>
          <w:p w:rsidRPr="00C900EE" w:rsidR="008D7C75" w:rsidP="00925956" w:rsidRDefault="008D7C75" w14:paraId="27B604ED" w14:textId="77777777">
            <w:pPr>
              <w:rPr>
                <w:sz w:val="8"/>
                <w:szCs w:val="8"/>
                <w:lang w:eastAsia="pt-BR"/>
              </w:rPr>
            </w:pPr>
            <w:r w:rsidRPr="00B52EE8">
              <w:rPr>
                <w:rFonts w:ascii="Aptos Narrow" w:hAnsi="Aptos Narrow" w:eastAsia="Times New Roman" w:cs="Times New Roman"/>
                <w:b/>
                <w:bCs/>
                <w:color w:val="000000"/>
                <w:sz w:val="8"/>
                <w:szCs w:val="8"/>
                <w:lang w:eastAsia="pt-BR"/>
              </w:rPr>
              <w:t xml:space="preserve"> R$                                    364,960.92 </w:t>
            </w:r>
          </w:p>
        </w:tc>
      </w:tr>
      <w:tr w:rsidRPr="001C405A" w:rsidR="00E50058" w:rsidTr="00925956" w14:paraId="10147FF4" w14:textId="77777777">
        <w:trPr>
          <w:gridAfter w:val="1"/>
          <w:wAfter w:w="11" w:type="dxa"/>
          <w:trHeight w:val="342"/>
        </w:trPr>
        <w:tc>
          <w:tcPr>
            <w:tcW w:w="345"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8D7C75" w:rsidP="00925956" w:rsidRDefault="008D7C75" w14:paraId="323D2F14" w14:textId="77777777">
            <w:pPr>
              <w:rPr>
                <w:sz w:val="8"/>
                <w:szCs w:val="8"/>
                <w:lang w:eastAsia="pt-BR"/>
              </w:rPr>
            </w:pPr>
            <w:r w:rsidRPr="00B52EE8">
              <w:rPr>
                <w:rFonts w:ascii="Aptos Narrow" w:hAnsi="Aptos Narrow" w:eastAsia="Times New Roman" w:cs="Times New Roman"/>
                <w:color w:val="000000"/>
                <w:sz w:val="8"/>
                <w:szCs w:val="8"/>
                <w:lang w:eastAsia="pt-BR"/>
              </w:rPr>
              <w:t>2.1.1</w:t>
            </w:r>
          </w:p>
        </w:tc>
        <w:tc>
          <w:tcPr>
            <w:tcW w:w="402"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8D7C75" w:rsidP="00925956" w:rsidRDefault="008D7C75" w14:paraId="7043E9A1" w14:textId="77777777">
            <w:pPr>
              <w:rPr>
                <w:sz w:val="8"/>
                <w:szCs w:val="8"/>
                <w:lang w:eastAsia="pt-BR"/>
              </w:rPr>
            </w:pPr>
            <w:r w:rsidRPr="00B52EE8">
              <w:rPr>
                <w:rFonts w:ascii="Aptos Narrow" w:hAnsi="Aptos Narrow" w:eastAsia="Times New Roman" w:cs="Times New Roman"/>
                <w:color w:val="000000"/>
                <w:sz w:val="8"/>
                <w:szCs w:val="8"/>
                <w:lang w:eastAsia="pt-BR"/>
              </w:rPr>
              <w:t>D-1</w:t>
            </w:r>
          </w:p>
        </w:tc>
        <w:tc>
          <w:tcPr>
            <w:tcW w:w="809"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8D7C75" w:rsidP="00925956" w:rsidRDefault="008D7C75" w14:paraId="7866BDBF" w14:textId="77777777">
            <w:pPr>
              <w:rPr>
                <w:sz w:val="8"/>
                <w:szCs w:val="8"/>
                <w:lang w:eastAsia="pt-BR"/>
              </w:rPr>
            </w:pPr>
            <w:r w:rsidRPr="00B52EE8">
              <w:rPr>
                <w:rFonts w:ascii="Aptos Narrow" w:hAnsi="Aptos Narrow" w:eastAsia="Times New Roman" w:cs="Times New Roman"/>
                <w:color w:val="000000"/>
                <w:sz w:val="8"/>
                <w:szCs w:val="8"/>
                <w:lang w:eastAsia="pt-BR"/>
              </w:rPr>
              <w:t>Plano de Trabalho</w:t>
            </w:r>
          </w:p>
        </w:tc>
        <w:tc>
          <w:tcPr>
            <w:tcW w:w="424"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8D7C75" w:rsidP="00925956" w:rsidRDefault="008D7C75" w14:paraId="188A36C2" w14:textId="77777777">
            <w:pPr>
              <w:rPr>
                <w:sz w:val="8"/>
                <w:szCs w:val="8"/>
                <w:lang w:eastAsia="pt-BR"/>
              </w:rPr>
            </w:pPr>
            <w:r w:rsidRPr="00B52EE8">
              <w:rPr>
                <w:rFonts w:ascii="Aptos Narrow" w:hAnsi="Aptos Narrow" w:eastAsia="Times New Roman" w:cs="Times New Roman"/>
                <w:color w:val="000000"/>
                <w:sz w:val="8"/>
                <w:szCs w:val="8"/>
                <w:lang w:eastAsia="pt-BR"/>
              </w:rPr>
              <w:t>1.00 mês</w:t>
            </w:r>
          </w:p>
        </w:tc>
        <w:tc>
          <w:tcPr>
            <w:tcW w:w="425"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8D7C75" w:rsidP="00925956" w:rsidRDefault="008D7C75" w14:paraId="09637963" w14:textId="77777777">
            <w:pPr>
              <w:rPr>
                <w:sz w:val="8"/>
                <w:szCs w:val="8"/>
                <w:lang w:eastAsia="pt-BR"/>
              </w:rPr>
            </w:pPr>
            <w:r w:rsidRPr="00B52EE8">
              <w:rPr>
                <w:rFonts w:ascii="Aptos Narrow" w:hAnsi="Aptos Narrow" w:eastAsia="Times New Roman" w:cs="Times New Roman"/>
                <w:color w:val="000000"/>
                <w:sz w:val="8"/>
                <w:szCs w:val="8"/>
                <w:lang w:eastAsia="pt-BR"/>
              </w:rPr>
              <w:t>2.07%</w:t>
            </w: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8D7C75" w:rsidP="00925956" w:rsidRDefault="008D7C75" w14:paraId="48347453" w14:textId="77777777">
            <w:pPr>
              <w:rPr>
                <w:sz w:val="8"/>
                <w:szCs w:val="8"/>
                <w:lang w:eastAsia="pt-BR"/>
              </w:rPr>
            </w:pPr>
            <w:r w:rsidRPr="00B52EE8">
              <w:rPr>
                <w:rFonts w:ascii="Aptos Narrow" w:hAnsi="Aptos Narrow" w:eastAsia="Times New Roman" w:cs="Times New Roman"/>
                <w:color w:val="000000"/>
                <w:sz w:val="8"/>
                <w:szCs w:val="8"/>
                <w:lang w:eastAsia="pt-BR"/>
              </w:rPr>
              <w:t xml:space="preserve"> R$                                                              364,960.92 </w:t>
            </w: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4D93D9"/>
            <w:vAlign w:val="center"/>
            <w:hideMark/>
          </w:tcPr>
          <w:p w:rsidRPr="00C900EE" w:rsidR="008D7C75" w:rsidP="00925956" w:rsidRDefault="008D7C75" w14:paraId="1F5F782F"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Previsto </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8D7C75" w:rsidP="00925956" w:rsidRDefault="008D7C75" w14:paraId="2C92695C"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100.00%</w:t>
            </w: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07E0B070" w14:textId="5692C60D">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51DD6D23" w14:textId="57C4C7E6">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36B0B740" w14:textId="3335A0F7">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3472DC6E" w14:textId="2B6CF87A">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357F3B0F" w14:textId="0E852482">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6D0972C8" w14:textId="24D64DF2">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1E8555AC" w14:textId="4C78F1AA">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7C347A6D" w14:textId="56DBDBCD">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0449AABA" w14:textId="4B8C2788">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19275041" w14:textId="5AD56100">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143E8750" w14:textId="46F7199C">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3DD9B64B" w14:textId="109E62FF">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643337DB" w14:textId="274884A4">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1BF2B9E2" w14:textId="24153D4E">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49D1C71A" w14:textId="5DDD95E0">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0FD00C89" w14:textId="18CBA997">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3B7DA050" w14:textId="5835B8F5">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5D7BEDE9" w14:textId="20056433">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7662DD1B" w14:textId="09E1C02A">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49C9505D" w14:textId="3495B13F">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4B1CEDDB" w14:textId="6DBD9B3F">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2FDDBDE1" w14:textId="1DF9A62B">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68CA39FA" w14:textId="0D6870DA">
            <w:pPr>
              <w:jc w:val="center"/>
              <w:rPr>
                <w:sz w:val="8"/>
                <w:szCs w:val="8"/>
                <w:lang w:eastAsia="pt-BR"/>
              </w:rPr>
            </w:pPr>
          </w:p>
        </w:tc>
        <w:tc>
          <w:tcPr>
            <w:tcW w:w="910"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311F1279" w14:textId="77777777">
            <w:pPr>
              <w:jc w:val="center"/>
              <w:rPr>
                <w:sz w:val="8"/>
                <w:szCs w:val="8"/>
                <w:lang w:eastAsia="pt-BR"/>
              </w:rPr>
            </w:pPr>
            <w:r w:rsidRPr="00B52EE8">
              <w:rPr>
                <w:rFonts w:ascii="Aptos Narrow" w:hAnsi="Aptos Narrow" w:eastAsia="Times New Roman" w:cs="Times New Roman"/>
                <w:color w:val="000000"/>
                <w:sz w:val="8"/>
                <w:szCs w:val="8"/>
                <w:lang w:eastAsia="pt-BR"/>
              </w:rPr>
              <w:t>100.00%</w:t>
            </w:r>
          </w:p>
        </w:tc>
      </w:tr>
      <w:tr w:rsidRPr="001C405A" w:rsidR="008D7C75" w:rsidTr="00925956" w14:paraId="0AC1A285"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7D7D7EDD" w14:textId="77777777">
            <w:pPr>
              <w:rPr>
                <w:sz w:val="8"/>
                <w:szCs w:val="8"/>
                <w:lang w:eastAsia="pt-BR"/>
              </w:rPr>
            </w:pPr>
          </w:p>
        </w:tc>
        <w:tc>
          <w:tcPr>
            <w:tcW w:w="402"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5278F293" w14:textId="77777777">
            <w:pPr>
              <w:rPr>
                <w:sz w:val="8"/>
                <w:szCs w:val="8"/>
                <w:lang w:eastAsia="pt-BR"/>
              </w:rPr>
            </w:pPr>
          </w:p>
        </w:tc>
        <w:tc>
          <w:tcPr>
            <w:tcW w:w="809"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04FEC8D9" w14:textId="77777777">
            <w:pPr>
              <w:rPr>
                <w:sz w:val="8"/>
                <w:szCs w:val="8"/>
                <w:lang w:eastAsia="pt-BR"/>
              </w:rPr>
            </w:pPr>
          </w:p>
        </w:tc>
        <w:tc>
          <w:tcPr>
            <w:tcW w:w="424"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3D6BDF56" w14:textId="77777777">
            <w:pPr>
              <w:rPr>
                <w:sz w:val="8"/>
                <w:szCs w:val="8"/>
                <w:lang w:eastAsia="pt-BR"/>
              </w:rPr>
            </w:pPr>
          </w:p>
        </w:tc>
        <w:tc>
          <w:tcPr>
            <w:tcW w:w="425"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6E63AA0D"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007F9D54"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3AC34282"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6FDB4865" w14:textId="6A36F7C8">
            <w:pPr>
              <w:jc w:val="center"/>
              <w:rPr>
                <w:sz w:val="8"/>
                <w:szCs w:val="8"/>
                <w:lang w:eastAsia="pt-BR"/>
              </w:rPr>
            </w:pPr>
            <w:r w:rsidRPr="00B52EE8">
              <w:rPr>
                <w:rFonts w:ascii="Aptos Narrow" w:hAnsi="Aptos Narrow" w:eastAsia="Times New Roman" w:cs="Times New Roman"/>
                <w:color w:val="000000"/>
                <w:sz w:val="8"/>
                <w:szCs w:val="8"/>
                <w:lang w:eastAsia="pt-BR"/>
              </w:rPr>
              <w:t>R$                                                                        364,960.92</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4A7547D2" w14:textId="19B2F7E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10512A52" w14:textId="2765614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14D135E7" w14:textId="760CAB1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390D958B" w14:textId="2912563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592EB8EE" w14:textId="7CC2F6F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70796E94" w14:textId="38F15F8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7D942816" w14:textId="3DC8395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37D2CBCE" w14:textId="0C3DAD9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2CE16266" w14:textId="637A7B8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5D889E3F" w14:textId="565F806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5D2BC3C2" w14:textId="570DC97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7301C064" w14:textId="257D888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253EB125" w14:textId="2099BBA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711E92CF" w14:textId="2615DEF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3CF2FC25" w14:textId="178B7FB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50BFF57A" w14:textId="4D46116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6F392195" w14:textId="6B7979A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7DCA5047" w14:textId="6F7E667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5576BD6F" w14:textId="03E18CC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474E3F17" w14:textId="66A1164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1FD7212F" w14:textId="7A759CA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1B20DB06" w14:textId="5C234EC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567F2B94" w14:textId="0D3D275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67B7A1A8" w14:textId="75F38D4A">
            <w:pPr>
              <w:jc w:val="center"/>
              <w:rPr>
                <w:sz w:val="8"/>
                <w:szCs w:val="8"/>
                <w:lang w:eastAsia="pt-BR"/>
              </w:rPr>
            </w:pPr>
            <w:r w:rsidRPr="00B52EE8">
              <w:rPr>
                <w:rFonts w:ascii="Aptos Narrow" w:hAnsi="Aptos Narrow" w:eastAsia="Times New Roman" w:cs="Times New Roman"/>
                <w:color w:val="000000"/>
                <w:sz w:val="8"/>
                <w:szCs w:val="8"/>
                <w:lang w:eastAsia="pt-BR"/>
              </w:rPr>
              <w:t>R$                                                              364,960.92</w:t>
            </w:r>
          </w:p>
        </w:tc>
      </w:tr>
      <w:tr w:rsidRPr="001C405A" w:rsidR="008D7C75" w:rsidTr="00925956" w14:paraId="34C2067B"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41847ECA" w14:textId="77777777">
            <w:pPr>
              <w:rPr>
                <w:sz w:val="8"/>
                <w:szCs w:val="8"/>
                <w:lang w:eastAsia="pt-BR"/>
              </w:rPr>
            </w:pPr>
          </w:p>
        </w:tc>
        <w:tc>
          <w:tcPr>
            <w:tcW w:w="402"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1300E73F" w14:textId="77777777">
            <w:pPr>
              <w:rPr>
                <w:sz w:val="8"/>
                <w:szCs w:val="8"/>
                <w:lang w:eastAsia="pt-BR"/>
              </w:rPr>
            </w:pPr>
          </w:p>
        </w:tc>
        <w:tc>
          <w:tcPr>
            <w:tcW w:w="809"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24B429E4" w14:textId="77777777">
            <w:pPr>
              <w:rPr>
                <w:sz w:val="8"/>
                <w:szCs w:val="8"/>
                <w:lang w:eastAsia="pt-BR"/>
              </w:rPr>
            </w:pPr>
          </w:p>
        </w:tc>
        <w:tc>
          <w:tcPr>
            <w:tcW w:w="424"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2EB7C6AD" w14:textId="77777777">
            <w:pPr>
              <w:rPr>
                <w:sz w:val="8"/>
                <w:szCs w:val="8"/>
                <w:lang w:eastAsia="pt-BR"/>
              </w:rPr>
            </w:pPr>
          </w:p>
        </w:tc>
        <w:tc>
          <w:tcPr>
            <w:tcW w:w="425"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5B4DB330"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4EE01832" w14:textId="77777777">
            <w:pPr>
              <w:rPr>
                <w:sz w:val="8"/>
                <w:szCs w:val="8"/>
                <w:lang w:eastAsia="pt-BR"/>
              </w:rPr>
            </w:pP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8ED973"/>
            <w:vAlign w:val="center"/>
            <w:hideMark/>
          </w:tcPr>
          <w:p w:rsidRPr="00C900EE" w:rsidR="008D7C75" w:rsidP="00925956" w:rsidRDefault="008D7C75" w14:paraId="060D1540"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Realizado </w:t>
            </w:r>
          </w:p>
        </w:tc>
        <w:tc>
          <w:tcPr>
            <w:tcW w:w="425" w:type="dxa"/>
            <w:tcBorders>
              <w:top w:val="single" w:color="auto" w:sz="4" w:space="0"/>
              <w:left w:val="single" w:color="auto" w:sz="4" w:space="0"/>
              <w:bottom w:val="single" w:color="auto" w:sz="4" w:space="0"/>
              <w:right w:val="single" w:color="auto" w:sz="4" w:space="0"/>
            </w:tcBorders>
            <w:shd w:val="clear" w:color="000000" w:fill="8ED973"/>
            <w:vAlign w:val="center"/>
            <w:hideMark/>
          </w:tcPr>
          <w:p w:rsidRPr="00C900EE" w:rsidR="008D7C75" w:rsidP="00925956" w:rsidRDefault="008D7C75" w14:paraId="3EF4FEFC"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100.00%</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57E6CF01" w14:textId="1B80450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4CA041D0" w14:textId="22E3C0E2">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3B09AA58" w14:textId="166B5434">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7CD8CD61" w14:textId="2E8A07E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244BF328" w14:textId="005E584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10BC152F" w14:textId="3E6C6A97">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1A8562C6" w14:textId="6041E67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0A2B1056" w14:textId="5B325F21">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311E74E1" w14:textId="36786C46">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7876BA12" w14:textId="44DE99D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7DCD38AD" w14:textId="2AC1845C">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450433AB" w14:textId="5CFF856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4D3EF379" w14:textId="51AE95CA">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030F4652" w14:textId="31B5558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7C0977B3" w14:textId="149DF7A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12420BEA" w14:textId="0B328794">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0ACFBA32" w14:textId="2C87FE4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5E26CDC1" w14:textId="78339906">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11B04ACB" w14:textId="6E827F33">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333213E1" w14:textId="1F56C9D4">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2331792E" w14:textId="5F899F0F">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3C029667" w14:textId="3DA7E282">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4A50CC34" w14:textId="6CA969D1">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18B6B81E" w14:textId="77777777">
            <w:pPr>
              <w:jc w:val="center"/>
              <w:rPr>
                <w:sz w:val="8"/>
                <w:szCs w:val="8"/>
                <w:lang w:eastAsia="pt-BR"/>
              </w:rPr>
            </w:pPr>
            <w:r w:rsidRPr="00B52EE8">
              <w:rPr>
                <w:rFonts w:ascii="Aptos Narrow" w:hAnsi="Aptos Narrow" w:eastAsia="Times New Roman" w:cs="Times New Roman"/>
                <w:color w:val="000000"/>
                <w:sz w:val="8"/>
                <w:szCs w:val="8"/>
                <w:lang w:eastAsia="pt-BR"/>
              </w:rPr>
              <w:t>100.00%</w:t>
            </w:r>
          </w:p>
        </w:tc>
      </w:tr>
      <w:tr w:rsidRPr="001C405A" w:rsidR="008D7C75" w:rsidTr="00925956" w14:paraId="357D3215"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127F5D46" w14:textId="77777777">
            <w:pPr>
              <w:rPr>
                <w:sz w:val="8"/>
                <w:szCs w:val="8"/>
                <w:lang w:eastAsia="pt-BR"/>
              </w:rPr>
            </w:pPr>
          </w:p>
        </w:tc>
        <w:tc>
          <w:tcPr>
            <w:tcW w:w="402"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3B2A0FEF" w14:textId="77777777">
            <w:pPr>
              <w:rPr>
                <w:sz w:val="8"/>
                <w:szCs w:val="8"/>
                <w:lang w:eastAsia="pt-BR"/>
              </w:rPr>
            </w:pPr>
          </w:p>
        </w:tc>
        <w:tc>
          <w:tcPr>
            <w:tcW w:w="809"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57B224EE" w14:textId="77777777">
            <w:pPr>
              <w:rPr>
                <w:sz w:val="8"/>
                <w:szCs w:val="8"/>
                <w:lang w:eastAsia="pt-BR"/>
              </w:rPr>
            </w:pPr>
          </w:p>
        </w:tc>
        <w:tc>
          <w:tcPr>
            <w:tcW w:w="424"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683FA7E2" w14:textId="77777777">
            <w:pPr>
              <w:rPr>
                <w:sz w:val="8"/>
                <w:szCs w:val="8"/>
                <w:lang w:eastAsia="pt-BR"/>
              </w:rPr>
            </w:pPr>
          </w:p>
        </w:tc>
        <w:tc>
          <w:tcPr>
            <w:tcW w:w="425"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6D1878BE"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5EDD0396"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5FDF875A"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1D587D2F" w14:textId="494A59E0">
            <w:pPr>
              <w:jc w:val="center"/>
              <w:rPr>
                <w:sz w:val="8"/>
                <w:szCs w:val="8"/>
                <w:lang w:eastAsia="pt-BR"/>
              </w:rPr>
            </w:pPr>
            <w:r w:rsidRPr="00B52EE8">
              <w:rPr>
                <w:rFonts w:ascii="Aptos Narrow" w:hAnsi="Aptos Narrow" w:eastAsia="Times New Roman" w:cs="Times New Roman"/>
                <w:color w:val="000000"/>
                <w:sz w:val="8"/>
                <w:szCs w:val="8"/>
                <w:lang w:eastAsia="pt-BR"/>
              </w:rPr>
              <w:t>R$                                                                        364,960.92</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66C746B8" w14:textId="34FCEEB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05F0E819" w14:textId="0AC5261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0604C61A" w14:textId="3CD2204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00307DB6" w14:textId="239CA56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5F534D50" w14:textId="3C0A6ED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19C9D7A0" w14:textId="30E2398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6F61C3A7" w14:textId="4236A3F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149BD628" w14:textId="7DB10E5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39737301" w14:textId="5A65B02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1D0FC93A" w14:textId="31E080C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01A78413" w14:textId="3A23606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128283C1" w14:textId="780AD34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34053518" w14:textId="0E8FB63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46D29E9D" w14:textId="512394E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191BDAC5" w14:textId="799399E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5CA47EBF" w14:textId="136736D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2D9F54A8" w14:textId="42BE478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547F80C1" w14:textId="2EDDF2C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3A7B5025" w14:textId="2F34024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27BE61BA" w14:textId="5FBC73D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4DB7DE95" w14:textId="5A0C8F1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21E2D4F2" w14:textId="6C51175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16100116" w14:textId="0BB8DCF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7F06732B" w14:textId="608349AF">
            <w:pPr>
              <w:jc w:val="center"/>
              <w:rPr>
                <w:sz w:val="8"/>
                <w:szCs w:val="8"/>
                <w:lang w:eastAsia="pt-BR"/>
              </w:rPr>
            </w:pPr>
            <w:r w:rsidRPr="00B52EE8">
              <w:rPr>
                <w:rFonts w:ascii="Aptos Narrow" w:hAnsi="Aptos Narrow" w:eastAsia="Times New Roman" w:cs="Times New Roman"/>
                <w:color w:val="000000"/>
                <w:sz w:val="8"/>
                <w:szCs w:val="8"/>
                <w:lang w:eastAsia="pt-BR"/>
              </w:rPr>
              <w:t>R$                                                              364,960.92</w:t>
            </w:r>
          </w:p>
        </w:tc>
      </w:tr>
      <w:tr w:rsidRPr="001C405A" w:rsidR="00E50058" w:rsidTr="00925956" w14:paraId="3551DD5A" w14:textId="77777777">
        <w:trPr>
          <w:gridAfter w:val="1"/>
          <w:wAfter w:w="11" w:type="dxa"/>
          <w:trHeight w:val="342"/>
        </w:trPr>
        <w:tc>
          <w:tcPr>
            <w:tcW w:w="345" w:type="dxa"/>
            <w:tcBorders>
              <w:top w:val="nil"/>
              <w:left w:val="single" w:color="auto" w:sz="4" w:space="0"/>
              <w:bottom w:val="nil"/>
              <w:right w:val="single" w:color="auto" w:sz="4" w:space="0"/>
            </w:tcBorders>
            <w:shd w:val="clear" w:color="000000" w:fill="D9D9D9"/>
            <w:vAlign w:val="center"/>
            <w:hideMark/>
          </w:tcPr>
          <w:p w:rsidRPr="00C900EE" w:rsidR="008D7C75" w:rsidP="00925956" w:rsidRDefault="008D7C75" w14:paraId="1EF7140A" w14:textId="77777777">
            <w:pPr>
              <w:rPr>
                <w:sz w:val="8"/>
                <w:szCs w:val="8"/>
                <w:lang w:eastAsia="pt-BR"/>
              </w:rPr>
            </w:pPr>
            <w:r w:rsidRPr="00B52EE8">
              <w:rPr>
                <w:rFonts w:ascii="Aptos Narrow" w:hAnsi="Aptos Narrow" w:eastAsia="Times New Roman" w:cs="Times New Roman"/>
                <w:b/>
                <w:bCs/>
                <w:color w:val="000000"/>
                <w:sz w:val="8"/>
                <w:szCs w:val="8"/>
                <w:lang w:eastAsia="pt-BR"/>
              </w:rPr>
              <w:t>2.2</w:t>
            </w:r>
          </w:p>
        </w:tc>
        <w:tc>
          <w:tcPr>
            <w:tcW w:w="402" w:type="dxa"/>
            <w:tcBorders>
              <w:top w:val="nil"/>
              <w:left w:val="nil"/>
              <w:bottom w:val="nil"/>
              <w:right w:val="single" w:color="auto" w:sz="4" w:space="0"/>
            </w:tcBorders>
            <w:shd w:val="clear" w:color="000000" w:fill="D9D9D9"/>
            <w:vAlign w:val="center"/>
            <w:hideMark/>
          </w:tcPr>
          <w:p w:rsidRPr="00C900EE" w:rsidR="008D7C75" w:rsidP="00925956" w:rsidRDefault="008D7C75" w14:paraId="07C89742" w14:textId="77777777">
            <w:pPr>
              <w:rPr>
                <w:sz w:val="8"/>
                <w:szCs w:val="8"/>
                <w:lang w:eastAsia="pt-BR"/>
              </w:rPr>
            </w:pPr>
            <w:r w:rsidRPr="00B52EE8">
              <w:rPr>
                <w:rFonts w:ascii="Aptos Narrow" w:hAnsi="Aptos Narrow" w:eastAsia="Times New Roman" w:cs="Times New Roman"/>
                <w:b/>
                <w:bCs/>
                <w:color w:val="000000"/>
                <w:sz w:val="8"/>
                <w:szCs w:val="8"/>
                <w:lang w:eastAsia="pt-BR"/>
              </w:rPr>
              <w:t>ETAPA 2</w:t>
            </w:r>
          </w:p>
        </w:tc>
        <w:tc>
          <w:tcPr>
            <w:tcW w:w="809" w:type="dxa"/>
            <w:tcBorders>
              <w:top w:val="nil"/>
              <w:left w:val="nil"/>
              <w:bottom w:val="nil"/>
              <w:right w:val="single" w:color="auto" w:sz="4" w:space="0"/>
            </w:tcBorders>
            <w:shd w:val="clear" w:color="000000" w:fill="D9D9D9"/>
            <w:vAlign w:val="center"/>
            <w:hideMark/>
          </w:tcPr>
          <w:p w:rsidRPr="00C900EE" w:rsidR="008D7C75" w:rsidP="00925956" w:rsidRDefault="008D7C75" w14:paraId="355F675D" w14:textId="77777777">
            <w:pPr>
              <w:rPr>
                <w:sz w:val="8"/>
                <w:szCs w:val="8"/>
                <w:lang w:eastAsia="pt-BR"/>
              </w:rPr>
            </w:pPr>
            <w:r w:rsidRPr="00B52EE8">
              <w:rPr>
                <w:rFonts w:ascii="Aptos Narrow" w:hAnsi="Aptos Narrow" w:eastAsia="Times New Roman" w:cs="Times New Roman"/>
                <w:b/>
                <w:bCs/>
                <w:color w:val="000000"/>
                <w:sz w:val="8"/>
                <w:szCs w:val="8"/>
                <w:lang w:eastAsia="pt-BR"/>
              </w:rPr>
              <w:t>DIAGNÓSTICO</w:t>
            </w:r>
          </w:p>
        </w:tc>
        <w:tc>
          <w:tcPr>
            <w:tcW w:w="424" w:type="dxa"/>
            <w:tcBorders>
              <w:top w:val="nil"/>
              <w:left w:val="nil"/>
              <w:bottom w:val="nil"/>
              <w:right w:val="single" w:color="auto" w:sz="4" w:space="0"/>
            </w:tcBorders>
            <w:shd w:val="clear" w:color="000000" w:fill="D9D9D9"/>
            <w:vAlign w:val="center"/>
            <w:hideMark/>
          </w:tcPr>
          <w:p w:rsidRPr="00C900EE" w:rsidR="008D7C75" w:rsidP="00925956" w:rsidRDefault="008D7C75" w14:paraId="280D30F4" w14:textId="77777777">
            <w:pPr>
              <w:rPr>
                <w:sz w:val="8"/>
                <w:szCs w:val="8"/>
                <w:lang w:eastAsia="pt-BR"/>
              </w:rPr>
            </w:pPr>
            <w:r w:rsidRPr="00B52EE8">
              <w:rPr>
                <w:rFonts w:ascii="Aptos Narrow" w:hAnsi="Aptos Narrow" w:eastAsia="Times New Roman" w:cs="Times New Roman"/>
                <w:b/>
                <w:bCs/>
                <w:color w:val="000000"/>
                <w:sz w:val="8"/>
                <w:szCs w:val="8"/>
                <w:lang w:eastAsia="pt-BR"/>
              </w:rPr>
              <w:t>8.00 meses</w:t>
            </w: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1D1BD623" w14:textId="77777777">
            <w:pPr>
              <w:rPr>
                <w:sz w:val="8"/>
                <w:szCs w:val="8"/>
                <w:lang w:eastAsia="pt-BR"/>
              </w:rPr>
            </w:pPr>
            <w:r w:rsidRPr="00B52EE8">
              <w:rPr>
                <w:rFonts w:ascii="Aptos Narrow" w:hAnsi="Aptos Narrow" w:eastAsia="Times New Roman" w:cs="Times New Roman"/>
                <w:color w:val="000000"/>
                <w:sz w:val="8"/>
                <w:szCs w:val="8"/>
                <w:lang w:eastAsia="pt-BR"/>
              </w:rPr>
              <w:t> </w:t>
            </w:r>
          </w:p>
        </w:tc>
        <w:tc>
          <w:tcPr>
            <w:tcW w:w="709" w:type="dxa"/>
            <w:tcBorders>
              <w:top w:val="nil"/>
              <w:left w:val="nil"/>
              <w:bottom w:val="nil"/>
              <w:right w:val="single" w:color="auto" w:sz="4" w:space="0"/>
            </w:tcBorders>
            <w:shd w:val="clear" w:color="000000" w:fill="D9D9D9"/>
            <w:vAlign w:val="center"/>
            <w:hideMark/>
          </w:tcPr>
          <w:p w:rsidRPr="00C900EE" w:rsidR="008D7C75" w:rsidP="00925956" w:rsidRDefault="008D7C75" w14:paraId="4FF2B9DB" w14:textId="77777777">
            <w:pPr>
              <w:rPr>
                <w:sz w:val="8"/>
                <w:szCs w:val="8"/>
                <w:lang w:eastAsia="pt-BR"/>
              </w:rPr>
            </w:pPr>
            <w:r w:rsidRPr="00B52EE8">
              <w:rPr>
                <w:rFonts w:ascii="Aptos Narrow" w:hAnsi="Aptos Narrow" w:eastAsia="Times New Roman" w:cs="Times New Roman"/>
                <w:b/>
                <w:bCs/>
                <w:color w:val="000000"/>
                <w:sz w:val="8"/>
                <w:szCs w:val="8"/>
                <w:lang w:eastAsia="pt-BR"/>
              </w:rPr>
              <w:t xml:space="preserve"> R$                                   6,138,041.07 </w:t>
            </w:r>
          </w:p>
        </w:tc>
        <w:tc>
          <w:tcPr>
            <w:tcW w:w="709" w:type="dxa"/>
            <w:tcBorders>
              <w:top w:val="nil"/>
              <w:left w:val="nil"/>
              <w:bottom w:val="nil"/>
              <w:right w:val="single" w:color="auto" w:sz="4" w:space="0"/>
            </w:tcBorders>
            <w:shd w:val="clear" w:color="000000" w:fill="D9D9D9"/>
            <w:vAlign w:val="center"/>
            <w:hideMark/>
          </w:tcPr>
          <w:p w:rsidRPr="00C900EE" w:rsidR="008D7C75" w:rsidP="00925956" w:rsidRDefault="008D7C75" w14:paraId="2DD0E8CB"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427F6C3E" w14:textId="27AEB0D7">
            <w:pPr>
              <w:jc w:val="center"/>
              <w:rPr>
                <w:sz w:val="8"/>
                <w:szCs w:val="8"/>
                <w:lang w:eastAsia="pt-BR"/>
              </w:rPr>
            </w:pP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2D685EB7" w14:textId="73C30204">
            <w:pPr>
              <w:jc w:val="center"/>
              <w:rPr>
                <w:sz w:val="8"/>
                <w:szCs w:val="8"/>
                <w:lang w:eastAsia="pt-BR"/>
              </w:rPr>
            </w:pP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1806644E" w14:textId="1B315276">
            <w:pPr>
              <w:jc w:val="center"/>
              <w:rPr>
                <w:sz w:val="8"/>
                <w:szCs w:val="8"/>
                <w:lang w:eastAsia="pt-BR"/>
              </w:rPr>
            </w:pPr>
          </w:p>
        </w:tc>
        <w:tc>
          <w:tcPr>
            <w:tcW w:w="426" w:type="dxa"/>
            <w:tcBorders>
              <w:top w:val="nil"/>
              <w:left w:val="nil"/>
              <w:bottom w:val="nil"/>
              <w:right w:val="single" w:color="auto" w:sz="4" w:space="0"/>
            </w:tcBorders>
            <w:shd w:val="clear" w:color="000000" w:fill="D9D9D9"/>
            <w:vAlign w:val="center"/>
            <w:hideMark/>
          </w:tcPr>
          <w:p w:rsidRPr="00C900EE" w:rsidR="008D7C75" w:rsidP="00925956" w:rsidRDefault="008D7C75" w14:paraId="4842C54C" w14:textId="4E3527D9">
            <w:pPr>
              <w:jc w:val="center"/>
              <w:rPr>
                <w:sz w:val="8"/>
                <w:szCs w:val="8"/>
                <w:lang w:eastAsia="pt-BR"/>
              </w:rPr>
            </w:pP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4497E0F5" w14:textId="68468566">
            <w:pPr>
              <w:jc w:val="center"/>
              <w:rPr>
                <w:sz w:val="8"/>
                <w:szCs w:val="8"/>
                <w:lang w:eastAsia="pt-BR"/>
              </w:rPr>
            </w:pP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119DE382" w14:textId="74788486">
            <w:pPr>
              <w:jc w:val="center"/>
              <w:rPr>
                <w:sz w:val="8"/>
                <w:szCs w:val="8"/>
                <w:lang w:eastAsia="pt-BR"/>
              </w:rPr>
            </w:pP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712DB728" w14:textId="4E810D27">
            <w:pPr>
              <w:jc w:val="center"/>
              <w:rPr>
                <w:sz w:val="8"/>
                <w:szCs w:val="8"/>
                <w:lang w:eastAsia="pt-BR"/>
              </w:rPr>
            </w:pPr>
          </w:p>
        </w:tc>
        <w:tc>
          <w:tcPr>
            <w:tcW w:w="426" w:type="dxa"/>
            <w:tcBorders>
              <w:top w:val="nil"/>
              <w:left w:val="nil"/>
              <w:bottom w:val="nil"/>
              <w:right w:val="single" w:color="auto" w:sz="4" w:space="0"/>
            </w:tcBorders>
            <w:shd w:val="clear" w:color="000000" w:fill="D9D9D9"/>
            <w:vAlign w:val="center"/>
            <w:hideMark/>
          </w:tcPr>
          <w:p w:rsidRPr="00C900EE" w:rsidR="008D7C75" w:rsidP="00925956" w:rsidRDefault="008D7C75" w14:paraId="01D87DEF" w14:textId="47E27067">
            <w:pPr>
              <w:jc w:val="center"/>
              <w:rPr>
                <w:sz w:val="8"/>
                <w:szCs w:val="8"/>
                <w:lang w:eastAsia="pt-BR"/>
              </w:rPr>
            </w:pP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6963EBCD" w14:textId="54FEF416">
            <w:pPr>
              <w:jc w:val="center"/>
              <w:rPr>
                <w:sz w:val="8"/>
                <w:szCs w:val="8"/>
                <w:lang w:eastAsia="pt-BR"/>
              </w:rPr>
            </w:pPr>
          </w:p>
        </w:tc>
        <w:tc>
          <w:tcPr>
            <w:tcW w:w="426" w:type="dxa"/>
            <w:tcBorders>
              <w:top w:val="nil"/>
              <w:left w:val="nil"/>
              <w:bottom w:val="nil"/>
              <w:right w:val="single" w:color="auto" w:sz="4" w:space="0"/>
            </w:tcBorders>
            <w:shd w:val="clear" w:color="000000" w:fill="D9D9D9"/>
            <w:vAlign w:val="center"/>
            <w:hideMark/>
          </w:tcPr>
          <w:p w:rsidRPr="00C900EE" w:rsidR="008D7C75" w:rsidP="00925956" w:rsidRDefault="008D7C75" w14:paraId="3959F73C" w14:textId="53E6D392">
            <w:pPr>
              <w:jc w:val="center"/>
              <w:rPr>
                <w:sz w:val="8"/>
                <w:szCs w:val="8"/>
                <w:lang w:eastAsia="pt-BR"/>
              </w:rPr>
            </w:pP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4B6E8885" w14:textId="594F713D">
            <w:pPr>
              <w:jc w:val="center"/>
              <w:rPr>
                <w:sz w:val="8"/>
                <w:szCs w:val="8"/>
                <w:lang w:eastAsia="pt-BR"/>
              </w:rPr>
            </w:pP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6A783A58" w14:textId="57B80BE6">
            <w:pPr>
              <w:jc w:val="center"/>
              <w:rPr>
                <w:sz w:val="8"/>
                <w:szCs w:val="8"/>
                <w:lang w:eastAsia="pt-BR"/>
              </w:rPr>
            </w:pP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21632E9E" w14:textId="4AAD4F1F">
            <w:pPr>
              <w:jc w:val="center"/>
              <w:rPr>
                <w:sz w:val="8"/>
                <w:szCs w:val="8"/>
                <w:lang w:eastAsia="pt-BR"/>
              </w:rPr>
            </w:pP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75002568" w14:textId="75C1268F">
            <w:pPr>
              <w:jc w:val="center"/>
              <w:rPr>
                <w:sz w:val="8"/>
                <w:szCs w:val="8"/>
                <w:lang w:eastAsia="pt-BR"/>
              </w:rPr>
            </w:pPr>
          </w:p>
        </w:tc>
        <w:tc>
          <w:tcPr>
            <w:tcW w:w="426" w:type="dxa"/>
            <w:tcBorders>
              <w:top w:val="nil"/>
              <w:left w:val="nil"/>
              <w:bottom w:val="nil"/>
              <w:right w:val="single" w:color="auto" w:sz="4" w:space="0"/>
            </w:tcBorders>
            <w:shd w:val="clear" w:color="000000" w:fill="D9D9D9"/>
            <w:vAlign w:val="center"/>
            <w:hideMark/>
          </w:tcPr>
          <w:p w:rsidRPr="00C900EE" w:rsidR="008D7C75" w:rsidP="00925956" w:rsidRDefault="008D7C75" w14:paraId="21A807F6" w14:textId="0DF13509">
            <w:pPr>
              <w:jc w:val="center"/>
              <w:rPr>
                <w:sz w:val="8"/>
                <w:szCs w:val="8"/>
                <w:lang w:eastAsia="pt-BR"/>
              </w:rPr>
            </w:pP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4646218A" w14:textId="798C621F">
            <w:pPr>
              <w:jc w:val="center"/>
              <w:rPr>
                <w:sz w:val="8"/>
                <w:szCs w:val="8"/>
                <w:lang w:eastAsia="pt-BR"/>
              </w:rPr>
            </w:pP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0B817551" w14:textId="199D46E2">
            <w:pPr>
              <w:jc w:val="center"/>
              <w:rPr>
                <w:sz w:val="8"/>
                <w:szCs w:val="8"/>
                <w:lang w:eastAsia="pt-BR"/>
              </w:rPr>
            </w:pPr>
          </w:p>
        </w:tc>
        <w:tc>
          <w:tcPr>
            <w:tcW w:w="426" w:type="dxa"/>
            <w:tcBorders>
              <w:top w:val="nil"/>
              <w:left w:val="nil"/>
              <w:bottom w:val="nil"/>
              <w:right w:val="single" w:color="auto" w:sz="4" w:space="0"/>
            </w:tcBorders>
            <w:shd w:val="clear" w:color="000000" w:fill="D9D9D9"/>
            <w:vAlign w:val="center"/>
            <w:hideMark/>
          </w:tcPr>
          <w:p w:rsidRPr="00C900EE" w:rsidR="008D7C75" w:rsidP="00925956" w:rsidRDefault="008D7C75" w14:paraId="007E512A" w14:textId="41B51D40">
            <w:pPr>
              <w:jc w:val="center"/>
              <w:rPr>
                <w:sz w:val="8"/>
                <w:szCs w:val="8"/>
                <w:lang w:eastAsia="pt-BR"/>
              </w:rPr>
            </w:pP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08FC563C" w14:textId="5C2FEF39">
            <w:pPr>
              <w:jc w:val="center"/>
              <w:rPr>
                <w:sz w:val="8"/>
                <w:szCs w:val="8"/>
                <w:lang w:eastAsia="pt-BR"/>
              </w:rPr>
            </w:pP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5384E216" w14:textId="35F948C8">
            <w:pPr>
              <w:jc w:val="center"/>
              <w:rPr>
                <w:sz w:val="8"/>
                <w:szCs w:val="8"/>
                <w:lang w:eastAsia="pt-BR"/>
              </w:rPr>
            </w:pPr>
          </w:p>
        </w:tc>
        <w:tc>
          <w:tcPr>
            <w:tcW w:w="426" w:type="dxa"/>
            <w:tcBorders>
              <w:top w:val="nil"/>
              <w:left w:val="nil"/>
              <w:bottom w:val="nil"/>
              <w:right w:val="single" w:color="auto" w:sz="4" w:space="0"/>
            </w:tcBorders>
            <w:shd w:val="clear" w:color="000000" w:fill="D9D9D9"/>
            <w:vAlign w:val="center"/>
            <w:hideMark/>
          </w:tcPr>
          <w:p w:rsidRPr="00C900EE" w:rsidR="008D7C75" w:rsidP="00925956" w:rsidRDefault="008D7C75" w14:paraId="2BE2445E" w14:textId="3769E9CA">
            <w:pPr>
              <w:jc w:val="center"/>
              <w:rPr>
                <w:sz w:val="8"/>
                <w:szCs w:val="8"/>
                <w:lang w:eastAsia="pt-BR"/>
              </w:rPr>
            </w:pPr>
          </w:p>
        </w:tc>
        <w:tc>
          <w:tcPr>
            <w:tcW w:w="426" w:type="dxa"/>
            <w:tcBorders>
              <w:top w:val="nil"/>
              <w:left w:val="nil"/>
              <w:bottom w:val="nil"/>
              <w:right w:val="single" w:color="auto" w:sz="4" w:space="0"/>
            </w:tcBorders>
            <w:shd w:val="clear" w:color="000000" w:fill="D9D9D9"/>
            <w:vAlign w:val="center"/>
            <w:hideMark/>
          </w:tcPr>
          <w:p w:rsidRPr="00C900EE" w:rsidR="008D7C75" w:rsidP="00925956" w:rsidRDefault="008D7C75" w14:paraId="22658831" w14:textId="753AA8A5">
            <w:pPr>
              <w:jc w:val="center"/>
              <w:rPr>
                <w:sz w:val="8"/>
                <w:szCs w:val="8"/>
                <w:lang w:eastAsia="pt-BR"/>
              </w:rPr>
            </w:pPr>
          </w:p>
        </w:tc>
        <w:tc>
          <w:tcPr>
            <w:tcW w:w="426" w:type="dxa"/>
            <w:tcBorders>
              <w:top w:val="nil"/>
              <w:left w:val="nil"/>
              <w:bottom w:val="nil"/>
              <w:right w:val="single" w:color="auto" w:sz="4" w:space="0"/>
            </w:tcBorders>
            <w:shd w:val="clear" w:color="000000" w:fill="D9D9D9"/>
            <w:vAlign w:val="center"/>
            <w:hideMark/>
          </w:tcPr>
          <w:p w:rsidRPr="00C900EE" w:rsidR="008D7C75" w:rsidP="00925956" w:rsidRDefault="008D7C75" w14:paraId="2C268290" w14:textId="6664BFF8">
            <w:pPr>
              <w:jc w:val="center"/>
              <w:rPr>
                <w:sz w:val="8"/>
                <w:szCs w:val="8"/>
                <w:lang w:eastAsia="pt-BR"/>
              </w:rPr>
            </w:pPr>
          </w:p>
        </w:tc>
        <w:tc>
          <w:tcPr>
            <w:tcW w:w="425" w:type="dxa"/>
            <w:tcBorders>
              <w:top w:val="nil"/>
              <w:left w:val="nil"/>
              <w:bottom w:val="nil"/>
              <w:right w:val="single" w:color="auto" w:sz="4" w:space="0"/>
            </w:tcBorders>
            <w:shd w:val="clear" w:color="000000" w:fill="D9D9D9"/>
            <w:vAlign w:val="center"/>
            <w:hideMark/>
          </w:tcPr>
          <w:p w:rsidRPr="00C900EE" w:rsidR="008D7C75" w:rsidP="00925956" w:rsidRDefault="008D7C75" w14:paraId="5C6BA215" w14:textId="42257B04">
            <w:pPr>
              <w:jc w:val="center"/>
              <w:rPr>
                <w:sz w:val="8"/>
                <w:szCs w:val="8"/>
                <w:lang w:eastAsia="pt-BR"/>
              </w:rPr>
            </w:pPr>
          </w:p>
        </w:tc>
        <w:tc>
          <w:tcPr>
            <w:tcW w:w="910" w:type="dxa"/>
            <w:tcBorders>
              <w:top w:val="nil"/>
              <w:left w:val="nil"/>
              <w:bottom w:val="nil"/>
              <w:right w:val="single" w:color="auto" w:sz="4" w:space="0"/>
            </w:tcBorders>
            <w:shd w:val="clear" w:color="000000" w:fill="D9D9D9"/>
            <w:vAlign w:val="center"/>
            <w:hideMark/>
          </w:tcPr>
          <w:p w:rsidRPr="00C900EE" w:rsidR="008D7C75" w:rsidP="00925956" w:rsidRDefault="008D7C75" w14:paraId="2835DC51" w14:textId="4B38AC39">
            <w:pPr>
              <w:jc w:val="center"/>
              <w:rPr>
                <w:sz w:val="8"/>
                <w:szCs w:val="8"/>
                <w:lang w:eastAsia="pt-BR"/>
              </w:rPr>
            </w:pPr>
            <w:r w:rsidRPr="00B52EE8">
              <w:rPr>
                <w:rFonts w:ascii="Aptos Narrow" w:hAnsi="Aptos Narrow" w:eastAsia="Times New Roman" w:cs="Times New Roman"/>
                <w:b/>
                <w:bCs/>
                <w:color w:val="000000"/>
                <w:sz w:val="8"/>
                <w:szCs w:val="8"/>
                <w:lang w:eastAsia="pt-BR"/>
              </w:rPr>
              <w:t>R$                                     685,544.53</w:t>
            </w:r>
          </w:p>
        </w:tc>
      </w:tr>
      <w:tr w:rsidRPr="001C405A" w:rsidR="00E50058" w:rsidTr="00925956" w14:paraId="42FF0D70" w14:textId="77777777">
        <w:trPr>
          <w:gridAfter w:val="1"/>
          <w:wAfter w:w="11" w:type="dxa"/>
          <w:trHeight w:val="342"/>
        </w:trPr>
        <w:tc>
          <w:tcPr>
            <w:tcW w:w="345"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8D7C75" w:rsidP="00925956" w:rsidRDefault="008D7C75" w14:paraId="20A59BF1" w14:textId="77777777">
            <w:pPr>
              <w:rPr>
                <w:sz w:val="8"/>
                <w:szCs w:val="8"/>
                <w:lang w:eastAsia="pt-BR"/>
              </w:rPr>
            </w:pPr>
            <w:r w:rsidRPr="00B52EE8">
              <w:rPr>
                <w:rFonts w:ascii="Aptos Narrow" w:hAnsi="Aptos Narrow" w:eastAsia="Times New Roman" w:cs="Times New Roman"/>
                <w:color w:val="000000"/>
                <w:sz w:val="8"/>
                <w:szCs w:val="8"/>
                <w:lang w:eastAsia="pt-BR"/>
              </w:rPr>
              <w:t>2.2.1</w:t>
            </w:r>
          </w:p>
        </w:tc>
        <w:tc>
          <w:tcPr>
            <w:tcW w:w="402"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8D7C75" w:rsidP="00925956" w:rsidRDefault="008D7C75" w14:paraId="0C5C22A7" w14:textId="77777777">
            <w:pPr>
              <w:rPr>
                <w:sz w:val="8"/>
                <w:szCs w:val="8"/>
                <w:lang w:eastAsia="pt-BR"/>
              </w:rPr>
            </w:pPr>
            <w:r w:rsidRPr="00B52EE8">
              <w:rPr>
                <w:rFonts w:ascii="Aptos Narrow" w:hAnsi="Aptos Narrow" w:eastAsia="Times New Roman" w:cs="Times New Roman"/>
                <w:color w:val="000000"/>
                <w:sz w:val="8"/>
                <w:szCs w:val="8"/>
                <w:lang w:eastAsia="pt-BR"/>
              </w:rPr>
              <w:t>D-2</w:t>
            </w:r>
          </w:p>
        </w:tc>
        <w:tc>
          <w:tcPr>
            <w:tcW w:w="809"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8D7C75" w:rsidP="00925956" w:rsidRDefault="008D7C75" w14:paraId="45AA19B0" w14:textId="77777777">
            <w:pPr>
              <w:rPr>
                <w:sz w:val="8"/>
                <w:szCs w:val="8"/>
                <w:lang w:eastAsia="pt-BR"/>
              </w:rPr>
            </w:pPr>
            <w:r w:rsidRPr="00B52EE8">
              <w:rPr>
                <w:rFonts w:ascii="Aptos Narrow" w:hAnsi="Aptos Narrow" w:eastAsia="Times New Roman" w:cs="Times New Roman"/>
                <w:color w:val="000000"/>
                <w:sz w:val="8"/>
                <w:szCs w:val="8"/>
                <w:lang w:eastAsia="pt-BR"/>
              </w:rPr>
              <w:t>Caracterização Socioeconômica do Estado de São Paulo</w:t>
            </w:r>
          </w:p>
        </w:tc>
        <w:tc>
          <w:tcPr>
            <w:tcW w:w="424"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8D7C75" w:rsidP="00925956" w:rsidRDefault="008D7C75" w14:paraId="29A8578B" w14:textId="77777777">
            <w:pPr>
              <w:rPr>
                <w:sz w:val="8"/>
                <w:szCs w:val="8"/>
                <w:lang w:eastAsia="pt-BR"/>
              </w:rPr>
            </w:pPr>
            <w:proofErr w:type="gramStart"/>
            <w:r w:rsidRPr="00B52EE8">
              <w:rPr>
                <w:rFonts w:ascii="Aptos Narrow" w:hAnsi="Aptos Narrow" w:eastAsia="Times New Roman" w:cs="Times New Roman"/>
                <w:color w:val="000000"/>
                <w:sz w:val="8"/>
                <w:szCs w:val="8"/>
                <w:lang w:eastAsia="pt-BR"/>
              </w:rPr>
              <w:t>2.00 mês</w:t>
            </w:r>
            <w:proofErr w:type="gramEnd"/>
          </w:p>
        </w:tc>
        <w:tc>
          <w:tcPr>
            <w:tcW w:w="425"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8D7C75" w:rsidP="00925956" w:rsidRDefault="008D7C75" w14:paraId="3A334AD6" w14:textId="77777777">
            <w:pPr>
              <w:rPr>
                <w:sz w:val="8"/>
                <w:szCs w:val="8"/>
                <w:lang w:eastAsia="pt-BR"/>
              </w:rPr>
            </w:pPr>
            <w:r w:rsidRPr="00B52EE8">
              <w:rPr>
                <w:rFonts w:ascii="Aptos Narrow" w:hAnsi="Aptos Narrow" w:eastAsia="Times New Roman" w:cs="Times New Roman"/>
                <w:color w:val="000000"/>
                <w:sz w:val="8"/>
                <w:szCs w:val="8"/>
                <w:lang w:eastAsia="pt-BR"/>
              </w:rPr>
              <w:t>3.88%</w:t>
            </w: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8D7C75" w:rsidP="00925956" w:rsidRDefault="008D7C75" w14:paraId="5CCAB753" w14:textId="77777777">
            <w:pPr>
              <w:rPr>
                <w:sz w:val="8"/>
                <w:szCs w:val="8"/>
                <w:lang w:eastAsia="pt-BR"/>
              </w:rPr>
            </w:pPr>
            <w:r w:rsidRPr="00B52EE8">
              <w:rPr>
                <w:rFonts w:ascii="Aptos Narrow" w:hAnsi="Aptos Narrow" w:eastAsia="Times New Roman" w:cs="Times New Roman"/>
                <w:color w:val="000000"/>
                <w:sz w:val="8"/>
                <w:szCs w:val="8"/>
                <w:lang w:eastAsia="pt-BR"/>
              </w:rPr>
              <w:t xml:space="preserve"> R$                                                               685,544.53 </w:t>
            </w: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4D93D9"/>
            <w:vAlign w:val="center"/>
            <w:hideMark/>
          </w:tcPr>
          <w:p w:rsidRPr="00C900EE" w:rsidR="008D7C75" w:rsidP="00925956" w:rsidRDefault="008D7C75" w14:paraId="67E7E535"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Previsto </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8D7C75" w:rsidP="00925956" w:rsidRDefault="008D7C75" w14:paraId="46511E56"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50.00%</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8D7C75" w:rsidP="00925956" w:rsidRDefault="008D7C75" w14:paraId="31059B4A"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50.00%</w:t>
            </w: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3F233BC0" w14:textId="5833EC9C">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45B814BC" w14:textId="5B08F7B5">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42003DEC" w14:textId="0213CF32">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1E546778" w14:textId="4D006EFB">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27122D2E" w14:textId="24AE6768">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7F5BF53B" w14:textId="51C1D18E">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05DBC921" w14:textId="13910716">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5BBFB1A8" w14:textId="3DC989F2">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640F5C7C" w14:textId="77BDD02B">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3C5BF4D0" w14:textId="47E7F7DC">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2ECB9B64" w14:textId="291C7EAD">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54151E46" w14:textId="45347ED3">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49374031" w14:textId="09F2458A">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67A66CB1" w14:textId="2E626D4A">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76A4BAC8" w14:textId="11078587">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289E8DDC" w14:textId="689A571E">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65B4E67E" w14:textId="040D1A41">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67FB6B1A" w14:textId="05B4E8DD">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3348C3E6" w14:textId="08561113">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09902746" w14:textId="68D9AE83">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7A3F5E4D" w14:textId="0208C2AB">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6C11A0D0" w14:textId="2520BCE4">
            <w:pPr>
              <w:jc w:val="center"/>
              <w:rPr>
                <w:sz w:val="8"/>
                <w:szCs w:val="8"/>
                <w:lang w:eastAsia="pt-BR"/>
              </w:rPr>
            </w:pPr>
          </w:p>
        </w:tc>
        <w:tc>
          <w:tcPr>
            <w:tcW w:w="910" w:type="dxa"/>
            <w:tcBorders>
              <w:top w:val="single" w:color="auto" w:sz="4" w:space="0"/>
              <w:left w:val="nil"/>
              <w:bottom w:val="single" w:color="auto" w:sz="4" w:space="0"/>
              <w:right w:val="single" w:color="auto" w:sz="4" w:space="0"/>
            </w:tcBorders>
            <w:shd w:val="clear" w:color="000000" w:fill="FFFFFF"/>
            <w:vAlign w:val="center"/>
            <w:hideMark/>
          </w:tcPr>
          <w:p w:rsidRPr="00C900EE" w:rsidR="008D7C75" w:rsidP="00925956" w:rsidRDefault="008D7C75" w14:paraId="7B533AAE" w14:textId="77777777">
            <w:pPr>
              <w:jc w:val="center"/>
              <w:rPr>
                <w:sz w:val="8"/>
                <w:szCs w:val="8"/>
                <w:lang w:eastAsia="pt-BR"/>
              </w:rPr>
            </w:pPr>
            <w:r w:rsidRPr="00B52EE8">
              <w:rPr>
                <w:rFonts w:ascii="Aptos Narrow" w:hAnsi="Aptos Narrow" w:eastAsia="Times New Roman" w:cs="Times New Roman"/>
                <w:color w:val="000000"/>
                <w:sz w:val="8"/>
                <w:szCs w:val="8"/>
                <w:lang w:eastAsia="pt-BR"/>
              </w:rPr>
              <w:t>100.00%</w:t>
            </w:r>
          </w:p>
        </w:tc>
      </w:tr>
      <w:tr w:rsidRPr="001C405A" w:rsidR="008D7C75" w:rsidTr="00925956" w14:paraId="7111519D"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4DB34EA3" w14:textId="77777777">
            <w:pPr>
              <w:rPr>
                <w:sz w:val="8"/>
                <w:szCs w:val="8"/>
                <w:lang w:eastAsia="pt-BR"/>
              </w:rPr>
            </w:pPr>
          </w:p>
        </w:tc>
        <w:tc>
          <w:tcPr>
            <w:tcW w:w="402"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72DCB1F5" w14:textId="77777777">
            <w:pPr>
              <w:rPr>
                <w:sz w:val="8"/>
                <w:szCs w:val="8"/>
                <w:lang w:eastAsia="pt-BR"/>
              </w:rPr>
            </w:pPr>
          </w:p>
        </w:tc>
        <w:tc>
          <w:tcPr>
            <w:tcW w:w="809"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17A3EFAE" w14:textId="77777777">
            <w:pPr>
              <w:rPr>
                <w:sz w:val="8"/>
                <w:szCs w:val="8"/>
                <w:lang w:eastAsia="pt-BR"/>
              </w:rPr>
            </w:pPr>
          </w:p>
        </w:tc>
        <w:tc>
          <w:tcPr>
            <w:tcW w:w="424"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072E9A71" w14:textId="77777777">
            <w:pPr>
              <w:rPr>
                <w:sz w:val="8"/>
                <w:szCs w:val="8"/>
                <w:lang w:eastAsia="pt-BR"/>
              </w:rPr>
            </w:pPr>
          </w:p>
        </w:tc>
        <w:tc>
          <w:tcPr>
            <w:tcW w:w="425"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21E78551"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49F24AF8"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6F32DE10"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0D7E0114" w14:textId="0730C86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35FC1A15" w14:textId="72CCF8A0">
            <w:pPr>
              <w:jc w:val="center"/>
              <w:rPr>
                <w:sz w:val="8"/>
                <w:szCs w:val="8"/>
                <w:lang w:eastAsia="pt-BR"/>
              </w:rPr>
            </w:pPr>
            <w:r w:rsidRPr="00B52EE8">
              <w:rPr>
                <w:rFonts w:ascii="Aptos Narrow" w:hAnsi="Aptos Narrow" w:eastAsia="Times New Roman" w:cs="Times New Roman"/>
                <w:color w:val="000000"/>
                <w:sz w:val="8"/>
                <w:szCs w:val="8"/>
                <w:lang w:eastAsia="pt-BR"/>
              </w:rPr>
              <w:t>R$                                                            685,544.53</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23816BDA" w14:textId="6EABA04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371343F7" w14:textId="0DF9191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7923364A" w14:textId="6C023D3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56E6B3BC" w14:textId="1DEA909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6B8A2111" w14:textId="2EC2348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2D2366FD" w14:textId="6662852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4232BB45" w14:textId="07D6A83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2F472B39" w14:textId="3183665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5851E56C" w14:textId="304FC15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58DB5785" w14:textId="1E01BCA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71B969BF" w14:textId="47E5D01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711ABBD2" w14:textId="140F704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29A455CF" w14:textId="0E22795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207CBD0B" w14:textId="2ADA921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6C6D167A" w14:textId="7A1702D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30042B1A" w14:textId="04EDEEA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2AF643C3" w14:textId="1D0ACCD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449255F9" w14:textId="17B029E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3CF90BE5" w14:textId="4B69EDC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394A333F" w14:textId="33CD536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6E9CD6AB" w14:textId="5F8C5F9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11E455B6" w14:textId="61952CD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7FB8D6B1" w14:textId="6DDD8F49">
            <w:pPr>
              <w:jc w:val="center"/>
              <w:rPr>
                <w:sz w:val="8"/>
                <w:szCs w:val="8"/>
                <w:lang w:eastAsia="pt-BR"/>
              </w:rPr>
            </w:pPr>
            <w:r w:rsidRPr="00B52EE8">
              <w:rPr>
                <w:rFonts w:ascii="Aptos Narrow" w:hAnsi="Aptos Narrow" w:eastAsia="Times New Roman" w:cs="Times New Roman"/>
                <w:color w:val="000000"/>
                <w:sz w:val="8"/>
                <w:szCs w:val="8"/>
                <w:lang w:eastAsia="pt-BR"/>
              </w:rPr>
              <w:t>R$                                                               685,544.53</w:t>
            </w:r>
          </w:p>
        </w:tc>
      </w:tr>
      <w:tr w:rsidRPr="001C405A" w:rsidR="00297BBD" w:rsidTr="00925956" w14:paraId="6CD35DB3"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297BBD" w:rsidP="00925956" w:rsidRDefault="00297BBD" w14:paraId="4074E40E" w14:textId="77777777">
            <w:pPr>
              <w:rPr>
                <w:sz w:val="8"/>
                <w:szCs w:val="8"/>
                <w:lang w:eastAsia="pt-BR"/>
              </w:rPr>
            </w:pPr>
          </w:p>
        </w:tc>
        <w:tc>
          <w:tcPr>
            <w:tcW w:w="402" w:type="dxa"/>
            <w:vMerge/>
            <w:tcBorders>
              <w:top w:val="single" w:color="auto" w:sz="4" w:space="0"/>
              <w:left w:val="single" w:color="auto" w:sz="4" w:space="0"/>
              <w:bottom w:val="single" w:color="000000" w:sz="4" w:space="0"/>
              <w:right w:val="single" w:color="auto" w:sz="4" w:space="0"/>
            </w:tcBorders>
            <w:vAlign w:val="center"/>
            <w:hideMark/>
          </w:tcPr>
          <w:p w:rsidRPr="00C900EE" w:rsidR="00297BBD" w:rsidP="00925956" w:rsidRDefault="00297BBD" w14:paraId="5F5DB5D7" w14:textId="77777777">
            <w:pPr>
              <w:rPr>
                <w:sz w:val="8"/>
                <w:szCs w:val="8"/>
                <w:lang w:eastAsia="pt-BR"/>
              </w:rPr>
            </w:pPr>
          </w:p>
        </w:tc>
        <w:tc>
          <w:tcPr>
            <w:tcW w:w="809" w:type="dxa"/>
            <w:vMerge/>
            <w:tcBorders>
              <w:top w:val="single" w:color="auto" w:sz="4" w:space="0"/>
              <w:left w:val="single" w:color="auto" w:sz="4" w:space="0"/>
              <w:bottom w:val="single" w:color="000000" w:sz="4" w:space="0"/>
              <w:right w:val="single" w:color="auto" w:sz="4" w:space="0"/>
            </w:tcBorders>
            <w:vAlign w:val="center"/>
            <w:hideMark/>
          </w:tcPr>
          <w:p w:rsidRPr="00C900EE" w:rsidR="00297BBD" w:rsidP="00925956" w:rsidRDefault="00297BBD" w14:paraId="2915E142" w14:textId="77777777">
            <w:pPr>
              <w:rPr>
                <w:sz w:val="8"/>
                <w:szCs w:val="8"/>
                <w:lang w:eastAsia="pt-BR"/>
              </w:rPr>
            </w:pPr>
          </w:p>
        </w:tc>
        <w:tc>
          <w:tcPr>
            <w:tcW w:w="424" w:type="dxa"/>
            <w:vMerge/>
            <w:tcBorders>
              <w:top w:val="single" w:color="auto" w:sz="4" w:space="0"/>
              <w:left w:val="single" w:color="auto" w:sz="4" w:space="0"/>
              <w:bottom w:val="single" w:color="000000" w:sz="4" w:space="0"/>
              <w:right w:val="single" w:color="auto" w:sz="4" w:space="0"/>
            </w:tcBorders>
            <w:vAlign w:val="center"/>
            <w:hideMark/>
          </w:tcPr>
          <w:p w:rsidRPr="00C900EE" w:rsidR="00297BBD" w:rsidP="00925956" w:rsidRDefault="00297BBD" w14:paraId="476F66E2" w14:textId="77777777">
            <w:pPr>
              <w:rPr>
                <w:sz w:val="8"/>
                <w:szCs w:val="8"/>
                <w:lang w:eastAsia="pt-BR"/>
              </w:rPr>
            </w:pPr>
          </w:p>
        </w:tc>
        <w:tc>
          <w:tcPr>
            <w:tcW w:w="425" w:type="dxa"/>
            <w:vMerge/>
            <w:tcBorders>
              <w:top w:val="single" w:color="auto" w:sz="4" w:space="0"/>
              <w:left w:val="single" w:color="auto" w:sz="4" w:space="0"/>
              <w:bottom w:val="single" w:color="000000" w:sz="4" w:space="0"/>
              <w:right w:val="single" w:color="auto" w:sz="4" w:space="0"/>
            </w:tcBorders>
            <w:vAlign w:val="center"/>
            <w:hideMark/>
          </w:tcPr>
          <w:p w:rsidRPr="00C900EE" w:rsidR="00297BBD" w:rsidP="00925956" w:rsidRDefault="00297BBD" w14:paraId="17CAD800"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297BBD" w:rsidP="00925956" w:rsidRDefault="00297BBD" w14:paraId="5BCD410E" w14:textId="77777777">
            <w:pPr>
              <w:rPr>
                <w:sz w:val="8"/>
                <w:szCs w:val="8"/>
                <w:lang w:eastAsia="pt-BR"/>
              </w:rPr>
            </w:pP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8ED973"/>
            <w:vAlign w:val="center"/>
            <w:hideMark/>
          </w:tcPr>
          <w:p w:rsidRPr="00C900EE" w:rsidR="00297BBD" w:rsidP="00925956" w:rsidRDefault="00297BBD" w14:paraId="6C4593BE"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Realizado </w:t>
            </w:r>
          </w:p>
        </w:tc>
        <w:tc>
          <w:tcPr>
            <w:tcW w:w="425" w:type="dxa"/>
            <w:tcBorders>
              <w:top w:val="single" w:color="auto" w:sz="4" w:space="0"/>
              <w:left w:val="single" w:color="auto" w:sz="4" w:space="0"/>
              <w:bottom w:val="single" w:color="auto" w:sz="4" w:space="0"/>
              <w:right w:val="single" w:color="auto" w:sz="4" w:space="0"/>
            </w:tcBorders>
            <w:shd w:val="clear" w:color="000000" w:fill="8ED973"/>
            <w:vAlign w:val="center"/>
            <w:hideMark/>
          </w:tcPr>
          <w:p w:rsidRPr="00C900EE" w:rsidR="00297BBD" w:rsidP="00925956" w:rsidRDefault="00297BBD" w14:paraId="4441E22D"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85.00%</w:t>
            </w:r>
          </w:p>
        </w:tc>
        <w:tc>
          <w:tcPr>
            <w:tcW w:w="425" w:type="dxa"/>
            <w:tcBorders>
              <w:top w:val="nil"/>
              <w:left w:val="nil"/>
              <w:bottom w:val="single" w:color="auto" w:sz="4" w:space="0"/>
              <w:right w:val="single" w:color="auto" w:sz="4" w:space="0"/>
            </w:tcBorders>
            <w:shd w:val="clear" w:color="auto" w:fill="8ED973"/>
            <w:vAlign w:val="center"/>
            <w:hideMark/>
          </w:tcPr>
          <w:p w:rsidRPr="00C900EE" w:rsidR="00297BBD" w:rsidP="00925956" w:rsidRDefault="00297BBD" w14:paraId="2E8E9F75"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1</w:t>
            </w:r>
            <w:r>
              <w:rPr>
                <w:rFonts w:ascii="Aptos Narrow" w:hAnsi="Aptos Narrow" w:eastAsia="Times New Roman" w:cs="Times New Roman"/>
                <w:b/>
                <w:bCs/>
                <w:color w:val="FFFFFF"/>
                <w:sz w:val="8"/>
                <w:szCs w:val="8"/>
                <w:lang w:eastAsia="pt-BR"/>
              </w:rPr>
              <w:t>0</w:t>
            </w:r>
            <w:r w:rsidRPr="00B52EE8">
              <w:rPr>
                <w:rFonts w:ascii="Aptos Narrow" w:hAnsi="Aptos Narrow" w:eastAsia="Times New Roman" w:cs="Times New Roman"/>
                <w:b/>
                <w:bCs/>
                <w:color w:val="FFFFFF"/>
                <w:sz w:val="8"/>
                <w:szCs w:val="8"/>
                <w:lang w:eastAsia="pt-BR"/>
              </w:rPr>
              <w:t>.00%</w:t>
            </w:r>
          </w:p>
        </w:tc>
        <w:tc>
          <w:tcPr>
            <w:tcW w:w="425" w:type="dxa"/>
            <w:tcBorders>
              <w:top w:val="nil"/>
              <w:left w:val="nil"/>
              <w:bottom w:val="single" w:color="auto" w:sz="4" w:space="0"/>
              <w:right w:val="single" w:color="auto" w:sz="4" w:space="0"/>
            </w:tcBorders>
            <w:shd w:val="clear" w:color="auto" w:fill="8ED973"/>
            <w:vAlign w:val="center"/>
            <w:hideMark/>
          </w:tcPr>
          <w:p w:rsidRPr="00C900EE" w:rsidR="00297BBD" w:rsidP="00925956" w:rsidRDefault="00297BBD" w14:paraId="30880D71" w14:textId="67CED88E">
            <w:pPr>
              <w:jc w:val="center"/>
              <w:rPr>
                <w:sz w:val="8"/>
                <w:szCs w:val="8"/>
                <w:lang w:eastAsia="pt-BR"/>
              </w:rPr>
            </w:pPr>
            <w:r>
              <w:rPr>
                <w:rFonts w:ascii="Aptos Narrow" w:hAnsi="Aptos Narrow" w:eastAsia="Times New Roman" w:cs="Times New Roman"/>
                <w:color w:val="FFFFFF"/>
                <w:sz w:val="8"/>
                <w:szCs w:val="8"/>
                <w:lang w:eastAsia="pt-BR"/>
              </w:rPr>
              <w:t>2.00%</w:t>
            </w:r>
          </w:p>
        </w:tc>
        <w:tc>
          <w:tcPr>
            <w:tcW w:w="426" w:type="dxa"/>
            <w:tcBorders>
              <w:top w:val="nil"/>
              <w:left w:val="nil"/>
              <w:bottom w:val="single" w:color="auto" w:sz="4" w:space="0"/>
              <w:right w:val="single" w:color="auto" w:sz="4" w:space="0"/>
            </w:tcBorders>
            <w:shd w:val="clear" w:color="auto" w:fill="8ED973"/>
            <w:vAlign w:val="center"/>
            <w:hideMark/>
          </w:tcPr>
          <w:p w:rsidRPr="00C900EE" w:rsidR="00297BBD" w:rsidP="00925956" w:rsidRDefault="00297BBD" w14:paraId="6E787BE5" w14:textId="6AD77B31">
            <w:pPr>
              <w:jc w:val="center"/>
              <w:rPr>
                <w:sz w:val="8"/>
                <w:szCs w:val="8"/>
                <w:lang w:eastAsia="pt-BR"/>
              </w:rPr>
            </w:pPr>
            <w:r>
              <w:rPr>
                <w:rFonts w:ascii="Aptos Narrow" w:hAnsi="Aptos Narrow" w:eastAsia="Times New Roman" w:cs="Times New Roman"/>
                <w:color w:val="FFFFFF"/>
                <w:sz w:val="8"/>
                <w:szCs w:val="8"/>
                <w:lang w:eastAsia="pt-BR"/>
              </w:rPr>
              <w:t>1.00%</w:t>
            </w:r>
          </w:p>
        </w:tc>
        <w:tc>
          <w:tcPr>
            <w:tcW w:w="425" w:type="dxa"/>
            <w:tcBorders>
              <w:top w:val="nil"/>
              <w:left w:val="nil"/>
              <w:bottom w:val="single" w:color="auto" w:sz="4" w:space="0"/>
              <w:right w:val="single" w:color="auto" w:sz="4" w:space="0"/>
            </w:tcBorders>
            <w:shd w:val="clear" w:color="auto" w:fill="8ED973"/>
            <w:vAlign w:val="center"/>
            <w:hideMark/>
          </w:tcPr>
          <w:p w:rsidRPr="00C900EE" w:rsidR="00297BBD" w:rsidP="00925956" w:rsidRDefault="00297BBD" w14:paraId="1F35E3D9" w14:textId="0556B54D">
            <w:pPr>
              <w:jc w:val="center"/>
              <w:rPr>
                <w:sz w:val="8"/>
                <w:szCs w:val="8"/>
                <w:lang w:eastAsia="pt-BR"/>
              </w:rPr>
            </w:pPr>
          </w:p>
        </w:tc>
        <w:tc>
          <w:tcPr>
            <w:tcW w:w="425" w:type="dxa"/>
            <w:tcBorders>
              <w:top w:val="nil"/>
              <w:left w:val="nil"/>
              <w:bottom w:val="single" w:color="auto" w:sz="4" w:space="0"/>
              <w:right w:val="single" w:color="auto" w:sz="4" w:space="0"/>
            </w:tcBorders>
            <w:shd w:val="clear" w:color="auto" w:fill="8ED973"/>
            <w:vAlign w:val="center"/>
            <w:hideMark/>
          </w:tcPr>
          <w:p w:rsidRPr="00C900EE" w:rsidR="00297BBD" w:rsidP="00925956" w:rsidRDefault="00297BBD" w14:paraId="7172C5C9" w14:textId="18E7A66A">
            <w:pPr>
              <w:jc w:val="center"/>
              <w:rPr>
                <w:sz w:val="8"/>
                <w:szCs w:val="8"/>
                <w:lang w:eastAsia="pt-BR"/>
              </w:rPr>
            </w:pPr>
            <w:r w:rsidRPr="00C84787">
              <w:rPr>
                <w:rFonts w:ascii="Aptos Narrow" w:hAnsi="Aptos Narrow" w:eastAsia="Times New Roman" w:cs="Times New Roman"/>
                <w:color w:val="FFFFFF"/>
                <w:sz w:val="8"/>
                <w:szCs w:val="8"/>
                <w:shd w:val="clear" w:color="auto" w:fill="8ED973"/>
                <w:lang w:eastAsia="pt-BR"/>
              </w:rPr>
              <w:t>1.00</w:t>
            </w:r>
            <w:r>
              <w:rPr>
                <w:rFonts w:ascii="Aptos Narrow" w:hAnsi="Aptos Narrow" w:eastAsia="Times New Roman" w:cs="Times New Roman"/>
                <w:color w:val="FFFFFF"/>
                <w:sz w:val="8"/>
                <w:szCs w:val="8"/>
                <w:lang w:eastAsia="pt-BR"/>
              </w:rPr>
              <w:t>%</w:t>
            </w:r>
          </w:p>
        </w:tc>
        <w:tc>
          <w:tcPr>
            <w:tcW w:w="425" w:type="dxa"/>
            <w:tcBorders>
              <w:top w:val="nil"/>
              <w:left w:val="nil"/>
              <w:bottom w:val="single" w:color="auto" w:sz="4" w:space="0"/>
              <w:right w:val="single" w:color="auto" w:sz="4" w:space="0"/>
            </w:tcBorders>
            <w:shd w:val="clear" w:color="auto" w:fill="8ED973"/>
            <w:vAlign w:val="center"/>
            <w:hideMark/>
          </w:tcPr>
          <w:p w:rsidRPr="00C900EE" w:rsidR="00297BBD" w:rsidP="00925956" w:rsidRDefault="00297BBD" w14:paraId="5B1A9492" w14:textId="4DBD5BC8">
            <w:pPr>
              <w:jc w:val="center"/>
              <w:rPr>
                <w:sz w:val="8"/>
                <w:szCs w:val="8"/>
                <w:lang w:eastAsia="pt-BR"/>
              </w:rPr>
            </w:pPr>
          </w:p>
        </w:tc>
        <w:tc>
          <w:tcPr>
            <w:tcW w:w="426" w:type="dxa"/>
            <w:tcBorders>
              <w:top w:val="nil"/>
              <w:left w:val="nil"/>
              <w:bottom w:val="single" w:color="auto" w:sz="4" w:space="0"/>
              <w:right w:val="single" w:color="auto" w:sz="4" w:space="0"/>
            </w:tcBorders>
            <w:shd w:val="clear" w:color="auto" w:fill="8ED973"/>
            <w:vAlign w:val="center"/>
            <w:hideMark/>
          </w:tcPr>
          <w:p w:rsidRPr="00C900EE" w:rsidR="00297BBD" w:rsidP="00925956" w:rsidRDefault="00297BBD" w14:paraId="25C29C40" w14:textId="45C0C490">
            <w:pPr>
              <w:jc w:val="center"/>
              <w:rPr>
                <w:sz w:val="8"/>
                <w:szCs w:val="8"/>
                <w:lang w:eastAsia="pt-BR"/>
              </w:rPr>
            </w:pPr>
            <w:r w:rsidRPr="00C84787">
              <w:rPr>
                <w:rFonts w:ascii="Aptos Narrow" w:hAnsi="Aptos Narrow" w:eastAsia="Times New Roman" w:cs="Times New Roman"/>
                <w:color w:val="FFFFFF"/>
                <w:sz w:val="8"/>
                <w:szCs w:val="8"/>
                <w:shd w:val="clear" w:color="auto" w:fill="8ED973"/>
                <w:lang w:eastAsia="pt-BR"/>
              </w:rPr>
              <w:t>1.00</w:t>
            </w:r>
            <w:r>
              <w:rPr>
                <w:rFonts w:ascii="Aptos Narrow" w:hAnsi="Aptos Narrow" w:eastAsia="Times New Roman" w:cs="Times New Roman"/>
                <w:color w:val="FFFFFF"/>
                <w:sz w:val="8"/>
                <w:szCs w:val="8"/>
                <w:lang w:eastAsia="pt-BR"/>
              </w:rPr>
              <w:t>%</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35F11CB7" w14:textId="119B60F5">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7DE76DAC" w14:textId="10E3443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32674D7B" w14:textId="79BBAD3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40143409" w14:textId="2FF117A2">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621D1AA1" w14:textId="4F24770B">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119378C5" w14:textId="44F7CEFE">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618CCEB8" w14:textId="71CCB29F">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71E348AD" w14:textId="54ED817C">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3767FAE7" w14:textId="368D587A">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2B1132AE" w14:textId="6787FF68">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4DD210FB" w14:textId="675E36BC">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0EE249E0" w14:textId="2466B11A">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1A38BDF1" w14:textId="12A4EE04">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0DDB766F" w14:textId="5C4BD270">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375B366C" w14:textId="63D4FB5C">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4143AC9E" w14:textId="7CBBEF1B">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5C420C01" w14:textId="77777777">
            <w:pPr>
              <w:jc w:val="center"/>
              <w:rPr>
                <w:sz w:val="8"/>
                <w:szCs w:val="8"/>
                <w:lang w:eastAsia="pt-BR"/>
              </w:rPr>
            </w:pPr>
            <w:r w:rsidRPr="00B52EE8">
              <w:rPr>
                <w:rFonts w:ascii="Aptos Narrow" w:hAnsi="Aptos Narrow" w:eastAsia="Times New Roman" w:cs="Times New Roman"/>
                <w:color w:val="000000"/>
                <w:sz w:val="8"/>
                <w:szCs w:val="8"/>
                <w:lang w:eastAsia="pt-BR"/>
              </w:rPr>
              <w:t>100.00%</w:t>
            </w:r>
          </w:p>
        </w:tc>
      </w:tr>
      <w:tr w:rsidRPr="001C405A" w:rsidR="008D7C75" w:rsidTr="00925956" w14:paraId="527CB869"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03BE85FB" w14:textId="77777777">
            <w:pPr>
              <w:rPr>
                <w:sz w:val="8"/>
                <w:szCs w:val="8"/>
                <w:lang w:eastAsia="pt-BR"/>
              </w:rPr>
            </w:pPr>
          </w:p>
        </w:tc>
        <w:tc>
          <w:tcPr>
            <w:tcW w:w="402"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3F269BAA" w14:textId="77777777">
            <w:pPr>
              <w:rPr>
                <w:sz w:val="8"/>
                <w:szCs w:val="8"/>
                <w:lang w:eastAsia="pt-BR"/>
              </w:rPr>
            </w:pPr>
          </w:p>
        </w:tc>
        <w:tc>
          <w:tcPr>
            <w:tcW w:w="809"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472EAC6A" w14:textId="77777777">
            <w:pPr>
              <w:rPr>
                <w:sz w:val="8"/>
                <w:szCs w:val="8"/>
                <w:lang w:eastAsia="pt-BR"/>
              </w:rPr>
            </w:pPr>
          </w:p>
        </w:tc>
        <w:tc>
          <w:tcPr>
            <w:tcW w:w="424"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6499284F" w14:textId="77777777">
            <w:pPr>
              <w:rPr>
                <w:sz w:val="8"/>
                <w:szCs w:val="8"/>
                <w:lang w:eastAsia="pt-BR"/>
              </w:rPr>
            </w:pPr>
          </w:p>
        </w:tc>
        <w:tc>
          <w:tcPr>
            <w:tcW w:w="425"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62AC5BAE"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0945FB28"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5CC0D1F2"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6C431564" w14:textId="766A5A7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64988D6B" w14:textId="1F4E3B8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4B7637E2" w14:textId="1332A76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114AB62A" w14:textId="3BE98F9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7A3B33A9" w14:textId="0DC962C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4C39C265" w14:textId="7DA97EB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5EE37B06" w14:textId="2A8733E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297BBD" w14:paraId="57F38951" w14:textId="156E6ED3">
            <w:pPr>
              <w:jc w:val="center"/>
              <w:rPr>
                <w:sz w:val="8"/>
                <w:szCs w:val="8"/>
                <w:lang w:eastAsia="pt-BR"/>
              </w:rPr>
            </w:pPr>
            <w:r w:rsidRPr="00297BBD">
              <w:rPr>
                <w:rFonts w:ascii="Aptos Narrow" w:hAnsi="Aptos Narrow" w:eastAsia="Times New Roman" w:cs="Times New Roman"/>
                <w:color w:val="000000"/>
                <w:sz w:val="8"/>
                <w:szCs w:val="8"/>
                <w:lang w:eastAsia="pt-BR"/>
              </w:rPr>
              <w:t>R$ 685,544.53</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34E7D719" w14:textId="0F2780A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3D33986C" w14:textId="2710881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7F6B45DE" w14:textId="5640258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51643F4C" w14:textId="7797C11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0DDD24F3" w14:textId="54D5773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77DF25B0" w14:textId="03CE488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46B5BF9B" w14:textId="09EBF0B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45848216" w14:textId="09AB8DE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077F6B99" w14:textId="1051A5F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3E4F8BBF" w14:textId="3513B6F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0CB0FCF3" w14:textId="6BE5082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7CE4B297" w14:textId="098F9FD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6CA45386" w14:textId="4B95345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77252181" w14:textId="73DE23E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66834C5E" w14:textId="1BDFCAF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5615B1C0" w14:textId="4C181F0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1950F968" w14:textId="19FA8E49">
            <w:pPr>
              <w:jc w:val="center"/>
              <w:rPr>
                <w:sz w:val="8"/>
                <w:szCs w:val="8"/>
                <w:lang w:eastAsia="pt-BR"/>
              </w:rPr>
            </w:pPr>
            <w:r w:rsidRPr="00B52EE8">
              <w:rPr>
                <w:rFonts w:ascii="Aptos Narrow" w:hAnsi="Aptos Narrow" w:eastAsia="Times New Roman" w:cs="Times New Roman"/>
                <w:color w:val="000000"/>
                <w:sz w:val="8"/>
                <w:szCs w:val="8"/>
                <w:lang w:eastAsia="pt-BR"/>
              </w:rPr>
              <w:t>R$                                                               685,544.53</w:t>
            </w:r>
          </w:p>
        </w:tc>
      </w:tr>
      <w:tr w:rsidRPr="001C405A" w:rsidR="00E50058" w:rsidTr="00925956" w14:paraId="12C0FBB7" w14:textId="77777777">
        <w:trPr>
          <w:gridAfter w:val="1"/>
          <w:wAfter w:w="11" w:type="dxa"/>
          <w:trHeight w:val="342"/>
        </w:trPr>
        <w:tc>
          <w:tcPr>
            <w:tcW w:w="345"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8D7C75" w:rsidP="00925956" w:rsidRDefault="008D7C75" w14:paraId="15BB85BD" w14:textId="77777777">
            <w:pPr>
              <w:rPr>
                <w:sz w:val="8"/>
                <w:szCs w:val="8"/>
                <w:lang w:eastAsia="pt-BR"/>
              </w:rPr>
            </w:pPr>
            <w:r w:rsidRPr="00B52EE8">
              <w:rPr>
                <w:rFonts w:ascii="Aptos Narrow" w:hAnsi="Aptos Narrow" w:eastAsia="Times New Roman" w:cs="Times New Roman"/>
                <w:color w:val="000000"/>
                <w:sz w:val="8"/>
                <w:szCs w:val="8"/>
                <w:lang w:eastAsia="pt-BR"/>
              </w:rPr>
              <w:t>2.2.2</w:t>
            </w:r>
          </w:p>
        </w:tc>
        <w:tc>
          <w:tcPr>
            <w:tcW w:w="402"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8D7C75" w:rsidP="00925956" w:rsidRDefault="008D7C75" w14:paraId="56066539" w14:textId="77777777">
            <w:pPr>
              <w:rPr>
                <w:sz w:val="8"/>
                <w:szCs w:val="8"/>
                <w:lang w:eastAsia="pt-BR"/>
              </w:rPr>
            </w:pPr>
            <w:r w:rsidRPr="00B52EE8">
              <w:rPr>
                <w:rFonts w:ascii="Aptos Narrow" w:hAnsi="Aptos Narrow" w:eastAsia="Times New Roman" w:cs="Times New Roman"/>
                <w:color w:val="000000"/>
                <w:sz w:val="8"/>
                <w:szCs w:val="8"/>
                <w:lang w:eastAsia="pt-BR"/>
              </w:rPr>
              <w:t>D-3</w:t>
            </w:r>
          </w:p>
        </w:tc>
        <w:tc>
          <w:tcPr>
            <w:tcW w:w="8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8D7C75" w:rsidP="00925956" w:rsidRDefault="008D7C75" w14:paraId="4E661313" w14:textId="77777777">
            <w:pPr>
              <w:rPr>
                <w:sz w:val="8"/>
                <w:szCs w:val="8"/>
                <w:lang w:eastAsia="pt-BR"/>
              </w:rPr>
            </w:pPr>
            <w:r w:rsidRPr="00B52EE8">
              <w:rPr>
                <w:rFonts w:ascii="Aptos Narrow" w:hAnsi="Aptos Narrow" w:eastAsia="Times New Roman" w:cs="Times New Roman"/>
                <w:color w:val="000000"/>
                <w:sz w:val="8"/>
                <w:szCs w:val="8"/>
                <w:lang w:eastAsia="pt-BR"/>
              </w:rPr>
              <w:t>Caracterização do Sistema de Transporte</w:t>
            </w:r>
          </w:p>
        </w:tc>
        <w:tc>
          <w:tcPr>
            <w:tcW w:w="424"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8D7C75" w:rsidP="00925956" w:rsidRDefault="008D7C75" w14:paraId="3CF691CD" w14:textId="77777777">
            <w:pPr>
              <w:rPr>
                <w:sz w:val="8"/>
                <w:szCs w:val="8"/>
                <w:lang w:eastAsia="pt-BR"/>
              </w:rPr>
            </w:pPr>
            <w:proofErr w:type="gramStart"/>
            <w:r w:rsidRPr="00B52EE8">
              <w:rPr>
                <w:rFonts w:ascii="Aptos Narrow" w:hAnsi="Aptos Narrow" w:eastAsia="Times New Roman" w:cs="Times New Roman"/>
                <w:color w:val="000000"/>
                <w:sz w:val="8"/>
                <w:szCs w:val="8"/>
                <w:lang w:eastAsia="pt-BR"/>
              </w:rPr>
              <w:t>2.00 mês</w:t>
            </w:r>
            <w:proofErr w:type="gramEnd"/>
          </w:p>
        </w:tc>
        <w:tc>
          <w:tcPr>
            <w:tcW w:w="425"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8D7C75" w:rsidP="00925956" w:rsidRDefault="008D7C75" w14:paraId="5A442D67" w14:textId="77777777">
            <w:pPr>
              <w:rPr>
                <w:sz w:val="8"/>
                <w:szCs w:val="8"/>
                <w:lang w:eastAsia="pt-BR"/>
              </w:rPr>
            </w:pPr>
            <w:r w:rsidRPr="00B52EE8">
              <w:rPr>
                <w:rFonts w:ascii="Aptos Narrow" w:hAnsi="Aptos Narrow" w:eastAsia="Times New Roman" w:cs="Times New Roman"/>
                <w:color w:val="000000"/>
                <w:sz w:val="8"/>
                <w:szCs w:val="8"/>
                <w:lang w:eastAsia="pt-BR"/>
              </w:rPr>
              <w:t>4.54%</w:t>
            </w:r>
          </w:p>
        </w:tc>
        <w:tc>
          <w:tcPr>
            <w:tcW w:w="7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8D7C75" w:rsidP="00925956" w:rsidRDefault="008D7C75" w14:paraId="048EB0A6" w14:textId="77777777">
            <w:pPr>
              <w:rPr>
                <w:sz w:val="8"/>
                <w:szCs w:val="8"/>
                <w:lang w:eastAsia="pt-BR"/>
              </w:rPr>
            </w:pPr>
            <w:r w:rsidRPr="00B52EE8">
              <w:rPr>
                <w:rFonts w:ascii="Aptos Narrow" w:hAnsi="Aptos Narrow" w:eastAsia="Times New Roman" w:cs="Times New Roman"/>
                <w:color w:val="000000"/>
                <w:sz w:val="8"/>
                <w:szCs w:val="8"/>
                <w:lang w:eastAsia="pt-BR"/>
              </w:rPr>
              <w:t xml:space="preserve"> R$                                                               802,565.85 </w:t>
            </w: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4D93D9"/>
            <w:vAlign w:val="center"/>
            <w:hideMark/>
          </w:tcPr>
          <w:p w:rsidRPr="00C900EE" w:rsidR="008D7C75" w:rsidP="00925956" w:rsidRDefault="008D7C75" w14:paraId="711B76D1"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Previsto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45AA17B4" w14:textId="3C3154F8">
            <w:pPr>
              <w:jc w:val="center"/>
              <w:rPr>
                <w:sz w:val="8"/>
                <w:szCs w:val="8"/>
                <w:lang w:eastAsia="pt-BR"/>
              </w:rPr>
            </w:pP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8D7C75" w:rsidP="00925956" w:rsidRDefault="008D7C75" w14:paraId="295C1DE6"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50.00%</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8D7C75" w:rsidP="00925956" w:rsidRDefault="008D7C75" w14:paraId="4DF3BB4C"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50.00%</w:t>
            </w: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1A653C09" w14:textId="4B958EC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38BCEE8D" w14:textId="439241B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4318636D" w14:textId="5CF05E9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19AB1C06" w14:textId="0C691DB9">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545EDA56" w14:textId="37A60066">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55EAEC02" w14:textId="766A19C0">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306CEF9B" w14:textId="5F6ACCA4">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5E30CFD8" w14:textId="1F398D04">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11A276B3" w14:textId="7DE3995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20B073B7" w14:textId="1F7E4BA4">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2C540049" w14:textId="4B288C7F">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2D9BAAF7" w14:textId="6DA2CDA2">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47FA9348" w14:textId="19B7B67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72F10AEB" w14:textId="37DFBB63">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243CCA71" w14:textId="1D249BBC">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4B2F0846" w14:textId="20773BD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665D3A3F" w14:textId="193E5D1A">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21907468" w14:textId="08866D50">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3DCE7460" w14:textId="281C58C0">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3453625D" w14:textId="62858A8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7DF15B4E" w14:textId="38212408">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2F48B127" w14:textId="77777777">
            <w:pPr>
              <w:jc w:val="center"/>
              <w:rPr>
                <w:sz w:val="8"/>
                <w:szCs w:val="8"/>
                <w:lang w:eastAsia="pt-BR"/>
              </w:rPr>
            </w:pPr>
            <w:r w:rsidRPr="00B52EE8">
              <w:rPr>
                <w:rFonts w:ascii="Aptos Narrow" w:hAnsi="Aptos Narrow" w:eastAsia="Times New Roman" w:cs="Times New Roman"/>
                <w:color w:val="000000"/>
                <w:sz w:val="8"/>
                <w:szCs w:val="8"/>
                <w:lang w:eastAsia="pt-BR"/>
              </w:rPr>
              <w:t>100.00%</w:t>
            </w:r>
          </w:p>
        </w:tc>
      </w:tr>
      <w:tr w:rsidRPr="001C405A" w:rsidR="008D7C75" w:rsidTr="00925956" w14:paraId="1220748C"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10854718"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64050C41"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30B3FDB8"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04194919"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591601F9"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3C5688A5"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5EC4FDF4"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464F5594" w14:textId="68CDA64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6C92E3BB" w14:textId="587CB61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5A377C63" w14:textId="1E85AD2D">
            <w:pPr>
              <w:jc w:val="center"/>
              <w:rPr>
                <w:sz w:val="8"/>
                <w:szCs w:val="8"/>
                <w:lang w:eastAsia="pt-BR"/>
              </w:rPr>
            </w:pPr>
            <w:r w:rsidRPr="00B52EE8">
              <w:rPr>
                <w:rFonts w:ascii="Aptos Narrow" w:hAnsi="Aptos Narrow" w:eastAsia="Times New Roman" w:cs="Times New Roman"/>
                <w:color w:val="000000"/>
                <w:sz w:val="8"/>
                <w:szCs w:val="8"/>
                <w:lang w:eastAsia="pt-BR"/>
              </w:rPr>
              <w:t>R$                                                            802,565.85</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1DABBAC2" w14:textId="0FB306B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60286151" w14:textId="3FF5BBF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082A4D27" w14:textId="12EEB3E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59DE73C9" w14:textId="4BB538C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460CBCB6" w14:textId="6AD4087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71B07206" w14:textId="0AB64A6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19133D34" w14:textId="5D429A2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121FB275" w14:textId="6B10DD7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650DFFAE" w14:textId="5D050CE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6516937F" w14:textId="617F9C8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2E254E72" w14:textId="7BDDAAA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683F470D" w14:textId="3829EF7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5E959D2E" w14:textId="5CEEB60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2CBBD749" w14:textId="5DDFDCC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3D3EE2BD" w14:textId="0D9AEDD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308D309F" w14:textId="75B76BD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338F13F0" w14:textId="42A2F14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12FC9F4E" w14:textId="727898C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007820E6" w14:textId="1F6972A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1B92B574" w14:textId="39EEC16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6647E8D3" w14:textId="6318125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6FBBC925" w14:textId="4551B1B1">
            <w:pPr>
              <w:jc w:val="center"/>
              <w:rPr>
                <w:sz w:val="8"/>
                <w:szCs w:val="8"/>
                <w:lang w:eastAsia="pt-BR"/>
              </w:rPr>
            </w:pPr>
            <w:r w:rsidRPr="00B52EE8">
              <w:rPr>
                <w:rFonts w:ascii="Aptos Narrow" w:hAnsi="Aptos Narrow" w:eastAsia="Times New Roman" w:cs="Times New Roman"/>
                <w:color w:val="000000"/>
                <w:sz w:val="8"/>
                <w:szCs w:val="8"/>
                <w:lang w:eastAsia="pt-BR"/>
              </w:rPr>
              <w:t>R$                                                               802,565.85</w:t>
            </w:r>
          </w:p>
        </w:tc>
      </w:tr>
      <w:tr w:rsidRPr="001C405A" w:rsidR="008D7C75" w:rsidTr="00925956" w14:paraId="0682529D"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0223EC1D"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3725D26D"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41067ACA"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30A16409"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3A878024"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7B4BBADE" w14:textId="77777777">
            <w:pPr>
              <w:rPr>
                <w:sz w:val="8"/>
                <w:szCs w:val="8"/>
                <w:lang w:eastAsia="pt-BR"/>
              </w:rPr>
            </w:pP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8ED973"/>
            <w:vAlign w:val="center"/>
            <w:hideMark/>
          </w:tcPr>
          <w:p w:rsidRPr="00C900EE" w:rsidR="008D7C75" w:rsidP="00925956" w:rsidRDefault="008D7C75" w14:paraId="234CD607"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Realizado </w:t>
            </w:r>
          </w:p>
        </w:tc>
        <w:tc>
          <w:tcPr>
            <w:tcW w:w="425" w:type="dxa"/>
            <w:tcBorders>
              <w:top w:val="single" w:color="auto" w:sz="4" w:space="0"/>
              <w:left w:val="single" w:color="auto" w:sz="4" w:space="0"/>
              <w:bottom w:val="single" w:color="auto" w:sz="4" w:space="0"/>
              <w:right w:val="single" w:color="auto" w:sz="4" w:space="0"/>
            </w:tcBorders>
            <w:shd w:val="clear" w:color="000000" w:fill="8ED973"/>
            <w:vAlign w:val="center"/>
            <w:hideMark/>
          </w:tcPr>
          <w:p w:rsidRPr="00C900EE" w:rsidR="008D7C75" w:rsidP="00925956" w:rsidRDefault="008D7C75" w14:paraId="55BB9C4A"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40.00%</w:t>
            </w:r>
          </w:p>
        </w:tc>
        <w:tc>
          <w:tcPr>
            <w:tcW w:w="425" w:type="dxa"/>
            <w:tcBorders>
              <w:top w:val="nil"/>
              <w:left w:val="nil"/>
              <w:bottom w:val="single" w:color="auto" w:sz="4" w:space="0"/>
              <w:right w:val="single" w:color="auto" w:sz="4" w:space="0"/>
            </w:tcBorders>
            <w:shd w:val="clear" w:color="auto" w:fill="8ED973"/>
            <w:vAlign w:val="center"/>
            <w:hideMark/>
          </w:tcPr>
          <w:p w:rsidRPr="00C900EE" w:rsidR="008D7C75" w:rsidP="00925956" w:rsidRDefault="008D7C75" w14:paraId="1967A33E"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30.00%</w:t>
            </w:r>
          </w:p>
        </w:tc>
        <w:tc>
          <w:tcPr>
            <w:tcW w:w="425" w:type="dxa"/>
            <w:tcBorders>
              <w:top w:val="nil"/>
              <w:left w:val="nil"/>
              <w:bottom w:val="single" w:color="auto" w:sz="4" w:space="0"/>
              <w:right w:val="single" w:color="auto" w:sz="4" w:space="0"/>
            </w:tcBorders>
            <w:shd w:val="clear" w:color="auto" w:fill="8ED973"/>
            <w:vAlign w:val="center"/>
            <w:hideMark/>
          </w:tcPr>
          <w:p w:rsidRPr="00C900EE" w:rsidR="008D7C75" w:rsidP="00925956" w:rsidRDefault="008D7C75" w14:paraId="37EE4BA1" w14:textId="6A1AA45F">
            <w:pPr>
              <w:jc w:val="center"/>
              <w:rPr>
                <w:sz w:val="8"/>
                <w:szCs w:val="8"/>
                <w:lang w:eastAsia="pt-BR"/>
              </w:rPr>
            </w:pPr>
            <w:r>
              <w:rPr>
                <w:rFonts w:ascii="Aptos Narrow" w:hAnsi="Aptos Narrow" w:eastAsia="Times New Roman" w:cs="Times New Roman"/>
                <w:b/>
                <w:bCs/>
                <w:color w:val="FFFFFF"/>
                <w:sz w:val="8"/>
                <w:szCs w:val="8"/>
                <w:lang w:eastAsia="pt-BR"/>
              </w:rPr>
              <w:t>2</w:t>
            </w:r>
            <w:r w:rsidRPr="00B52EE8">
              <w:rPr>
                <w:rFonts w:ascii="Aptos Narrow" w:hAnsi="Aptos Narrow" w:eastAsia="Times New Roman" w:cs="Times New Roman"/>
                <w:b/>
                <w:bCs/>
                <w:color w:val="FFFFFF"/>
                <w:sz w:val="8"/>
                <w:szCs w:val="8"/>
                <w:lang w:eastAsia="pt-BR"/>
              </w:rPr>
              <w:t>0.00</w:t>
            </w:r>
          </w:p>
        </w:tc>
        <w:tc>
          <w:tcPr>
            <w:tcW w:w="426" w:type="dxa"/>
            <w:tcBorders>
              <w:top w:val="nil"/>
              <w:left w:val="nil"/>
              <w:bottom w:val="single" w:color="auto" w:sz="4" w:space="0"/>
              <w:right w:val="single" w:color="auto" w:sz="4" w:space="0"/>
            </w:tcBorders>
            <w:shd w:val="clear" w:color="auto" w:fill="8ED973"/>
            <w:vAlign w:val="center"/>
            <w:hideMark/>
          </w:tcPr>
          <w:p w:rsidRPr="00C900EE" w:rsidR="008D7C75" w:rsidP="00925956" w:rsidRDefault="00463F5A" w14:paraId="4BD82B9D" w14:textId="1B20BEE2">
            <w:pPr>
              <w:jc w:val="center"/>
              <w:rPr>
                <w:sz w:val="8"/>
                <w:szCs w:val="8"/>
                <w:lang w:eastAsia="pt-BR"/>
              </w:rPr>
            </w:pPr>
            <w:r>
              <w:rPr>
                <w:rFonts w:ascii="Aptos Narrow" w:hAnsi="Aptos Narrow" w:eastAsia="Times New Roman" w:cs="Times New Roman"/>
                <w:color w:val="FFFFFF"/>
                <w:sz w:val="8"/>
                <w:szCs w:val="8"/>
                <w:lang w:eastAsia="pt-BR"/>
              </w:rPr>
              <w:t>2.00%</w:t>
            </w:r>
          </w:p>
        </w:tc>
        <w:tc>
          <w:tcPr>
            <w:tcW w:w="425" w:type="dxa"/>
            <w:tcBorders>
              <w:top w:val="nil"/>
              <w:left w:val="nil"/>
              <w:bottom w:val="single" w:color="auto" w:sz="4" w:space="0"/>
              <w:right w:val="single" w:color="auto" w:sz="4" w:space="0"/>
            </w:tcBorders>
            <w:shd w:val="clear" w:color="auto" w:fill="8ED973"/>
            <w:vAlign w:val="center"/>
            <w:hideMark/>
          </w:tcPr>
          <w:p w:rsidRPr="00C900EE" w:rsidR="008D7C75" w:rsidP="00925956" w:rsidRDefault="00C84787" w14:paraId="3F0E14DB" w14:textId="22A26EB7">
            <w:pPr>
              <w:jc w:val="center"/>
              <w:rPr>
                <w:sz w:val="8"/>
                <w:szCs w:val="8"/>
                <w:lang w:eastAsia="pt-BR"/>
              </w:rPr>
            </w:pPr>
            <w:r>
              <w:rPr>
                <w:rFonts w:ascii="Aptos Narrow" w:hAnsi="Aptos Narrow" w:eastAsia="Times New Roman" w:cs="Times New Roman"/>
                <w:color w:val="FFFFFF"/>
                <w:sz w:val="8"/>
                <w:szCs w:val="8"/>
                <w:lang w:eastAsia="pt-BR"/>
              </w:rPr>
              <w:t>3.00%</w:t>
            </w:r>
          </w:p>
        </w:tc>
        <w:tc>
          <w:tcPr>
            <w:tcW w:w="425" w:type="dxa"/>
            <w:tcBorders>
              <w:top w:val="nil"/>
              <w:left w:val="nil"/>
              <w:bottom w:val="single" w:color="auto" w:sz="4" w:space="0"/>
              <w:right w:val="single" w:color="auto" w:sz="4" w:space="0"/>
            </w:tcBorders>
            <w:shd w:val="clear" w:color="auto" w:fill="8ED973"/>
            <w:vAlign w:val="center"/>
            <w:hideMark/>
          </w:tcPr>
          <w:p w:rsidRPr="00C900EE" w:rsidR="008D7C75" w:rsidP="00925956" w:rsidRDefault="008D7C75" w14:paraId="1A42E1D7" w14:textId="22C21595">
            <w:pPr>
              <w:jc w:val="center"/>
              <w:rPr>
                <w:sz w:val="8"/>
                <w:szCs w:val="8"/>
                <w:lang w:eastAsia="pt-BR"/>
              </w:rPr>
            </w:pPr>
          </w:p>
        </w:tc>
        <w:tc>
          <w:tcPr>
            <w:tcW w:w="425" w:type="dxa"/>
            <w:tcBorders>
              <w:top w:val="nil"/>
              <w:left w:val="nil"/>
              <w:bottom w:val="single" w:color="auto" w:sz="4" w:space="0"/>
              <w:right w:val="single" w:color="auto" w:sz="4" w:space="0"/>
            </w:tcBorders>
            <w:shd w:val="clear" w:color="auto" w:fill="8ED973"/>
            <w:vAlign w:val="center"/>
            <w:hideMark/>
          </w:tcPr>
          <w:p w:rsidRPr="00C900EE" w:rsidR="008D7C75" w:rsidP="00925956" w:rsidRDefault="008D7C75" w14:paraId="12DEA523" w14:textId="0AC2B6EB">
            <w:pPr>
              <w:jc w:val="center"/>
              <w:rPr>
                <w:sz w:val="8"/>
                <w:szCs w:val="8"/>
                <w:lang w:eastAsia="pt-BR"/>
              </w:rPr>
            </w:pPr>
          </w:p>
        </w:tc>
        <w:tc>
          <w:tcPr>
            <w:tcW w:w="426" w:type="dxa"/>
            <w:tcBorders>
              <w:top w:val="nil"/>
              <w:left w:val="nil"/>
              <w:bottom w:val="single" w:color="auto" w:sz="4" w:space="0"/>
              <w:right w:val="single" w:color="auto" w:sz="4" w:space="0"/>
            </w:tcBorders>
            <w:shd w:val="clear" w:color="auto" w:fill="8ED973"/>
            <w:vAlign w:val="center"/>
            <w:hideMark/>
          </w:tcPr>
          <w:p w:rsidRPr="00C900EE" w:rsidR="008D7C75" w:rsidP="00925956" w:rsidRDefault="00ED651B" w14:paraId="0271F3C1" w14:textId="4DD6A18B">
            <w:pPr>
              <w:jc w:val="center"/>
              <w:rPr>
                <w:sz w:val="8"/>
                <w:szCs w:val="8"/>
                <w:lang w:eastAsia="pt-BR"/>
              </w:rPr>
            </w:pPr>
            <w:r>
              <w:rPr>
                <w:rFonts w:ascii="Aptos Narrow" w:hAnsi="Aptos Narrow" w:eastAsia="Times New Roman" w:cs="Times New Roman"/>
                <w:color w:val="FFFFFF"/>
                <w:sz w:val="8"/>
                <w:szCs w:val="8"/>
                <w:shd w:val="clear" w:color="auto" w:fill="8ED973"/>
                <w:lang w:eastAsia="pt-BR"/>
              </w:rPr>
              <w:t>3</w:t>
            </w:r>
            <w:r w:rsidRPr="00C84787" w:rsidR="00297BBD">
              <w:rPr>
                <w:rFonts w:ascii="Aptos Narrow" w:hAnsi="Aptos Narrow" w:eastAsia="Times New Roman" w:cs="Times New Roman"/>
                <w:color w:val="FFFFFF"/>
                <w:sz w:val="8"/>
                <w:szCs w:val="8"/>
                <w:shd w:val="clear" w:color="auto" w:fill="8ED973"/>
                <w:lang w:eastAsia="pt-BR"/>
              </w:rPr>
              <w:t>.00</w:t>
            </w:r>
            <w:r w:rsidR="00297BBD">
              <w:rPr>
                <w:rFonts w:ascii="Aptos Narrow" w:hAnsi="Aptos Narrow" w:eastAsia="Times New Roman" w:cs="Times New Roman"/>
                <w:color w:val="FFFFFF"/>
                <w:sz w:val="8"/>
                <w:szCs w:val="8"/>
                <w:lang w:eastAsia="pt-BR"/>
              </w:rPr>
              <w:t>%</w:t>
            </w:r>
          </w:p>
        </w:tc>
        <w:tc>
          <w:tcPr>
            <w:tcW w:w="425" w:type="dxa"/>
            <w:tcBorders>
              <w:top w:val="nil"/>
              <w:left w:val="nil"/>
              <w:bottom w:val="single" w:color="auto" w:sz="4" w:space="0"/>
              <w:right w:val="single" w:color="auto" w:sz="4" w:space="0"/>
            </w:tcBorders>
            <w:shd w:val="clear" w:color="auto" w:fill="8ED973"/>
            <w:vAlign w:val="center"/>
            <w:hideMark/>
          </w:tcPr>
          <w:p w:rsidRPr="00C900EE" w:rsidR="008D7C75" w:rsidP="00925956" w:rsidRDefault="008D7C75" w14:paraId="68A0E3E4" w14:textId="18535EB1">
            <w:pPr>
              <w:jc w:val="center"/>
              <w:rPr>
                <w:sz w:val="8"/>
                <w:szCs w:val="8"/>
                <w:lang w:eastAsia="pt-BR"/>
              </w:rPr>
            </w:pPr>
          </w:p>
        </w:tc>
        <w:tc>
          <w:tcPr>
            <w:tcW w:w="426" w:type="dxa"/>
            <w:tcBorders>
              <w:top w:val="nil"/>
              <w:left w:val="nil"/>
              <w:bottom w:val="single" w:color="auto" w:sz="4" w:space="0"/>
              <w:right w:val="single" w:color="auto" w:sz="4" w:space="0"/>
            </w:tcBorders>
            <w:shd w:val="clear" w:color="auto" w:fill="8ED973"/>
            <w:vAlign w:val="center"/>
            <w:hideMark/>
          </w:tcPr>
          <w:p w:rsidRPr="00C900EE" w:rsidR="008D7C75" w:rsidP="00925956" w:rsidRDefault="008D7C75" w14:paraId="7F53852F" w14:textId="5164755B">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4229475F" w14:textId="15F701B9">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44A3E58C" w14:textId="4009CBA2">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5EAA0420" w14:textId="52D5CCE2">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3B6D186A" w14:textId="6F21DB6E">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634E7DB6" w14:textId="00EC094B">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55399BD6" w14:textId="7A2D3F4F">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1E1C5017" w14:textId="34E2BB54">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3F3932AF" w14:textId="79394DAB">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105A437C" w14:textId="2665964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71DBB2B4" w14:textId="2241FC47">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1463883F" w14:textId="58780044">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496E9F3E" w14:textId="0EAF0DB1">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33DFFCDE" w14:textId="6CAD02BC">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32F4A757" w14:textId="444ED26B">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6EC49483" w14:textId="77777777">
            <w:pPr>
              <w:jc w:val="center"/>
              <w:rPr>
                <w:sz w:val="8"/>
                <w:szCs w:val="8"/>
                <w:lang w:eastAsia="pt-BR"/>
              </w:rPr>
            </w:pPr>
            <w:r w:rsidRPr="00B52EE8">
              <w:rPr>
                <w:rFonts w:ascii="Aptos Narrow" w:hAnsi="Aptos Narrow" w:eastAsia="Times New Roman" w:cs="Times New Roman"/>
                <w:color w:val="000000"/>
                <w:sz w:val="8"/>
                <w:szCs w:val="8"/>
                <w:lang w:eastAsia="pt-BR"/>
              </w:rPr>
              <w:t>70.00%</w:t>
            </w:r>
          </w:p>
        </w:tc>
      </w:tr>
      <w:tr w:rsidRPr="001C405A" w:rsidR="008D7C75" w:rsidTr="00925956" w14:paraId="1BBC7E7D"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50A80F99"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5A6B541F"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6287068C"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7113082A"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022D3543"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1B610483"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73F6DFC5"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60F372AA" w14:textId="3FC00C8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7682C563" w14:textId="4666D68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11DB5ACF" w14:textId="21FCA44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273763C9" w14:textId="627A95C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12FBCC6C" w14:textId="4284545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60DDF9C3" w14:textId="3B675BA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3EC3A653" w14:textId="5D7DE37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72D09AFC" w14:textId="12BAC68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47D6B7C6" w14:textId="5CB4FDD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1354F515" w14:textId="36869D5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3D4AEB6A" w14:textId="1C95C85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7E36119A" w14:textId="7D8CAF6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7B4E47D0" w14:textId="51814D9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0525F4F8" w14:textId="7C04A0C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1C33920E" w14:textId="11CC46C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0176F343" w14:textId="65BD9A9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4B5F1274" w14:textId="19085FB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1953C010" w14:textId="7F76A86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3CFBF589" w14:textId="34D40D1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29076CCD" w14:textId="3371320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1CE5BAC2" w14:textId="2B5C828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343A667D" w14:textId="45DB211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3F7AA439" w14:textId="7BA5DA6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5EFAFE3D" w14:textId="712A900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F2D0"/>
            <w:vAlign w:val="center"/>
            <w:hideMark/>
          </w:tcPr>
          <w:p w:rsidRPr="00C900EE" w:rsidR="008D7C75" w:rsidP="00925956" w:rsidRDefault="008D7C75" w14:paraId="5DF85AB3" w14:textId="15D03276">
            <w:pPr>
              <w:jc w:val="center"/>
              <w:rPr>
                <w:sz w:val="8"/>
                <w:szCs w:val="8"/>
                <w:lang w:eastAsia="pt-BR"/>
              </w:rPr>
            </w:pPr>
            <w:r w:rsidRPr="00B52EE8">
              <w:rPr>
                <w:rFonts w:ascii="Aptos Narrow" w:hAnsi="Aptos Narrow" w:eastAsia="Times New Roman" w:cs="Times New Roman"/>
                <w:color w:val="000000"/>
                <w:sz w:val="8"/>
                <w:szCs w:val="8"/>
                <w:lang w:eastAsia="pt-BR"/>
              </w:rPr>
              <w:t>R$                                                                                -</w:t>
            </w:r>
          </w:p>
        </w:tc>
      </w:tr>
      <w:tr w:rsidRPr="001C405A" w:rsidR="00E50058" w:rsidTr="00925956" w14:paraId="5F023CCC" w14:textId="77777777">
        <w:trPr>
          <w:gridAfter w:val="1"/>
          <w:wAfter w:w="11" w:type="dxa"/>
          <w:trHeight w:val="342"/>
        </w:trPr>
        <w:tc>
          <w:tcPr>
            <w:tcW w:w="345"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8D7C75" w:rsidP="00925956" w:rsidRDefault="008D7C75" w14:paraId="294D45BF" w14:textId="77777777">
            <w:pPr>
              <w:rPr>
                <w:sz w:val="8"/>
                <w:szCs w:val="8"/>
                <w:lang w:eastAsia="pt-BR"/>
              </w:rPr>
            </w:pPr>
            <w:r w:rsidRPr="00B52EE8">
              <w:rPr>
                <w:rFonts w:ascii="Aptos Narrow" w:hAnsi="Aptos Narrow" w:eastAsia="Times New Roman" w:cs="Times New Roman"/>
                <w:color w:val="000000"/>
                <w:sz w:val="8"/>
                <w:szCs w:val="8"/>
                <w:lang w:eastAsia="pt-BR"/>
              </w:rPr>
              <w:t>2.2.3</w:t>
            </w:r>
          </w:p>
        </w:tc>
        <w:tc>
          <w:tcPr>
            <w:tcW w:w="402"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8D7C75" w:rsidP="00925956" w:rsidRDefault="008D7C75" w14:paraId="14797D0B" w14:textId="77777777">
            <w:pPr>
              <w:rPr>
                <w:sz w:val="8"/>
                <w:szCs w:val="8"/>
                <w:lang w:eastAsia="pt-BR"/>
              </w:rPr>
            </w:pPr>
            <w:r w:rsidRPr="00B52EE8">
              <w:rPr>
                <w:rFonts w:ascii="Aptos Narrow" w:hAnsi="Aptos Narrow" w:eastAsia="Times New Roman" w:cs="Times New Roman"/>
                <w:color w:val="000000"/>
                <w:sz w:val="8"/>
                <w:szCs w:val="8"/>
                <w:lang w:eastAsia="pt-BR"/>
              </w:rPr>
              <w:t>D-4</w:t>
            </w:r>
          </w:p>
        </w:tc>
        <w:tc>
          <w:tcPr>
            <w:tcW w:w="8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8D7C75" w:rsidP="00925956" w:rsidRDefault="008D7C75" w14:paraId="13BEBB82" w14:textId="77777777">
            <w:pPr>
              <w:rPr>
                <w:sz w:val="8"/>
                <w:szCs w:val="8"/>
                <w:lang w:eastAsia="pt-BR"/>
              </w:rPr>
            </w:pPr>
            <w:r w:rsidRPr="00B52EE8">
              <w:rPr>
                <w:rFonts w:ascii="Aptos Narrow" w:hAnsi="Aptos Narrow" w:eastAsia="Times New Roman" w:cs="Times New Roman"/>
                <w:color w:val="000000"/>
                <w:sz w:val="8"/>
                <w:szCs w:val="8"/>
                <w:lang w:eastAsia="pt-BR"/>
              </w:rPr>
              <w:t>Obtenção de matrizes multimodais para o ano base</w:t>
            </w:r>
          </w:p>
        </w:tc>
        <w:tc>
          <w:tcPr>
            <w:tcW w:w="424"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8D7C75" w:rsidP="00925956" w:rsidRDefault="008D7C75" w14:paraId="172C19A9" w14:textId="77777777">
            <w:pPr>
              <w:rPr>
                <w:sz w:val="8"/>
                <w:szCs w:val="8"/>
                <w:lang w:eastAsia="pt-BR"/>
              </w:rPr>
            </w:pPr>
            <w:proofErr w:type="gramStart"/>
            <w:r w:rsidRPr="00B52EE8">
              <w:rPr>
                <w:rFonts w:ascii="Aptos Narrow" w:hAnsi="Aptos Narrow" w:eastAsia="Times New Roman" w:cs="Times New Roman"/>
                <w:color w:val="000000"/>
                <w:sz w:val="8"/>
                <w:szCs w:val="8"/>
                <w:lang w:eastAsia="pt-BR"/>
              </w:rPr>
              <w:t>3.00 mês</w:t>
            </w:r>
            <w:proofErr w:type="gramEnd"/>
          </w:p>
        </w:tc>
        <w:tc>
          <w:tcPr>
            <w:tcW w:w="425"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8D7C75" w:rsidP="00925956" w:rsidRDefault="008D7C75" w14:paraId="11E11B0D" w14:textId="77777777">
            <w:pPr>
              <w:rPr>
                <w:sz w:val="8"/>
                <w:szCs w:val="8"/>
                <w:lang w:eastAsia="pt-BR"/>
              </w:rPr>
            </w:pPr>
            <w:r w:rsidRPr="00B52EE8">
              <w:rPr>
                <w:rFonts w:ascii="Aptos Narrow" w:hAnsi="Aptos Narrow" w:eastAsia="Times New Roman" w:cs="Times New Roman"/>
                <w:color w:val="000000"/>
                <w:sz w:val="8"/>
                <w:szCs w:val="8"/>
                <w:lang w:eastAsia="pt-BR"/>
              </w:rPr>
              <w:t>7.23%</w:t>
            </w:r>
          </w:p>
        </w:tc>
        <w:tc>
          <w:tcPr>
            <w:tcW w:w="7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8D7C75" w:rsidP="00925956" w:rsidRDefault="008D7C75" w14:paraId="03D76D1C" w14:textId="77777777">
            <w:pPr>
              <w:rPr>
                <w:sz w:val="8"/>
                <w:szCs w:val="8"/>
                <w:lang w:eastAsia="pt-BR"/>
              </w:rPr>
            </w:pPr>
            <w:r w:rsidRPr="00B52EE8">
              <w:rPr>
                <w:rFonts w:ascii="Aptos Narrow" w:hAnsi="Aptos Narrow" w:eastAsia="Times New Roman" w:cs="Times New Roman"/>
                <w:color w:val="000000"/>
                <w:sz w:val="8"/>
                <w:szCs w:val="8"/>
                <w:lang w:eastAsia="pt-BR"/>
              </w:rPr>
              <w:t xml:space="preserve"> R$                                                             1,278,216.69 </w:t>
            </w: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4D93D9"/>
            <w:vAlign w:val="center"/>
            <w:hideMark/>
          </w:tcPr>
          <w:p w:rsidRPr="00C900EE" w:rsidR="008D7C75" w:rsidP="00925956" w:rsidRDefault="008D7C75" w14:paraId="7A81852A"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Previsto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55DE8CB9" w14:textId="6F2CA13F">
            <w:pPr>
              <w:jc w:val="center"/>
              <w:rPr>
                <w:sz w:val="8"/>
                <w:szCs w:val="8"/>
                <w:lang w:eastAsia="pt-BR"/>
              </w:rPr>
            </w:pP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8D7C75" w:rsidP="00925956" w:rsidRDefault="008D7C75" w14:paraId="55C987C5"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33.33%</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8D7C75" w:rsidP="00925956" w:rsidRDefault="008D7C75" w14:paraId="2F6A865B"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33.33%</w:t>
            </w:r>
          </w:p>
        </w:tc>
        <w:tc>
          <w:tcPr>
            <w:tcW w:w="426"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8D7C75" w:rsidP="00925956" w:rsidRDefault="008D7C75" w14:paraId="24B11937"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33.33%</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392129C0" w14:textId="1E32D99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484B6B43" w14:textId="1FD11D8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105ED23E" w14:textId="346701C3">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20B45364" w14:textId="6EBB6C6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40EFE604" w14:textId="2739BD93">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4E57F441" w14:textId="6D2A7F7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1F42426C" w14:textId="126850D2">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4BFAF6C9" w14:textId="46F14D7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75DA56C8" w14:textId="3235015B">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544027B9" w14:textId="3681CBF6">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3C40C1CB" w14:textId="2C7A7648">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1B575D91" w14:textId="711880CB">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01AD4ED5" w14:textId="5411E760">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70B5FBF8" w14:textId="4DE642F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10905AF3" w14:textId="15A4BA1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0CFDDE71" w14:textId="6B8366C2">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024B5771" w14:textId="2B0A03FC">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1F663AFB" w14:textId="3A47966A">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2FF17A1E" w14:textId="67623F5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5DE68D97" w14:textId="3F25D157">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8D7C75" w:rsidP="00925956" w:rsidRDefault="008D7C75" w14:paraId="70D2B8A3" w14:textId="77777777">
            <w:pPr>
              <w:jc w:val="center"/>
              <w:rPr>
                <w:sz w:val="8"/>
                <w:szCs w:val="8"/>
                <w:lang w:eastAsia="pt-BR"/>
              </w:rPr>
            </w:pPr>
            <w:r w:rsidRPr="00B52EE8">
              <w:rPr>
                <w:rFonts w:ascii="Aptos Narrow" w:hAnsi="Aptos Narrow" w:eastAsia="Times New Roman" w:cs="Times New Roman"/>
                <w:color w:val="000000"/>
                <w:sz w:val="8"/>
                <w:szCs w:val="8"/>
                <w:lang w:eastAsia="pt-BR"/>
              </w:rPr>
              <w:t>100.00%</w:t>
            </w:r>
          </w:p>
        </w:tc>
      </w:tr>
      <w:tr w:rsidRPr="001C405A" w:rsidR="008D7C75" w:rsidTr="00925956" w14:paraId="03672F67"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73E35A6A"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74107B75"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375D2786"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0BC20870"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2DCA727A"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8D7C75" w:rsidP="00925956" w:rsidRDefault="008D7C75" w14:paraId="4A96783A"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8D7C75" w:rsidP="00925956" w:rsidRDefault="008D7C75" w14:paraId="098F34F8"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55EFD726" w14:textId="3901E4E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6D1DAA76" w14:textId="6A66D82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26217305" w14:textId="379AAF8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6C464DEC" w14:textId="73D32DFC">
            <w:pPr>
              <w:jc w:val="center"/>
              <w:rPr>
                <w:sz w:val="8"/>
                <w:szCs w:val="8"/>
                <w:lang w:eastAsia="pt-BR"/>
              </w:rPr>
            </w:pPr>
            <w:r w:rsidRPr="00B52EE8">
              <w:rPr>
                <w:rFonts w:ascii="Aptos Narrow" w:hAnsi="Aptos Narrow" w:eastAsia="Times New Roman" w:cs="Times New Roman"/>
                <w:color w:val="000000"/>
                <w:sz w:val="8"/>
                <w:szCs w:val="8"/>
                <w:lang w:eastAsia="pt-BR"/>
              </w:rPr>
              <w:t>R$                                                          1,278,216.69</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60283F08" w14:textId="6D3B557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0307101E" w14:textId="087E8D0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41020C31" w14:textId="4EC141B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069A7D9C" w14:textId="1EDBEE8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6FD190ED" w14:textId="04E612F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55B1CA55" w14:textId="74805B8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20AC10FF" w14:textId="320D67D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0414D29E" w14:textId="5B72AE4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2DE0B1EB" w14:textId="355246D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201658E4" w14:textId="7E52101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145CF879" w14:textId="409DC68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4DB50509" w14:textId="253AF8F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348F0442" w14:textId="2B79217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6DA33795" w14:textId="59FC2FA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299846A4" w14:textId="1B53004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51DAD0A0" w14:textId="3B10419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52827C2A" w14:textId="2E732CA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72E242A1" w14:textId="0461152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6D22FF7D" w14:textId="6BB3E39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72B058EA" w14:textId="68D52E5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E9F8"/>
            <w:vAlign w:val="center"/>
            <w:hideMark/>
          </w:tcPr>
          <w:p w:rsidRPr="00C900EE" w:rsidR="008D7C75" w:rsidP="00925956" w:rsidRDefault="008D7C75" w14:paraId="7250089C" w14:textId="6F4F8E5A">
            <w:pPr>
              <w:jc w:val="center"/>
              <w:rPr>
                <w:sz w:val="8"/>
                <w:szCs w:val="8"/>
                <w:lang w:eastAsia="pt-BR"/>
              </w:rPr>
            </w:pPr>
            <w:r w:rsidRPr="00B52EE8">
              <w:rPr>
                <w:rFonts w:ascii="Aptos Narrow" w:hAnsi="Aptos Narrow" w:eastAsia="Times New Roman" w:cs="Times New Roman"/>
                <w:color w:val="000000"/>
                <w:sz w:val="8"/>
                <w:szCs w:val="8"/>
                <w:lang w:eastAsia="pt-BR"/>
              </w:rPr>
              <w:t>R$                                                             1,278,216.69</w:t>
            </w:r>
          </w:p>
        </w:tc>
      </w:tr>
      <w:tr w:rsidRPr="001C405A" w:rsidR="00297BBD" w:rsidTr="00925956" w14:paraId="1F08CDB3"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297BBD" w:rsidP="00925956" w:rsidRDefault="00297BBD" w14:paraId="28923718"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297BBD" w:rsidP="00925956" w:rsidRDefault="00297BBD" w14:paraId="0C5861CC"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297BBD" w:rsidP="00925956" w:rsidRDefault="00297BBD" w14:paraId="35AC8CED"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297BBD" w:rsidP="00925956" w:rsidRDefault="00297BBD" w14:paraId="37A73451"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297BBD" w:rsidP="00925956" w:rsidRDefault="00297BBD" w14:paraId="248EE790"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297BBD" w:rsidP="00925956" w:rsidRDefault="00297BBD" w14:paraId="19563484" w14:textId="77777777">
            <w:pPr>
              <w:rPr>
                <w:sz w:val="8"/>
                <w:szCs w:val="8"/>
                <w:lang w:eastAsia="pt-BR"/>
              </w:rPr>
            </w:pP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8ED973"/>
            <w:vAlign w:val="center"/>
            <w:hideMark/>
          </w:tcPr>
          <w:p w:rsidRPr="00C900EE" w:rsidR="00297BBD" w:rsidP="00925956" w:rsidRDefault="00297BBD" w14:paraId="1B295E15"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Realizado </w:t>
            </w:r>
          </w:p>
        </w:tc>
        <w:tc>
          <w:tcPr>
            <w:tcW w:w="425" w:type="dxa"/>
            <w:tcBorders>
              <w:top w:val="single" w:color="auto" w:sz="4" w:space="0"/>
              <w:left w:val="single" w:color="auto" w:sz="4" w:space="0"/>
              <w:bottom w:val="single" w:color="auto" w:sz="4" w:space="0"/>
              <w:right w:val="single" w:color="auto" w:sz="4" w:space="0"/>
            </w:tcBorders>
            <w:shd w:val="clear" w:color="auto" w:fill="8ED973"/>
            <w:vAlign w:val="center"/>
            <w:hideMark/>
          </w:tcPr>
          <w:p w:rsidRPr="00C900EE" w:rsidR="00297BBD" w:rsidP="00925956" w:rsidRDefault="00297BBD" w14:paraId="1D0B12F7"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25.00%</w:t>
            </w:r>
          </w:p>
        </w:tc>
        <w:tc>
          <w:tcPr>
            <w:tcW w:w="425" w:type="dxa"/>
            <w:tcBorders>
              <w:top w:val="nil"/>
              <w:left w:val="nil"/>
              <w:bottom w:val="single" w:color="auto" w:sz="4" w:space="0"/>
              <w:right w:val="single" w:color="auto" w:sz="4" w:space="0"/>
            </w:tcBorders>
            <w:shd w:val="clear" w:color="auto" w:fill="8ED973"/>
            <w:vAlign w:val="center"/>
            <w:hideMark/>
          </w:tcPr>
          <w:p w:rsidRPr="00C900EE" w:rsidR="00297BBD" w:rsidP="00925956" w:rsidRDefault="00297BBD" w14:paraId="4CE33E35"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w:t>
            </w:r>
          </w:p>
        </w:tc>
        <w:tc>
          <w:tcPr>
            <w:tcW w:w="425" w:type="dxa"/>
            <w:tcBorders>
              <w:top w:val="nil"/>
              <w:left w:val="nil"/>
              <w:bottom w:val="single" w:color="auto" w:sz="4" w:space="0"/>
              <w:right w:val="single" w:color="auto" w:sz="4" w:space="0"/>
            </w:tcBorders>
            <w:shd w:val="clear" w:color="auto" w:fill="8ED973"/>
            <w:vAlign w:val="center"/>
            <w:hideMark/>
          </w:tcPr>
          <w:p w:rsidRPr="00FB62DE" w:rsidR="00297BBD" w:rsidP="00925956" w:rsidRDefault="00297BBD" w14:paraId="44D66519" w14:textId="77777777">
            <w:pPr>
              <w:jc w:val="center"/>
              <w:rPr>
                <w:rFonts w:ascii="Aptos Narrow" w:hAnsi="Aptos Narrow" w:eastAsia="Times New Roman" w:cs="Times New Roman"/>
                <w:b/>
                <w:bCs/>
                <w:color w:val="FFFFFF"/>
                <w:sz w:val="8"/>
                <w:szCs w:val="8"/>
                <w:lang w:eastAsia="pt-BR"/>
              </w:rPr>
            </w:pPr>
            <w:r>
              <w:rPr>
                <w:rFonts w:ascii="Aptos Narrow" w:hAnsi="Aptos Narrow" w:eastAsia="Times New Roman" w:cs="Times New Roman"/>
                <w:b/>
                <w:bCs/>
                <w:color w:val="FFFFFF"/>
                <w:sz w:val="8"/>
                <w:szCs w:val="8"/>
                <w:lang w:eastAsia="pt-BR"/>
              </w:rPr>
              <w:t>36</w:t>
            </w:r>
            <w:r w:rsidRPr="00B52EE8">
              <w:rPr>
                <w:rFonts w:ascii="Aptos Narrow" w:hAnsi="Aptos Narrow" w:eastAsia="Times New Roman" w:cs="Times New Roman"/>
                <w:b/>
                <w:bCs/>
                <w:color w:val="FFFFFF"/>
                <w:sz w:val="8"/>
                <w:szCs w:val="8"/>
                <w:lang w:eastAsia="pt-BR"/>
              </w:rPr>
              <w:t>.</w:t>
            </w:r>
            <w:r>
              <w:rPr>
                <w:rFonts w:ascii="Aptos Narrow" w:hAnsi="Aptos Narrow" w:eastAsia="Times New Roman" w:cs="Times New Roman"/>
                <w:b/>
                <w:bCs/>
                <w:color w:val="FFFFFF"/>
                <w:sz w:val="8"/>
                <w:szCs w:val="8"/>
                <w:lang w:eastAsia="pt-BR"/>
              </w:rPr>
              <w:t>00</w:t>
            </w:r>
            <w:r w:rsidRPr="00B52EE8">
              <w:rPr>
                <w:rFonts w:ascii="Aptos Narrow" w:hAnsi="Aptos Narrow" w:eastAsia="Times New Roman" w:cs="Times New Roman"/>
                <w:b/>
                <w:bCs/>
                <w:color w:val="FFFFFF"/>
                <w:sz w:val="8"/>
                <w:szCs w:val="8"/>
                <w:lang w:eastAsia="pt-BR"/>
              </w:rPr>
              <w:t>%</w:t>
            </w:r>
          </w:p>
        </w:tc>
        <w:tc>
          <w:tcPr>
            <w:tcW w:w="426" w:type="dxa"/>
            <w:tcBorders>
              <w:top w:val="nil"/>
              <w:left w:val="nil"/>
              <w:bottom w:val="single" w:color="auto" w:sz="4" w:space="0"/>
              <w:right w:val="single" w:color="auto" w:sz="4" w:space="0"/>
            </w:tcBorders>
            <w:shd w:val="clear" w:color="auto" w:fill="8ED973"/>
            <w:vAlign w:val="center"/>
            <w:hideMark/>
          </w:tcPr>
          <w:p w:rsidRPr="00C900EE" w:rsidR="00297BBD" w:rsidP="00925956" w:rsidRDefault="00297BBD" w14:paraId="6FF154DC" w14:textId="5A14F42D">
            <w:pPr>
              <w:jc w:val="center"/>
              <w:rPr>
                <w:sz w:val="8"/>
                <w:szCs w:val="8"/>
                <w:lang w:eastAsia="pt-BR"/>
              </w:rPr>
            </w:pPr>
            <w:r>
              <w:rPr>
                <w:rFonts w:ascii="Aptos Narrow" w:hAnsi="Aptos Narrow" w:eastAsia="Times New Roman" w:cs="Times New Roman"/>
                <w:color w:val="FFFFFF"/>
                <w:sz w:val="8"/>
                <w:szCs w:val="8"/>
                <w:lang w:eastAsia="pt-BR"/>
              </w:rPr>
              <w:t>4.00%</w:t>
            </w:r>
          </w:p>
        </w:tc>
        <w:tc>
          <w:tcPr>
            <w:tcW w:w="425" w:type="dxa"/>
            <w:tcBorders>
              <w:top w:val="nil"/>
              <w:left w:val="nil"/>
              <w:bottom w:val="single" w:color="auto" w:sz="4" w:space="0"/>
              <w:right w:val="single" w:color="auto" w:sz="4" w:space="0"/>
            </w:tcBorders>
            <w:shd w:val="clear" w:color="auto" w:fill="8ED973"/>
            <w:vAlign w:val="center"/>
            <w:hideMark/>
          </w:tcPr>
          <w:p w:rsidRPr="00C900EE" w:rsidR="00297BBD" w:rsidP="00925956" w:rsidRDefault="00297BBD" w14:paraId="18516187" w14:textId="5B51B786">
            <w:pPr>
              <w:jc w:val="center"/>
              <w:rPr>
                <w:sz w:val="8"/>
                <w:szCs w:val="8"/>
                <w:lang w:eastAsia="pt-BR"/>
              </w:rPr>
            </w:pPr>
            <w:r>
              <w:rPr>
                <w:rFonts w:ascii="Aptos Narrow" w:hAnsi="Aptos Narrow" w:eastAsia="Times New Roman" w:cs="Times New Roman"/>
                <w:color w:val="FFFFFF"/>
                <w:sz w:val="8"/>
                <w:szCs w:val="8"/>
                <w:lang w:eastAsia="pt-BR"/>
              </w:rPr>
              <w:t>10.00%</w:t>
            </w:r>
          </w:p>
        </w:tc>
        <w:tc>
          <w:tcPr>
            <w:tcW w:w="425" w:type="dxa"/>
            <w:tcBorders>
              <w:top w:val="nil"/>
              <w:left w:val="nil"/>
              <w:bottom w:val="single" w:color="auto" w:sz="4" w:space="0"/>
              <w:right w:val="single" w:color="auto" w:sz="4" w:space="0"/>
            </w:tcBorders>
            <w:shd w:val="clear" w:color="auto" w:fill="8ED973"/>
            <w:vAlign w:val="center"/>
            <w:hideMark/>
          </w:tcPr>
          <w:p w:rsidRPr="00C900EE" w:rsidR="00297BBD" w:rsidP="00925956" w:rsidRDefault="00297BBD" w14:paraId="05173736" w14:textId="1A2B7A29">
            <w:pPr>
              <w:jc w:val="center"/>
              <w:rPr>
                <w:sz w:val="8"/>
                <w:szCs w:val="8"/>
                <w:lang w:eastAsia="pt-BR"/>
              </w:rPr>
            </w:pPr>
          </w:p>
        </w:tc>
        <w:tc>
          <w:tcPr>
            <w:tcW w:w="425" w:type="dxa"/>
            <w:tcBorders>
              <w:top w:val="nil"/>
              <w:left w:val="nil"/>
              <w:bottom w:val="single" w:color="auto" w:sz="4" w:space="0"/>
              <w:right w:val="single" w:color="auto" w:sz="4" w:space="0"/>
            </w:tcBorders>
            <w:shd w:val="clear" w:color="auto" w:fill="8ED973"/>
            <w:vAlign w:val="center"/>
            <w:hideMark/>
          </w:tcPr>
          <w:p w:rsidRPr="00C900EE" w:rsidR="00297BBD" w:rsidP="00925956" w:rsidRDefault="00297BBD" w14:paraId="66ADCAD0" w14:textId="10FA40DA">
            <w:pPr>
              <w:jc w:val="center"/>
              <w:rPr>
                <w:sz w:val="8"/>
                <w:szCs w:val="8"/>
                <w:lang w:eastAsia="pt-BR"/>
              </w:rPr>
            </w:pPr>
          </w:p>
        </w:tc>
        <w:tc>
          <w:tcPr>
            <w:tcW w:w="426" w:type="dxa"/>
            <w:tcBorders>
              <w:top w:val="nil"/>
              <w:left w:val="nil"/>
              <w:bottom w:val="single" w:color="auto" w:sz="4" w:space="0"/>
              <w:right w:val="single" w:color="auto" w:sz="4" w:space="0"/>
            </w:tcBorders>
            <w:shd w:val="clear" w:color="auto" w:fill="8ED973"/>
            <w:vAlign w:val="center"/>
            <w:hideMark/>
          </w:tcPr>
          <w:p w:rsidRPr="00C900EE" w:rsidR="00297BBD" w:rsidP="00925956" w:rsidRDefault="00ED651B" w14:paraId="344A703E" w14:textId="29404042">
            <w:pPr>
              <w:jc w:val="center"/>
              <w:rPr>
                <w:sz w:val="8"/>
                <w:szCs w:val="8"/>
                <w:lang w:eastAsia="pt-BR"/>
              </w:rPr>
            </w:pPr>
            <w:r>
              <w:rPr>
                <w:rFonts w:ascii="Aptos Narrow" w:hAnsi="Aptos Narrow" w:eastAsia="Times New Roman" w:cs="Times New Roman"/>
                <w:color w:val="FFFFFF"/>
                <w:sz w:val="8"/>
                <w:szCs w:val="8"/>
                <w:shd w:val="clear" w:color="auto" w:fill="8ED973"/>
                <w:lang w:eastAsia="pt-BR"/>
              </w:rPr>
              <w:t>3</w:t>
            </w:r>
            <w:r w:rsidRPr="00C84787" w:rsidR="00297BBD">
              <w:rPr>
                <w:rFonts w:ascii="Aptos Narrow" w:hAnsi="Aptos Narrow" w:eastAsia="Times New Roman" w:cs="Times New Roman"/>
                <w:color w:val="FFFFFF"/>
                <w:sz w:val="8"/>
                <w:szCs w:val="8"/>
                <w:shd w:val="clear" w:color="auto" w:fill="8ED973"/>
                <w:lang w:eastAsia="pt-BR"/>
              </w:rPr>
              <w:t>.00</w:t>
            </w:r>
            <w:r w:rsidR="00297BBD">
              <w:rPr>
                <w:rFonts w:ascii="Aptos Narrow" w:hAnsi="Aptos Narrow" w:eastAsia="Times New Roman" w:cs="Times New Roman"/>
                <w:color w:val="FFFFFF"/>
                <w:sz w:val="8"/>
                <w:szCs w:val="8"/>
                <w:lang w:eastAsia="pt-BR"/>
              </w:rPr>
              <w:t>%</w:t>
            </w:r>
          </w:p>
        </w:tc>
        <w:tc>
          <w:tcPr>
            <w:tcW w:w="425" w:type="dxa"/>
            <w:tcBorders>
              <w:top w:val="nil"/>
              <w:left w:val="nil"/>
              <w:bottom w:val="single" w:color="auto" w:sz="4" w:space="0"/>
              <w:right w:val="single" w:color="auto" w:sz="4" w:space="0"/>
            </w:tcBorders>
            <w:shd w:val="clear" w:color="auto" w:fill="8ED973"/>
            <w:vAlign w:val="center"/>
            <w:hideMark/>
          </w:tcPr>
          <w:p w:rsidRPr="00C900EE" w:rsidR="00297BBD" w:rsidP="00925956" w:rsidRDefault="00297BBD" w14:paraId="26C0DCD5" w14:textId="0DED0BAA">
            <w:pPr>
              <w:jc w:val="center"/>
              <w:rPr>
                <w:sz w:val="8"/>
                <w:szCs w:val="8"/>
                <w:lang w:eastAsia="pt-BR"/>
              </w:rPr>
            </w:pPr>
          </w:p>
        </w:tc>
        <w:tc>
          <w:tcPr>
            <w:tcW w:w="426" w:type="dxa"/>
            <w:tcBorders>
              <w:top w:val="nil"/>
              <w:left w:val="nil"/>
              <w:bottom w:val="single" w:color="auto" w:sz="4" w:space="0"/>
              <w:right w:val="single" w:color="auto" w:sz="4" w:space="0"/>
            </w:tcBorders>
            <w:shd w:val="clear" w:color="auto" w:fill="8ED973"/>
            <w:vAlign w:val="center"/>
            <w:hideMark/>
          </w:tcPr>
          <w:p w:rsidRPr="00C900EE" w:rsidR="00297BBD" w:rsidP="00925956" w:rsidRDefault="00297BBD" w14:paraId="4FE496D8" w14:textId="59E5445C">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0F7BB08B" w14:textId="4B7C61D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17307055" w14:textId="7DC1C4C6">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38522A52" w14:textId="0DA6DA1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432E6388" w14:textId="550874A6">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65AD26C7" w14:textId="406FE02B">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3EB5A059" w14:textId="1EF79FA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58D53A11" w14:textId="1CB373FA">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07217FD0" w14:textId="2B74EFC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2B30F5AD" w14:textId="402044DE">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104DC0A6" w14:textId="30FED7BC">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11E448C5" w14:textId="3BA70E08">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7DC86456" w14:textId="12D20E5E">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0BBE2EFB" w14:textId="1F7DEE3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1A1D10DA" w14:textId="3D295594">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681C417A" w14:textId="77777777">
            <w:pPr>
              <w:jc w:val="center"/>
              <w:rPr>
                <w:sz w:val="8"/>
                <w:szCs w:val="8"/>
                <w:lang w:eastAsia="pt-BR"/>
              </w:rPr>
            </w:pPr>
            <w:r w:rsidRPr="00B52EE8">
              <w:rPr>
                <w:rFonts w:ascii="Aptos Narrow" w:hAnsi="Aptos Narrow" w:eastAsia="Times New Roman" w:cs="Times New Roman"/>
                <w:color w:val="000000"/>
                <w:sz w:val="8"/>
                <w:szCs w:val="8"/>
                <w:lang w:eastAsia="pt-BR"/>
              </w:rPr>
              <w:t>30.00%</w:t>
            </w:r>
          </w:p>
        </w:tc>
      </w:tr>
      <w:tr w:rsidRPr="001C405A" w:rsidR="00297BBD" w:rsidTr="00925956" w14:paraId="54A5DEEF"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297BBD" w:rsidP="00925956" w:rsidRDefault="00297BBD" w14:paraId="2FC8007A"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297BBD" w:rsidP="00925956" w:rsidRDefault="00297BBD" w14:paraId="26C727DB"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297BBD" w:rsidP="00925956" w:rsidRDefault="00297BBD" w14:paraId="4150C6BD"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297BBD" w:rsidP="00925956" w:rsidRDefault="00297BBD" w14:paraId="52E513C1"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297BBD" w:rsidP="00925956" w:rsidRDefault="00297BBD" w14:paraId="3933BDD0"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297BBD" w:rsidP="00925956" w:rsidRDefault="00297BBD" w14:paraId="1105A138"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297BBD" w:rsidP="00925956" w:rsidRDefault="00297BBD" w14:paraId="20068DDA"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F2D0"/>
            <w:vAlign w:val="center"/>
            <w:hideMark/>
          </w:tcPr>
          <w:p w:rsidRPr="00C900EE" w:rsidR="00297BBD" w:rsidP="00925956" w:rsidRDefault="00297BBD" w14:paraId="367CB9FD" w14:textId="1E58B14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297BBD" w:rsidP="00925956" w:rsidRDefault="00297BBD" w14:paraId="69F7F7EC" w14:textId="39C552C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297BBD" w:rsidP="00925956" w:rsidRDefault="00297BBD" w14:paraId="68EF10D8" w14:textId="6782EDB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297BBD" w:rsidP="00925956" w:rsidRDefault="00297BBD" w14:paraId="36660ED4" w14:textId="580E896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297BBD" w:rsidP="00925956" w:rsidRDefault="00297BBD" w14:paraId="0453A520" w14:textId="4B60634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297BBD" w:rsidP="00925956" w:rsidRDefault="00297BBD" w14:paraId="17F26264" w14:textId="1378FAE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297BBD" w:rsidP="00925956" w:rsidRDefault="00297BBD" w14:paraId="48B55EC9" w14:textId="1707E84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297BBD" w:rsidP="00925956" w:rsidRDefault="00297BBD" w14:paraId="7102114B" w14:textId="085330B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297BBD" w:rsidP="00925956" w:rsidRDefault="00297BBD" w14:paraId="775E6700" w14:textId="21A66DE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297BBD" w:rsidP="00925956" w:rsidRDefault="00297BBD" w14:paraId="7BA25578" w14:textId="100F6572">
            <w:pPr>
              <w:jc w:val="center"/>
              <w:rPr>
                <w:sz w:val="8"/>
                <w:szCs w:val="8"/>
                <w:lang w:eastAsia="pt-BR"/>
              </w:rPr>
            </w:pPr>
            <w:r w:rsidRPr="00B52EE8">
              <w:rPr>
                <w:rFonts w:ascii="Aptos Narrow" w:hAnsi="Aptos Narrow" w:eastAsia="Times New Roman" w:cs="Times New Roman"/>
                <w:color w:val="000000"/>
                <w:sz w:val="8"/>
                <w:szCs w:val="8"/>
                <w:lang w:eastAsia="pt-BR"/>
              </w:rPr>
              <w:t xml:space="preserve">R$                                                                             </w:t>
            </w:r>
            <w:r w:rsidRPr="00B86F98" w:rsidR="00B86F98">
              <w:rPr>
                <w:rFonts w:ascii="Aptos Narrow" w:hAnsi="Aptos Narrow" w:eastAsia="Times New Roman" w:cs="Times New Roman"/>
                <w:color w:val="000000"/>
                <w:sz w:val="8"/>
                <w:szCs w:val="8"/>
                <w:lang w:eastAsia="pt-BR"/>
              </w:rPr>
              <w:t xml:space="preserve"> 1,022,573.35</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297BBD" w:rsidP="00925956" w:rsidRDefault="00297BBD" w14:paraId="1DB5E125" w14:textId="072B01C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297BBD" w:rsidP="00925956" w:rsidRDefault="00297BBD" w14:paraId="658B085A" w14:textId="4007C77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297BBD" w:rsidP="00925956" w:rsidRDefault="00297BBD" w14:paraId="21CC6294" w14:textId="0382703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297BBD" w:rsidP="00925956" w:rsidRDefault="00297BBD" w14:paraId="38EE813D" w14:textId="0B71499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297BBD" w:rsidP="00925956" w:rsidRDefault="00297BBD" w14:paraId="30E0C0DA" w14:textId="2C74862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297BBD" w:rsidP="00925956" w:rsidRDefault="00297BBD" w14:paraId="39532DCF" w14:textId="2E47D64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297BBD" w:rsidP="00925956" w:rsidRDefault="00297BBD" w14:paraId="47112408" w14:textId="74D4F33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297BBD" w:rsidP="00925956" w:rsidRDefault="00297BBD" w14:paraId="77A02BD5" w14:textId="714D114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297BBD" w:rsidP="00925956" w:rsidRDefault="00297BBD" w14:paraId="56BE7DEB" w14:textId="20A035A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297BBD" w:rsidP="00925956" w:rsidRDefault="00297BBD" w14:paraId="64F17DCE" w14:textId="7BDB6AD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297BBD" w:rsidP="00925956" w:rsidRDefault="00297BBD" w14:paraId="1F743515" w14:textId="786018F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297BBD" w:rsidP="00925956" w:rsidRDefault="00297BBD" w14:paraId="48253A06" w14:textId="581AE0C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297BBD" w:rsidP="00925956" w:rsidRDefault="00297BBD" w14:paraId="572FD863" w14:textId="7E4D6A8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297BBD" w:rsidP="00925956" w:rsidRDefault="00297BBD" w14:paraId="618D307E" w14:textId="384339E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F2D0"/>
            <w:vAlign w:val="center"/>
            <w:hideMark/>
          </w:tcPr>
          <w:p w:rsidRPr="00C900EE" w:rsidR="00297BBD" w:rsidP="00925956" w:rsidRDefault="00297BBD" w14:paraId="008A4C83" w14:textId="6180A000">
            <w:pPr>
              <w:jc w:val="center"/>
              <w:rPr>
                <w:sz w:val="8"/>
                <w:szCs w:val="8"/>
                <w:lang w:eastAsia="pt-BR"/>
              </w:rPr>
            </w:pPr>
            <w:r w:rsidRPr="00B52EE8">
              <w:rPr>
                <w:rFonts w:ascii="Aptos Narrow" w:hAnsi="Aptos Narrow" w:eastAsia="Times New Roman" w:cs="Times New Roman"/>
                <w:color w:val="000000"/>
                <w:sz w:val="8"/>
                <w:szCs w:val="8"/>
                <w:lang w:eastAsia="pt-BR"/>
              </w:rPr>
              <w:t>R$                                                                                -</w:t>
            </w:r>
          </w:p>
        </w:tc>
      </w:tr>
      <w:tr w:rsidRPr="001C405A" w:rsidR="00297BBD" w:rsidTr="00925956" w14:paraId="293E4ECD" w14:textId="77777777">
        <w:trPr>
          <w:gridAfter w:val="1"/>
          <w:wAfter w:w="11" w:type="dxa"/>
          <w:trHeight w:val="342"/>
        </w:trPr>
        <w:tc>
          <w:tcPr>
            <w:tcW w:w="345"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297BBD" w:rsidP="00925956" w:rsidRDefault="00297BBD" w14:paraId="7A664A24" w14:textId="77777777">
            <w:pPr>
              <w:rPr>
                <w:sz w:val="8"/>
                <w:szCs w:val="8"/>
                <w:lang w:eastAsia="pt-BR"/>
              </w:rPr>
            </w:pPr>
            <w:r w:rsidRPr="00B52EE8">
              <w:rPr>
                <w:rFonts w:ascii="Aptos Narrow" w:hAnsi="Aptos Narrow" w:eastAsia="Times New Roman" w:cs="Times New Roman"/>
                <w:color w:val="000000"/>
                <w:sz w:val="8"/>
                <w:szCs w:val="8"/>
                <w:lang w:eastAsia="pt-BR"/>
              </w:rPr>
              <w:t>2.2.4</w:t>
            </w:r>
          </w:p>
        </w:tc>
        <w:tc>
          <w:tcPr>
            <w:tcW w:w="402"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297BBD" w:rsidP="00925956" w:rsidRDefault="00297BBD" w14:paraId="41375225" w14:textId="77777777">
            <w:pPr>
              <w:rPr>
                <w:sz w:val="8"/>
                <w:szCs w:val="8"/>
                <w:lang w:eastAsia="pt-BR"/>
              </w:rPr>
            </w:pPr>
            <w:r w:rsidRPr="00B52EE8">
              <w:rPr>
                <w:rFonts w:ascii="Aptos Narrow" w:hAnsi="Aptos Narrow" w:eastAsia="Times New Roman" w:cs="Times New Roman"/>
                <w:color w:val="000000"/>
                <w:sz w:val="8"/>
                <w:szCs w:val="8"/>
                <w:lang w:eastAsia="pt-BR"/>
              </w:rPr>
              <w:t>D-5</w:t>
            </w:r>
          </w:p>
        </w:tc>
        <w:tc>
          <w:tcPr>
            <w:tcW w:w="8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297BBD" w:rsidP="00925956" w:rsidRDefault="00297BBD" w14:paraId="02573414" w14:textId="77777777">
            <w:pPr>
              <w:rPr>
                <w:sz w:val="8"/>
                <w:szCs w:val="8"/>
                <w:lang w:eastAsia="pt-BR"/>
              </w:rPr>
            </w:pPr>
            <w:r w:rsidRPr="00B52EE8">
              <w:rPr>
                <w:rFonts w:ascii="Aptos Narrow" w:hAnsi="Aptos Narrow" w:eastAsia="Times New Roman" w:cs="Times New Roman"/>
                <w:color w:val="000000"/>
                <w:sz w:val="8"/>
                <w:szCs w:val="8"/>
                <w:lang w:eastAsia="pt-BR"/>
              </w:rPr>
              <w:t>Ações Regionais de Divulgação</w:t>
            </w:r>
          </w:p>
        </w:tc>
        <w:tc>
          <w:tcPr>
            <w:tcW w:w="424"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297BBD" w:rsidP="00925956" w:rsidRDefault="00297BBD" w14:paraId="6675A68D" w14:textId="77777777">
            <w:pPr>
              <w:rPr>
                <w:sz w:val="8"/>
                <w:szCs w:val="8"/>
                <w:lang w:eastAsia="pt-BR"/>
              </w:rPr>
            </w:pPr>
            <w:proofErr w:type="gramStart"/>
            <w:r w:rsidRPr="00B52EE8">
              <w:rPr>
                <w:rFonts w:ascii="Aptos Narrow" w:hAnsi="Aptos Narrow" w:eastAsia="Times New Roman" w:cs="Times New Roman"/>
                <w:color w:val="000000"/>
                <w:sz w:val="8"/>
                <w:szCs w:val="8"/>
                <w:lang w:eastAsia="pt-BR"/>
              </w:rPr>
              <w:t>4.00 mês</w:t>
            </w:r>
            <w:proofErr w:type="gramEnd"/>
          </w:p>
        </w:tc>
        <w:tc>
          <w:tcPr>
            <w:tcW w:w="425"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297BBD" w:rsidP="00925956" w:rsidRDefault="00297BBD" w14:paraId="4A834D69" w14:textId="77777777">
            <w:pPr>
              <w:rPr>
                <w:sz w:val="8"/>
                <w:szCs w:val="8"/>
                <w:lang w:eastAsia="pt-BR"/>
              </w:rPr>
            </w:pPr>
            <w:r w:rsidRPr="00B52EE8">
              <w:rPr>
                <w:rFonts w:ascii="Aptos Narrow" w:hAnsi="Aptos Narrow" w:eastAsia="Times New Roman" w:cs="Times New Roman"/>
                <w:color w:val="000000"/>
                <w:sz w:val="8"/>
                <w:szCs w:val="8"/>
                <w:lang w:eastAsia="pt-BR"/>
              </w:rPr>
              <w:t>9.69%</w:t>
            </w:r>
          </w:p>
        </w:tc>
        <w:tc>
          <w:tcPr>
            <w:tcW w:w="7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297BBD" w:rsidP="00925956" w:rsidRDefault="00297BBD" w14:paraId="2A3D8BFD" w14:textId="77777777">
            <w:pPr>
              <w:rPr>
                <w:sz w:val="8"/>
                <w:szCs w:val="8"/>
                <w:lang w:eastAsia="pt-BR"/>
              </w:rPr>
            </w:pPr>
            <w:r w:rsidRPr="00B52EE8">
              <w:rPr>
                <w:rFonts w:ascii="Aptos Narrow" w:hAnsi="Aptos Narrow" w:eastAsia="Times New Roman" w:cs="Times New Roman"/>
                <w:color w:val="000000"/>
                <w:sz w:val="8"/>
                <w:szCs w:val="8"/>
                <w:lang w:eastAsia="pt-BR"/>
              </w:rPr>
              <w:t xml:space="preserve"> R$                                                              1,711,953.04 </w:t>
            </w: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4D93D9"/>
            <w:vAlign w:val="center"/>
            <w:hideMark/>
          </w:tcPr>
          <w:p w:rsidRPr="00C900EE" w:rsidR="00297BBD" w:rsidP="00925956" w:rsidRDefault="00297BBD" w14:paraId="16303065"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Previsto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51BD511B" w14:textId="1E8714F7">
            <w:pPr>
              <w:jc w:val="center"/>
              <w:rPr>
                <w:sz w:val="8"/>
                <w:szCs w:val="8"/>
                <w:lang w:eastAsia="pt-BR"/>
              </w:rPr>
            </w:pP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297BBD" w:rsidP="00925956" w:rsidRDefault="00297BBD" w14:paraId="66DD5E69"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25.00%</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297BBD" w:rsidP="00925956" w:rsidRDefault="00297BBD" w14:paraId="557BC7AC"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25.00%</w:t>
            </w:r>
          </w:p>
        </w:tc>
        <w:tc>
          <w:tcPr>
            <w:tcW w:w="426"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297BBD" w:rsidP="00925956" w:rsidRDefault="00297BBD" w14:paraId="08A7F00C"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25.00%</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297BBD" w:rsidP="00925956" w:rsidRDefault="00297BBD" w14:paraId="2DB0B8AE"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25.00%</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6FA9A727" w14:textId="3F3C0FF6">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5A7E68FF" w14:textId="7E3D2E19">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3E8ED2C8" w14:textId="0C1E7E34">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08391BD3" w14:textId="08DC53F5">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11ED26FA" w14:textId="078D80E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51FCF692" w14:textId="5A97A9EF">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708C3041" w14:textId="075F2B9E">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4D24190F" w14:textId="6918EE3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7CE24091" w14:textId="7C76A490">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0ED3FF01" w14:textId="6E94358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75EA7472" w14:textId="46D74B32">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3E822443" w14:textId="4C6CA96F">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21B5F915" w14:textId="7FACF338">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5D214CD4" w14:textId="28FB9AC4">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618D55AD" w14:textId="576D0893">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061CC6F0" w14:textId="0CEED229">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190886AF" w14:textId="410131CE">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7723A277" w14:textId="65E08D8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2D1CA698" w14:textId="72A2E1F0">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297BBD" w:rsidP="00925956" w:rsidRDefault="00297BBD" w14:paraId="3F2FD655" w14:textId="77777777">
            <w:pPr>
              <w:jc w:val="center"/>
              <w:rPr>
                <w:sz w:val="8"/>
                <w:szCs w:val="8"/>
                <w:lang w:eastAsia="pt-BR"/>
              </w:rPr>
            </w:pPr>
            <w:r w:rsidRPr="00B52EE8">
              <w:rPr>
                <w:rFonts w:ascii="Aptos Narrow" w:hAnsi="Aptos Narrow" w:eastAsia="Times New Roman" w:cs="Times New Roman"/>
                <w:color w:val="000000"/>
                <w:sz w:val="8"/>
                <w:szCs w:val="8"/>
                <w:lang w:eastAsia="pt-BR"/>
              </w:rPr>
              <w:t>100.00%</w:t>
            </w:r>
          </w:p>
        </w:tc>
      </w:tr>
      <w:tr w:rsidRPr="001C405A" w:rsidR="00297BBD" w:rsidTr="00925956" w14:paraId="66876C7C"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297BBD" w:rsidP="00925956" w:rsidRDefault="00297BBD" w14:paraId="5661D2BB"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297BBD" w:rsidP="00925956" w:rsidRDefault="00297BBD" w14:paraId="01DE3BFC"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297BBD" w:rsidP="00925956" w:rsidRDefault="00297BBD" w14:paraId="45AFE32D"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297BBD" w:rsidP="00925956" w:rsidRDefault="00297BBD" w14:paraId="07AB0AC6"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297BBD" w:rsidP="00925956" w:rsidRDefault="00297BBD" w14:paraId="47C8F4BE"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297BBD" w:rsidP="00925956" w:rsidRDefault="00297BBD" w14:paraId="0361FA50"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297BBD" w:rsidP="00925956" w:rsidRDefault="00297BBD" w14:paraId="60CC8802"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E9F8"/>
            <w:vAlign w:val="center"/>
            <w:hideMark/>
          </w:tcPr>
          <w:p w:rsidRPr="00C900EE" w:rsidR="00297BBD" w:rsidP="00925956" w:rsidRDefault="00297BBD" w14:paraId="218A905E" w14:textId="5FE2E56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297BBD" w:rsidP="00925956" w:rsidRDefault="00297BBD" w14:paraId="5BD11F3E" w14:textId="6779E6F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297BBD" w:rsidP="00925956" w:rsidRDefault="00297BBD" w14:paraId="00A8771A" w14:textId="6417737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297BBD" w:rsidP="00925956" w:rsidRDefault="00297BBD" w14:paraId="59EDD14C" w14:textId="3503F34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297BBD" w:rsidP="00925956" w:rsidRDefault="00297BBD" w14:paraId="13833AF0" w14:textId="4D78FEED">
            <w:pPr>
              <w:jc w:val="center"/>
              <w:rPr>
                <w:sz w:val="8"/>
                <w:szCs w:val="8"/>
                <w:lang w:eastAsia="pt-BR"/>
              </w:rPr>
            </w:pPr>
            <w:r w:rsidRPr="00B52EE8">
              <w:rPr>
                <w:rFonts w:ascii="Aptos Narrow" w:hAnsi="Aptos Narrow" w:eastAsia="Times New Roman" w:cs="Times New Roman"/>
                <w:color w:val="000000"/>
                <w:sz w:val="8"/>
                <w:szCs w:val="8"/>
                <w:lang w:eastAsia="pt-BR"/>
              </w:rPr>
              <w:t>R$                                                           1,711,953.04</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297BBD" w:rsidP="00925956" w:rsidRDefault="00297BBD" w14:paraId="2C78BE77" w14:textId="562F5C2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297BBD" w:rsidP="00925956" w:rsidRDefault="00297BBD" w14:paraId="2F2F9454" w14:textId="1092674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297BBD" w:rsidP="00925956" w:rsidRDefault="00297BBD" w14:paraId="4F5A1DBA" w14:textId="3AB01C5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297BBD" w:rsidP="00925956" w:rsidRDefault="00297BBD" w14:paraId="4F333FC9" w14:textId="74331ED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297BBD" w:rsidP="00925956" w:rsidRDefault="00297BBD" w14:paraId="7C22EC57" w14:textId="3285542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297BBD" w:rsidP="00925956" w:rsidRDefault="00297BBD" w14:paraId="62D1BC24" w14:textId="7BBD6A7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297BBD" w:rsidP="00925956" w:rsidRDefault="00297BBD" w14:paraId="232B98B5" w14:textId="4469B38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297BBD" w:rsidP="00925956" w:rsidRDefault="00297BBD" w14:paraId="5A8E133F" w14:textId="3B7AF00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297BBD" w:rsidP="00925956" w:rsidRDefault="00297BBD" w14:paraId="17853A45" w14:textId="2D7498F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297BBD" w:rsidP="00925956" w:rsidRDefault="00297BBD" w14:paraId="6D192F7F" w14:textId="7C5EB3B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297BBD" w:rsidP="00925956" w:rsidRDefault="00297BBD" w14:paraId="7A401172" w14:textId="7FA5D81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297BBD" w:rsidP="00925956" w:rsidRDefault="00297BBD" w14:paraId="06EA3B6D" w14:textId="195E85A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297BBD" w:rsidP="00925956" w:rsidRDefault="00297BBD" w14:paraId="62F6858F" w14:textId="0FE7428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297BBD" w:rsidP="00925956" w:rsidRDefault="00297BBD" w14:paraId="266EAB4C" w14:textId="5A48EE4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297BBD" w:rsidP="00925956" w:rsidRDefault="00297BBD" w14:paraId="7EAE4F1C" w14:textId="52A67D0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297BBD" w:rsidP="00925956" w:rsidRDefault="00297BBD" w14:paraId="001DD079" w14:textId="6A81D31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297BBD" w:rsidP="00925956" w:rsidRDefault="00297BBD" w14:paraId="12D369A2" w14:textId="477DEBF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297BBD" w:rsidP="00925956" w:rsidRDefault="00297BBD" w14:paraId="53881DC1" w14:textId="43B770F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297BBD" w:rsidP="00925956" w:rsidRDefault="00297BBD" w14:paraId="27EA5C46" w14:textId="1FCA252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E9F8"/>
            <w:vAlign w:val="center"/>
            <w:hideMark/>
          </w:tcPr>
          <w:p w:rsidRPr="00C900EE" w:rsidR="00297BBD" w:rsidP="00925956" w:rsidRDefault="00297BBD" w14:paraId="64E2A957" w14:textId="59EE88DB">
            <w:pPr>
              <w:jc w:val="center"/>
              <w:rPr>
                <w:sz w:val="8"/>
                <w:szCs w:val="8"/>
                <w:lang w:eastAsia="pt-BR"/>
              </w:rPr>
            </w:pPr>
            <w:r w:rsidRPr="00B52EE8">
              <w:rPr>
                <w:rFonts w:ascii="Aptos Narrow" w:hAnsi="Aptos Narrow" w:eastAsia="Times New Roman" w:cs="Times New Roman"/>
                <w:color w:val="000000"/>
                <w:sz w:val="8"/>
                <w:szCs w:val="8"/>
                <w:lang w:eastAsia="pt-BR"/>
              </w:rPr>
              <w:t>R$                                                              1,711,953.04</w:t>
            </w:r>
          </w:p>
        </w:tc>
      </w:tr>
      <w:tr w:rsidRPr="001C405A" w:rsidR="000F53BB" w:rsidTr="00925956" w14:paraId="6B482B18"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7459B0E1"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FE38DCB"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47C36782"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E66B9FF"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5FA4853"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5DB56614" w14:textId="77777777">
            <w:pPr>
              <w:rPr>
                <w:sz w:val="8"/>
                <w:szCs w:val="8"/>
                <w:lang w:eastAsia="pt-BR"/>
              </w:rPr>
            </w:pP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8ED973"/>
            <w:vAlign w:val="center"/>
            <w:hideMark/>
          </w:tcPr>
          <w:p w:rsidRPr="00C900EE" w:rsidR="000F53BB" w:rsidP="00925956" w:rsidRDefault="000F53BB" w14:paraId="1319E383"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Realizado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339CEB0" w14:textId="2F050DB4">
            <w:pPr>
              <w:jc w:val="center"/>
              <w:rPr>
                <w:sz w:val="8"/>
                <w:szCs w:val="8"/>
                <w:lang w:eastAsia="pt-BR"/>
              </w:rPr>
            </w:pPr>
          </w:p>
        </w:tc>
        <w:tc>
          <w:tcPr>
            <w:tcW w:w="425" w:type="dxa"/>
            <w:tcBorders>
              <w:top w:val="nil"/>
              <w:left w:val="nil"/>
              <w:bottom w:val="single" w:color="auto" w:sz="4" w:space="0"/>
              <w:right w:val="single" w:color="auto" w:sz="4" w:space="0"/>
            </w:tcBorders>
            <w:shd w:val="clear" w:color="auto" w:fill="8ED973"/>
            <w:vAlign w:val="center"/>
            <w:hideMark/>
          </w:tcPr>
          <w:p w:rsidRPr="00C900EE" w:rsidR="000F53BB" w:rsidP="00925956" w:rsidRDefault="000F53BB" w14:paraId="3BBB1552"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20.00%</w:t>
            </w:r>
          </w:p>
        </w:tc>
        <w:tc>
          <w:tcPr>
            <w:tcW w:w="425" w:type="dxa"/>
            <w:tcBorders>
              <w:top w:val="nil"/>
              <w:left w:val="nil"/>
              <w:bottom w:val="single" w:color="auto" w:sz="4" w:space="0"/>
              <w:right w:val="single" w:color="auto" w:sz="4" w:space="0"/>
            </w:tcBorders>
            <w:shd w:val="clear" w:color="auto" w:fill="8ED973"/>
            <w:vAlign w:val="center"/>
            <w:hideMark/>
          </w:tcPr>
          <w:p w:rsidRPr="00C900EE" w:rsidR="000F53BB" w:rsidP="00925956" w:rsidRDefault="000F53BB" w14:paraId="132DCD66" w14:textId="6FEB8B8D">
            <w:pPr>
              <w:jc w:val="center"/>
              <w:rPr>
                <w:sz w:val="8"/>
                <w:szCs w:val="8"/>
                <w:lang w:eastAsia="pt-BR"/>
              </w:rPr>
            </w:pPr>
          </w:p>
        </w:tc>
        <w:tc>
          <w:tcPr>
            <w:tcW w:w="426" w:type="dxa"/>
            <w:tcBorders>
              <w:top w:val="nil"/>
              <w:left w:val="nil"/>
              <w:bottom w:val="single" w:color="auto" w:sz="4" w:space="0"/>
              <w:right w:val="single" w:color="auto" w:sz="4" w:space="0"/>
            </w:tcBorders>
            <w:shd w:val="clear" w:color="auto" w:fill="8ED973"/>
            <w:vAlign w:val="center"/>
            <w:hideMark/>
          </w:tcPr>
          <w:p w:rsidRPr="00C900EE" w:rsidR="000F53BB" w:rsidP="00925956" w:rsidRDefault="000F53BB" w14:paraId="5F2D7707" w14:textId="3A55A645">
            <w:pPr>
              <w:jc w:val="center"/>
              <w:rPr>
                <w:sz w:val="8"/>
                <w:szCs w:val="8"/>
                <w:lang w:eastAsia="pt-BR"/>
              </w:rPr>
            </w:pPr>
          </w:p>
        </w:tc>
        <w:tc>
          <w:tcPr>
            <w:tcW w:w="425" w:type="dxa"/>
            <w:tcBorders>
              <w:top w:val="nil"/>
              <w:left w:val="nil"/>
              <w:bottom w:val="single" w:color="auto" w:sz="4" w:space="0"/>
              <w:right w:val="single" w:color="auto" w:sz="4" w:space="0"/>
            </w:tcBorders>
            <w:shd w:val="clear" w:color="auto" w:fill="8ED973"/>
            <w:vAlign w:val="center"/>
            <w:hideMark/>
          </w:tcPr>
          <w:p w:rsidRPr="00C900EE" w:rsidR="000F53BB" w:rsidP="00925956" w:rsidRDefault="000F53BB" w14:paraId="6E3C317D" w14:textId="02D87D43">
            <w:pPr>
              <w:jc w:val="center"/>
              <w:rPr>
                <w:sz w:val="8"/>
                <w:szCs w:val="8"/>
                <w:lang w:eastAsia="pt-BR"/>
              </w:rPr>
            </w:pPr>
          </w:p>
        </w:tc>
        <w:tc>
          <w:tcPr>
            <w:tcW w:w="425" w:type="dxa"/>
            <w:tcBorders>
              <w:top w:val="nil"/>
              <w:left w:val="nil"/>
              <w:bottom w:val="single" w:color="auto" w:sz="4" w:space="0"/>
              <w:right w:val="single" w:color="auto" w:sz="4" w:space="0"/>
            </w:tcBorders>
            <w:shd w:val="clear" w:color="auto" w:fill="8ED973"/>
            <w:vAlign w:val="center"/>
            <w:hideMark/>
          </w:tcPr>
          <w:p w:rsidRPr="00C900EE" w:rsidR="000F53BB" w:rsidP="00925956" w:rsidRDefault="000F53BB" w14:paraId="16438279" w14:textId="464A1ECC">
            <w:pPr>
              <w:jc w:val="center"/>
              <w:rPr>
                <w:sz w:val="8"/>
                <w:szCs w:val="8"/>
                <w:lang w:eastAsia="pt-BR"/>
              </w:rPr>
            </w:pPr>
          </w:p>
        </w:tc>
        <w:tc>
          <w:tcPr>
            <w:tcW w:w="425" w:type="dxa"/>
            <w:tcBorders>
              <w:top w:val="nil"/>
              <w:left w:val="nil"/>
              <w:bottom w:val="single" w:color="auto" w:sz="4" w:space="0"/>
              <w:right w:val="single" w:color="auto" w:sz="4" w:space="0"/>
            </w:tcBorders>
            <w:shd w:val="clear" w:color="auto" w:fill="8ED973"/>
            <w:vAlign w:val="center"/>
            <w:hideMark/>
          </w:tcPr>
          <w:p w:rsidRPr="00C900EE" w:rsidR="000F53BB" w:rsidP="00925956" w:rsidRDefault="000F53BB" w14:paraId="36F10B63" w14:textId="248C5F71">
            <w:pPr>
              <w:jc w:val="center"/>
              <w:rPr>
                <w:sz w:val="8"/>
                <w:szCs w:val="8"/>
                <w:lang w:eastAsia="pt-BR"/>
              </w:rPr>
            </w:pPr>
          </w:p>
        </w:tc>
        <w:tc>
          <w:tcPr>
            <w:tcW w:w="426" w:type="dxa"/>
            <w:tcBorders>
              <w:top w:val="nil"/>
              <w:left w:val="nil"/>
              <w:bottom w:val="single" w:color="auto" w:sz="4" w:space="0"/>
              <w:right w:val="single" w:color="auto" w:sz="4" w:space="0"/>
            </w:tcBorders>
            <w:shd w:val="clear" w:color="auto" w:fill="8ED973"/>
            <w:vAlign w:val="center"/>
            <w:hideMark/>
          </w:tcPr>
          <w:p w:rsidRPr="00C900EE" w:rsidR="000F53BB" w:rsidP="00925956" w:rsidRDefault="000F53BB" w14:paraId="584EADFA" w14:textId="383628AD">
            <w:pPr>
              <w:jc w:val="center"/>
              <w:rPr>
                <w:sz w:val="8"/>
                <w:szCs w:val="8"/>
                <w:lang w:eastAsia="pt-BR"/>
              </w:rPr>
            </w:pPr>
          </w:p>
        </w:tc>
        <w:tc>
          <w:tcPr>
            <w:tcW w:w="425" w:type="dxa"/>
            <w:tcBorders>
              <w:top w:val="nil"/>
              <w:left w:val="nil"/>
              <w:bottom w:val="single" w:color="auto" w:sz="4" w:space="0"/>
              <w:right w:val="single" w:color="auto" w:sz="4" w:space="0"/>
            </w:tcBorders>
            <w:shd w:val="clear" w:color="auto" w:fill="8ED973"/>
            <w:vAlign w:val="center"/>
            <w:hideMark/>
          </w:tcPr>
          <w:p w:rsidRPr="00C900EE" w:rsidR="000F53BB" w:rsidP="00925956" w:rsidRDefault="000F53BB" w14:paraId="5D7547EE" w14:textId="10C33849">
            <w:pPr>
              <w:jc w:val="center"/>
              <w:rPr>
                <w:sz w:val="8"/>
                <w:szCs w:val="8"/>
                <w:lang w:eastAsia="pt-BR"/>
              </w:rPr>
            </w:pPr>
          </w:p>
        </w:tc>
        <w:tc>
          <w:tcPr>
            <w:tcW w:w="426" w:type="dxa"/>
            <w:tcBorders>
              <w:top w:val="nil"/>
              <w:left w:val="nil"/>
              <w:bottom w:val="single" w:color="auto" w:sz="4" w:space="0"/>
              <w:right w:val="single" w:color="auto" w:sz="4" w:space="0"/>
            </w:tcBorders>
            <w:shd w:val="clear" w:color="auto" w:fill="8ED973"/>
            <w:vAlign w:val="center"/>
            <w:hideMark/>
          </w:tcPr>
          <w:p w:rsidRPr="00816311" w:rsidR="000F53BB" w:rsidP="00925956" w:rsidRDefault="000F53BB" w14:paraId="775555D1" w14:textId="611EC77C">
            <w:pPr>
              <w:jc w:val="center"/>
              <w:rPr>
                <w:rFonts w:ascii="Aptos Narrow" w:hAnsi="Aptos Narrow" w:eastAsia="Times New Roman" w:cs="Times New Roman"/>
                <w:b/>
                <w:bCs/>
                <w:color w:val="FFFFFF"/>
                <w:sz w:val="8"/>
                <w:szCs w:val="8"/>
                <w:lang w:eastAsia="pt-BR"/>
              </w:rPr>
            </w:pPr>
            <w:r>
              <w:rPr>
                <w:rFonts w:ascii="Aptos Narrow" w:hAnsi="Aptos Narrow" w:eastAsia="Times New Roman" w:cs="Times New Roman"/>
                <w:b/>
                <w:bCs/>
                <w:color w:val="FFFFFF"/>
                <w:sz w:val="8"/>
                <w:szCs w:val="8"/>
                <w:lang w:eastAsia="pt-BR"/>
              </w:rPr>
              <w:t>15</w:t>
            </w:r>
            <w:r w:rsidRPr="00B52EE8">
              <w:rPr>
                <w:rFonts w:ascii="Aptos Narrow" w:hAnsi="Aptos Narrow" w:eastAsia="Times New Roman" w:cs="Times New Roman"/>
                <w:b/>
                <w:bCs/>
                <w:color w:val="FFFFFF"/>
                <w:sz w:val="8"/>
                <w:szCs w:val="8"/>
                <w:lang w:eastAsia="pt-BR"/>
              </w:rPr>
              <w:t>.00%</w:t>
            </w:r>
          </w:p>
        </w:tc>
        <w:tc>
          <w:tcPr>
            <w:tcW w:w="425" w:type="dxa"/>
            <w:tcBorders>
              <w:top w:val="nil"/>
              <w:left w:val="nil"/>
              <w:bottom w:val="single" w:color="auto" w:sz="4" w:space="0"/>
              <w:right w:val="single" w:color="auto" w:sz="4" w:space="0"/>
            </w:tcBorders>
            <w:shd w:val="clear" w:color="auto" w:fill="8ED973"/>
            <w:vAlign w:val="center"/>
            <w:hideMark/>
          </w:tcPr>
          <w:p w:rsidRPr="00C900EE" w:rsidR="000F53BB" w:rsidP="00925956" w:rsidRDefault="000F53BB" w14:paraId="1FCA2365" w14:textId="20D67E10">
            <w:pPr>
              <w:jc w:val="center"/>
              <w:rPr>
                <w:sz w:val="8"/>
                <w:szCs w:val="8"/>
                <w:lang w:eastAsia="pt-BR"/>
              </w:rPr>
            </w:pPr>
            <w:r>
              <w:rPr>
                <w:rFonts w:ascii="Aptos Narrow" w:hAnsi="Aptos Narrow" w:eastAsia="Times New Roman" w:cs="Times New Roman"/>
                <w:b/>
                <w:bCs/>
                <w:color w:val="FFFFFF"/>
                <w:sz w:val="8"/>
                <w:szCs w:val="8"/>
                <w:lang w:eastAsia="pt-BR"/>
              </w:rPr>
              <w:t>5</w:t>
            </w:r>
            <w:r w:rsidRPr="00B52EE8">
              <w:rPr>
                <w:rFonts w:ascii="Aptos Narrow" w:hAnsi="Aptos Narrow" w:eastAsia="Times New Roman" w:cs="Times New Roman"/>
                <w:b/>
                <w:bCs/>
                <w:color w:val="FFFFFF"/>
                <w:sz w:val="8"/>
                <w:szCs w:val="8"/>
                <w:lang w:eastAsia="pt-BR"/>
              </w:rPr>
              <w:t>.00%</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8BCA5E5" w14:textId="0065986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835119D" w14:textId="5494D10E">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6F1A28E" w14:textId="6C24E8EA">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EF5F85B" w14:textId="5F0857A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D457B93" w14:textId="5E16E12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DA278F0" w14:textId="2EC88650">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D06746B" w14:textId="5DD5692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BACEF8F" w14:textId="5F30D37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46F0DC0" w14:textId="6F2C65B2">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36F5F8F" w14:textId="15466117">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2B1BE81" w14:textId="480779E9">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7E60E44" w14:textId="61DCAF3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FBE1167" w14:textId="6A3ACD6F">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9AEA04A" w14:textId="77777777">
            <w:pPr>
              <w:jc w:val="center"/>
              <w:rPr>
                <w:sz w:val="8"/>
                <w:szCs w:val="8"/>
                <w:lang w:eastAsia="pt-BR"/>
              </w:rPr>
            </w:pPr>
            <w:r w:rsidRPr="00B52EE8">
              <w:rPr>
                <w:rFonts w:ascii="Aptos Narrow" w:hAnsi="Aptos Narrow" w:eastAsia="Times New Roman" w:cs="Times New Roman"/>
                <w:color w:val="000000"/>
                <w:sz w:val="8"/>
                <w:szCs w:val="8"/>
                <w:lang w:eastAsia="pt-BR"/>
              </w:rPr>
              <w:t>20.00%</w:t>
            </w:r>
          </w:p>
        </w:tc>
      </w:tr>
      <w:tr w:rsidRPr="001C405A" w:rsidR="000F53BB" w:rsidTr="00925956" w14:paraId="6B0C4EFD"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4AAA2D5B"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7D9ADCCA"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9151E54"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7A395A8C"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0553AB7E"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75E6B359"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2E7B4E7A"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B7E5C96" w14:textId="1DC2CF3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9B2BE28" w14:textId="5E7BCE7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935F24D" w14:textId="70316E5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59D51C8" w14:textId="4E205C1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F574F62" w14:textId="2189689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38D2165" w14:textId="47034FC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846DB68" w14:textId="134E993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15C1C11" w14:textId="65085E3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5AD989C" w14:textId="3A56638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FC469BE" w14:textId="567EF364">
            <w:pPr>
              <w:jc w:val="center"/>
              <w:rPr>
                <w:sz w:val="8"/>
                <w:szCs w:val="8"/>
                <w:lang w:eastAsia="pt-BR"/>
              </w:rPr>
            </w:pPr>
            <w:r w:rsidRPr="00D04DBC">
              <w:rPr>
                <w:rFonts w:ascii="Aptos Narrow" w:hAnsi="Aptos Narrow" w:eastAsia="Times New Roman" w:cs="Times New Roman"/>
                <w:color w:val="000000"/>
                <w:sz w:val="8"/>
                <w:szCs w:val="8"/>
                <w:lang w:eastAsia="pt-BR"/>
              </w:rPr>
              <w:t>R$ 171,195.30</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D198C65" w14:textId="41D96AC3">
            <w:pPr>
              <w:jc w:val="center"/>
              <w:rPr>
                <w:sz w:val="8"/>
                <w:szCs w:val="8"/>
                <w:lang w:eastAsia="pt-BR"/>
              </w:rPr>
            </w:pPr>
            <w:r w:rsidRPr="00B52EE8">
              <w:rPr>
                <w:rFonts w:ascii="Aptos Narrow" w:hAnsi="Aptos Narrow" w:eastAsia="Times New Roman" w:cs="Times New Roman"/>
                <w:color w:val="000000"/>
                <w:sz w:val="8"/>
                <w:szCs w:val="8"/>
                <w:lang w:eastAsia="pt-BR"/>
              </w:rPr>
              <w:t xml:space="preserve">R$                                                                             </w:t>
            </w:r>
            <w:r>
              <w:rPr>
                <w:rFonts w:ascii="Aptos Narrow" w:hAnsi="Aptos Narrow" w:eastAsia="Times New Roman" w:cs="Times New Roman"/>
                <w:color w:val="000000"/>
                <w:sz w:val="8"/>
                <w:szCs w:val="8"/>
                <w:lang w:eastAsia="pt-BR"/>
              </w:rPr>
              <w:t>342.390,6</w:t>
            </w:r>
            <w:r w:rsidR="006C5770">
              <w:rPr>
                <w:rFonts w:ascii="Aptos Narrow" w:hAnsi="Aptos Narrow" w:eastAsia="Times New Roman" w:cs="Times New Roman"/>
                <w:color w:val="000000"/>
                <w:sz w:val="8"/>
                <w:szCs w:val="8"/>
                <w:lang w:eastAsia="pt-BR"/>
              </w:rPr>
              <w:t>0</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82BC799" w14:textId="0310F46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295084E" w14:textId="2CDB369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A6C7C5E" w14:textId="6D6254A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EEBE86E" w14:textId="2A667B4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B40AC55" w14:textId="24A135A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B203A22" w14:textId="492676D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E62EA92" w14:textId="212956E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3CD89B5" w14:textId="6B30E86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F288DBC" w14:textId="63A1D62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1D27336" w14:textId="0EC4457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19AB9A9" w14:textId="50DD232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7D1301A" w14:textId="39983AD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F2F5FFD" w14:textId="7189625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7824134" w14:textId="6034A9D9">
            <w:pPr>
              <w:jc w:val="center"/>
              <w:rPr>
                <w:sz w:val="8"/>
                <w:szCs w:val="8"/>
                <w:lang w:eastAsia="pt-BR"/>
              </w:rPr>
            </w:pPr>
            <w:r w:rsidRPr="00B52EE8">
              <w:rPr>
                <w:rFonts w:ascii="Aptos Narrow" w:hAnsi="Aptos Narrow" w:eastAsia="Times New Roman" w:cs="Times New Roman"/>
                <w:color w:val="000000"/>
                <w:sz w:val="8"/>
                <w:szCs w:val="8"/>
                <w:lang w:eastAsia="pt-BR"/>
              </w:rPr>
              <w:t>R$                                                                                -</w:t>
            </w:r>
          </w:p>
        </w:tc>
      </w:tr>
      <w:tr w:rsidRPr="001C405A" w:rsidR="000F53BB" w:rsidTr="00925956" w14:paraId="1BDA5B9A" w14:textId="77777777">
        <w:trPr>
          <w:gridAfter w:val="1"/>
          <w:wAfter w:w="11" w:type="dxa"/>
          <w:trHeight w:val="342"/>
        </w:trPr>
        <w:tc>
          <w:tcPr>
            <w:tcW w:w="345"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523F3DB7" w14:textId="77777777">
            <w:pPr>
              <w:rPr>
                <w:sz w:val="8"/>
                <w:szCs w:val="8"/>
                <w:lang w:eastAsia="pt-BR"/>
              </w:rPr>
            </w:pPr>
            <w:r w:rsidRPr="00B52EE8">
              <w:rPr>
                <w:rFonts w:ascii="Aptos Narrow" w:hAnsi="Aptos Narrow" w:eastAsia="Times New Roman" w:cs="Times New Roman"/>
                <w:color w:val="000000"/>
                <w:sz w:val="8"/>
                <w:szCs w:val="8"/>
                <w:lang w:eastAsia="pt-BR"/>
              </w:rPr>
              <w:t>2.2.5</w:t>
            </w:r>
          </w:p>
        </w:tc>
        <w:tc>
          <w:tcPr>
            <w:tcW w:w="402"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5F2F6E6B" w14:textId="77777777">
            <w:pPr>
              <w:rPr>
                <w:sz w:val="8"/>
                <w:szCs w:val="8"/>
                <w:lang w:eastAsia="pt-BR"/>
              </w:rPr>
            </w:pPr>
            <w:r w:rsidRPr="00B52EE8">
              <w:rPr>
                <w:rFonts w:ascii="Aptos Narrow" w:hAnsi="Aptos Narrow" w:eastAsia="Times New Roman" w:cs="Times New Roman"/>
                <w:color w:val="000000"/>
                <w:sz w:val="8"/>
                <w:szCs w:val="8"/>
                <w:lang w:eastAsia="pt-BR"/>
              </w:rPr>
              <w:t>D-6</w:t>
            </w:r>
          </w:p>
        </w:tc>
        <w:tc>
          <w:tcPr>
            <w:tcW w:w="8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39ABF003" w14:textId="77777777">
            <w:pPr>
              <w:rPr>
                <w:sz w:val="8"/>
                <w:szCs w:val="8"/>
                <w:lang w:eastAsia="pt-BR"/>
              </w:rPr>
            </w:pPr>
            <w:r w:rsidRPr="00B52EE8">
              <w:rPr>
                <w:rFonts w:ascii="Aptos Narrow" w:hAnsi="Aptos Narrow" w:eastAsia="Times New Roman" w:cs="Times New Roman"/>
                <w:color w:val="000000"/>
                <w:sz w:val="8"/>
                <w:szCs w:val="8"/>
                <w:lang w:eastAsia="pt-BR"/>
              </w:rPr>
              <w:t>Levantamento da Infraestrutura Existente e das Capacidades</w:t>
            </w:r>
          </w:p>
        </w:tc>
        <w:tc>
          <w:tcPr>
            <w:tcW w:w="424"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14238792" w14:textId="77777777">
            <w:pPr>
              <w:rPr>
                <w:sz w:val="8"/>
                <w:szCs w:val="8"/>
                <w:lang w:eastAsia="pt-BR"/>
              </w:rPr>
            </w:pPr>
            <w:proofErr w:type="gramStart"/>
            <w:r w:rsidRPr="00B52EE8">
              <w:rPr>
                <w:rFonts w:ascii="Aptos Narrow" w:hAnsi="Aptos Narrow" w:eastAsia="Times New Roman" w:cs="Times New Roman"/>
                <w:color w:val="000000"/>
                <w:sz w:val="8"/>
                <w:szCs w:val="8"/>
                <w:lang w:eastAsia="pt-BR"/>
              </w:rPr>
              <w:t>2.00 mês</w:t>
            </w:r>
            <w:proofErr w:type="gramEnd"/>
          </w:p>
        </w:tc>
        <w:tc>
          <w:tcPr>
            <w:tcW w:w="425"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3214B5C5" w14:textId="77777777">
            <w:pPr>
              <w:rPr>
                <w:sz w:val="8"/>
                <w:szCs w:val="8"/>
                <w:lang w:eastAsia="pt-BR"/>
              </w:rPr>
            </w:pPr>
            <w:r w:rsidRPr="00B52EE8">
              <w:rPr>
                <w:rFonts w:ascii="Aptos Narrow" w:hAnsi="Aptos Narrow" w:eastAsia="Times New Roman" w:cs="Times New Roman"/>
                <w:color w:val="000000"/>
                <w:sz w:val="8"/>
                <w:szCs w:val="8"/>
                <w:lang w:eastAsia="pt-BR"/>
              </w:rPr>
              <w:t>2.64%</w:t>
            </w:r>
          </w:p>
        </w:tc>
        <w:tc>
          <w:tcPr>
            <w:tcW w:w="7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5F8E1637" w14:textId="77777777">
            <w:pPr>
              <w:rPr>
                <w:sz w:val="8"/>
                <w:szCs w:val="8"/>
                <w:lang w:eastAsia="pt-BR"/>
              </w:rPr>
            </w:pPr>
            <w:r w:rsidRPr="00B52EE8">
              <w:rPr>
                <w:rFonts w:ascii="Aptos Narrow" w:hAnsi="Aptos Narrow" w:eastAsia="Times New Roman" w:cs="Times New Roman"/>
                <w:color w:val="000000"/>
                <w:sz w:val="8"/>
                <w:szCs w:val="8"/>
                <w:lang w:eastAsia="pt-BR"/>
              </w:rPr>
              <w:t xml:space="preserve"> R$                                                               465,856.70 </w:t>
            </w: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4D93D9"/>
            <w:vAlign w:val="center"/>
            <w:hideMark/>
          </w:tcPr>
          <w:p w:rsidRPr="00C900EE" w:rsidR="000F53BB" w:rsidP="00925956" w:rsidRDefault="000F53BB" w14:paraId="68F7190A"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Previsto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A888566" w14:textId="5F64E44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272820F" w14:textId="3C95D6E6">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DF4316C" w14:textId="5B62195C">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C18CA03" w14:textId="5D73B629">
            <w:pPr>
              <w:jc w:val="center"/>
              <w:rPr>
                <w:sz w:val="8"/>
                <w:szCs w:val="8"/>
                <w:lang w:eastAsia="pt-BR"/>
              </w:rPr>
            </w:pP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4E0A9D65"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50.00%</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08451066"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50.00%</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C92D153" w14:textId="3B2037A2">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77546CE" w14:textId="5E031B8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92A04A9" w14:textId="3844673B">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C01873C" w14:textId="3339241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1ADD959" w14:textId="32296DA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577E8ED" w14:textId="7A607276">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42F8B6A" w14:textId="61140E0E">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F043EA3" w14:textId="596C0C38">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0E3B54E" w14:textId="211DB81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AAF2CC1" w14:textId="0C2BBB26">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D54C387" w14:textId="04B75928">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7DDDC98" w14:textId="08E3F76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564A927" w14:textId="2C97C44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1BA39A0" w14:textId="55527E2F">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0417DB9" w14:textId="58BFC476">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B8110CC" w14:textId="4FE0D894">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16E6636" w14:textId="7FE18D5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353E216" w14:textId="0AF73751">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4152FDF" w14:textId="77777777">
            <w:pPr>
              <w:jc w:val="center"/>
              <w:rPr>
                <w:sz w:val="8"/>
                <w:szCs w:val="8"/>
                <w:lang w:eastAsia="pt-BR"/>
              </w:rPr>
            </w:pPr>
            <w:r w:rsidRPr="00B52EE8">
              <w:rPr>
                <w:rFonts w:ascii="Aptos Narrow" w:hAnsi="Aptos Narrow" w:eastAsia="Times New Roman" w:cs="Times New Roman"/>
                <w:color w:val="000000"/>
                <w:sz w:val="8"/>
                <w:szCs w:val="8"/>
                <w:lang w:eastAsia="pt-BR"/>
              </w:rPr>
              <w:t>100.00%</w:t>
            </w:r>
          </w:p>
        </w:tc>
      </w:tr>
      <w:tr w:rsidRPr="001C405A" w:rsidR="000F53BB" w:rsidTr="00925956" w14:paraId="4DAD2B17"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22F8D167"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E862792"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BA8ECFF"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5A98CE1F"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3287326"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1D64442"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04056E73"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F6AD66A" w14:textId="4D97069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0B099E5" w14:textId="35950F9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20CA38F" w14:textId="7EEB59F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9EB75B9" w14:textId="2315835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9100CB4" w14:textId="0FDC2D2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7C42EB5" w14:textId="72E5360A">
            <w:pPr>
              <w:jc w:val="center"/>
              <w:rPr>
                <w:sz w:val="8"/>
                <w:szCs w:val="8"/>
                <w:lang w:eastAsia="pt-BR"/>
              </w:rPr>
            </w:pPr>
            <w:r w:rsidRPr="00B52EE8">
              <w:rPr>
                <w:rFonts w:ascii="Aptos Narrow" w:hAnsi="Aptos Narrow" w:eastAsia="Times New Roman" w:cs="Times New Roman"/>
                <w:color w:val="000000"/>
                <w:sz w:val="8"/>
                <w:szCs w:val="8"/>
                <w:lang w:eastAsia="pt-BR"/>
              </w:rPr>
              <w:t>R$                                                            465,856.70</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C409D04" w14:textId="4DB91CB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5D44BF7" w14:textId="1CDBAB3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C730E55" w14:textId="7EB2BF8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4F9B748" w14:textId="79CCBB0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AF92E48" w14:textId="5204BE4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47153EE" w14:textId="0A3CE52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AAD87CA" w14:textId="12B9E32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E3EF7F2" w14:textId="1524673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0BAD529" w14:textId="7B157E0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A903BFE" w14:textId="09CC314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A5A5EA8" w14:textId="1801E1A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7EE35A3" w14:textId="0AAEE31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88C898D" w14:textId="2280AC1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285D02C" w14:textId="2E3501B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28FFBAD" w14:textId="319813B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8B717EE" w14:textId="306AABA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31DD782" w14:textId="6EF13D9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AE16C18" w14:textId="0CBF93B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4FCB4B3" w14:textId="1AF1AE2B">
            <w:pPr>
              <w:jc w:val="center"/>
              <w:rPr>
                <w:sz w:val="8"/>
                <w:szCs w:val="8"/>
                <w:lang w:eastAsia="pt-BR"/>
              </w:rPr>
            </w:pPr>
            <w:r w:rsidRPr="00B52EE8">
              <w:rPr>
                <w:rFonts w:ascii="Aptos Narrow" w:hAnsi="Aptos Narrow" w:eastAsia="Times New Roman" w:cs="Times New Roman"/>
                <w:color w:val="000000"/>
                <w:sz w:val="8"/>
                <w:szCs w:val="8"/>
                <w:lang w:eastAsia="pt-BR"/>
              </w:rPr>
              <w:t>R$                                                               465,856.70</w:t>
            </w:r>
          </w:p>
        </w:tc>
      </w:tr>
      <w:tr w:rsidRPr="001C405A" w:rsidR="000F53BB" w:rsidTr="00925956" w14:paraId="031CA596"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075AF90F"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481176E9"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610BA6E7"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170ED917"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FAB13C9"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5122C3FC" w14:textId="77777777">
            <w:pPr>
              <w:rPr>
                <w:sz w:val="8"/>
                <w:szCs w:val="8"/>
                <w:lang w:eastAsia="pt-BR"/>
              </w:rPr>
            </w:pP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8ED973"/>
            <w:vAlign w:val="center"/>
            <w:hideMark/>
          </w:tcPr>
          <w:p w:rsidRPr="00C900EE" w:rsidR="000F53BB" w:rsidP="00925956" w:rsidRDefault="000F53BB" w14:paraId="3DC57CB4"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Realizado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C4DDD48" w14:textId="44B35BC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22EEF78" w14:textId="2FD47E9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DA5A00A" w14:textId="06094186">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5F98A7B" w14:textId="2C235CE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1426B46" w14:textId="63B04F6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C1A270F" w14:textId="7DE4014E">
            <w:pPr>
              <w:jc w:val="center"/>
              <w:rPr>
                <w:sz w:val="8"/>
                <w:szCs w:val="8"/>
                <w:lang w:eastAsia="pt-BR"/>
              </w:rPr>
            </w:pPr>
          </w:p>
        </w:tc>
        <w:tc>
          <w:tcPr>
            <w:tcW w:w="425" w:type="dxa"/>
            <w:tcBorders>
              <w:top w:val="nil"/>
              <w:left w:val="nil"/>
              <w:bottom w:val="single" w:color="auto" w:sz="4" w:space="0"/>
              <w:right w:val="single" w:color="auto" w:sz="4" w:space="0"/>
            </w:tcBorders>
            <w:shd w:val="clear" w:color="auto" w:fill="8ED973"/>
            <w:vAlign w:val="center"/>
            <w:hideMark/>
          </w:tcPr>
          <w:p w:rsidRPr="00C900EE" w:rsidR="000F53BB" w:rsidP="00925956" w:rsidRDefault="000F53BB" w14:paraId="725940FD" w14:textId="31990226">
            <w:pPr>
              <w:jc w:val="center"/>
              <w:rPr>
                <w:sz w:val="8"/>
                <w:szCs w:val="8"/>
                <w:lang w:eastAsia="pt-BR"/>
              </w:rPr>
            </w:pPr>
            <w:r>
              <w:rPr>
                <w:rFonts w:ascii="Aptos Narrow" w:hAnsi="Aptos Narrow" w:eastAsia="Times New Roman" w:cs="Times New Roman"/>
                <w:b/>
                <w:bCs/>
                <w:color w:val="FFFFFF"/>
                <w:sz w:val="8"/>
                <w:szCs w:val="8"/>
                <w:lang w:eastAsia="pt-BR"/>
              </w:rPr>
              <w:t>15</w:t>
            </w:r>
            <w:r w:rsidRPr="00B52EE8">
              <w:rPr>
                <w:rFonts w:ascii="Aptos Narrow" w:hAnsi="Aptos Narrow" w:eastAsia="Times New Roman" w:cs="Times New Roman"/>
                <w:b/>
                <w:bCs/>
                <w:color w:val="FFFFFF"/>
                <w:sz w:val="8"/>
                <w:szCs w:val="8"/>
                <w:lang w:eastAsia="pt-BR"/>
              </w:rPr>
              <w:t>.00%</w:t>
            </w:r>
          </w:p>
        </w:tc>
        <w:tc>
          <w:tcPr>
            <w:tcW w:w="426" w:type="dxa"/>
            <w:tcBorders>
              <w:top w:val="nil"/>
              <w:left w:val="nil"/>
              <w:bottom w:val="single" w:color="auto" w:sz="4" w:space="0"/>
              <w:right w:val="single" w:color="auto" w:sz="4" w:space="0"/>
            </w:tcBorders>
            <w:shd w:val="clear" w:color="auto" w:fill="8ED973"/>
            <w:vAlign w:val="center"/>
            <w:hideMark/>
          </w:tcPr>
          <w:p w:rsidRPr="00C900EE" w:rsidR="000F53BB" w:rsidP="00925956" w:rsidRDefault="000F53BB" w14:paraId="651F223E" w14:textId="73E488D1">
            <w:pPr>
              <w:jc w:val="center"/>
              <w:rPr>
                <w:sz w:val="8"/>
                <w:szCs w:val="8"/>
                <w:lang w:eastAsia="pt-BR"/>
              </w:rPr>
            </w:pPr>
            <w:r w:rsidRPr="00F61249">
              <w:rPr>
                <w:rFonts w:ascii="Aptos Narrow" w:hAnsi="Aptos Narrow" w:eastAsia="Times New Roman" w:cs="Times New Roman"/>
                <w:b/>
                <w:bCs/>
                <w:color w:val="FFFFFF"/>
                <w:sz w:val="8"/>
                <w:szCs w:val="8"/>
                <w:lang w:eastAsia="pt-BR"/>
              </w:rPr>
              <w:t>35.00%</w:t>
            </w:r>
          </w:p>
        </w:tc>
        <w:tc>
          <w:tcPr>
            <w:tcW w:w="425" w:type="dxa"/>
            <w:tcBorders>
              <w:top w:val="nil"/>
              <w:left w:val="nil"/>
              <w:bottom w:val="single" w:color="auto" w:sz="4" w:space="0"/>
              <w:right w:val="single" w:color="auto" w:sz="4" w:space="0"/>
            </w:tcBorders>
            <w:shd w:val="clear" w:color="auto" w:fill="8ED973"/>
            <w:hideMark/>
          </w:tcPr>
          <w:p w:rsidRPr="00C900EE" w:rsidR="000F53BB" w:rsidP="00925956" w:rsidRDefault="000F53BB" w14:paraId="767199EF" w14:textId="5E5B5A1C">
            <w:pPr>
              <w:jc w:val="center"/>
              <w:rPr>
                <w:sz w:val="8"/>
                <w:szCs w:val="8"/>
                <w:lang w:eastAsia="pt-BR"/>
              </w:rPr>
            </w:pPr>
            <w:r w:rsidRPr="005A7E3F">
              <w:rPr>
                <w:rFonts w:ascii="Aptos Narrow" w:hAnsi="Aptos Narrow" w:eastAsia="Times New Roman" w:cs="Times New Roman"/>
                <w:b/>
                <w:bCs/>
                <w:color w:val="FFFFFF"/>
                <w:sz w:val="8"/>
                <w:szCs w:val="8"/>
                <w:lang w:eastAsia="pt-BR"/>
              </w:rPr>
              <w:t>20.00%</w:t>
            </w:r>
          </w:p>
        </w:tc>
        <w:tc>
          <w:tcPr>
            <w:tcW w:w="426" w:type="dxa"/>
            <w:tcBorders>
              <w:top w:val="nil"/>
              <w:left w:val="nil"/>
              <w:bottom w:val="single" w:color="auto" w:sz="4" w:space="0"/>
              <w:right w:val="single" w:color="auto" w:sz="4" w:space="0"/>
            </w:tcBorders>
            <w:shd w:val="clear" w:color="auto" w:fill="8ED973"/>
            <w:hideMark/>
          </w:tcPr>
          <w:p w:rsidRPr="00C900EE" w:rsidR="000F53BB" w:rsidP="00925956" w:rsidRDefault="000F53BB" w14:paraId="7F2B57DD" w14:textId="387DA839">
            <w:pPr>
              <w:jc w:val="center"/>
              <w:rPr>
                <w:sz w:val="8"/>
                <w:szCs w:val="8"/>
                <w:lang w:eastAsia="pt-BR"/>
              </w:rPr>
            </w:pPr>
            <w:r>
              <w:rPr>
                <w:rFonts w:ascii="Aptos Narrow" w:hAnsi="Aptos Narrow" w:eastAsia="Times New Roman" w:cs="Times New Roman"/>
                <w:b/>
                <w:bCs/>
                <w:color w:val="FFFFFF"/>
                <w:sz w:val="8"/>
                <w:szCs w:val="8"/>
                <w:lang w:eastAsia="pt-BR"/>
              </w:rPr>
              <w:t>5</w:t>
            </w:r>
            <w:r w:rsidRPr="005A7E3F">
              <w:rPr>
                <w:rFonts w:ascii="Aptos Narrow" w:hAnsi="Aptos Narrow" w:eastAsia="Times New Roman" w:cs="Times New Roman"/>
                <w:b/>
                <w:bCs/>
                <w:color w:val="FFFFFF"/>
                <w:sz w:val="8"/>
                <w:szCs w:val="8"/>
                <w:lang w:eastAsia="pt-BR"/>
              </w:rPr>
              <w:t>.00%</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CD6A4CF" w14:textId="26EB248E">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17D65DB" w14:textId="25E6138F">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2B92F12" w14:textId="068922BB">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54F74F7" w14:textId="560601E0">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447271C" w14:textId="3F82D314">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8B42EEC" w14:textId="18E884E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378CDBB" w14:textId="2B3F5535">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C794909" w14:textId="37B48A14">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3F3D0C4" w14:textId="2421E11B">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B9C914C" w14:textId="42C5995B">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07EDCE4" w14:textId="31991C04">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DECC6DC" w14:textId="59D484C4">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F95A9F6" w14:textId="48F63FB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BA5FEA6" w14:textId="29F69078">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A26F1F2" w14:textId="77777777">
            <w:pPr>
              <w:jc w:val="center"/>
              <w:rPr>
                <w:sz w:val="8"/>
                <w:szCs w:val="8"/>
                <w:lang w:eastAsia="pt-BR"/>
              </w:rPr>
            </w:pPr>
            <w:r w:rsidRPr="00B52EE8">
              <w:rPr>
                <w:rFonts w:ascii="Aptos Narrow" w:hAnsi="Aptos Narrow" w:eastAsia="Times New Roman" w:cs="Times New Roman"/>
                <w:color w:val="000000"/>
                <w:sz w:val="8"/>
                <w:szCs w:val="8"/>
                <w:lang w:eastAsia="pt-BR"/>
              </w:rPr>
              <w:t>0.00%</w:t>
            </w:r>
          </w:p>
        </w:tc>
      </w:tr>
      <w:tr w:rsidRPr="001C405A" w:rsidR="000F53BB" w:rsidTr="00925956" w14:paraId="0928BAC9"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7D0928B5"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636B90F4"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0A4D275"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E2AA8F9"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05A12377"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11DA38E4"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7BC54031"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93C8EF0" w14:textId="6F77B74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3445FD6" w14:textId="064BAFD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11D55A1" w14:textId="0A5A304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D6AE6DF" w14:textId="539AD7B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927BA46" w14:textId="3AE33C0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421F149" w14:textId="35214B1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5325FE7" w14:textId="486A0CE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895E759" w14:textId="163C096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9D937A5" w14:textId="7706287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D388797" w14:textId="7E5862F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CB66CBE" w14:textId="211E8F6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D769A68" w14:textId="7652058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A0E320B" w14:textId="32A61DA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DA2948F" w14:textId="7E85AA2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129ED24" w14:textId="3BA5CB0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07B6AF3" w14:textId="105A02B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9C2C332" w14:textId="46F474D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FC7239E" w14:textId="5C18704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5AE1EB2" w14:textId="5F458A8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3DC5248" w14:textId="73FAAF1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64D4FCD" w14:textId="052AA79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EFB356D" w14:textId="0821A05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63D7B28" w14:textId="6EA49DF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FAA57DD" w14:textId="043537E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4F9AB2D" w14:textId="4AEDD59C">
            <w:pPr>
              <w:jc w:val="center"/>
              <w:rPr>
                <w:sz w:val="8"/>
                <w:szCs w:val="8"/>
                <w:lang w:eastAsia="pt-BR"/>
              </w:rPr>
            </w:pPr>
            <w:r w:rsidRPr="00B52EE8">
              <w:rPr>
                <w:rFonts w:ascii="Aptos Narrow" w:hAnsi="Aptos Narrow" w:eastAsia="Times New Roman" w:cs="Times New Roman"/>
                <w:color w:val="000000"/>
                <w:sz w:val="8"/>
                <w:szCs w:val="8"/>
                <w:lang w:eastAsia="pt-BR"/>
              </w:rPr>
              <w:t>R$                                                                                -</w:t>
            </w:r>
          </w:p>
        </w:tc>
      </w:tr>
      <w:tr w:rsidRPr="001C405A" w:rsidR="000F53BB" w:rsidTr="00925956" w14:paraId="2DD83CB0" w14:textId="77777777">
        <w:trPr>
          <w:gridAfter w:val="1"/>
          <w:wAfter w:w="11" w:type="dxa"/>
          <w:trHeight w:val="342"/>
        </w:trPr>
        <w:tc>
          <w:tcPr>
            <w:tcW w:w="345"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7A9277E6" w14:textId="77777777">
            <w:pPr>
              <w:rPr>
                <w:sz w:val="8"/>
                <w:szCs w:val="8"/>
                <w:lang w:eastAsia="pt-BR"/>
              </w:rPr>
            </w:pPr>
            <w:r w:rsidRPr="00B52EE8">
              <w:rPr>
                <w:rFonts w:ascii="Aptos Narrow" w:hAnsi="Aptos Narrow" w:eastAsia="Times New Roman" w:cs="Times New Roman"/>
                <w:color w:val="000000"/>
                <w:sz w:val="8"/>
                <w:szCs w:val="8"/>
                <w:lang w:eastAsia="pt-BR"/>
              </w:rPr>
              <w:t>2.2.6</w:t>
            </w:r>
          </w:p>
        </w:tc>
        <w:tc>
          <w:tcPr>
            <w:tcW w:w="402"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600EAC50" w14:textId="77777777">
            <w:pPr>
              <w:rPr>
                <w:sz w:val="8"/>
                <w:szCs w:val="8"/>
                <w:lang w:eastAsia="pt-BR"/>
              </w:rPr>
            </w:pPr>
            <w:r w:rsidRPr="00B52EE8">
              <w:rPr>
                <w:rFonts w:ascii="Aptos Narrow" w:hAnsi="Aptos Narrow" w:eastAsia="Times New Roman" w:cs="Times New Roman"/>
                <w:color w:val="000000"/>
                <w:sz w:val="8"/>
                <w:szCs w:val="8"/>
                <w:lang w:eastAsia="pt-BR"/>
              </w:rPr>
              <w:t>D-7</w:t>
            </w:r>
          </w:p>
        </w:tc>
        <w:tc>
          <w:tcPr>
            <w:tcW w:w="8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2DF55959" w14:textId="77777777">
            <w:pPr>
              <w:rPr>
                <w:sz w:val="8"/>
                <w:szCs w:val="8"/>
                <w:lang w:eastAsia="pt-BR"/>
              </w:rPr>
            </w:pPr>
            <w:r w:rsidRPr="00B52EE8">
              <w:rPr>
                <w:rFonts w:ascii="Aptos Narrow" w:hAnsi="Aptos Narrow" w:eastAsia="Times New Roman" w:cs="Times New Roman"/>
                <w:color w:val="000000"/>
                <w:sz w:val="8"/>
                <w:szCs w:val="8"/>
                <w:lang w:eastAsia="pt-BR"/>
              </w:rPr>
              <w:t>Concepção da Visão do Sistema Logístico Multimodal</w:t>
            </w:r>
          </w:p>
        </w:tc>
        <w:tc>
          <w:tcPr>
            <w:tcW w:w="424"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38716E78" w14:textId="77777777">
            <w:pPr>
              <w:rPr>
                <w:sz w:val="8"/>
                <w:szCs w:val="8"/>
                <w:lang w:eastAsia="pt-BR"/>
              </w:rPr>
            </w:pPr>
            <w:proofErr w:type="gramStart"/>
            <w:r w:rsidRPr="00B52EE8">
              <w:rPr>
                <w:rFonts w:ascii="Aptos Narrow" w:hAnsi="Aptos Narrow" w:eastAsia="Times New Roman" w:cs="Times New Roman"/>
                <w:color w:val="000000"/>
                <w:sz w:val="8"/>
                <w:szCs w:val="8"/>
                <w:lang w:eastAsia="pt-BR"/>
              </w:rPr>
              <w:t>2.00 mês</w:t>
            </w:r>
            <w:proofErr w:type="gramEnd"/>
          </w:p>
        </w:tc>
        <w:tc>
          <w:tcPr>
            <w:tcW w:w="425"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72A7C1D7" w14:textId="77777777">
            <w:pPr>
              <w:rPr>
                <w:sz w:val="8"/>
                <w:szCs w:val="8"/>
                <w:lang w:eastAsia="pt-BR"/>
              </w:rPr>
            </w:pPr>
            <w:r w:rsidRPr="00B52EE8">
              <w:rPr>
                <w:rFonts w:ascii="Aptos Narrow" w:hAnsi="Aptos Narrow" w:eastAsia="Times New Roman" w:cs="Times New Roman"/>
                <w:color w:val="000000"/>
                <w:sz w:val="8"/>
                <w:szCs w:val="8"/>
                <w:lang w:eastAsia="pt-BR"/>
              </w:rPr>
              <w:t>3.02%</w:t>
            </w:r>
          </w:p>
        </w:tc>
        <w:tc>
          <w:tcPr>
            <w:tcW w:w="7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28C4438D" w14:textId="77777777">
            <w:pPr>
              <w:rPr>
                <w:sz w:val="8"/>
                <w:szCs w:val="8"/>
                <w:lang w:eastAsia="pt-BR"/>
              </w:rPr>
            </w:pPr>
            <w:r w:rsidRPr="00B52EE8">
              <w:rPr>
                <w:rFonts w:ascii="Aptos Narrow" w:hAnsi="Aptos Narrow" w:eastAsia="Times New Roman" w:cs="Times New Roman"/>
                <w:color w:val="000000"/>
                <w:sz w:val="8"/>
                <w:szCs w:val="8"/>
                <w:lang w:eastAsia="pt-BR"/>
              </w:rPr>
              <w:t xml:space="preserve"> R$                                                              533,262.32 </w:t>
            </w: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4D93D9"/>
            <w:vAlign w:val="center"/>
            <w:hideMark/>
          </w:tcPr>
          <w:p w:rsidRPr="00C900EE" w:rsidR="000F53BB" w:rsidP="00925956" w:rsidRDefault="000F53BB" w14:paraId="0C60482D"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Previsto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4BD928E" w14:textId="21288DC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7AC31DE" w14:textId="2BD4B9EE">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401FB27" w14:textId="1AEDABBE">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B0CB10D" w14:textId="2AE2480E">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0F12E2C" w14:textId="45F3051F">
            <w:pPr>
              <w:jc w:val="center"/>
              <w:rPr>
                <w:sz w:val="8"/>
                <w:szCs w:val="8"/>
                <w:lang w:eastAsia="pt-BR"/>
              </w:rPr>
            </w:pP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0F84F76C"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50.00%</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7B14AEDE"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50.00%</w:t>
            </w: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385632C" w14:textId="17184D68">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F3A77D0" w14:textId="1A5E4BC7">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1131E75" w14:textId="2E8DBF3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5845BAC" w14:textId="0EEDD4D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1BDC847" w14:textId="5509E0A4">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8B909C3" w14:textId="76FBCC7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DB839A2" w14:textId="34DEF53A">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F87D3BE" w14:textId="6872746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8D2FC55" w14:textId="09E7A3EE">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12740B0" w14:textId="16888A26">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9E98ADC" w14:textId="0F289F7C">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F80FB7B" w14:textId="247B1D0F">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23C6431" w14:textId="22168717">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1DC82B7" w14:textId="55495180">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38F9B4B" w14:textId="78C874A9">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7456CFB" w14:textId="3D307D7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D729FC4" w14:textId="0849303F">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1680017" w14:textId="77777777">
            <w:pPr>
              <w:jc w:val="center"/>
              <w:rPr>
                <w:sz w:val="8"/>
                <w:szCs w:val="8"/>
                <w:lang w:eastAsia="pt-BR"/>
              </w:rPr>
            </w:pPr>
            <w:r w:rsidRPr="00B52EE8">
              <w:rPr>
                <w:rFonts w:ascii="Aptos Narrow" w:hAnsi="Aptos Narrow" w:eastAsia="Times New Roman" w:cs="Times New Roman"/>
                <w:color w:val="000000"/>
                <w:sz w:val="8"/>
                <w:szCs w:val="8"/>
                <w:lang w:eastAsia="pt-BR"/>
              </w:rPr>
              <w:t>100.00%</w:t>
            </w:r>
          </w:p>
        </w:tc>
      </w:tr>
      <w:tr w:rsidRPr="001C405A" w:rsidR="000F53BB" w:rsidTr="00925956" w14:paraId="7F2D2D47"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5B9CE69B"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D47AAC4"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16EEE9B"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07C47C24"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17DB1DAA"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4C0DB928"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4585086D"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BA10FB9" w14:textId="1430F34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CE4E2AF" w14:textId="53D9239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3D90913" w14:textId="7E79F45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83DEBE6" w14:textId="0ADA083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A8FDA20" w14:textId="33509E0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BAFFC53" w14:textId="355442B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970025A" w14:textId="1EA2355F">
            <w:pPr>
              <w:jc w:val="center"/>
              <w:rPr>
                <w:sz w:val="8"/>
                <w:szCs w:val="8"/>
                <w:lang w:eastAsia="pt-BR"/>
              </w:rPr>
            </w:pPr>
            <w:r w:rsidRPr="00B52EE8">
              <w:rPr>
                <w:rFonts w:ascii="Aptos Narrow" w:hAnsi="Aptos Narrow" w:eastAsia="Times New Roman" w:cs="Times New Roman"/>
                <w:color w:val="000000"/>
                <w:sz w:val="8"/>
                <w:szCs w:val="8"/>
                <w:lang w:eastAsia="pt-BR"/>
              </w:rPr>
              <w:t>R$                                                           533,262.32</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916F676" w14:textId="4D3CE83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0F9D673" w14:textId="4E38FDD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BA4BB7D" w14:textId="44C9E6C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9B98FB6" w14:textId="1407D52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ECB2923" w14:textId="308C3C9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2F5EC66" w14:textId="0ABDA12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F7ABFDF" w14:textId="593488D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31FBE68" w14:textId="22D5033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3D860F1" w14:textId="6A4EDBA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F0BCA20" w14:textId="149A2A5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2561FE4" w14:textId="72E4572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D1247D2" w14:textId="1507A55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159FC89" w14:textId="623B839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439E4EA" w14:textId="03144AD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C0FDA59" w14:textId="3F5CD08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7384D0B" w14:textId="4ADB340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5F06821" w14:textId="681F140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2D77840" w14:textId="0843B772">
            <w:pPr>
              <w:jc w:val="center"/>
              <w:rPr>
                <w:sz w:val="8"/>
                <w:szCs w:val="8"/>
                <w:lang w:eastAsia="pt-BR"/>
              </w:rPr>
            </w:pPr>
            <w:r w:rsidRPr="00B52EE8">
              <w:rPr>
                <w:rFonts w:ascii="Aptos Narrow" w:hAnsi="Aptos Narrow" w:eastAsia="Times New Roman" w:cs="Times New Roman"/>
                <w:color w:val="000000"/>
                <w:sz w:val="8"/>
                <w:szCs w:val="8"/>
                <w:lang w:eastAsia="pt-BR"/>
              </w:rPr>
              <w:t>R$                                                              533,262.32</w:t>
            </w:r>
          </w:p>
        </w:tc>
      </w:tr>
      <w:tr w:rsidRPr="001C405A" w:rsidR="000F53BB" w:rsidTr="00925956" w14:paraId="560285D2"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032EEA91"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9E97433"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4C1B92DC"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58DDD398"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510B479C"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8C6F9E6" w14:textId="77777777">
            <w:pPr>
              <w:rPr>
                <w:sz w:val="8"/>
                <w:szCs w:val="8"/>
                <w:lang w:eastAsia="pt-BR"/>
              </w:rPr>
            </w:pP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8ED973"/>
            <w:vAlign w:val="center"/>
            <w:hideMark/>
          </w:tcPr>
          <w:p w:rsidRPr="00C900EE" w:rsidR="000F53BB" w:rsidP="00925956" w:rsidRDefault="000F53BB" w14:paraId="446DB84F"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Realizado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0447AAD" w14:textId="28E13C4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E231FBB" w14:textId="63D120B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4851D74" w14:textId="68DFFE0A">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1C7C0C9" w14:textId="7421BA5E">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73BAA19" w14:textId="4CF7A83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6F95B12" w14:textId="53FC96B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727A126" w14:textId="1C2E39A1">
            <w:pPr>
              <w:jc w:val="center"/>
              <w:rPr>
                <w:sz w:val="8"/>
                <w:szCs w:val="8"/>
                <w:lang w:eastAsia="pt-BR"/>
              </w:rPr>
            </w:pPr>
          </w:p>
        </w:tc>
        <w:tc>
          <w:tcPr>
            <w:tcW w:w="426" w:type="dxa"/>
            <w:tcBorders>
              <w:top w:val="nil"/>
              <w:left w:val="nil"/>
              <w:bottom w:val="single" w:color="auto" w:sz="4" w:space="0"/>
              <w:right w:val="single" w:color="auto" w:sz="4" w:space="0"/>
            </w:tcBorders>
            <w:shd w:val="clear" w:color="auto" w:fill="8ED973"/>
            <w:vAlign w:val="center"/>
            <w:hideMark/>
          </w:tcPr>
          <w:p w:rsidRPr="00C900EE" w:rsidR="000F53BB" w:rsidP="00925956" w:rsidRDefault="000F53BB" w14:paraId="665DFFF3" w14:textId="56C6FBD3">
            <w:pPr>
              <w:jc w:val="center"/>
              <w:rPr>
                <w:sz w:val="8"/>
                <w:szCs w:val="8"/>
                <w:lang w:eastAsia="pt-BR"/>
              </w:rPr>
            </w:pPr>
            <w:r>
              <w:rPr>
                <w:rFonts w:ascii="Aptos Narrow" w:hAnsi="Aptos Narrow" w:eastAsia="Times New Roman" w:cs="Times New Roman"/>
                <w:b/>
                <w:bCs/>
                <w:color w:val="FFFFFF"/>
                <w:sz w:val="8"/>
                <w:szCs w:val="8"/>
                <w:lang w:eastAsia="pt-BR"/>
              </w:rPr>
              <w:t>31</w:t>
            </w:r>
            <w:r w:rsidRPr="00B52EE8">
              <w:rPr>
                <w:rFonts w:ascii="Aptos Narrow" w:hAnsi="Aptos Narrow" w:eastAsia="Times New Roman" w:cs="Times New Roman"/>
                <w:b/>
                <w:bCs/>
                <w:color w:val="FFFFFF"/>
                <w:sz w:val="8"/>
                <w:szCs w:val="8"/>
                <w:lang w:eastAsia="pt-BR"/>
              </w:rPr>
              <w:t>.00%</w:t>
            </w:r>
          </w:p>
        </w:tc>
        <w:tc>
          <w:tcPr>
            <w:tcW w:w="425" w:type="dxa"/>
            <w:tcBorders>
              <w:top w:val="nil"/>
              <w:left w:val="nil"/>
              <w:bottom w:val="single" w:color="auto" w:sz="4" w:space="0"/>
              <w:right w:val="single" w:color="auto" w:sz="4" w:space="0"/>
            </w:tcBorders>
            <w:shd w:val="clear" w:color="auto" w:fill="8ED973"/>
            <w:vAlign w:val="center"/>
            <w:hideMark/>
          </w:tcPr>
          <w:p w:rsidRPr="00AC1F13" w:rsidR="000F53BB" w:rsidP="00925956" w:rsidRDefault="000F53BB" w14:paraId="3F31029E" w14:textId="57156096">
            <w:pPr>
              <w:jc w:val="center"/>
              <w:rPr>
                <w:rFonts w:ascii="Aptos Narrow" w:hAnsi="Aptos Narrow" w:eastAsia="Times New Roman" w:cs="Times New Roman"/>
                <w:b/>
                <w:bCs/>
                <w:color w:val="FFFFFF"/>
                <w:sz w:val="8"/>
                <w:szCs w:val="8"/>
                <w:lang w:eastAsia="pt-BR"/>
              </w:rPr>
            </w:pPr>
            <w:r>
              <w:rPr>
                <w:rFonts w:ascii="Aptos Narrow" w:hAnsi="Aptos Narrow" w:eastAsia="Times New Roman" w:cs="Times New Roman"/>
                <w:b/>
                <w:bCs/>
                <w:color w:val="FFFFFF"/>
                <w:sz w:val="8"/>
                <w:szCs w:val="8"/>
                <w:lang w:eastAsia="pt-BR"/>
              </w:rPr>
              <w:t>39</w:t>
            </w:r>
            <w:r w:rsidRPr="00B52EE8">
              <w:rPr>
                <w:rFonts w:ascii="Aptos Narrow" w:hAnsi="Aptos Narrow" w:eastAsia="Times New Roman" w:cs="Times New Roman"/>
                <w:b/>
                <w:bCs/>
                <w:color w:val="FFFFFF"/>
                <w:sz w:val="8"/>
                <w:szCs w:val="8"/>
                <w:lang w:eastAsia="pt-BR"/>
              </w:rPr>
              <w:t>.00%</w:t>
            </w:r>
          </w:p>
        </w:tc>
        <w:tc>
          <w:tcPr>
            <w:tcW w:w="426" w:type="dxa"/>
            <w:tcBorders>
              <w:top w:val="nil"/>
              <w:left w:val="nil"/>
              <w:bottom w:val="single" w:color="auto" w:sz="4" w:space="0"/>
              <w:right w:val="single" w:color="auto" w:sz="4" w:space="0"/>
            </w:tcBorders>
            <w:shd w:val="clear" w:color="auto" w:fill="8ED973"/>
            <w:vAlign w:val="center"/>
            <w:hideMark/>
          </w:tcPr>
          <w:p w:rsidRPr="00D04DBC" w:rsidR="000F53BB" w:rsidP="00925956" w:rsidRDefault="000F53BB" w14:paraId="563E2C1B" w14:textId="0E4B58C6">
            <w:pPr>
              <w:jc w:val="center"/>
              <w:rPr>
                <w:rFonts w:ascii="Aptos Narrow" w:hAnsi="Aptos Narrow" w:eastAsia="Times New Roman" w:cs="Times New Roman"/>
                <w:b/>
                <w:bCs/>
                <w:color w:val="FFFFFF"/>
                <w:sz w:val="8"/>
                <w:szCs w:val="8"/>
                <w:lang w:eastAsia="pt-BR"/>
              </w:rPr>
            </w:pPr>
            <w:r w:rsidRPr="00D04DBC">
              <w:rPr>
                <w:rFonts w:ascii="Aptos Narrow" w:hAnsi="Aptos Narrow" w:eastAsia="Times New Roman" w:cs="Times New Roman"/>
                <w:b/>
                <w:bCs/>
                <w:color w:val="FFFFFF"/>
                <w:sz w:val="8"/>
                <w:szCs w:val="8"/>
                <w:lang w:eastAsia="pt-BR"/>
              </w:rPr>
              <w:t>30</w:t>
            </w:r>
            <w:r>
              <w:rPr>
                <w:rFonts w:ascii="Aptos Narrow" w:hAnsi="Aptos Narrow" w:eastAsia="Times New Roman" w:cs="Times New Roman"/>
                <w:b/>
                <w:bCs/>
                <w:color w:val="FFFFFF"/>
                <w:sz w:val="8"/>
                <w:szCs w:val="8"/>
                <w:lang w:eastAsia="pt-BR"/>
              </w:rPr>
              <w:t>.00%</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A2EF74E" w14:textId="69CA5BA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6D22999" w14:textId="132A291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792D09D" w14:textId="5377765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659DE71" w14:textId="29044578">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0B772DD" w14:textId="23E9E03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8BE4BA6" w14:textId="5E4B6CBB">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768DE18" w14:textId="0E97181B">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D1D2C4D" w14:textId="558472F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3396596" w14:textId="553A44B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BFAD647" w14:textId="376A1C88">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0FB30C6" w14:textId="7CD56C43">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F8ABA47" w14:textId="22A744E5">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818FEED" w14:textId="060AD718">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1F893D5" w14:textId="68EA5549">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84BFBAA" w14:textId="77777777">
            <w:pPr>
              <w:jc w:val="center"/>
              <w:rPr>
                <w:sz w:val="8"/>
                <w:szCs w:val="8"/>
                <w:lang w:eastAsia="pt-BR"/>
              </w:rPr>
            </w:pPr>
            <w:r w:rsidRPr="00B52EE8">
              <w:rPr>
                <w:rFonts w:ascii="Aptos Narrow" w:hAnsi="Aptos Narrow" w:eastAsia="Times New Roman" w:cs="Times New Roman"/>
                <w:color w:val="000000"/>
                <w:sz w:val="8"/>
                <w:szCs w:val="8"/>
                <w:lang w:eastAsia="pt-BR"/>
              </w:rPr>
              <w:t>0.00%</w:t>
            </w:r>
          </w:p>
        </w:tc>
      </w:tr>
      <w:tr w:rsidRPr="001C405A" w:rsidR="000F53BB" w:rsidTr="00925956" w14:paraId="7EEAB297"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39D4AAB2"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EA54D99"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169EC5BE"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6414D7B9"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0EA4BBE9"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60C99C1B"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31769612"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D67F759" w14:textId="48A0A14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888DDC3" w14:textId="164EA6C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5B03FCF" w14:textId="533FA07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58CA3FE" w14:textId="565008A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F7C1F2B" w14:textId="5EE2D38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7C46A92" w14:textId="262DFFA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539347D" w14:textId="27E72FF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E9F63E4" w14:textId="6176725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3C822C7" w14:textId="62DF569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FEB1D5C" w14:textId="3A374EAD">
            <w:pPr>
              <w:jc w:val="center"/>
              <w:rPr>
                <w:sz w:val="8"/>
                <w:szCs w:val="8"/>
                <w:lang w:eastAsia="pt-BR"/>
              </w:rPr>
            </w:pPr>
            <w:r w:rsidRPr="00D04DBC">
              <w:rPr>
                <w:rFonts w:ascii="Aptos Narrow" w:hAnsi="Aptos Narrow" w:eastAsia="Times New Roman" w:cs="Times New Roman"/>
                <w:color w:val="000000"/>
                <w:sz w:val="8"/>
                <w:szCs w:val="8"/>
                <w:lang w:eastAsia="pt-BR"/>
              </w:rPr>
              <w:t>R$ 533,262.32</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9D23002" w14:textId="1A638FD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F88918B" w14:textId="289A85D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5447303" w14:textId="6050F94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DFD1B20" w14:textId="1166CF7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20656B8" w14:textId="27AC0BC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8399E40" w14:textId="0449ACF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578A2B7" w14:textId="72E8CC8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007196E" w14:textId="14595FA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B67475C" w14:textId="712E78D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4296951" w14:textId="54EA10C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3BA1A8C" w14:textId="692467F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59949B3" w14:textId="4356133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4AD0D88" w14:textId="16E795C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DECC20A" w14:textId="687A8D6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EDCFD34" w14:textId="441EA8AC">
            <w:pPr>
              <w:jc w:val="center"/>
              <w:rPr>
                <w:sz w:val="8"/>
                <w:szCs w:val="8"/>
                <w:lang w:eastAsia="pt-BR"/>
              </w:rPr>
            </w:pPr>
            <w:r w:rsidRPr="00B52EE8">
              <w:rPr>
                <w:rFonts w:ascii="Aptos Narrow" w:hAnsi="Aptos Narrow" w:eastAsia="Times New Roman" w:cs="Times New Roman"/>
                <w:color w:val="000000"/>
                <w:sz w:val="8"/>
                <w:szCs w:val="8"/>
                <w:lang w:eastAsia="pt-BR"/>
              </w:rPr>
              <w:t>R$                                                                                -</w:t>
            </w:r>
          </w:p>
        </w:tc>
      </w:tr>
      <w:tr w:rsidRPr="001C405A" w:rsidR="000F53BB" w:rsidTr="00925956" w14:paraId="51FCD4AF" w14:textId="77777777">
        <w:trPr>
          <w:gridAfter w:val="1"/>
          <w:wAfter w:w="11" w:type="dxa"/>
          <w:trHeight w:val="342"/>
        </w:trPr>
        <w:tc>
          <w:tcPr>
            <w:tcW w:w="345"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0CD2510E" w14:textId="77777777">
            <w:pPr>
              <w:rPr>
                <w:sz w:val="8"/>
                <w:szCs w:val="8"/>
                <w:lang w:eastAsia="pt-BR"/>
              </w:rPr>
            </w:pPr>
            <w:r w:rsidRPr="00B52EE8">
              <w:rPr>
                <w:rFonts w:ascii="Aptos Narrow" w:hAnsi="Aptos Narrow" w:eastAsia="Times New Roman" w:cs="Times New Roman"/>
                <w:color w:val="000000"/>
                <w:sz w:val="8"/>
                <w:szCs w:val="8"/>
                <w:lang w:eastAsia="pt-BR"/>
              </w:rPr>
              <w:t>2.2.7</w:t>
            </w:r>
          </w:p>
        </w:tc>
        <w:tc>
          <w:tcPr>
            <w:tcW w:w="402"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7B7C45D9" w14:textId="77777777">
            <w:pPr>
              <w:rPr>
                <w:sz w:val="8"/>
                <w:szCs w:val="8"/>
                <w:lang w:eastAsia="pt-BR"/>
              </w:rPr>
            </w:pPr>
            <w:r w:rsidRPr="00B52EE8">
              <w:rPr>
                <w:rFonts w:ascii="Aptos Narrow" w:hAnsi="Aptos Narrow" w:eastAsia="Times New Roman" w:cs="Times New Roman"/>
                <w:color w:val="000000"/>
                <w:sz w:val="8"/>
                <w:szCs w:val="8"/>
                <w:lang w:eastAsia="pt-BR"/>
              </w:rPr>
              <w:t>D-8</w:t>
            </w:r>
          </w:p>
        </w:tc>
        <w:tc>
          <w:tcPr>
            <w:tcW w:w="8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699085C6" w14:textId="77777777">
            <w:pPr>
              <w:rPr>
                <w:sz w:val="8"/>
                <w:szCs w:val="8"/>
                <w:lang w:eastAsia="pt-BR"/>
              </w:rPr>
            </w:pPr>
            <w:r w:rsidRPr="00B52EE8">
              <w:rPr>
                <w:rFonts w:ascii="Aptos Narrow" w:hAnsi="Aptos Narrow" w:eastAsia="Times New Roman" w:cs="Times New Roman"/>
                <w:color w:val="000000"/>
                <w:sz w:val="8"/>
                <w:szCs w:val="8"/>
                <w:lang w:eastAsia="pt-BR"/>
              </w:rPr>
              <w:t>Construção de modelos de transporte</w:t>
            </w:r>
          </w:p>
        </w:tc>
        <w:tc>
          <w:tcPr>
            <w:tcW w:w="424"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6868E527" w14:textId="77777777">
            <w:pPr>
              <w:rPr>
                <w:sz w:val="8"/>
                <w:szCs w:val="8"/>
                <w:lang w:eastAsia="pt-BR"/>
              </w:rPr>
            </w:pPr>
            <w:proofErr w:type="gramStart"/>
            <w:r w:rsidRPr="00B52EE8">
              <w:rPr>
                <w:rFonts w:ascii="Aptos Narrow" w:hAnsi="Aptos Narrow" w:eastAsia="Times New Roman" w:cs="Times New Roman"/>
                <w:color w:val="000000"/>
                <w:sz w:val="8"/>
                <w:szCs w:val="8"/>
                <w:lang w:eastAsia="pt-BR"/>
              </w:rPr>
              <w:t>2.00 mês</w:t>
            </w:r>
            <w:proofErr w:type="gramEnd"/>
          </w:p>
        </w:tc>
        <w:tc>
          <w:tcPr>
            <w:tcW w:w="425"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1B2BFC69" w14:textId="77777777">
            <w:pPr>
              <w:rPr>
                <w:sz w:val="8"/>
                <w:szCs w:val="8"/>
                <w:lang w:eastAsia="pt-BR"/>
              </w:rPr>
            </w:pPr>
            <w:r w:rsidRPr="00B52EE8">
              <w:rPr>
                <w:rFonts w:ascii="Aptos Narrow" w:hAnsi="Aptos Narrow" w:eastAsia="Times New Roman" w:cs="Times New Roman"/>
                <w:color w:val="000000"/>
                <w:sz w:val="8"/>
                <w:szCs w:val="8"/>
                <w:lang w:eastAsia="pt-BR"/>
              </w:rPr>
              <w:t>3.74%</w:t>
            </w:r>
          </w:p>
        </w:tc>
        <w:tc>
          <w:tcPr>
            <w:tcW w:w="7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017F0990" w14:textId="77777777">
            <w:pPr>
              <w:rPr>
                <w:sz w:val="8"/>
                <w:szCs w:val="8"/>
                <w:lang w:eastAsia="pt-BR"/>
              </w:rPr>
            </w:pPr>
            <w:r w:rsidRPr="00B52EE8">
              <w:rPr>
                <w:rFonts w:ascii="Aptos Narrow" w:hAnsi="Aptos Narrow" w:eastAsia="Times New Roman" w:cs="Times New Roman"/>
                <w:color w:val="000000"/>
                <w:sz w:val="8"/>
                <w:szCs w:val="8"/>
                <w:lang w:eastAsia="pt-BR"/>
              </w:rPr>
              <w:t xml:space="preserve"> R$                                                               660,641.94 </w:t>
            </w: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4D93D9"/>
            <w:vAlign w:val="center"/>
            <w:hideMark/>
          </w:tcPr>
          <w:p w:rsidRPr="00C900EE" w:rsidR="000F53BB" w:rsidP="00925956" w:rsidRDefault="000F53BB" w14:paraId="019E7C62"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Previsto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8166F61" w14:textId="6739B848">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FBBAEEB" w14:textId="2C5F8E48">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E325452" w14:textId="68E217C0">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BD9BDA9" w14:textId="44B61869">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B4DB737" w14:textId="18D3510F">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F7A8303" w14:textId="7DD968EA">
            <w:pPr>
              <w:jc w:val="center"/>
              <w:rPr>
                <w:sz w:val="8"/>
                <w:szCs w:val="8"/>
                <w:lang w:eastAsia="pt-BR"/>
              </w:rPr>
            </w:pP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5A00CF3F"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50.00%</w:t>
            </w:r>
          </w:p>
        </w:tc>
        <w:tc>
          <w:tcPr>
            <w:tcW w:w="426"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6C1B96D3"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50.00%</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9760EEA" w14:textId="189AC941">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127275C" w14:textId="052779F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61DD41C" w14:textId="567F9B4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15EE7ED" w14:textId="7875C23E">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0F439F5" w14:textId="58A9CC98">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4600ABA" w14:textId="051AB7AB">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388472E" w14:textId="6D04C36E">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E1F8B3B" w14:textId="6ACA488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B2D64F3" w14:textId="6D4D165E">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7868456" w14:textId="415FFE52">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E8FAAB6" w14:textId="1AAC787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894EF4C" w14:textId="65963D8D">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4ACEEA7" w14:textId="4FC43FA2">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94C77C7" w14:textId="36CA1BE5">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59BD18D" w14:textId="029CE534">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5C2FA44" w14:textId="5811BA88">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4080035" w14:textId="77777777">
            <w:pPr>
              <w:jc w:val="center"/>
              <w:rPr>
                <w:sz w:val="8"/>
                <w:szCs w:val="8"/>
                <w:lang w:eastAsia="pt-BR"/>
              </w:rPr>
            </w:pPr>
            <w:r w:rsidRPr="00B52EE8">
              <w:rPr>
                <w:rFonts w:ascii="Aptos Narrow" w:hAnsi="Aptos Narrow" w:eastAsia="Times New Roman" w:cs="Times New Roman"/>
                <w:color w:val="000000"/>
                <w:sz w:val="8"/>
                <w:szCs w:val="8"/>
                <w:lang w:eastAsia="pt-BR"/>
              </w:rPr>
              <w:t>100.00%</w:t>
            </w:r>
          </w:p>
        </w:tc>
      </w:tr>
      <w:tr w:rsidRPr="001C405A" w:rsidR="000F53BB" w:rsidTr="00925956" w14:paraId="4229B4FA"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6B7818D6"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795DACB8"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19B80D1A"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44DB5478"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D445803"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1F12B74"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0C1CDC1B"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A34BEEA" w14:textId="664D5C6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48CFF4E" w14:textId="2921A2D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02B4D8C" w14:textId="3DD5A5B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84AB126" w14:textId="5EC38DD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47AEEFA" w14:textId="1F74D43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B2E9D13" w14:textId="571BD33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64CBAD7" w14:textId="050F7BE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8A8BB3F" w14:textId="51683452">
            <w:pPr>
              <w:jc w:val="center"/>
              <w:rPr>
                <w:sz w:val="8"/>
                <w:szCs w:val="8"/>
                <w:lang w:eastAsia="pt-BR"/>
              </w:rPr>
            </w:pPr>
            <w:r w:rsidRPr="00B52EE8">
              <w:rPr>
                <w:rFonts w:ascii="Aptos Narrow" w:hAnsi="Aptos Narrow" w:eastAsia="Times New Roman" w:cs="Times New Roman"/>
                <w:color w:val="000000"/>
                <w:sz w:val="8"/>
                <w:szCs w:val="8"/>
                <w:lang w:eastAsia="pt-BR"/>
              </w:rPr>
              <w:t>R$                                                            660,641.94</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C24445D" w14:textId="560C01D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65F93E0" w14:textId="0618448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BB8EE63" w14:textId="4FF0665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09E291B" w14:textId="7ED5E34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E9B9BD2" w14:textId="2EC67EE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2B584CE" w14:textId="2AAF233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8B4B18C" w14:textId="194743B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70C121C" w14:textId="5391F36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51FBC99" w14:textId="34AA19C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D932029" w14:textId="6148A79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04591EC" w14:textId="7C575DE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7FBDA16" w14:textId="133D7D8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3EA3F2E" w14:textId="33453A4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C86A299" w14:textId="1100BBB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418AE16" w14:textId="35E6876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1DB480E" w14:textId="7FDF371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467EE32" w14:textId="3356CAAA">
            <w:pPr>
              <w:jc w:val="center"/>
              <w:rPr>
                <w:sz w:val="8"/>
                <w:szCs w:val="8"/>
                <w:lang w:eastAsia="pt-BR"/>
              </w:rPr>
            </w:pPr>
            <w:r w:rsidRPr="00B52EE8">
              <w:rPr>
                <w:rFonts w:ascii="Aptos Narrow" w:hAnsi="Aptos Narrow" w:eastAsia="Times New Roman" w:cs="Times New Roman"/>
                <w:color w:val="000000"/>
                <w:sz w:val="8"/>
                <w:szCs w:val="8"/>
                <w:lang w:eastAsia="pt-BR"/>
              </w:rPr>
              <w:t>R$                                                               660,641.94</w:t>
            </w:r>
          </w:p>
        </w:tc>
      </w:tr>
      <w:tr w:rsidRPr="001C405A" w:rsidR="000F53BB" w:rsidTr="00925956" w14:paraId="6AA023DE"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5510B93B"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7D9EE12D"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533165E5"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91EE76C"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1A0DCEC"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3481689" w14:textId="77777777">
            <w:pPr>
              <w:rPr>
                <w:sz w:val="8"/>
                <w:szCs w:val="8"/>
                <w:lang w:eastAsia="pt-BR"/>
              </w:rPr>
            </w:pP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8ED973"/>
            <w:vAlign w:val="center"/>
            <w:hideMark/>
          </w:tcPr>
          <w:p w:rsidRPr="00C900EE" w:rsidR="000F53BB" w:rsidP="00925956" w:rsidRDefault="000F53BB" w14:paraId="6F956693"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Realizado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18D0951" w14:textId="23A9B0BB">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AAB4244" w14:textId="3FEDA8A9">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719FC61" w14:textId="1B6C341D">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AF3C845" w14:textId="2117F269">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556A6EE" w14:textId="2EBB70A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84EC437" w14:textId="67DC72B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0CA3DF5" w14:textId="0F2A4A27">
            <w:pPr>
              <w:jc w:val="center"/>
              <w:rPr>
                <w:sz w:val="8"/>
                <w:szCs w:val="8"/>
                <w:lang w:eastAsia="pt-BR"/>
              </w:rPr>
            </w:pPr>
          </w:p>
        </w:tc>
        <w:tc>
          <w:tcPr>
            <w:tcW w:w="426" w:type="dxa"/>
            <w:tcBorders>
              <w:top w:val="nil"/>
              <w:left w:val="nil"/>
              <w:bottom w:val="single" w:color="auto" w:sz="4" w:space="0"/>
              <w:right w:val="single" w:color="auto" w:sz="4" w:space="0"/>
            </w:tcBorders>
            <w:shd w:val="clear" w:color="auto" w:fill="8ED973"/>
            <w:vAlign w:val="center"/>
            <w:hideMark/>
          </w:tcPr>
          <w:p w:rsidRPr="00C900EE" w:rsidR="000F53BB" w:rsidP="00925956" w:rsidRDefault="000F53BB" w14:paraId="19B7C0E4" w14:textId="105200CE">
            <w:pPr>
              <w:jc w:val="center"/>
              <w:rPr>
                <w:sz w:val="8"/>
                <w:szCs w:val="8"/>
                <w:lang w:eastAsia="pt-BR"/>
              </w:rPr>
            </w:pPr>
            <w:r>
              <w:rPr>
                <w:rFonts w:ascii="Aptos Narrow" w:hAnsi="Aptos Narrow" w:eastAsia="Times New Roman" w:cs="Times New Roman"/>
                <w:b/>
                <w:bCs/>
                <w:color w:val="FFFFFF"/>
                <w:sz w:val="8"/>
                <w:szCs w:val="8"/>
                <w:lang w:eastAsia="pt-BR"/>
              </w:rPr>
              <w:t>49</w:t>
            </w:r>
            <w:r w:rsidRPr="00B52EE8">
              <w:rPr>
                <w:rFonts w:ascii="Aptos Narrow" w:hAnsi="Aptos Narrow" w:eastAsia="Times New Roman" w:cs="Times New Roman"/>
                <w:b/>
                <w:bCs/>
                <w:color w:val="FFFFFF"/>
                <w:sz w:val="8"/>
                <w:szCs w:val="8"/>
                <w:lang w:eastAsia="pt-BR"/>
              </w:rPr>
              <w:t>.00%</w:t>
            </w:r>
          </w:p>
        </w:tc>
        <w:tc>
          <w:tcPr>
            <w:tcW w:w="425" w:type="dxa"/>
            <w:tcBorders>
              <w:top w:val="nil"/>
              <w:left w:val="nil"/>
              <w:bottom w:val="single" w:color="auto" w:sz="4" w:space="0"/>
              <w:right w:val="single" w:color="auto" w:sz="4" w:space="0"/>
            </w:tcBorders>
            <w:shd w:val="clear" w:color="auto" w:fill="8ED973"/>
            <w:vAlign w:val="center"/>
            <w:hideMark/>
          </w:tcPr>
          <w:p w:rsidRPr="00AC1F13" w:rsidR="000F53BB" w:rsidP="00925956" w:rsidRDefault="000F53BB" w14:paraId="396F990F" w14:textId="52027D82">
            <w:pPr>
              <w:jc w:val="center"/>
              <w:rPr>
                <w:rFonts w:ascii="Aptos Narrow" w:hAnsi="Aptos Narrow" w:eastAsia="Times New Roman" w:cs="Times New Roman"/>
                <w:b/>
                <w:bCs/>
                <w:color w:val="FFFFFF"/>
                <w:sz w:val="8"/>
                <w:szCs w:val="8"/>
                <w:lang w:eastAsia="pt-BR"/>
              </w:rPr>
            </w:pPr>
            <w:r>
              <w:rPr>
                <w:rFonts w:ascii="Aptos Narrow" w:hAnsi="Aptos Narrow" w:eastAsia="Times New Roman" w:cs="Times New Roman"/>
                <w:b/>
                <w:bCs/>
                <w:color w:val="FFFFFF"/>
                <w:sz w:val="8"/>
                <w:szCs w:val="8"/>
                <w:lang w:eastAsia="pt-BR"/>
              </w:rPr>
              <w:t>14</w:t>
            </w:r>
            <w:r w:rsidRPr="00B52EE8">
              <w:rPr>
                <w:rFonts w:ascii="Aptos Narrow" w:hAnsi="Aptos Narrow" w:eastAsia="Times New Roman" w:cs="Times New Roman"/>
                <w:b/>
                <w:bCs/>
                <w:color w:val="FFFFFF"/>
                <w:sz w:val="8"/>
                <w:szCs w:val="8"/>
                <w:lang w:eastAsia="pt-BR"/>
              </w:rPr>
              <w:t>.00%</w:t>
            </w:r>
          </w:p>
        </w:tc>
        <w:tc>
          <w:tcPr>
            <w:tcW w:w="426" w:type="dxa"/>
            <w:tcBorders>
              <w:top w:val="nil"/>
              <w:left w:val="nil"/>
              <w:bottom w:val="single" w:color="auto" w:sz="4" w:space="0"/>
              <w:right w:val="single" w:color="auto" w:sz="4" w:space="0"/>
            </w:tcBorders>
            <w:shd w:val="clear" w:color="auto" w:fill="8ED973"/>
            <w:vAlign w:val="center"/>
            <w:hideMark/>
          </w:tcPr>
          <w:p w:rsidRPr="00C900EE" w:rsidR="000F53BB" w:rsidP="00925956" w:rsidRDefault="000F53BB" w14:paraId="094FB110" w14:textId="5252ED7B">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14879C5" w14:textId="526D683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47454EE" w14:textId="4A42F7D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DEB0A8C" w14:textId="062ADD5C">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D007FC4" w14:textId="357AB544">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732530D" w14:textId="3F88B6F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0A8F330" w14:textId="7ADEE8BB">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C864DA2" w14:textId="54933C14">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75D077C" w14:textId="2F74A5B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6F4EC66" w14:textId="2905CD7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D1DE26A" w14:textId="5EA76D32">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E83E2C9" w14:textId="58150EC0">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4A0108A" w14:textId="3AE3B1B2">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BA7379B" w14:textId="4C24BA4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90CF500" w14:textId="380A191E">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11FC39C" w14:textId="77777777">
            <w:pPr>
              <w:jc w:val="center"/>
              <w:rPr>
                <w:sz w:val="8"/>
                <w:szCs w:val="8"/>
                <w:lang w:eastAsia="pt-BR"/>
              </w:rPr>
            </w:pPr>
            <w:r w:rsidRPr="00B52EE8">
              <w:rPr>
                <w:rFonts w:ascii="Aptos Narrow" w:hAnsi="Aptos Narrow" w:eastAsia="Times New Roman" w:cs="Times New Roman"/>
                <w:color w:val="000000"/>
                <w:sz w:val="8"/>
                <w:szCs w:val="8"/>
                <w:lang w:eastAsia="pt-BR"/>
              </w:rPr>
              <w:t>0.00%</w:t>
            </w:r>
          </w:p>
        </w:tc>
      </w:tr>
      <w:tr w:rsidRPr="001C405A" w:rsidR="000F53BB" w:rsidTr="00925956" w14:paraId="3AEC8C43"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1C8CE094"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63905AF1"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3FDACD6"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5DC6D0E"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1450675D"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6B9A13E1"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10F98851"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FEF3C5A" w14:textId="1FFF90C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7EB39FD" w14:textId="1AD94BD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61C6AF7" w14:textId="1364031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B404739" w14:textId="3E07495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BF8FFBE" w14:textId="706308B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A77F20A" w14:textId="6B20636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68D578D" w14:textId="034E9F7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764A7F8" w14:textId="726B291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B8CB694" w14:textId="062926E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0450B4E" w14:textId="1597B5D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3CF8A61" w14:textId="5409C4F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BFC52F3" w14:textId="493D327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A071875" w14:textId="15A321A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D4214B9" w14:textId="4D062D0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B21DD58" w14:textId="37BB5D9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D352E3D" w14:textId="3D5A742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C3BDFFB" w14:textId="4B4E11A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00C89E9" w14:textId="25D399A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C136E83" w14:textId="34D9E80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0835A47" w14:textId="124D590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A2B2298" w14:textId="3B12B68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3DB0207" w14:textId="53DF0E7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3E99419" w14:textId="15A8953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2E3367B" w14:textId="22FCD88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1ADFDBF" w14:textId="15548730">
            <w:pPr>
              <w:jc w:val="center"/>
              <w:rPr>
                <w:sz w:val="8"/>
                <w:szCs w:val="8"/>
                <w:lang w:eastAsia="pt-BR"/>
              </w:rPr>
            </w:pPr>
            <w:r w:rsidRPr="00B52EE8">
              <w:rPr>
                <w:rFonts w:ascii="Aptos Narrow" w:hAnsi="Aptos Narrow" w:eastAsia="Times New Roman" w:cs="Times New Roman"/>
                <w:color w:val="000000"/>
                <w:sz w:val="8"/>
                <w:szCs w:val="8"/>
                <w:lang w:eastAsia="pt-BR"/>
              </w:rPr>
              <w:t>R$                                                                                -</w:t>
            </w:r>
          </w:p>
        </w:tc>
      </w:tr>
      <w:tr w:rsidRPr="001C405A" w:rsidR="000F53BB" w:rsidTr="00925956" w14:paraId="51EF8211" w14:textId="77777777">
        <w:trPr>
          <w:gridAfter w:val="1"/>
          <w:wAfter w:w="11" w:type="dxa"/>
          <w:trHeight w:val="342"/>
        </w:trPr>
        <w:tc>
          <w:tcPr>
            <w:tcW w:w="345" w:type="dxa"/>
            <w:tcBorders>
              <w:top w:val="nil"/>
              <w:left w:val="single" w:color="auto" w:sz="4" w:space="0"/>
              <w:bottom w:val="single" w:color="auto" w:sz="4" w:space="0"/>
              <w:right w:val="single" w:color="auto" w:sz="4" w:space="0"/>
            </w:tcBorders>
            <w:shd w:val="clear" w:color="000000" w:fill="D9D9D9"/>
            <w:vAlign w:val="center"/>
            <w:hideMark/>
          </w:tcPr>
          <w:p w:rsidRPr="00C900EE" w:rsidR="000F53BB" w:rsidP="00925956" w:rsidRDefault="000F53BB" w14:paraId="1FCDB431" w14:textId="77777777">
            <w:pPr>
              <w:rPr>
                <w:sz w:val="8"/>
                <w:szCs w:val="8"/>
                <w:lang w:eastAsia="pt-BR"/>
              </w:rPr>
            </w:pPr>
            <w:r w:rsidRPr="00B52EE8">
              <w:rPr>
                <w:rFonts w:ascii="Aptos Narrow" w:hAnsi="Aptos Narrow" w:eastAsia="Times New Roman" w:cs="Times New Roman"/>
                <w:b/>
                <w:bCs/>
                <w:color w:val="000000"/>
                <w:sz w:val="8"/>
                <w:szCs w:val="8"/>
                <w:lang w:eastAsia="pt-BR"/>
              </w:rPr>
              <w:t>2.3</w:t>
            </w:r>
          </w:p>
        </w:tc>
        <w:tc>
          <w:tcPr>
            <w:tcW w:w="402" w:type="dxa"/>
            <w:tcBorders>
              <w:top w:val="nil"/>
              <w:left w:val="nil"/>
              <w:bottom w:val="single" w:color="auto" w:sz="4" w:space="0"/>
              <w:right w:val="single" w:color="auto" w:sz="4" w:space="0"/>
            </w:tcBorders>
            <w:shd w:val="clear" w:color="000000" w:fill="D9D9D9"/>
            <w:vAlign w:val="center"/>
            <w:hideMark/>
          </w:tcPr>
          <w:p w:rsidRPr="00C900EE" w:rsidR="000F53BB" w:rsidP="00925956" w:rsidRDefault="000F53BB" w14:paraId="31868B13" w14:textId="77777777">
            <w:pPr>
              <w:rPr>
                <w:sz w:val="8"/>
                <w:szCs w:val="8"/>
                <w:lang w:eastAsia="pt-BR"/>
              </w:rPr>
            </w:pPr>
            <w:r w:rsidRPr="00B52EE8">
              <w:rPr>
                <w:rFonts w:ascii="Aptos Narrow" w:hAnsi="Aptos Narrow" w:eastAsia="Times New Roman" w:cs="Times New Roman"/>
                <w:b/>
                <w:bCs/>
                <w:color w:val="000000"/>
                <w:sz w:val="8"/>
                <w:szCs w:val="8"/>
                <w:lang w:eastAsia="pt-BR"/>
              </w:rPr>
              <w:t>ETAPA 3</w:t>
            </w:r>
          </w:p>
        </w:tc>
        <w:tc>
          <w:tcPr>
            <w:tcW w:w="809" w:type="dxa"/>
            <w:tcBorders>
              <w:top w:val="nil"/>
              <w:left w:val="nil"/>
              <w:bottom w:val="single" w:color="auto" w:sz="4" w:space="0"/>
              <w:right w:val="single" w:color="auto" w:sz="4" w:space="0"/>
            </w:tcBorders>
            <w:shd w:val="clear" w:color="000000" w:fill="D9D9D9"/>
            <w:vAlign w:val="center"/>
            <w:hideMark/>
          </w:tcPr>
          <w:p w:rsidRPr="00C900EE" w:rsidR="000F53BB" w:rsidP="00925956" w:rsidRDefault="000F53BB" w14:paraId="1192387D" w14:textId="77777777">
            <w:pPr>
              <w:rPr>
                <w:sz w:val="8"/>
                <w:szCs w:val="8"/>
                <w:lang w:eastAsia="pt-BR"/>
              </w:rPr>
            </w:pPr>
            <w:r w:rsidRPr="00B52EE8">
              <w:rPr>
                <w:rFonts w:ascii="Aptos Narrow" w:hAnsi="Aptos Narrow" w:eastAsia="Times New Roman" w:cs="Times New Roman"/>
                <w:b/>
                <w:bCs/>
                <w:color w:val="000000"/>
                <w:sz w:val="8"/>
                <w:szCs w:val="8"/>
                <w:lang w:eastAsia="pt-BR"/>
              </w:rPr>
              <w:t>SIMULAÇÃO E ANÁLISE DE ALTERNATIVAS</w:t>
            </w:r>
          </w:p>
        </w:tc>
        <w:tc>
          <w:tcPr>
            <w:tcW w:w="424" w:type="dxa"/>
            <w:tcBorders>
              <w:top w:val="nil"/>
              <w:left w:val="nil"/>
              <w:bottom w:val="single" w:color="auto" w:sz="4" w:space="0"/>
              <w:right w:val="single" w:color="auto" w:sz="4" w:space="0"/>
            </w:tcBorders>
            <w:shd w:val="clear" w:color="000000" w:fill="D9D9D9"/>
            <w:vAlign w:val="center"/>
            <w:hideMark/>
          </w:tcPr>
          <w:p w:rsidRPr="00C900EE" w:rsidR="000F53BB" w:rsidP="00925956" w:rsidRDefault="000F53BB" w14:paraId="318DCC0F" w14:textId="77777777">
            <w:pPr>
              <w:rPr>
                <w:sz w:val="8"/>
                <w:szCs w:val="8"/>
                <w:lang w:eastAsia="pt-BR"/>
              </w:rPr>
            </w:pPr>
            <w:r w:rsidRPr="00B52EE8">
              <w:rPr>
                <w:rFonts w:ascii="Aptos Narrow" w:hAnsi="Aptos Narrow" w:eastAsia="Times New Roman" w:cs="Times New Roman"/>
                <w:b/>
                <w:bCs/>
                <w:color w:val="000000"/>
                <w:sz w:val="8"/>
                <w:szCs w:val="8"/>
                <w:lang w:eastAsia="pt-BR"/>
              </w:rPr>
              <w:t>6.00 meses</w:t>
            </w:r>
          </w:p>
        </w:tc>
        <w:tc>
          <w:tcPr>
            <w:tcW w:w="425" w:type="dxa"/>
            <w:tcBorders>
              <w:top w:val="nil"/>
              <w:left w:val="nil"/>
              <w:bottom w:val="single" w:color="auto" w:sz="4" w:space="0"/>
              <w:right w:val="single" w:color="auto" w:sz="4" w:space="0"/>
            </w:tcBorders>
            <w:shd w:val="clear" w:color="000000" w:fill="D9D9D9"/>
            <w:vAlign w:val="center"/>
            <w:hideMark/>
          </w:tcPr>
          <w:p w:rsidRPr="00C900EE" w:rsidR="000F53BB" w:rsidP="00925956" w:rsidRDefault="000F53BB" w14:paraId="27DA1B37" w14:textId="77777777">
            <w:pPr>
              <w:rPr>
                <w:sz w:val="8"/>
                <w:szCs w:val="8"/>
                <w:lang w:eastAsia="pt-BR"/>
              </w:rPr>
            </w:pPr>
            <w:r w:rsidRPr="00B52EE8">
              <w:rPr>
                <w:rFonts w:ascii="Aptos Narrow" w:hAnsi="Aptos Narrow" w:eastAsia="Times New Roman" w:cs="Times New Roman"/>
                <w:color w:val="000000"/>
                <w:sz w:val="8"/>
                <w:szCs w:val="8"/>
                <w:lang w:eastAsia="pt-BR"/>
              </w:rPr>
              <w:t> </w:t>
            </w:r>
          </w:p>
        </w:tc>
        <w:tc>
          <w:tcPr>
            <w:tcW w:w="709" w:type="dxa"/>
            <w:tcBorders>
              <w:top w:val="nil"/>
              <w:left w:val="nil"/>
              <w:bottom w:val="single" w:color="auto" w:sz="4" w:space="0"/>
              <w:right w:val="single" w:color="auto" w:sz="4" w:space="0"/>
            </w:tcBorders>
            <w:shd w:val="clear" w:color="000000" w:fill="D9D9D9"/>
            <w:vAlign w:val="center"/>
            <w:hideMark/>
          </w:tcPr>
          <w:p w:rsidRPr="00C900EE" w:rsidR="000F53BB" w:rsidP="00925956" w:rsidRDefault="000F53BB" w14:paraId="7552D68F" w14:textId="77777777">
            <w:pPr>
              <w:rPr>
                <w:sz w:val="8"/>
                <w:szCs w:val="8"/>
                <w:lang w:eastAsia="pt-BR"/>
              </w:rPr>
            </w:pPr>
            <w:r w:rsidRPr="00B52EE8">
              <w:rPr>
                <w:rFonts w:ascii="Aptos Narrow" w:hAnsi="Aptos Narrow" w:eastAsia="Times New Roman" w:cs="Times New Roman"/>
                <w:b/>
                <w:bCs/>
                <w:color w:val="000000"/>
                <w:sz w:val="8"/>
                <w:szCs w:val="8"/>
                <w:lang w:eastAsia="pt-BR"/>
              </w:rPr>
              <w:t xml:space="preserve"> R$                                  3,023,301.98 </w:t>
            </w:r>
          </w:p>
        </w:tc>
        <w:tc>
          <w:tcPr>
            <w:tcW w:w="709"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05FE1407"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7F530F8E" w14:textId="66D2E8DE">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3088B193" w14:textId="443C81D6">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071118F7" w14:textId="604DCBE0">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35F776ED" w14:textId="2393481D">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719A289A" w14:textId="64423E0D">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4214993A" w14:textId="5C53576E">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2B471486" w14:textId="044E0795">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60EB12F9" w14:textId="408592D4">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3543C06F" w14:textId="5F5EB597">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033A4456" w14:textId="4F69553F">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6D5C3AD5" w14:textId="16F8213D">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0649E1F0" w14:textId="481FE259">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5B6D7599" w14:textId="0A3B4B39">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11455E61" w14:textId="1FC189D9">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2D426304" w14:textId="5ED20FE3">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66DD57A2" w14:textId="3BB8714D">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5477D11F" w14:textId="2DDF57C9">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139E61FD" w14:textId="6C37986D">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3E21E494" w14:textId="2BDF88B5">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354AC80D" w14:textId="398C4C04">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10E95CBD" w14:textId="564CFB23">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6397731C" w14:textId="624B44B4">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4427D8B5" w14:textId="7C97A92B">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47B161EF" w14:textId="6141D985">
            <w:pPr>
              <w:jc w:val="center"/>
              <w:rPr>
                <w:sz w:val="8"/>
                <w:szCs w:val="8"/>
                <w:lang w:eastAsia="pt-BR"/>
              </w:rPr>
            </w:pPr>
          </w:p>
        </w:tc>
        <w:tc>
          <w:tcPr>
            <w:tcW w:w="910"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7B06E0EB" w14:textId="3676C37A">
            <w:pPr>
              <w:jc w:val="center"/>
              <w:rPr>
                <w:sz w:val="8"/>
                <w:szCs w:val="8"/>
                <w:lang w:eastAsia="pt-BR"/>
              </w:rPr>
            </w:pPr>
            <w:r w:rsidRPr="00B52EE8">
              <w:rPr>
                <w:rFonts w:ascii="Aptos Narrow" w:hAnsi="Aptos Narrow" w:eastAsia="Times New Roman" w:cs="Times New Roman"/>
                <w:b/>
                <w:bCs/>
                <w:color w:val="000000"/>
                <w:sz w:val="8"/>
                <w:szCs w:val="8"/>
                <w:lang w:eastAsia="pt-BR"/>
              </w:rPr>
              <w:t>R$                                                   -</w:t>
            </w:r>
          </w:p>
        </w:tc>
      </w:tr>
      <w:tr w:rsidRPr="001C405A" w:rsidR="000F53BB" w:rsidTr="00925956" w14:paraId="69E9A491" w14:textId="77777777">
        <w:trPr>
          <w:gridAfter w:val="1"/>
          <w:wAfter w:w="11" w:type="dxa"/>
          <w:trHeight w:val="342"/>
        </w:trPr>
        <w:tc>
          <w:tcPr>
            <w:tcW w:w="345"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6C5DB930" w14:textId="77777777">
            <w:pPr>
              <w:rPr>
                <w:sz w:val="8"/>
                <w:szCs w:val="8"/>
                <w:lang w:eastAsia="pt-BR"/>
              </w:rPr>
            </w:pPr>
            <w:r w:rsidRPr="00B52EE8">
              <w:rPr>
                <w:rFonts w:ascii="Aptos Narrow" w:hAnsi="Aptos Narrow" w:eastAsia="Times New Roman" w:cs="Times New Roman"/>
                <w:color w:val="000000"/>
                <w:sz w:val="8"/>
                <w:szCs w:val="8"/>
                <w:lang w:eastAsia="pt-BR"/>
              </w:rPr>
              <w:t>2.3.1</w:t>
            </w:r>
          </w:p>
        </w:tc>
        <w:tc>
          <w:tcPr>
            <w:tcW w:w="402"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62965FAB" w14:textId="77777777">
            <w:pPr>
              <w:rPr>
                <w:sz w:val="8"/>
                <w:szCs w:val="8"/>
                <w:lang w:eastAsia="pt-BR"/>
              </w:rPr>
            </w:pPr>
            <w:r w:rsidRPr="00B52EE8">
              <w:rPr>
                <w:rFonts w:ascii="Aptos Narrow" w:hAnsi="Aptos Narrow" w:eastAsia="Times New Roman" w:cs="Times New Roman"/>
                <w:color w:val="000000"/>
                <w:sz w:val="8"/>
                <w:szCs w:val="8"/>
                <w:lang w:eastAsia="pt-BR"/>
              </w:rPr>
              <w:t>D-9</w:t>
            </w:r>
          </w:p>
        </w:tc>
        <w:tc>
          <w:tcPr>
            <w:tcW w:w="809"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3DE11F6D" w14:textId="77777777">
            <w:pPr>
              <w:rPr>
                <w:sz w:val="8"/>
                <w:szCs w:val="8"/>
                <w:lang w:eastAsia="pt-BR"/>
              </w:rPr>
            </w:pPr>
            <w:r w:rsidRPr="00B52EE8">
              <w:rPr>
                <w:rFonts w:ascii="Aptos Narrow" w:hAnsi="Aptos Narrow" w:eastAsia="Times New Roman" w:cs="Times New Roman"/>
                <w:color w:val="000000"/>
                <w:sz w:val="8"/>
                <w:szCs w:val="8"/>
                <w:lang w:eastAsia="pt-BR"/>
              </w:rPr>
              <w:t>Projeções de demanda</w:t>
            </w:r>
          </w:p>
        </w:tc>
        <w:tc>
          <w:tcPr>
            <w:tcW w:w="424"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007F7F8E" w14:textId="77777777">
            <w:pPr>
              <w:rPr>
                <w:sz w:val="8"/>
                <w:szCs w:val="8"/>
                <w:lang w:eastAsia="pt-BR"/>
              </w:rPr>
            </w:pPr>
            <w:proofErr w:type="gramStart"/>
            <w:r w:rsidRPr="00B52EE8">
              <w:rPr>
                <w:rFonts w:ascii="Aptos Narrow" w:hAnsi="Aptos Narrow" w:eastAsia="Times New Roman" w:cs="Times New Roman"/>
                <w:color w:val="000000"/>
                <w:sz w:val="8"/>
                <w:szCs w:val="8"/>
                <w:lang w:eastAsia="pt-BR"/>
              </w:rPr>
              <w:t>2.00 mês</w:t>
            </w:r>
            <w:proofErr w:type="gramEnd"/>
          </w:p>
        </w:tc>
        <w:tc>
          <w:tcPr>
            <w:tcW w:w="425"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364D0DBA" w14:textId="77777777">
            <w:pPr>
              <w:rPr>
                <w:sz w:val="8"/>
                <w:szCs w:val="8"/>
                <w:lang w:eastAsia="pt-BR"/>
              </w:rPr>
            </w:pPr>
            <w:r w:rsidRPr="00B52EE8">
              <w:rPr>
                <w:rFonts w:ascii="Aptos Narrow" w:hAnsi="Aptos Narrow" w:eastAsia="Times New Roman" w:cs="Times New Roman"/>
                <w:color w:val="000000"/>
                <w:sz w:val="8"/>
                <w:szCs w:val="8"/>
                <w:lang w:eastAsia="pt-BR"/>
              </w:rPr>
              <w:t>2.93%</w:t>
            </w: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451479AE" w14:textId="77777777">
            <w:pPr>
              <w:rPr>
                <w:sz w:val="8"/>
                <w:szCs w:val="8"/>
                <w:lang w:eastAsia="pt-BR"/>
              </w:rPr>
            </w:pPr>
            <w:r w:rsidRPr="00B52EE8">
              <w:rPr>
                <w:rFonts w:ascii="Aptos Narrow" w:hAnsi="Aptos Narrow" w:eastAsia="Times New Roman" w:cs="Times New Roman"/>
                <w:color w:val="000000"/>
                <w:sz w:val="8"/>
                <w:szCs w:val="8"/>
                <w:lang w:eastAsia="pt-BR"/>
              </w:rPr>
              <w:t xml:space="preserve"> R$                                                                 518,133.27 </w:t>
            </w: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4D93D9"/>
            <w:vAlign w:val="center"/>
            <w:hideMark/>
          </w:tcPr>
          <w:p w:rsidRPr="00C900EE" w:rsidR="000F53BB" w:rsidP="00925956" w:rsidRDefault="000F53BB" w14:paraId="3D8CD6BC"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Previsto </w:t>
            </w: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5F16D1EC" w14:textId="0535F6EA">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09802C98" w14:textId="024E2F73">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153B7F3D" w14:textId="0C7F0A59">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268D0D98" w14:textId="00BCBB53">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0C4F502C" w14:textId="636B1218">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59C35431" w14:textId="1DA20116">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3581BC16" w14:textId="6B106349">
            <w:pPr>
              <w:jc w:val="center"/>
              <w:rPr>
                <w:sz w:val="8"/>
                <w:szCs w:val="8"/>
                <w:lang w:eastAsia="pt-BR"/>
              </w:rPr>
            </w:pPr>
          </w:p>
        </w:tc>
        <w:tc>
          <w:tcPr>
            <w:tcW w:w="426"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4D195B21"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50.00%</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60C9D13C"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50.00%</w:t>
            </w: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396CD93E" w14:textId="6EBDCD7F">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1FD6EF53" w14:textId="02816339">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13A807CA" w14:textId="38C82C58">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303F928C" w14:textId="7259ED02">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11E5C740" w14:textId="7EE649AD">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3719932E" w14:textId="63A57E09">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6B3016A3" w14:textId="5EE119C7">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2EE15DA2" w14:textId="7CA6C074">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16D1D16B" w14:textId="24322830">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0A5BA6E1" w14:textId="333C91A1">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791DB145" w14:textId="35AB9F50">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0326925D" w14:textId="140B8107">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79C9BBA5" w14:textId="1861AF87">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4B309C2F" w14:textId="76979A8B">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22E48F91" w14:textId="3110B1CB">
            <w:pPr>
              <w:jc w:val="center"/>
              <w:rPr>
                <w:sz w:val="8"/>
                <w:szCs w:val="8"/>
                <w:lang w:eastAsia="pt-BR"/>
              </w:rPr>
            </w:pPr>
          </w:p>
        </w:tc>
        <w:tc>
          <w:tcPr>
            <w:tcW w:w="910"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35647502" w14:textId="77777777">
            <w:pPr>
              <w:jc w:val="center"/>
              <w:rPr>
                <w:sz w:val="8"/>
                <w:szCs w:val="8"/>
                <w:lang w:eastAsia="pt-BR"/>
              </w:rPr>
            </w:pPr>
            <w:r w:rsidRPr="00B52EE8">
              <w:rPr>
                <w:rFonts w:ascii="Aptos Narrow" w:hAnsi="Aptos Narrow" w:eastAsia="Times New Roman" w:cs="Times New Roman"/>
                <w:color w:val="000000"/>
                <w:sz w:val="8"/>
                <w:szCs w:val="8"/>
                <w:lang w:eastAsia="pt-BR"/>
              </w:rPr>
              <w:t>100.00%</w:t>
            </w:r>
          </w:p>
        </w:tc>
      </w:tr>
      <w:tr w:rsidRPr="001C405A" w:rsidR="000F53BB" w:rsidTr="00925956" w14:paraId="455983B9"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435B3C85" w14:textId="77777777">
            <w:pPr>
              <w:rPr>
                <w:sz w:val="8"/>
                <w:szCs w:val="8"/>
                <w:lang w:eastAsia="pt-BR"/>
              </w:rPr>
            </w:pPr>
          </w:p>
        </w:tc>
        <w:tc>
          <w:tcPr>
            <w:tcW w:w="402"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1E2D9F19" w14:textId="77777777">
            <w:pPr>
              <w:rPr>
                <w:sz w:val="8"/>
                <w:szCs w:val="8"/>
                <w:lang w:eastAsia="pt-BR"/>
              </w:rPr>
            </w:pPr>
          </w:p>
        </w:tc>
        <w:tc>
          <w:tcPr>
            <w:tcW w:w="8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573D4152" w14:textId="77777777">
            <w:pPr>
              <w:rPr>
                <w:sz w:val="8"/>
                <w:szCs w:val="8"/>
                <w:lang w:eastAsia="pt-BR"/>
              </w:rPr>
            </w:pPr>
          </w:p>
        </w:tc>
        <w:tc>
          <w:tcPr>
            <w:tcW w:w="424"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63FFCC51" w14:textId="77777777">
            <w:pPr>
              <w:rPr>
                <w:sz w:val="8"/>
                <w:szCs w:val="8"/>
                <w:lang w:eastAsia="pt-BR"/>
              </w:rPr>
            </w:pPr>
          </w:p>
        </w:tc>
        <w:tc>
          <w:tcPr>
            <w:tcW w:w="42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674E1DFC"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3AE12F3A"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6BDDA660"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14496B4" w14:textId="4E824EE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F564B89" w14:textId="2D8DD3E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C9C9FF0" w14:textId="534974A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FB07382" w14:textId="253B516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F4C1A57" w14:textId="1F72B28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59B6CD2" w14:textId="1FB64E8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6AA9FD0" w14:textId="1FAAB09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AC1BB24" w14:textId="40FCF0F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5351FFC" w14:textId="1CEC1633">
            <w:pPr>
              <w:jc w:val="center"/>
              <w:rPr>
                <w:sz w:val="8"/>
                <w:szCs w:val="8"/>
                <w:lang w:eastAsia="pt-BR"/>
              </w:rPr>
            </w:pPr>
            <w:r w:rsidRPr="00B52EE8">
              <w:rPr>
                <w:rFonts w:ascii="Aptos Narrow" w:hAnsi="Aptos Narrow" w:eastAsia="Times New Roman" w:cs="Times New Roman"/>
                <w:color w:val="000000"/>
                <w:sz w:val="8"/>
                <w:szCs w:val="8"/>
                <w:lang w:eastAsia="pt-BR"/>
              </w:rPr>
              <w:t>R$                                                              518,133.27</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218BA19" w14:textId="61A37B7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9A829B8" w14:textId="2639891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355737A" w14:textId="23A755D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03BDE12" w14:textId="3BBB2BB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3C32EB5" w14:textId="20C05F3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1E3AB40" w14:textId="16ED6D2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62D7365" w14:textId="6E0BF32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8B0A58F" w14:textId="5C5DB64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BCC54CF" w14:textId="05ECF60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8DE7EB0" w14:textId="7885729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AAEF896" w14:textId="145EA50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5835361" w14:textId="18364E2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A22959D" w14:textId="02C7EE8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BD29F05" w14:textId="563516B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A2B6DBD" w14:textId="6002284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F1DCD4B" w14:textId="186D5693">
            <w:pPr>
              <w:jc w:val="center"/>
              <w:rPr>
                <w:sz w:val="8"/>
                <w:szCs w:val="8"/>
                <w:lang w:eastAsia="pt-BR"/>
              </w:rPr>
            </w:pPr>
            <w:r w:rsidRPr="00B52EE8">
              <w:rPr>
                <w:rFonts w:ascii="Aptos Narrow" w:hAnsi="Aptos Narrow" w:eastAsia="Times New Roman" w:cs="Times New Roman"/>
                <w:color w:val="000000"/>
                <w:sz w:val="8"/>
                <w:szCs w:val="8"/>
                <w:lang w:eastAsia="pt-BR"/>
              </w:rPr>
              <w:t>R$                                                                 518,133.27</w:t>
            </w:r>
          </w:p>
        </w:tc>
      </w:tr>
      <w:tr w:rsidRPr="001C405A" w:rsidR="000F53BB" w:rsidTr="00925956" w14:paraId="31CD3BA0"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161F2301" w14:textId="77777777">
            <w:pPr>
              <w:rPr>
                <w:sz w:val="8"/>
                <w:szCs w:val="8"/>
                <w:lang w:eastAsia="pt-BR"/>
              </w:rPr>
            </w:pPr>
          </w:p>
        </w:tc>
        <w:tc>
          <w:tcPr>
            <w:tcW w:w="402"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438EAC30" w14:textId="77777777">
            <w:pPr>
              <w:rPr>
                <w:sz w:val="8"/>
                <w:szCs w:val="8"/>
                <w:lang w:eastAsia="pt-BR"/>
              </w:rPr>
            </w:pPr>
          </w:p>
        </w:tc>
        <w:tc>
          <w:tcPr>
            <w:tcW w:w="8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53708A93" w14:textId="77777777">
            <w:pPr>
              <w:rPr>
                <w:sz w:val="8"/>
                <w:szCs w:val="8"/>
                <w:lang w:eastAsia="pt-BR"/>
              </w:rPr>
            </w:pPr>
          </w:p>
        </w:tc>
        <w:tc>
          <w:tcPr>
            <w:tcW w:w="424"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1F80FAC7" w14:textId="77777777">
            <w:pPr>
              <w:rPr>
                <w:sz w:val="8"/>
                <w:szCs w:val="8"/>
                <w:lang w:eastAsia="pt-BR"/>
              </w:rPr>
            </w:pPr>
          </w:p>
        </w:tc>
        <w:tc>
          <w:tcPr>
            <w:tcW w:w="42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322161CF"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45B220E9" w14:textId="77777777">
            <w:pPr>
              <w:rPr>
                <w:sz w:val="8"/>
                <w:szCs w:val="8"/>
                <w:lang w:eastAsia="pt-BR"/>
              </w:rPr>
            </w:pP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8ED973"/>
            <w:vAlign w:val="center"/>
            <w:hideMark/>
          </w:tcPr>
          <w:p w:rsidRPr="00C900EE" w:rsidR="000F53BB" w:rsidP="00925956" w:rsidRDefault="000F53BB" w14:paraId="5DA554E6"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Realizado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AB6D59F" w14:textId="359EF6DB">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32DF4FA" w14:textId="2E7104E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51BE7D8" w14:textId="40D5E77D">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A9A3F2F" w14:textId="691E6A8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A76AF42" w14:textId="4EE94E6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62E783B" w14:textId="67728AD4">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FC72FA6" w14:textId="3044E20D">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77BC056" w14:textId="5DA0C9F0">
            <w:pPr>
              <w:jc w:val="center"/>
              <w:rPr>
                <w:sz w:val="8"/>
                <w:szCs w:val="8"/>
                <w:lang w:eastAsia="pt-BR"/>
              </w:rPr>
            </w:pPr>
          </w:p>
        </w:tc>
        <w:tc>
          <w:tcPr>
            <w:tcW w:w="425" w:type="dxa"/>
            <w:tcBorders>
              <w:top w:val="nil"/>
              <w:left w:val="nil"/>
              <w:bottom w:val="single" w:color="auto" w:sz="4" w:space="0"/>
              <w:right w:val="single" w:color="auto" w:sz="4" w:space="0"/>
            </w:tcBorders>
            <w:shd w:val="clear" w:color="auto" w:fill="8ED973"/>
            <w:vAlign w:val="center"/>
            <w:hideMark/>
          </w:tcPr>
          <w:p w:rsidRPr="00C900EE" w:rsidR="000F53BB" w:rsidP="00925956" w:rsidRDefault="000F53BB" w14:paraId="318E4C3B" w14:textId="0E31E013">
            <w:pPr>
              <w:jc w:val="center"/>
              <w:rPr>
                <w:sz w:val="8"/>
                <w:szCs w:val="8"/>
                <w:lang w:eastAsia="pt-BR"/>
              </w:rPr>
            </w:pPr>
            <w:r>
              <w:rPr>
                <w:rFonts w:ascii="Aptos Narrow" w:hAnsi="Aptos Narrow" w:eastAsia="Times New Roman" w:cs="Times New Roman"/>
                <w:b/>
                <w:bCs/>
                <w:color w:val="FFFFFF"/>
                <w:sz w:val="8"/>
                <w:szCs w:val="8"/>
                <w:lang w:eastAsia="pt-BR"/>
              </w:rPr>
              <w:t>7</w:t>
            </w:r>
            <w:r w:rsidRPr="00B52EE8">
              <w:rPr>
                <w:rFonts w:ascii="Aptos Narrow" w:hAnsi="Aptos Narrow" w:eastAsia="Times New Roman" w:cs="Times New Roman"/>
                <w:b/>
                <w:bCs/>
                <w:color w:val="FFFFFF"/>
                <w:sz w:val="8"/>
                <w:szCs w:val="8"/>
                <w:lang w:eastAsia="pt-BR"/>
              </w:rPr>
              <w:t>.00%</w:t>
            </w:r>
          </w:p>
        </w:tc>
        <w:tc>
          <w:tcPr>
            <w:tcW w:w="426" w:type="dxa"/>
            <w:tcBorders>
              <w:top w:val="nil"/>
              <w:left w:val="nil"/>
              <w:bottom w:val="single" w:color="auto" w:sz="4" w:space="0"/>
              <w:right w:val="single" w:color="auto" w:sz="4" w:space="0"/>
            </w:tcBorders>
            <w:shd w:val="clear" w:color="auto" w:fill="8ED973"/>
            <w:vAlign w:val="center"/>
            <w:hideMark/>
          </w:tcPr>
          <w:p w:rsidRPr="00C900EE" w:rsidR="000F53BB" w:rsidP="00925956" w:rsidRDefault="000F53BB" w14:paraId="3B0F349F" w14:textId="69A3EA86">
            <w:pPr>
              <w:jc w:val="center"/>
              <w:rPr>
                <w:sz w:val="8"/>
                <w:szCs w:val="8"/>
                <w:lang w:eastAsia="pt-BR"/>
              </w:rPr>
            </w:pPr>
            <w:r>
              <w:rPr>
                <w:rFonts w:ascii="Aptos Narrow" w:hAnsi="Aptos Narrow" w:eastAsia="Times New Roman" w:cs="Times New Roman"/>
                <w:b/>
                <w:bCs/>
                <w:color w:val="FFFFFF"/>
                <w:sz w:val="8"/>
                <w:szCs w:val="8"/>
                <w:lang w:eastAsia="pt-BR"/>
              </w:rPr>
              <w:t>5</w:t>
            </w:r>
            <w:r w:rsidRPr="00B52EE8">
              <w:rPr>
                <w:rFonts w:ascii="Aptos Narrow" w:hAnsi="Aptos Narrow" w:eastAsia="Times New Roman" w:cs="Times New Roman"/>
                <w:b/>
                <w:bCs/>
                <w:color w:val="FFFFFF"/>
                <w:sz w:val="8"/>
                <w:szCs w:val="8"/>
                <w:lang w:eastAsia="pt-BR"/>
              </w:rPr>
              <w:t>.00%</w:t>
            </w:r>
          </w:p>
        </w:tc>
        <w:tc>
          <w:tcPr>
            <w:tcW w:w="425" w:type="dxa"/>
            <w:tcBorders>
              <w:top w:val="nil"/>
              <w:left w:val="nil"/>
              <w:bottom w:val="single" w:color="auto" w:sz="4" w:space="0"/>
              <w:right w:val="single" w:color="auto" w:sz="4" w:space="0"/>
            </w:tcBorders>
            <w:shd w:val="clear" w:color="auto" w:fill="8ED973"/>
            <w:vAlign w:val="center"/>
            <w:hideMark/>
          </w:tcPr>
          <w:p w:rsidRPr="00C900EE" w:rsidR="000F53BB" w:rsidP="00925956" w:rsidRDefault="000F53BB" w14:paraId="516292A6" w14:textId="56565EA2">
            <w:pPr>
              <w:jc w:val="center"/>
              <w:rPr>
                <w:sz w:val="8"/>
                <w:szCs w:val="8"/>
                <w:lang w:eastAsia="pt-BR"/>
              </w:rPr>
            </w:pPr>
            <w:r>
              <w:rPr>
                <w:rFonts w:ascii="Aptos Narrow" w:hAnsi="Aptos Narrow" w:eastAsia="Times New Roman" w:cs="Times New Roman"/>
                <w:b/>
                <w:bCs/>
                <w:color w:val="FFFFFF"/>
                <w:sz w:val="8"/>
                <w:szCs w:val="8"/>
                <w:lang w:eastAsia="pt-BR"/>
              </w:rPr>
              <w:t>25</w:t>
            </w:r>
            <w:r w:rsidRPr="00B52EE8">
              <w:rPr>
                <w:rFonts w:ascii="Aptos Narrow" w:hAnsi="Aptos Narrow" w:eastAsia="Times New Roman" w:cs="Times New Roman"/>
                <w:b/>
                <w:bCs/>
                <w:color w:val="FFFFFF"/>
                <w:sz w:val="8"/>
                <w:szCs w:val="8"/>
                <w:lang w:eastAsia="pt-BR"/>
              </w:rPr>
              <w:t>.00%</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DA0D0CE" w14:textId="0375FB4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D775B42" w14:textId="60349BD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6F4C672" w14:textId="5D4A8B66">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76DEA98" w14:textId="0FD2A62B">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ECD8144" w14:textId="1F3D787E">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CE4E272" w14:textId="14444E72">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3D019F7" w14:textId="1B8228A2">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180D772" w14:textId="6B5D91AF">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6D60B87" w14:textId="7FAAE7AC">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C850F15" w14:textId="5A86B07D">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7A09F0E" w14:textId="7C2D80C0">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8028A78" w14:textId="78B141AE">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486E1C7" w14:textId="43319AD6">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5907460" w14:textId="77777777">
            <w:pPr>
              <w:jc w:val="center"/>
              <w:rPr>
                <w:sz w:val="8"/>
                <w:szCs w:val="8"/>
                <w:lang w:eastAsia="pt-BR"/>
              </w:rPr>
            </w:pPr>
            <w:r w:rsidRPr="00B52EE8">
              <w:rPr>
                <w:rFonts w:ascii="Aptos Narrow" w:hAnsi="Aptos Narrow" w:eastAsia="Times New Roman" w:cs="Times New Roman"/>
                <w:color w:val="000000"/>
                <w:sz w:val="8"/>
                <w:szCs w:val="8"/>
                <w:lang w:eastAsia="pt-BR"/>
              </w:rPr>
              <w:t>0.00%</w:t>
            </w:r>
          </w:p>
        </w:tc>
      </w:tr>
      <w:tr w:rsidRPr="001C405A" w:rsidR="000F53BB" w:rsidTr="00925956" w14:paraId="6AB1E166"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29753E2C" w14:textId="77777777">
            <w:pPr>
              <w:rPr>
                <w:sz w:val="8"/>
                <w:szCs w:val="8"/>
                <w:lang w:eastAsia="pt-BR"/>
              </w:rPr>
            </w:pPr>
          </w:p>
        </w:tc>
        <w:tc>
          <w:tcPr>
            <w:tcW w:w="402"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11DED7AF" w14:textId="77777777">
            <w:pPr>
              <w:rPr>
                <w:sz w:val="8"/>
                <w:szCs w:val="8"/>
                <w:lang w:eastAsia="pt-BR"/>
              </w:rPr>
            </w:pPr>
          </w:p>
        </w:tc>
        <w:tc>
          <w:tcPr>
            <w:tcW w:w="8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2D0502CE" w14:textId="77777777">
            <w:pPr>
              <w:rPr>
                <w:sz w:val="8"/>
                <w:szCs w:val="8"/>
                <w:lang w:eastAsia="pt-BR"/>
              </w:rPr>
            </w:pPr>
          </w:p>
        </w:tc>
        <w:tc>
          <w:tcPr>
            <w:tcW w:w="424"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34497573" w14:textId="77777777">
            <w:pPr>
              <w:rPr>
                <w:sz w:val="8"/>
                <w:szCs w:val="8"/>
                <w:lang w:eastAsia="pt-BR"/>
              </w:rPr>
            </w:pPr>
          </w:p>
        </w:tc>
        <w:tc>
          <w:tcPr>
            <w:tcW w:w="42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012B83BD"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7D699DA8"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57D2387B"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6CDB534" w14:textId="68F8117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CAD62A9" w14:textId="3A7A012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2AEADE8" w14:textId="0B23790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252862F" w14:textId="2A910DF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2F277F1" w14:textId="2C1F4F2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AF01B3D" w14:textId="7F1F9E1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851BFF5" w14:textId="50DB5F1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33E212C" w14:textId="19ABE90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18B88E6" w14:textId="75EFAEA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10FB965" w14:textId="75F648E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348295D" w14:textId="3330A96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267AE2C" w14:textId="7C021D0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E91C293" w14:textId="753441A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8E24D27" w14:textId="555149E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CB6C383" w14:textId="0144881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A773343" w14:textId="3AB4DA4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9F64D6F" w14:textId="06E93DD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90568BA" w14:textId="2A181C8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F8F7366" w14:textId="7C26877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D4AE300" w14:textId="2864D2E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CF353C4" w14:textId="7A315CF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DE134BC" w14:textId="065462E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3B0E26C" w14:textId="4CF6FBD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3EAFFB5" w14:textId="2DA7EDC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9609E9D" w14:textId="01DBE60B">
            <w:pPr>
              <w:jc w:val="center"/>
              <w:rPr>
                <w:sz w:val="8"/>
                <w:szCs w:val="8"/>
                <w:lang w:eastAsia="pt-BR"/>
              </w:rPr>
            </w:pPr>
            <w:r w:rsidRPr="00B52EE8">
              <w:rPr>
                <w:rFonts w:ascii="Aptos Narrow" w:hAnsi="Aptos Narrow" w:eastAsia="Times New Roman" w:cs="Times New Roman"/>
                <w:color w:val="000000"/>
                <w:sz w:val="8"/>
                <w:szCs w:val="8"/>
                <w:lang w:eastAsia="pt-BR"/>
              </w:rPr>
              <w:t>R$                                                                                -</w:t>
            </w:r>
          </w:p>
        </w:tc>
      </w:tr>
      <w:tr w:rsidRPr="001C405A" w:rsidR="000F53BB" w:rsidTr="00925956" w14:paraId="12C3473A" w14:textId="77777777">
        <w:trPr>
          <w:gridAfter w:val="1"/>
          <w:wAfter w:w="11" w:type="dxa"/>
          <w:trHeight w:val="342"/>
        </w:trPr>
        <w:tc>
          <w:tcPr>
            <w:tcW w:w="345"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4520E344" w14:textId="77777777">
            <w:pPr>
              <w:rPr>
                <w:sz w:val="8"/>
                <w:szCs w:val="8"/>
                <w:lang w:eastAsia="pt-BR"/>
              </w:rPr>
            </w:pPr>
            <w:r w:rsidRPr="00B52EE8">
              <w:rPr>
                <w:rFonts w:ascii="Aptos Narrow" w:hAnsi="Aptos Narrow" w:eastAsia="Times New Roman" w:cs="Times New Roman"/>
                <w:color w:val="000000"/>
                <w:sz w:val="8"/>
                <w:szCs w:val="8"/>
                <w:lang w:eastAsia="pt-BR"/>
              </w:rPr>
              <w:t>2.3.2</w:t>
            </w:r>
          </w:p>
        </w:tc>
        <w:tc>
          <w:tcPr>
            <w:tcW w:w="402"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19BB800C" w14:textId="77777777">
            <w:pPr>
              <w:rPr>
                <w:sz w:val="8"/>
                <w:szCs w:val="8"/>
                <w:lang w:eastAsia="pt-BR"/>
              </w:rPr>
            </w:pPr>
            <w:r w:rsidRPr="00B52EE8">
              <w:rPr>
                <w:rFonts w:ascii="Aptos Narrow" w:hAnsi="Aptos Narrow" w:eastAsia="Times New Roman" w:cs="Times New Roman"/>
                <w:color w:val="000000"/>
                <w:sz w:val="8"/>
                <w:szCs w:val="8"/>
                <w:lang w:eastAsia="pt-BR"/>
              </w:rPr>
              <w:t>D-10</w:t>
            </w:r>
          </w:p>
        </w:tc>
        <w:tc>
          <w:tcPr>
            <w:tcW w:w="8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492C05C1" w14:textId="77777777">
            <w:pPr>
              <w:rPr>
                <w:sz w:val="8"/>
                <w:szCs w:val="8"/>
                <w:lang w:eastAsia="pt-BR"/>
              </w:rPr>
            </w:pPr>
            <w:r w:rsidRPr="00B52EE8">
              <w:rPr>
                <w:rFonts w:ascii="Aptos Narrow" w:hAnsi="Aptos Narrow" w:eastAsia="Times New Roman" w:cs="Times New Roman"/>
                <w:color w:val="000000"/>
                <w:sz w:val="8"/>
                <w:szCs w:val="8"/>
                <w:lang w:eastAsia="pt-BR"/>
              </w:rPr>
              <w:t>Caracterização da oferta futura</w:t>
            </w:r>
          </w:p>
        </w:tc>
        <w:tc>
          <w:tcPr>
            <w:tcW w:w="424"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38E59C33" w14:textId="77777777">
            <w:pPr>
              <w:rPr>
                <w:sz w:val="8"/>
                <w:szCs w:val="8"/>
                <w:lang w:eastAsia="pt-BR"/>
              </w:rPr>
            </w:pPr>
            <w:proofErr w:type="gramStart"/>
            <w:r w:rsidRPr="00B52EE8">
              <w:rPr>
                <w:rFonts w:ascii="Aptos Narrow" w:hAnsi="Aptos Narrow" w:eastAsia="Times New Roman" w:cs="Times New Roman"/>
                <w:color w:val="000000"/>
                <w:sz w:val="8"/>
                <w:szCs w:val="8"/>
                <w:lang w:eastAsia="pt-BR"/>
              </w:rPr>
              <w:t>2.00 mês</w:t>
            </w:r>
            <w:proofErr w:type="gramEnd"/>
          </w:p>
        </w:tc>
        <w:tc>
          <w:tcPr>
            <w:tcW w:w="425"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5BA61742" w14:textId="77777777">
            <w:pPr>
              <w:rPr>
                <w:sz w:val="8"/>
                <w:szCs w:val="8"/>
                <w:lang w:eastAsia="pt-BR"/>
              </w:rPr>
            </w:pPr>
            <w:r w:rsidRPr="00B52EE8">
              <w:rPr>
                <w:rFonts w:ascii="Aptos Narrow" w:hAnsi="Aptos Narrow" w:eastAsia="Times New Roman" w:cs="Times New Roman"/>
                <w:color w:val="000000"/>
                <w:sz w:val="8"/>
                <w:szCs w:val="8"/>
                <w:lang w:eastAsia="pt-BR"/>
              </w:rPr>
              <w:t>2.89%</w:t>
            </w:r>
          </w:p>
        </w:tc>
        <w:tc>
          <w:tcPr>
            <w:tcW w:w="7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0DD72ACD" w14:textId="77777777">
            <w:pPr>
              <w:rPr>
                <w:sz w:val="8"/>
                <w:szCs w:val="8"/>
                <w:lang w:eastAsia="pt-BR"/>
              </w:rPr>
            </w:pPr>
            <w:r w:rsidRPr="00B52EE8">
              <w:rPr>
                <w:rFonts w:ascii="Aptos Narrow" w:hAnsi="Aptos Narrow" w:eastAsia="Times New Roman" w:cs="Times New Roman"/>
                <w:color w:val="000000"/>
                <w:sz w:val="8"/>
                <w:szCs w:val="8"/>
                <w:lang w:eastAsia="pt-BR"/>
              </w:rPr>
              <w:t xml:space="preserve"> R$                                                                510,782.44 </w:t>
            </w: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4D93D9"/>
            <w:vAlign w:val="center"/>
            <w:hideMark/>
          </w:tcPr>
          <w:p w:rsidRPr="00C900EE" w:rsidR="000F53BB" w:rsidP="00925956" w:rsidRDefault="000F53BB" w14:paraId="1291BC90"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Previsto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BFB9BBA" w14:textId="6C14F09C">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E923058" w14:textId="7A5F8ED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95590E3" w14:textId="3EF82D9E">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2A4241C" w14:textId="51FAD9F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E0A4999" w14:textId="1F87E0B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BB63D24" w14:textId="3AC3E6F4">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9543749" w14:textId="087FF3C3">
            <w:pPr>
              <w:jc w:val="center"/>
              <w:rPr>
                <w:sz w:val="8"/>
                <w:szCs w:val="8"/>
                <w:lang w:eastAsia="pt-BR"/>
              </w:rPr>
            </w:pPr>
          </w:p>
        </w:tc>
        <w:tc>
          <w:tcPr>
            <w:tcW w:w="426" w:type="dxa"/>
            <w:tcBorders>
              <w:top w:val="single" w:color="auto" w:sz="4" w:space="0"/>
              <w:left w:val="single" w:color="auto" w:sz="4" w:space="0"/>
              <w:bottom w:val="single" w:color="auto" w:sz="4" w:space="0"/>
              <w:right w:val="single" w:color="auto" w:sz="4" w:space="0"/>
            </w:tcBorders>
            <w:vAlign w:val="center"/>
            <w:hideMark/>
          </w:tcPr>
          <w:p w:rsidRPr="00C900EE" w:rsidR="000F53BB" w:rsidP="00925956" w:rsidRDefault="000F53BB" w14:paraId="5ED9E7F9" w14:textId="2FB74081">
            <w:pPr>
              <w:jc w:val="center"/>
              <w:rPr>
                <w:sz w:val="8"/>
                <w:szCs w:val="8"/>
                <w:lang w:eastAsia="pt-BR"/>
              </w:rPr>
            </w:pP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68A53058"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50.00%</w:t>
            </w:r>
          </w:p>
        </w:tc>
        <w:tc>
          <w:tcPr>
            <w:tcW w:w="426" w:type="dxa"/>
            <w:tcBorders>
              <w:top w:val="nil"/>
              <w:left w:val="nil"/>
              <w:bottom w:val="single" w:color="auto" w:sz="4" w:space="0"/>
              <w:right w:val="single" w:color="auto" w:sz="4" w:space="0"/>
            </w:tcBorders>
            <w:shd w:val="clear" w:color="auto" w:fill="4D93D9"/>
            <w:vAlign w:val="center"/>
            <w:hideMark/>
          </w:tcPr>
          <w:p w:rsidRPr="00C900EE" w:rsidR="000F53BB" w:rsidP="00925956" w:rsidRDefault="000F53BB" w14:paraId="243C8799"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50.00%</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12AB413" w14:textId="2432655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E4B1F49" w14:textId="3C66713B">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2FBF9F4" w14:textId="4112A7DF">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7B0D597" w14:textId="03BEDBC6">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5FED46D" w14:textId="4C01F28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C2839E2" w14:textId="01C1F658">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E41563C" w14:textId="09144485">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B963269" w14:textId="69955EC9">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C18AE4D" w14:textId="226225E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9E396BE" w14:textId="2A54876D">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B1AB789" w14:textId="07DC3425">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AFFEBAB" w14:textId="25C9373A">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700E45A" w14:textId="33585FFF">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8451361" w14:textId="60678EC1">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D056367" w14:textId="77777777">
            <w:pPr>
              <w:jc w:val="center"/>
              <w:rPr>
                <w:sz w:val="8"/>
                <w:szCs w:val="8"/>
                <w:lang w:eastAsia="pt-BR"/>
              </w:rPr>
            </w:pPr>
            <w:r w:rsidRPr="00B52EE8">
              <w:rPr>
                <w:rFonts w:ascii="Aptos Narrow" w:hAnsi="Aptos Narrow" w:eastAsia="Times New Roman" w:cs="Times New Roman"/>
                <w:color w:val="000000"/>
                <w:sz w:val="8"/>
                <w:szCs w:val="8"/>
                <w:lang w:eastAsia="pt-BR"/>
              </w:rPr>
              <w:t>100.00%</w:t>
            </w:r>
          </w:p>
        </w:tc>
      </w:tr>
      <w:tr w:rsidRPr="001C405A" w:rsidR="000F53BB" w:rsidTr="00925956" w14:paraId="2A5AC88C"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6890499E"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02653288"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7F502FBE"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42448FE6"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5B514F7B"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59631539"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493208FE"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F8FD796" w14:textId="45BA5A8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C4E4AC4" w14:textId="7BEA8AC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29720AA" w14:textId="50A2E5E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ACCDD1E" w14:textId="7F40B67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04BAD0E" w14:textId="78F52FF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23AADCD" w14:textId="08DFC74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02A88C3" w14:textId="3C6304A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ACD5AE8" w14:textId="3B24EEA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3256DB8" w14:textId="65F5A1E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DEF023D" w14:textId="77777777">
            <w:pPr>
              <w:jc w:val="center"/>
              <w:rPr>
                <w:sz w:val="8"/>
                <w:szCs w:val="8"/>
                <w:lang w:eastAsia="pt-BR"/>
              </w:rPr>
            </w:pPr>
            <w:r w:rsidRPr="00B52EE8">
              <w:rPr>
                <w:rFonts w:ascii="Aptos Narrow" w:hAnsi="Aptos Narrow" w:eastAsia="Times New Roman" w:cs="Times New Roman"/>
                <w:color w:val="000000"/>
                <w:sz w:val="8"/>
                <w:szCs w:val="8"/>
                <w:lang w:eastAsia="pt-BR"/>
              </w:rPr>
              <w:t>R$                                                             510,782.44</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535A233" w14:textId="736CE0C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59C2F4E" w14:textId="7CFFBB7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3CFA6B2" w14:textId="745C4BA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03AA899" w14:textId="266CDF4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562B653" w14:textId="6294F0B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6F93F3B" w14:textId="0F5C2F4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2FB934D" w14:textId="3EFF100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84EB4C8" w14:textId="5E3E9D0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E7A4541" w14:textId="4C7D9FA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3BFBE56" w14:textId="64835BD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DF5960D" w14:textId="026B3FB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18A3C07" w14:textId="6DE30B5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F2DA112" w14:textId="5FEE8DF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4892927" w14:textId="1D53094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CFC6926" w14:textId="754CE97C">
            <w:pPr>
              <w:jc w:val="center"/>
              <w:rPr>
                <w:sz w:val="8"/>
                <w:szCs w:val="8"/>
                <w:lang w:eastAsia="pt-BR"/>
              </w:rPr>
            </w:pPr>
            <w:r w:rsidRPr="00B52EE8">
              <w:rPr>
                <w:rFonts w:ascii="Aptos Narrow" w:hAnsi="Aptos Narrow" w:eastAsia="Times New Roman" w:cs="Times New Roman"/>
                <w:color w:val="000000"/>
                <w:sz w:val="8"/>
                <w:szCs w:val="8"/>
                <w:lang w:eastAsia="pt-BR"/>
              </w:rPr>
              <w:t>R$                                                                510,782.44</w:t>
            </w:r>
          </w:p>
        </w:tc>
      </w:tr>
      <w:tr w:rsidRPr="001C405A" w:rsidR="000F53BB" w:rsidTr="00925956" w14:paraId="004CB360"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77CC7281"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7951C249"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50975B70"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599BA756"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436F6B4E"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47459BE" w14:textId="77777777">
            <w:pPr>
              <w:rPr>
                <w:sz w:val="8"/>
                <w:szCs w:val="8"/>
                <w:lang w:eastAsia="pt-BR"/>
              </w:rPr>
            </w:pP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8ED973"/>
            <w:vAlign w:val="center"/>
            <w:hideMark/>
          </w:tcPr>
          <w:p w:rsidRPr="00C900EE" w:rsidR="000F53BB" w:rsidP="00925956" w:rsidRDefault="000F53BB" w14:paraId="1EA38FAA"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Realizado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3CB24BC" w14:textId="22A62C8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34CE7B6" w14:textId="5C077296">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861F96C" w14:textId="24C3D722">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1AA88F0" w14:textId="082109BF">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6543DD2" w14:textId="767FA86B">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8D48AF1" w14:textId="1A6D0E6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CE2F75E" w14:textId="64CD5C4E">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A38DDB7" w14:textId="355AF799">
            <w:pPr>
              <w:jc w:val="center"/>
              <w:rPr>
                <w:sz w:val="8"/>
                <w:szCs w:val="8"/>
                <w:lang w:eastAsia="pt-BR"/>
              </w:rPr>
            </w:pPr>
          </w:p>
        </w:tc>
        <w:tc>
          <w:tcPr>
            <w:tcW w:w="425" w:type="dxa"/>
            <w:tcBorders>
              <w:top w:val="nil"/>
              <w:left w:val="nil"/>
              <w:bottom w:val="single" w:color="auto" w:sz="4" w:space="0"/>
              <w:right w:val="single" w:color="auto" w:sz="4" w:space="0"/>
            </w:tcBorders>
            <w:shd w:val="clear" w:color="auto" w:fill="8ED973"/>
            <w:vAlign w:val="center"/>
            <w:hideMark/>
          </w:tcPr>
          <w:p w:rsidRPr="00C900EE" w:rsidR="000F53BB" w:rsidP="00925956" w:rsidRDefault="000F53BB" w14:paraId="629E8607" w14:textId="1FA49C9A">
            <w:pPr>
              <w:jc w:val="center"/>
              <w:rPr>
                <w:sz w:val="8"/>
                <w:szCs w:val="8"/>
                <w:lang w:eastAsia="pt-BR"/>
              </w:rPr>
            </w:pPr>
            <w:r w:rsidRPr="00AC1F13">
              <w:rPr>
                <w:rFonts w:ascii="Aptos Narrow" w:hAnsi="Aptos Narrow" w:eastAsia="Times New Roman" w:cs="Times New Roman"/>
                <w:b/>
                <w:bCs/>
                <w:color w:val="FFFFFF"/>
                <w:sz w:val="8"/>
                <w:szCs w:val="8"/>
                <w:lang w:eastAsia="pt-BR"/>
              </w:rPr>
              <w:t>8.00%</w:t>
            </w:r>
          </w:p>
        </w:tc>
        <w:tc>
          <w:tcPr>
            <w:tcW w:w="426" w:type="dxa"/>
            <w:tcBorders>
              <w:top w:val="nil"/>
              <w:left w:val="nil"/>
              <w:bottom w:val="single" w:color="auto" w:sz="4" w:space="0"/>
              <w:right w:val="single" w:color="auto" w:sz="4" w:space="0"/>
            </w:tcBorders>
            <w:shd w:val="clear" w:color="auto" w:fill="8ED973"/>
            <w:vAlign w:val="center"/>
            <w:hideMark/>
          </w:tcPr>
          <w:p w:rsidRPr="00C900EE" w:rsidR="000F53BB" w:rsidP="00925956" w:rsidRDefault="000F53BB" w14:paraId="76889E7F" w14:textId="16E760CD">
            <w:pPr>
              <w:jc w:val="center"/>
              <w:rPr>
                <w:sz w:val="8"/>
                <w:szCs w:val="8"/>
                <w:lang w:eastAsia="pt-BR"/>
              </w:rPr>
            </w:pPr>
            <w:r>
              <w:rPr>
                <w:rFonts w:ascii="Aptos Narrow" w:hAnsi="Aptos Narrow" w:eastAsia="Times New Roman" w:cs="Times New Roman"/>
                <w:b/>
                <w:bCs/>
                <w:color w:val="FFFFFF"/>
                <w:sz w:val="8"/>
                <w:szCs w:val="8"/>
                <w:lang w:eastAsia="pt-BR"/>
              </w:rPr>
              <w:t>12</w:t>
            </w:r>
            <w:r w:rsidRPr="00B52EE8">
              <w:rPr>
                <w:rFonts w:ascii="Aptos Narrow" w:hAnsi="Aptos Narrow" w:eastAsia="Times New Roman" w:cs="Times New Roman"/>
                <w:b/>
                <w:bCs/>
                <w:color w:val="FFFFFF"/>
                <w:sz w:val="8"/>
                <w:szCs w:val="8"/>
                <w:lang w:eastAsia="pt-BR"/>
              </w:rPr>
              <w:t>.00%</w:t>
            </w:r>
          </w:p>
        </w:tc>
        <w:tc>
          <w:tcPr>
            <w:tcW w:w="425" w:type="dxa"/>
            <w:tcBorders>
              <w:top w:val="nil"/>
              <w:left w:val="nil"/>
              <w:bottom w:val="single" w:color="auto" w:sz="4" w:space="0"/>
              <w:right w:val="single" w:color="auto" w:sz="4" w:space="0"/>
            </w:tcBorders>
            <w:shd w:val="clear" w:color="auto" w:fill="8ED973"/>
            <w:vAlign w:val="center"/>
            <w:hideMark/>
          </w:tcPr>
          <w:p w:rsidRPr="00C900EE" w:rsidR="000F53BB" w:rsidP="00925956" w:rsidRDefault="000F53BB" w14:paraId="723553D0" w14:textId="32BAC4FD">
            <w:pPr>
              <w:jc w:val="center"/>
              <w:rPr>
                <w:sz w:val="8"/>
                <w:szCs w:val="8"/>
                <w:lang w:eastAsia="pt-BR"/>
              </w:rPr>
            </w:pPr>
            <w:r>
              <w:rPr>
                <w:rFonts w:ascii="Aptos Narrow" w:hAnsi="Aptos Narrow" w:eastAsia="Times New Roman" w:cs="Times New Roman"/>
                <w:b/>
                <w:bCs/>
                <w:color w:val="FFFFFF"/>
                <w:sz w:val="8"/>
                <w:szCs w:val="8"/>
                <w:lang w:eastAsia="pt-BR"/>
              </w:rPr>
              <w:t>20</w:t>
            </w:r>
            <w:r w:rsidRPr="00B52EE8">
              <w:rPr>
                <w:rFonts w:ascii="Aptos Narrow" w:hAnsi="Aptos Narrow" w:eastAsia="Times New Roman" w:cs="Times New Roman"/>
                <w:b/>
                <w:bCs/>
                <w:color w:val="FFFFFF"/>
                <w:sz w:val="8"/>
                <w:szCs w:val="8"/>
                <w:lang w:eastAsia="pt-BR"/>
              </w:rPr>
              <w:t>.00%</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2DD3F23" w14:textId="5AB36072">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CCBDCD4" w14:textId="2E87DFE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3E3BD49" w14:textId="2DA4E594">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2E16546" w14:textId="2A0817A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BF6FA68" w14:textId="137F9CE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CF148AA" w14:textId="21B26DAF">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F7D7647" w14:textId="55269569">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B2F5770" w14:textId="443EB7E2">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23A2EC3" w14:textId="352131AB">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D20EF31" w14:textId="557B3B6C">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3850A7C" w14:textId="73A370F4">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1F00F2A" w14:textId="60312EDC">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182891D" w14:textId="59DF8F41">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7D2E29E" w14:textId="77777777">
            <w:pPr>
              <w:jc w:val="center"/>
              <w:rPr>
                <w:sz w:val="8"/>
                <w:szCs w:val="8"/>
                <w:lang w:eastAsia="pt-BR"/>
              </w:rPr>
            </w:pPr>
            <w:r w:rsidRPr="00B52EE8">
              <w:rPr>
                <w:rFonts w:ascii="Aptos Narrow" w:hAnsi="Aptos Narrow" w:eastAsia="Times New Roman" w:cs="Times New Roman"/>
                <w:color w:val="000000"/>
                <w:sz w:val="8"/>
                <w:szCs w:val="8"/>
                <w:lang w:eastAsia="pt-BR"/>
              </w:rPr>
              <w:t>0.00%</w:t>
            </w:r>
          </w:p>
        </w:tc>
      </w:tr>
      <w:tr w:rsidRPr="001C405A" w:rsidR="000F53BB" w:rsidTr="00925956" w14:paraId="697F4772"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198A138A"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611C484F"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150EE93B"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78164303"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0915CE58"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499AA03"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361BF6BA"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9D51BE7" w14:textId="1A8F790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F9C610F" w14:textId="28289AA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D4444C2" w14:textId="14AC19F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F0E84D1" w14:textId="2AA6B4C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B0A248F" w14:textId="0316845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F296B99" w14:textId="6891CDA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311AAC4" w14:textId="57AE185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7D10767" w14:textId="24C844F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915F154" w14:textId="5C25ECB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9D80778" w14:textId="4A44314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FA36C46" w14:textId="0A005C6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B7D7F90" w14:textId="7CBA781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89391C1" w14:textId="6BB282F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04B55CF" w14:textId="6E01D90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5279EA0" w14:textId="1AE76D2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BFD0AFC" w14:textId="01D6A6E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59B3B7E" w14:textId="595CB18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F46115C" w14:textId="2D22713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E14E64A" w14:textId="14C74C8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2D38611" w14:textId="62EFFC5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7CB0434" w14:textId="11C2D93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26D2A69" w14:textId="20DEF6B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100F116" w14:textId="3C3AA53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C2DA4E5" w14:textId="70DDEE7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E1BBF1B" w14:textId="10C54002">
            <w:pPr>
              <w:jc w:val="center"/>
              <w:rPr>
                <w:sz w:val="8"/>
                <w:szCs w:val="8"/>
                <w:lang w:eastAsia="pt-BR"/>
              </w:rPr>
            </w:pPr>
            <w:r w:rsidRPr="00B52EE8">
              <w:rPr>
                <w:rFonts w:ascii="Aptos Narrow" w:hAnsi="Aptos Narrow" w:eastAsia="Times New Roman" w:cs="Times New Roman"/>
                <w:color w:val="000000"/>
                <w:sz w:val="8"/>
                <w:szCs w:val="8"/>
                <w:lang w:eastAsia="pt-BR"/>
              </w:rPr>
              <w:t>R$                                                                                -</w:t>
            </w:r>
          </w:p>
        </w:tc>
      </w:tr>
      <w:tr w:rsidRPr="001C405A" w:rsidR="000F53BB" w:rsidTr="00925956" w14:paraId="03658478" w14:textId="77777777">
        <w:trPr>
          <w:gridAfter w:val="1"/>
          <w:wAfter w:w="11" w:type="dxa"/>
          <w:trHeight w:val="342"/>
        </w:trPr>
        <w:tc>
          <w:tcPr>
            <w:tcW w:w="345"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52E4DC0B" w14:textId="77777777">
            <w:pPr>
              <w:rPr>
                <w:sz w:val="8"/>
                <w:szCs w:val="8"/>
                <w:lang w:eastAsia="pt-BR"/>
              </w:rPr>
            </w:pPr>
            <w:r w:rsidRPr="00B52EE8">
              <w:rPr>
                <w:rFonts w:ascii="Aptos Narrow" w:hAnsi="Aptos Narrow" w:eastAsia="Times New Roman" w:cs="Times New Roman"/>
                <w:color w:val="000000"/>
                <w:sz w:val="8"/>
                <w:szCs w:val="8"/>
                <w:lang w:eastAsia="pt-BR"/>
              </w:rPr>
              <w:t>2.3.3</w:t>
            </w:r>
          </w:p>
        </w:tc>
        <w:tc>
          <w:tcPr>
            <w:tcW w:w="402"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30DA86F6" w14:textId="77777777">
            <w:pPr>
              <w:rPr>
                <w:sz w:val="8"/>
                <w:szCs w:val="8"/>
                <w:lang w:eastAsia="pt-BR"/>
              </w:rPr>
            </w:pPr>
            <w:r w:rsidRPr="00B52EE8">
              <w:rPr>
                <w:rFonts w:ascii="Aptos Narrow" w:hAnsi="Aptos Narrow" w:eastAsia="Times New Roman" w:cs="Times New Roman"/>
                <w:color w:val="000000"/>
                <w:sz w:val="8"/>
                <w:szCs w:val="8"/>
                <w:lang w:eastAsia="pt-BR"/>
              </w:rPr>
              <w:t>D-11</w:t>
            </w:r>
          </w:p>
        </w:tc>
        <w:tc>
          <w:tcPr>
            <w:tcW w:w="8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4A785399" w14:textId="77777777">
            <w:pPr>
              <w:rPr>
                <w:sz w:val="8"/>
                <w:szCs w:val="8"/>
                <w:lang w:eastAsia="pt-BR"/>
              </w:rPr>
            </w:pPr>
            <w:r w:rsidRPr="00B52EE8">
              <w:rPr>
                <w:rFonts w:ascii="Aptos Narrow" w:hAnsi="Aptos Narrow" w:eastAsia="Times New Roman" w:cs="Times New Roman"/>
                <w:color w:val="000000"/>
                <w:sz w:val="8"/>
                <w:szCs w:val="8"/>
                <w:lang w:eastAsia="pt-BR"/>
              </w:rPr>
              <w:t>Análise de fatores que influenciam cenários futuros</w:t>
            </w:r>
          </w:p>
        </w:tc>
        <w:tc>
          <w:tcPr>
            <w:tcW w:w="424"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052BF252" w14:textId="77777777">
            <w:pPr>
              <w:rPr>
                <w:sz w:val="8"/>
                <w:szCs w:val="8"/>
                <w:lang w:eastAsia="pt-BR"/>
              </w:rPr>
            </w:pPr>
            <w:proofErr w:type="gramStart"/>
            <w:r w:rsidRPr="00B52EE8">
              <w:rPr>
                <w:rFonts w:ascii="Aptos Narrow" w:hAnsi="Aptos Narrow" w:eastAsia="Times New Roman" w:cs="Times New Roman"/>
                <w:color w:val="000000"/>
                <w:sz w:val="8"/>
                <w:szCs w:val="8"/>
                <w:lang w:eastAsia="pt-BR"/>
              </w:rPr>
              <w:t>2.00 mês</w:t>
            </w:r>
            <w:proofErr w:type="gramEnd"/>
          </w:p>
        </w:tc>
        <w:tc>
          <w:tcPr>
            <w:tcW w:w="425"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01FBF02F" w14:textId="77777777">
            <w:pPr>
              <w:rPr>
                <w:sz w:val="8"/>
                <w:szCs w:val="8"/>
                <w:lang w:eastAsia="pt-BR"/>
              </w:rPr>
            </w:pPr>
            <w:r w:rsidRPr="00B52EE8">
              <w:rPr>
                <w:rFonts w:ascii="Aptos Narrow" w:hAnsi="Aptos Narrow" w:eastAsia="Times New Roman" w:cs="Times New Roman"/>
                <w:color w:val="000000"/>
                <w:sz w:val="8"/>
                <w:szCs w:val="8"/>
                <w:lang w:eastAsia="pt-BR"/>
              </w:rPr>
              <w:t>4.83%</w:t>
            </w:r>
          </w:p>
        </w:tc>
        <w:tc>
          <w:tcPr>
            <w:tcW w:w="7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3939FDFC" w14:textId="77777777">
            <w:pPr>
              <w:rPr>
                <w:sz w:val="8"/>
                <w:szCs w:val="8"/>
                <w:lang w:eastAsia="pt-BR"/>
              </w:rPr>
            </w:pPr>
            <w:r w:rsidRPr="00B52EE8">
              <w:rPr>
                <w:rFonts w:ascii="Aptos Narrow" w:hAnsi="Aptos Narrow" w:eastAsia="Times New Roman" w:cs="Times New Roman"/>
                <w:color w:val="000000"/>
                <w:sz w:val="8"/>
                <w:szCs w:val="8"/>
                <w:lang w:eastAsia="pt-BR"/>
              </w:rPr>
              <w:t xml:space="preserve"> R$                                                                854,183.25 </w:t>
            </w: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4D93D9"/>
            <w:vAlign w:val="center"/>
            <w:hideMark/>
          </w:tcPr>
          <w:p w:rsidRPr="00C900EE" w:rsidR="000F53BB" w:rsidP="00925956" w:rsidRDefault="000F53BB" w14:paraId="00D18E43"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Previsto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24B3F11" w14:textId="7A353CD4">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BBF0E6D" w14:textId="676B826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B9920C3" w14:textId="2275BCB3">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C8A83AA" w14:textId="19D4E35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8E9D009" w14:textId="1723337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CDEBF19" w14:textId="3C79228F">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85611BB" w14:textId="0E2F9DBF">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8F2D8EC" w14:textId="53C35B0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778B318" w14:textId="08886062">
            <w:pPr>
              <w:jc w:val="center"/>
              <w:rPr>
                <w:sz w:val="8"/>
                <w:szCs w:val="8"/>
                <w:lang w:eastAsia="pt-BR"/>
              </w:rPr>
            </w:pPr>
          </w:p>
        </w:tc>
        <w:tc>
          <w:tcPr>
            <w:tcW w:w="426"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7C7B85FE"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50.00%</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29D05F28"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50.00%</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9DF3B01" w14:textId="72E64998">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3E7550D" w14:textId="07A23CB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CB6BCB3" w14:textId="75FEF823">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971E4DD" w14:textId="51824C8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165B0DA" w14:textId="0EBDB906">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53E6860" w14:textId="1F6FCB96">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636E1CC" w14:textId="1EE1FA02">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2812E6B" w14:textId="5E40E14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0DE9A81" w14:textId="7A0EAC91">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6DA4CB0" w14:textId="1FFF1FBA">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FBCBF4D" w14:textId="1970EF86">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703ABC4" w14:textId="1CA1B01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2E139EC" w14:textId="01EC1B20">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577E3A9" w14:textId="77777777">
            <w:pPr>
              <w:jc w:val="center"/>
              <w:rPr>
                <w:sz w:val="8"/>
                <w:szCs w:val="8"/>
                <w:lang w:eastAsia="pt-BR"/>
              </w:rPr>
            </w:pPr>
            <w:r w:rsidRPr="00B52EE8">
              <w:rPr>
                <w:rFonts w:ascii="Aptos Narrow" w:hAnsi="Aptos Narrow" w:eastAsia="Times New Roman" w:cs="Times New Roman"/>
                <w:color w:val="000000"/>
                <w:sz w:val="8"/>
                <w:szCs w:val="8"/>
                <w:lang w:eastAsia="pt-BR"/>
              </w:rPr>
              <w:t>100.00%</w:t>
            </w:r>
          </w:p>
        </w:tc>
      </w:tr>
      <w:tr w:rsidRPr="001C405A" w:rsidR="000F53BB" w:rsidTr="00925956" w14:paraId="78B74680"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68979A4D"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1B076A58"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06877ACE"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167ED33B"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1A7A4039"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5EFE909D"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66FEC2EE"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68913E1" w14:textId="00AFEBF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3CC7C66" w14:textId="14FF5C3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6CD30D8" w14:textId="52678F9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8D7957F" w14:textId="70F52B5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18F30D6" w14:textId="2041B6B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D51336B" w14:textId="0BF62CF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F2E7A1E" w14:textId="57D5BE9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50FCC02" w14:textId="5283F76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A122CEA" w14:textId="53DBA6E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651CBB9" w14:textId="0CE8C7E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B015352" w14:textId="799F8DBD">
            <w:pPr>
              <w:jc w:val="center"/>
              <w:rPr>
                <w:sz w:val="8"/>
                <w:szCs w:val="8"/>
                <w:lang w:eastAsia="pt-BR"/>
              </w:rPr>
            </w:pPr>
            <w:r w:rsidRPr="00B52EE8">
              <w:rPr>
                <w:rFonts w:ascii="Aptos Narrow" w:hAnsi="Aptos Narrow" w:eastAsia="Times New Roman" w:cs="Times New Roman"/>
                <w:color w:val="000000"/>
                <w:sz w:val="8"/>
                <w:szCs w:val="8"/>
                <w:lang w:eastAsia="pt-BR"/>
              </w:rPr>
              <w:t>R$                                                             854,183.25</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CE645D6" w14:textId="14F84ED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911DC6F" w14:textId="2ED0D6C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D428948" w14:textId="067B993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C996BD8" w14:textId="6C20B18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4CB0B64" w14:textId="603BED6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C80F7EF" w14:textId="71298C9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AB46849" w14:textId="5C0CBC2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61197E7" w14:textId="3E2B45C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BFD5B85" w14:textId="6C4380C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1ACFF04" w14:textId="07937FE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4C0267B" w14:textId="334A33D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A90F0FB" w14:textId="33C0143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579C525" w14:textId="06C110E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B8CEEF0" w14:textId="28DCD4C1">
            <w:pPr>
              <w:jc w:val="center"/>
              <w:rPr>
                <w:sz w:val="8"/>
                <w:szCs w:val="8"/>
                <w:lang w:eastAsia="pt-BR"/>
              </w:rPr>
            </w:pPr>
            <w:r w:rsidRPr="00B52EE8">
              <w:rPr>
                <w:rFonts w:ascii="Aptos Narrow" w:hAnsi="Aptos Narrow" w:eastAsia="Times New Roman" w:cs="Times New Roman"/>
                <w:color w:val="000000"/>
                <w:sz w:val="8"/>
                <w:szCs w:val="8"/>
                <w:lang w:eastAsia="pt-BR"/>
              </w:rPr>
              <w:t>R$                                                                854,183.25</w:t>
            </w:r>
          </w:p>
        </w:tc>
      </w:tr>
      <w:tr w:rsidRPr="001C405A" w:rsidR="000F53BB" w:rsidTr="00925956" w14:paraId="34B1F95F"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2A188A1F"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0A779737"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8F0C531"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7C9A2B9"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4D745658"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03213E39" w14:textId="77777777">
            <w:pPr>
              <w:rPr>
                <w:sz w:val="8"/>
                <w:szCs w:val="8"/>
                <w:lang w:eastAsia="pt-BR"/>
              </w:rPr>
            </w:pP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8ED973"/>
            <w:vAlign w:val="center"/>
            <w:hideMark/>
          </w:tcPr>
          <w:p w:rsidRPr="00C900EE" w:rsidR="000F53BB" w:rsidP="00925956" w:rsidRDefault="000F53BB" w14:paraId="2D5CB26D"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Realizado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835CF66" w14:textId="3ADAAAA2">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36257B2" w14:textId="71D0DD5E">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ECB00C3" w14:textId="74C95B27">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CE8FC0E" w14:textId="6BBAD8AF">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11A55F1" w14:textId="7A17929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A5FC282" w14:textId="756026D6">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6B5EBC4" w14:textId="04BEDA8E">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C227F51" w14:textId="28D321F9">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27B1A58" w14:textId="46CB23A0">
            <w:pPr>
              <w:jc w:val="center"/>
              <w:rPr>
                <w:sz w:val="8"/>
                <w:szCs w:val="8"/>
                <w:lang w:eastAsia="pt-BR"/>
              </w:rPr>
            </w:pPr>
          </w:p>
        </w:tc>
        <w:tc>
          <w:tcPr>
            <w:tcW w:w="426" w:type="dxa"/>
            <w:tcBorders>
              <w:top w:val="nil"/>
              <w:left w:val="nil"/>
              <w:bottom w:val="single" w:color="auto" w:sz="4" w:space="0"/>
              <w:right w:val="single" w:color="auto" w:sz="4" w:space="0"/>
            </w:tcBorders>
            <w:shd w:val="clear" w:color="auto" w:fill="8ED973"/>
            <w:vAlign w:val="center"/>
            <w:hideMark/>
          </w:tcPr>
          <w:p w:rsidRPr="00C900EE" w:rsidR="000F53BB" w:rsidP="00925956" w:rsidRDefault="000F53BB" w14:paraId="07AE8C98" w14:textId="21C4071B">
            <w:pPr>
              <w:jc w:val="center"/>
              <w:rPr>
                <w:sz w:val="8"/>
                <w:szCs w:val="8"/>
                <w:lang w:eastAsia="pt-BR"/>
              </w:rPr>
            </w:pPr>
            <w:r>
              <w:rPr>
                <w:rFonts w:ascii="Aptos Narrow" w:hAnsi="Aptos Narrow" w:eastAsia="Times New Roman" w:cs="Times New Roman"/>
                <w:b/>
                <w:bCs/>
                <w:color w:val="FFFFFF"/>
                <w:sz w:val="8"/>
                <w:szCs w:val="8"/>
                <w:lang w:eastAsia="pt-BR"/>
              </w:rPr>
              <w:t>8</w:t>
            </w:r>
            <w:r w:rsidRPr="00B52EE8">
              <w:rPr>
                <w:rFonts w:ascii="Aptos Narrow" w:hAnsi="Aptos Narrow" w:eastAsia="Times New Roman" w:cs="Times New Roman"/>
                <w:b/>
                <w:bCs/>
                <w:color w:val="FFFFFF"/>
                <w:sz w:val="8"/>
                <w:szCs w:val="8"/>
                <w:lang w:eastAsia="pt-BR"/>
              </w:rPr>
              <w:t>.00%</w:t>
            </w:r>
          </w:p>
        </w:tc>
        <w:tc>
          <w:tcPr>
            <w:tcW w:w="425" w:type="dxa"/>
            <w:tcBorders>
              <w:top w:val="nil"/>
              <w:left w:val="nil"/>
              <w:bottom w:val="single" w:color="auto" w:sz="4" w:space="0"/>
              <w:right w:val="single" w:color="auto" w:sz="4" w:space="0"/>
            </w:tcBorders>
            <w:shd w:val="clear" w:color="auto" w:fill="8ED973"/>
            <w:vAlign w:val="center"/>
            <w:hideMark/>
          </w:tcPr>
          <w:p w:rsidRPr="00C900EE" w:rsidR="000F53BB" w:rsidP="00925956" w:rsidRDefault="000F53BB" w14:paraId="4E5468E7" w14:textId="0244A677">
            <w:pPr>
              <w:jc w:val="center"/>
              <w:rPr>
                <w:sz w:val="8"/>
                <w:szCs w:val="8"/>
                <w:lang w:eastAsia="pt-BR"/>
              </w:rPr>
            </w:pPr>
            <w:r>
              <w:rPr>
                <w:rFonts w:ascii="Aptos Narrow" w:hAnsi="Aptos Narrow" w:eastAsia="Times New Roman" w:cs="Times New Roman"/>
                <w:b/>
                <w:bCs/>
                <w:color w:val="FFFFFF"/>
                <w:sz w:val="8"/>
                <w:szCs w:val="8"/>
                <w:lang w:eastAsia="pt-BR"/>
              </w:rPr>
              <w:t>26</w:t>
            </w:r>
            <w:r w:rsidRPr="00B52EE8">
              <w:rPr>
                <w:rFonts w:ascii="Aptos Narrow" w:hAnsi="Aptos Narrow" w:eastAsia="Times New Roman" w:cs="Times New Roman"/>
                <w:b/>
                <w:bCs/>
                <w:color w:val="FFFFFF"/>
                <w:sz w:val="8"/>
                <w:szCs w:val="8"/>
                <w:lang w:eastAsia="pt-BR"/>
              </w:rPr>
              <w:t>.00%</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7493CEA" w14:textId="40E10626">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FB28C0F" w14:textId="13B5BEAB">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FB41E5A" w14:textId="3E6057F3">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BFD22C3" w14:textId="111AD71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92B51EE" w14:textId="4DBAC168">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DF2EF0C" w14:textId="109A9F21">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BC9AC86" w14:textId="16D7817E">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2EC729D" w14:textId="648F83B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3F5B419" w14:textId="70BC94C9">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40AEC5C" w14:textId="0DA4E1A7">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21A77FC" w14:textId="09717640">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C79F469" w14:textId="60D219A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DA22F44" w14:textId="772F733C">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1FC3CB7" w14:textId="77777777">
            <w:pPr>
              <w:jc w:val="center"/>
              <w:rPr>
                <w:sz w:val="8"/>
                <w:szCs w:val="8"/>
                <w:lang w:eastAsia="pt-BR"/>
              </w:rPr>
            </w:pPr>
            <w:r w:rsidRPr="00B52EE8">
              <w:rPr>
                <w:rFonts w:ascii="Aptos Narrow" w:hAnsi="Aptos Narrow" w:eastAsia="Times New Roman" w:cs="Times New Roman"/>
                <w:color w:val="000000"/>
                <w:sz w:val="8"/>
                <w:szCs w:val="8"/>
                <w:lang w:eastAsia="pt-BR"/>
              </w:rPr>
              <w:t>0.00%</w:t>
            </w:r>
          </w:p>
        </w:tc>
      </w:tr>
      <w:tr w:rsidRPr="001C405A" w:rsidR="000F53BB" w:rsidTr="00925956" w14:paraId="7E9BD88C"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2AB87087"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00C1BBAC"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34953AF"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4F1C1BC5"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04622694"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446EBB01"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6708FAE4"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E8DDB63" w14:textId="1C7C5E7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32647A6" w14:textId="65F898E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E97673F" w14:textId="60BC755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160C1B8" w14:textId="133B5ED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7F4748E" w14:textId="42C1786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82834B7" w14:textId="56210D9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97B351B" w14:textId="1759B63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6B14AD8" w14:textId="0D951FD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A90E1A9" w14:textId="67D0121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32DFC25" w14:textId="4B6DE1B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62ED290" w14:textId="1AF125B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D509DDB" w14:textId="318E232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8C4A63D" w14:textId="42EA039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B2A372B" w14:textId="490589B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D9351A0" w14:textId="103298C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7AF3B45" w14:textId="6471827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8819F3C" w14:textId="3055BD6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FC67A1D" w14:textId="67503F3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C47A904" w14:textId="60AA156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42BC94E" w14:textId="5AABEEE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ED6A0C9" w14:textId="6856595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AE304A0" w14:textId="466E8B4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2356482" w14:textId="3A61A14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55DCF22" w14:textId="0A1BE29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AE00139" w14:textId="58A70A3D">
            <w:pPr>
              <w:jc w:val="center"/>
              <w:rPr>
                <w:sz w:val="8"/>
                <w:szCs w:val="8"/>
                <w:lang w:eastAsia="pt-BR"/>
              </w:rPr>
            </w:pPr>
            <w:r w:rsidRPr="00B52EE8">
              <w:rPr>
                <w:rFonts w:ascii="Aptos Narrow" w:hAnsi="Aptos Narrow" w:eastAsia="Times New Roman" w:cs="Times New Roman"/>
                <w:color w:val="000000"/>
                <w:sz w:val="8"/>
                <w:szCs w:val="8"/>
                <w:lang w:eastAsia="pt-BR"/>
              </w:rPr>
              <w:t>R$                                                                                -</w:t>
            </w:r>
          </w:p>
        </w:tc>
      </w:tr>
      <w:tr w:rsidRPr="001C405A" w:rsidR="000F53BB" w:rsidTr="00925956" w14:paraId="34F1B86B" w14:textId="77777777">
        <w:trPr>
          <w:gridAfter w:val="1"/>
          <w:wAfter w:w="11" w:type="dxa"/>
          <w:trHeight w:val="342"/>
        </w:trPr>
        <w:tc>
          <w:tcPr>
            <w:tcW w:w="345"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3BCF61FB" w14:textId="77777777">
            <w:pPr>
              <w:rPr>
                <w:sz w:val="8"/>
                <w:szCs w:val="8"/>
                <w:lang w:eastAsia="pt-BR"/>
              </w:rPr>
            </w:pPr>
            <w:r w:rsidRPr="00B52EE8">
              <w:rPr>
                <w:rFonts w:ascii="Aptos Narrow" w:hAnsi="Aptos Narrow" w:eastAsia="Times New Roman" w:cs="Times New Roman"/>
                <w:color w:val="000000"/>
                <w:sz w:val="8"/>
                <w:szCs w:val="8"/>
                <w:lang w:eastAsia="pt-BR"/>
              </w:rPr>
              <w:t>2.3.4</w:t>
            </w:r>
          </w:p>
        </w:tc>
        <w:tc>
          <w:tcPr>
            <w:tcW w:w="402"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1DEE9C0C" w14:textId="77777777">
            <w:pPr>
              <w:rPr>
                <w:sz w:val="8"/>
                <w:szCs w:val="8"/>
                <w:lang w:eastAsia="pt-BR"/>
              </w:rPr>
            </w:pPr>
            <w:r w:rsidRPr="00B52EE8">
              <w:rPr>
                <w:rFonts w:ascii="Aptos Narrow" w:hAnsi="Aptos Narrow" w:eastAsia="Times New Roman" w:cs="Times New Roman"/>
                <w:color w:val="000000"/>
                <w:sz w:val="8"/>
                <w:szCs w:val="8"/>
                <w:lang w:eastAsia="pt-BR"/>
              </w:rPr>
              <w:t>D-12</w:t>
            </w:r>
          </w:p>
        </w:tc>
        <w:tc>
          <w:tcPr>
            <w:tcW w:w="8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65E5453C" w14:textId="77777777">
            <w:pPr>
              <w:rPr>
                <w:sz w:val="8"/>
                <w:szCs w:val="8"/>
                <w:lang w:eastAsia="pt-BR"/>
              </w:rPr>
            </w:pPr>
            <w:r w:rsidRPr="00B52EE8">
              <w:rPr>
                <w:rFonts w:ascii="Aptos Narrow" w:hAnsi="Aptos Narrow" w:eastAsia="Times New Roman" w:cs="Times New Roman"/>
                <w:color w:val="000000"/>
                <w:sz w:val="8"/>
                <w:szCs w:val="8"/>
                <w:lang w:eastAsia="pt-BR"/>
              </w:rPr>
              <w:t>Simulação de cenários futuros</w:t>
            </w:r>
          </w:p>
        </w:tc>
        <w:tc>
          <w:tcPr>
            <w:tcW w:w="424"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279DF693" w14:textId="77777777">
            <w:pPr>
              <w:rPr>
                <w:sz w:val="8"/>
                <w:szCs w:val="8"/>
                <w:lang w:eastAsia="pt-BR"/>
              </w:rPr>
            </w:pPr>
            <w:proofErr w:type="gramStart"/>
            <w:r w:rsidRPr="00B52EE8">
              <w:rPr>
                <w:rFonts w:ascii="Aptos Narrow" w:hAnsi="Aptos Narrow" w:eastAsia="Times New Roman" w:cs="Times New Roman"/>
                <w:color w:val="000000"/>
                <w:sz w:val="8"/>
                <w:szCs w:val="8"/>
                <w:lang w:eastAsia="pt-BR"/>
              </w:rPr>
              <w:t>4.00 mês</w:t>
            </w:r>
            <w:proofErr w:type="gramEnd"/>
          </w:p>
        </w:tc>
        <w:tc>
          <w:tcPr>
            <w:tcW w:w="425"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72092ED4" w14:textId="77777777">
            <w:pPr>
              <w:rPr>
                <w:sz w:val="8"/>
                <w:szCs w:val="8"/>
                <w:lang w:eastAsia="pt-BR"/>
              </w:rPr>
            </w:pPr>
            <w:r w:rsidRPr="00B52EE8">
              <w:rPr>
                <w:rFonts w:ascii="Aptos Narrow" w:hAnsi="Aptos Narrow" w:eastAsia="Times New Roman" w:cs="Times New Roman"/>
                <w:color w:val="000000"/>
                <w:sz w:val="8"/>
                <w:szCs w:val="8"/>
                <w:lang w:eastAsia="pt-BR"/>
              </w:rPr>
              <w:t>2.91%</w:t>
            </w:r>
          </w:p>
        </w:tc>
        <w:tc>
          <w:tcPr>
            <w:tcW w:w="7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65567B84" w14:textId="77777777">
            <w:pPr>
              <w:rPr>
                <w:sz w:val="8"/>
                <w:szCs w:val="8"/>
                <w:lang w:eastAsia="pt-BR"/>
              </w:rPr>
            </w:pPr>
            <w:r w:rsidRPr="00B52EE8">
              <w:rPr>
                <w:rFonts w:ascii="Aptos Narrow" w:hAnsi="Aptos Narrow" w:eastAsia="Times New Roman" w:cs="Times New Roman"/>
                <w:color w:val="000000"/>
                <w:sz w:val="8"/>
                <w:szCs w:val="8"/>
                <w:lang w:eastAsia="pt-BR"/>
              </w:rPr>
              <w:t xml:space="preserve"> R$                                                                  514,531.21 </w:t>
            </w: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4D93D9"/>
            <w:vAlign w:val="center"/>
            <w:hideMark/>
          </w:tcPr>
          <w:p w:rsidRPr="00C900EE" w:rsidR="000F53BB" w:rsidP="00925956" w:rsidRDefault="000F53BB" w14:paraId="41CD6493"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Previsto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F982B46" w14:textId="1B40BB9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BC10E66" w14:textId="1D68C21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8521D2D" w14:textId="56EA64A3">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135EAB7" w14:textId="7923A63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C7A3E22" w14:textId="67AC867C">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8AE550D" w14:textId="60B042A6">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3019E20" w14:textId="64F9C0F4">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01C19A1" w14:textId="5C6C4AFF">
            <w:pPr>
              <w:jc w:val="center"/>
              <w:rPr>
                <w:sz w:val="8"/>
                <w:szCs w:val="8"/>
                <w:lang w:eastAsia="pt-BR"/>
              </w:rPr>
            </w:pP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710FED75"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25.00%</w:t>
            </w:r>
          </w:p>
        </w:tc>
        <w:tc>
          <w:tcPr>
            <w:tcW w:w="426"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0B1595A5"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25.00%</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561AA365"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25.00%</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56FB4C55"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25.00%</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1AC2F46" w14:textId="41860A3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59E5477" w14:textId="4E433AFF">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61B305F" w14:textId="043B2002">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C1BA6DF" w14:textId="6B479842">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BDD843E" w14:textId="34A90A46">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C270016" w14:textId="53FBE14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F3B235D" w14:textId="00FEC72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AC85251" w14:textId="4929D80A">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20ADBB9" w14:textId="6551C110">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59C0A12" w14:textId="0C68686B">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E3B216B" w14:textId="1C7A900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D7DC748" w14:textId="24F487D5">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D5304F3" w14:textId="77777777">
            <w:pPr>
              <w:jc w:val="center"/>
              <w:rPr>
                <w:sz w:val="8"/>
                <w:szCs w:val="8"/>
                <w:lang w:eastAsia="pt-BR"/>
              </w:rPr>
            </w:pPr>
            <w:r w:rsidRPr="00B52EE8">
              <w:rPr>
                <w:rFonts w:ascii="Aptos Narrow" w:hAnsi="Aptos Narrow" w:eastAsia="Times New Roman" w:cs="Times New Roman"/>
                <w:color w:val="000000"/>
                <w:sz w:val="8"/>
                <w:szCs w:val="8"/>
                <w:lang w:eastAsia="pt-BR"/>
              </w:rPr>
              <w:t>100.00%</w:t>
            </w:r>
          </w:p>
        </w:tc>
      </w:tr>
      <w:tr w:rsidRPr="001C405A" w:rsidR="000F53BB" w:rsidTr="00925956" w14:paraId="731C63A9"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383CA80E"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0A07E9FF"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6CA884FF"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18030EAB"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48567C7B"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8F243AA"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411AA773"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696C6B0" w14:textId="5FD338F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1511498" w14:textId="5FC89CC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E8FF013" w14:textId="29E1DFB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2F9CF1C" w14:textId="7209664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48B4695" w14:textId="1FA38CC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E1F7AB4" w14:textId="60D8363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8B3042F" w14:textId="7402E43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6B47324" w14:textId="7BB8842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3B1ED6A" w14:textId="6E49D77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BEDE456" w14:textId="2B53CE2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05D6F24" w14:textId="313F67C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B7D7EE2" w14:textId="1BC8EBC4">
            <w:pPr>
              <w:jc w:val="center"/>
              <w:rPr>
                <w:sz w:val="8"/>
                <w:szCs w:val="8"/>
                <w:lang w:eastAsia="pt-BR"/>
              </w:rPr>
            </w:pPr>
            <w:r w:rsidRPr="00B52EE8">
              <w:rPr>
                <w:rFonts w:ascii="Aptos Narrow" w:hAnsi="Aptos Narrow" w:eastAsia="Times New Roman" w:cs="Times New Roman"/>
                <w:color w:val="000000"/>
                <w:sz w:val="8"/>
                <w:szCs w:val="8"/>
                <w:lang w:eastAsia="pt-BR"/>
              </w:rPr>
              <w:t>R$                                                               514,531.21</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87996E4" w14:textId="37A7E05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B9E8D27" w14:textId="1EC261A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C9A19B1" w14:textId="26D8144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ED84CFB" w14:textId="443EE83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B0DFD12" w14:textId="450B10B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2B264C0" w14:textId="49A5B40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0CFB8A0" w14:textId="5F08F81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BEA7F50" w14:textId="1C9F0F8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E22D87C" w14:textId="15945C0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9D7DE45" w14:textId="31BF18E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976D302" w14:textId="27FB838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E89DAAD" w14:textId="05D8F86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9970EB7" w14:textId="73DA0756">
            <w:pPr>
              <w:jc w:val="center"/>
              <w:rPr>
                <w:sz w:val="8"/>
                <w:szCs w:val="8"/>
                <w:lang w:eastAsia="pt-BR"/>
              </w:rPr>
            </w:pPr>
            <w:r w:rsidRPr="00B52EE8">
              <w:rPr>
                <w:rFonts w:ascii="Aptos Narrow" w:hAnsi="Aptos Narrow" w:eastAsia="Times New Roman" w:cs="Times New Roman"/>
                <w:color w:val="000000"/>
                <w:sz w:val="8"/>
                <w:szCs w:val="8"/>
                <w:lang w:eastAsia="pt-BR"/>
              </w:rPr>
              <w:t>R$                                                                  514,531.21</w:t>
            </w:r>
          </w:p>
        </w:tc>
      </w:tr>
      <w:tr w:rsidRPr="001C405A" w:rsidR="000F53BB" w:rsidTr="00925956" w14:paraId="7BC007E8"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23283ACA"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59641C8A"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70A7CD12"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70731DCD"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0B4B41D4"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61291B56" w14:textId="77777777">
            <w:pPr>
              <w:rPr>
                <w:sz w:val="8"/>
                <w:szCs w:val="8"/>
                <w:lang w:eastAsia="pt-BR"/>
              </w:rPr>
            </w:pP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8ED973"/>
            <w:vAlign w:val="center"/>
            <w:hideMark/>
          </w:tcPr>
          <w:p w:rsidRPr="00C900EE" w:rsidR="000F53BB" w:rsidP="00925956" w:rsidRDefault="000F53BB" w14:paraId="010A8A5D"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Realizado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C6AB647" w14:textId="0E58755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4DF86E0" w14:textId="729A514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E4636D9" w14:textId="252C5C32">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6B3019E" w14:textId="31D9B086">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C51DB9F" w14:textId="0755CDA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B6338B5" w14:textId="01BFA31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8833858" w14:textId="2FE062E7">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D155178" w14:textId="4E3EFE94">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5E37011" w14:textId="61B94942">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14EFF3C" w14:textId="1C3C4C7C">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EA29070" w14:textId="504EECE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D8C0B67" w14:textId="7EE3ABD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09E4BDB" w14:textId="7F453BD6">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3D0D772" w14:textId="1E157901">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DE5DD72" w14:textId="38CFE35F">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66D3EA0" w14:textId="1A527C58">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8083C4B" w14:textId="697904B9">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EFDDD9D" w14:textId="62B7155B">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C2BBE1B" w14:textId="24BB305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528E521" w14:textId="3C39F26A">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CEAFC3A" w14:textId="16159591">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DDB23B8" w14:textId="551792F9">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AF64435" w14:textId="046E364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4A34A32" w14:textId="1323D5EC">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76228B2" w14:textId="77777777">
            <w:pPr>
              <w:jc w:val="center"/>
              <w:rPr>
                <w:sz w:val="8"/>
                <w:szCs w:val="8"/>
                <w:lang w:eastAsia="pt-BR"/>
              </w:rPr>
            </w:pPr>
            <w:r w:rsidRPr="00B52EE8">
              <w:rPr>
                <w:rFonts w:ascii="Aptos Narrow" w:hAnsi="Aptos Narrow" w:eastAsia="Times New Roman" w:cs="Times New Roman"/>
                <w:color w:val="000000"/>
                <w:sz w:val="8"/>
                <w:szCs w:val="8"/>
                <w:lang w:eastAsia="pt-BR"/>
              </w:rPr>
              <w:t>0.00%</w:t>
            </w:r>
          </w:p>
        </w:tc>
      </w:tr>
      <w:tr w:rsidRPr="001C405A" w:rsidR="000F53BB" w:rsidTr="00925956" w14:paraId="43361BCE"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10FC47EB"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95FC6EE"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A5F7A05"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BD8D853"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8EFBF12"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6081E3FD"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72144191"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E243DA8" w14:textId="0593C65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F5E11C0" w14:textId="17D4FAE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6DBC3AB" w14:textId="2AB57BA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7EE7DEA" w14:textId="4F91C22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3617185" w14:textId="015E089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C4CCA4B" w14:textId="2954BAE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8F963F4" w14:textId="31FEBAB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27C7723" w14:textId="0CD8FC3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BF337FB" w14:textId="59419AB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CB76FD9" w14:textId="034332F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44AC59A" w14:textId="53CFE46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38B82C2" w14:textId="065228C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A240FD7" w14:textId="2001D9B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48069E6" w14:textId="48DDC1B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D6B5845" w14:textId="60E5FBE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A26465A" w14:textId="10F1DDA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965CB21" w14:textId="6DEF378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12E8210" w14:textId="4EF523C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04067D2" w14:textId="5A773F1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1DBAC20" w14:textId="1414459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366EA04" w14:textId="4F49E1B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E2C839A" w14:textId="0A8E352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CC1AE39" w14:textId="21C328C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D457D2C" w14:textId="18CC18E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DDFF139" w14:textId="3AE8A2EF">
            <w:pPr>
              <w:jc w:val="center"/>
              <w:rPr>
                <w:sz w:val="8"/>
                <w:szCs w:val="8"/>
                <w:lang w:eastAsia="pt-BR"/>
              </w:rPr>
            </w:pPr>
            <w:r w:rsidRPr="00B52EE8">
              <w:rPr>
                <w:rFonts w:ascii="Aptos Narrow" w:hAnsi="Aptos Narrow" w:eastAsia="Times New Roman" w:cs="Times New Roman"/>
                <w:color w:val="000000"/>
                <w:sz w:val="8"/>
                <w:szCs w:val="8"/>
                <w:lang w:eastAsia="pt-BR"/>
              </w:rPr>
              <w:t>R$                                                                                -</w:t>
            </w:r>
          </w:p>
        </w:tc>
      </w:tr>
      <w:tr w:rsidRPr="001C405A" w:rsidR="000F53BB" w:rsidTr="00925956" w14:paraId="50A9C029" w14:textId="77777777">
        <w:trPr>
          <w:gridAfter w:val="1"/>
          <w:wAfter w:w="11" w:type="dxa"/>
          <w:trHeight w:val="342"/>
        </w:trPr>
        <w:tc>
          <w:tcPr>
            <w:tcW w:w="345"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0DD590AB" w14:textId="77777777">
            <w:pPr>
              <w:rPr>
                <w:sz w:val="8"/>
                <w:szCs w:val="8"/>
                <w:lang w:eastAsia="pt-BR"/>
              </w:rPr>
            </w:pPr>
            <w:r w:rsidRPr="00B52EE8">
              <w:rPr>
                <w:rFonts w:ascii="Aptos Narrow" w:hAnsi="Aptos Narrow" w:eastAsia="Times New Roman" w:cs="Times New Roman"/>
                <w:color w:val="000000"/>
                <w:sz w:val="8"/>
                <w:szCs w:val="8"/>
                <w:lang w:eastAsia="pt-BR"/>
              </w:rPr>
              <w:t>2.3.5</w:t>
            </w:r>
          </w:p>
        </w:tc>
        <w:tc>
          <w:tcPr>
            <w:tcW w:w="402"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551BBA00" w14:textId="77777777">
            <w:pPr>
              <w:rPr>
                <w:sz w:val="8"/>
                <w:szCs w:val="8"/>
                <w:lang w:eastAsia="pt-BR"/>
              </w:rPr>
            </w:pPr>
            <w:r w:rsidRPr="00B52EE8">
              <w:rPr>
                <w:rFonts w:ascii="Aptos Narrow" w:hAnsi="Aptos Narrow" w:eastAsia="Times New Roman" w:cs="Times New Roman"/>
                <w:color w:val="000000"/>
                <w:sz w:val="8"/>
                <w:szCs w:val="8"/>
                <w:lang w:eastAsia="pt-BR"/>
              </w:rPr>
              <w:t>D-13</w:t>
            </w:r>
          </w:p>
        </w:tc>
        <w:tc>
          <w:tcPr>
            <w:tcW w:w="8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23BB6F96" w14:textId="77777777">
            <w:pPr>
              <w:rPr>
                <w:sz w:val="8"/>
                <w:szCs w:val="8"/>
                <w:lang w:eastAsia="pt-BR"/>
              </w:rPr>
            </w:pPr>
            <w:r w:rsidRPr="00B52EE8">
              <w:rPr>
                <w:rFonts w:ascii="Aptos Narrow" w:hAnsi="Aptos Narrow" w:eastAsia="Times New Roman" w:cs="Times New Roman"/>
                <w:color w:val="000000"/>
                <w:sz w:val="8"/>
                <w:szCs w:val="8"/>
                <w:lang w:eastAsia="pt-BR"/>
              </w:rPr>
              <w:t>Identificação de pontos de atenção no sistema logístico</w:t>
            </w:r>
          </w:p>
        </w:tc>
        <w:tc>
          <w:tcPr>
            <w:tcW w:w="424"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68B4A24F" w14:textId="77777777">
            <w:pPr>
              <w:rPr>
                <w:sz w:val="8"/>
                <w:szCs w:val="8"/>
                <w:lang w:eastAsia="pt-BR"/>
              </w:rPr>
            </w:pPr>
            <w:proofErr w:type="gramStart"/>
            <w:r w:rsidRPr="00B52EE8">
              <w:rPr>
                <w:rFonts w:ascii="Aptos Narrow" w:hAnsi="Aptos Narrow" w:eastAsia="Times New Roman" w:cs="Times New Roman"/>
                <w:color w:val="000000"/>
                <w:sz w:val="8"/>
                <w:szCs w:val="8"/>
                <w:lang w:eastAsia="pt-BR"/>
              </w:rPr>
              <w:t>2.00 mês</w:t>
            </w:r>
            <w:proofErr w:type="gramEnd"/>
          </w:p>
        </w:tc>
        <w:tc>
          <w:tcPr>
            <w:tcW w:w="425"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74C3A236" w14:textId="77777777">
            <w:pPr>
              <w:rPr>
                <w:sz w:val="8"/>
                <w:szCs w:val="8"/>
                <w:lang w:eastAsia="pt-BR"/>
              </w:rPr>
            </w:pPr>
            <w:r w:rsidRPr="00B52EE8">
              <w:rPr>
                <w:rFonts w:ascii="Aptos Narrow" w:hAnsi="Aptos Narrow" w:eastAsia="Times New Roman" w:cs="Times New Roman"/>
                <w:color w:val="000000"/>
                <w:sz w:val="8"/>
                <w:szCs w:val="8"/>
                <w:lang w:eastAsia="pt-BR"/>
              </w:rPr>
              <w:t>3.54%</w:t>
            </w:r>
          </w:p>
        </w:tc>
        <w:tc>
          <w:tcPr>
            <w:tcW w:w="7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1032F8F1" w14:textId="77777777">
            <w:pPr>
              <w:rPr>
                <w:sz w:val="8"/>
                <w:szCs w:val="8"/>
                <w:lang w:eastAsia="pt-BR"/>
              </w:rPr>
            </w:pPr>
            <w:r w:rsidRPr="00B52EE8">
              <w:rPr>
                <w:rFonts w:ascii="Aptos Narrow" w:hAnsi="Aptos Narrow" w:eastAsia="Times New Roman" w:cs="Times New Roman"/>
                <w:color w:val="000000"/>
                <w:sz w:val="8"/>
                <w:szCs w:val="8"/>
                <w:lang w:eastAsia="pt-BR"/>
              </w:rPr>
              <w:t xml:space="preserve"> R$                                                                 625,671.81 </w:t>
            </w: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4D93D9"/>
            <w:vAlign w:val="center"/>
            <w:hideMark/>
          </w:tcPr>
          <w:p w:rsidRPr="00C900EE" w:rsidR="000F53BB" w:rsidP="00925956" w:rsidRDefault="000F53BB" w14:paraId="0E84EAD4"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Previsto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C31801D" w14:textId="09BF7768">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20C9BBF" w14:textId="1154765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8BFC59B" w14:textId="704C01B3">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00C8F44" w14:textId="2EEA2F08">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CE11A3D" w14:textId="691B1B3F">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2B87DA3" w14:textId="4FF13BD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AB8AA23" w14:textId="7490AB65">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963C4F9" w14:textId="6D0C462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3887080" w14:textId="0AEC987F">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450DBDC" w14:textId="31A2EE8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D0F35FA" w14:textId="52A52880">
            <w:pPr>
              <w:jc w:val="center"/>
              <w:rPr>
                <w:sz w:val="8"/>
                <w:szCs w:val="8"/>
                <w:lang w:eastAsia="pt-BR"/>
              </w:rPr>
            </w:pP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3B96945B"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50.00%</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1AC64D6A"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50.00%</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49493A1" w14:textId="250F9B95">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2F06334" w14:textId="62D057E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B1A81F5" w14:textId="6DC827C8">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2F85318" w14:textId="32AB03B7">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B98974E" w14:textId="65BA5839">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7F19881" w14:textId="38D76D4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A74486E" w14:textId="3B873BB1">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A0B8D4F" w14:textId="4E09D06A">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838F887" w14:textId="698D478D">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CA30AF1" w14:textId="6BFECC4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5E7865B" w14:textId="28EFBAC1">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E1A43D8" w14:textId="77777777">
            <w:pPr>
              <w:jc w:val="center"/>
              <w:rPr>
                <w:sz w:val="8"/>
                <w:szCs w:val="8"/>
                <w:lang w:eastAsia="pt-BR"/>
              </w:rPr>
            </w:pPr>
            <w:r w:rsidRPr="00B52EE8">
              <w:rPr>
                <w:rFonts w:ascii="Aptos Narrow" w:hAnsi="Aptos Narrow" w:eastAsia="Times New Roman" w:cs="Times New Roman"/>
                <w:color w:val="000000"/>
                <w:sz w:val="8"/>
                <w:szCs w:val="8"/>
                <w:lang w:eastAsia="pt-BR"/>
              </w:rPr>
              <w:t>100.00%</w:t>
            </w:r>
          </w:p>
        </w:tc>
      </w:tr>
      <w:tr w:rsidRPr="001C405A" w:rsidR="000F53BB" w:rsidTr="00925956" w14:paraId="1BDB2C2A"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1B3DC721"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C0CF57C"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08326E3E"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11BBEBFC"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7158E382"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7A1CDE92"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40937A0E"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4BE3E07" w14:textId="0DD47A9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15E95AB" w14:textId="1D01134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4A0962A" w14:textId="0B70B03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FADA950" w14:textId="392182D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4455D05" w14:textId="6E774D3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40E6581" w14:textId="535CF5B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758D3CA" w14:textId="4E27DE1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5C1C2A1" w14:textId="2DC4F90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5545096" w14:textId="0B64D22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EA469E0" w14:textId="41CAE03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47E98FC" w14:textId="0A0D634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7BFB085" w14:textId="230C01C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FE3C843" w14:textId="6E86778E">
            <w:pPr>
              <w:jc w:val="center"/>
              <w:rPr>
                <w:sz w:val="8"/>
                <w:szCs w:val="8"/>
                <w:lang w:eastAsia="pt-BR"/>
              </w:rPr>
            </w:pPr>
            <w:r w:rsidRPr="00B52EE8">
              <w:rPr>
                <w:rFonts w:ascii="Aptos Narrow" w:hAnsi="Aptos Narrow" w:eastAsia="Times New Roman" w:cs="Times New Roman"/>
                <w:color w:val="000000"/>
                <w:sz w:val="8"/>
                <w:szCs w:val="8"/>
                <w:lang w:eastAsia="pt-BR"/>
              </w:rPr>
              <w:t>R$                                                              625,671.81</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086AC67" w14:textId="640A4BF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9909ADA" w14:textId="71478B8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B914FD8" w14:textId="738C8D9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0B10993" w14:textId="63FABD2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2C9531F" w14:textId="5183F44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086BCE2" w14:textId="5AA5E38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C08DDCE" w14:textId="5AE5752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B31E80D" w14:textId="220218B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4A007BF" w14:textId="1243402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A562019" w14:textId="4FA4EEC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51A46A3" w14:textId="2C524F6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C148FBD" w14:textId="2BAFE46C">
            <w:pPr>
              <w:jc w:val="center"/>
              <w:rPr>
                <w:sz w:val="8"/>
                <w:szCs w:val="8"/>
                <w:lang w:eastAsia="pt-BR"/>
              </w:rPr>
            </w:pPr>
            <w:r w:rsidRPr="00B52EE8">
              <w:rPr>
                <w:rFonts w:ascii="Aptos Narrow" w:hAnsi="Aptos Narrow" w:eastAsia="Times New Roman" w:cs="Times New Roman"/>
                <w:color w:val="000000"/>
                <w:sz w:val="8"/>
                <w:szCs w:val="8"/>
                <w:lang w:eastAsia="pt-BR"/>
              </w:rPr>
              <w:t>R$                                                                 625,671.81</w:t>
            </w:r>
          </w:p>
        </w:tc>
      </w:tr>
      <w:tr w:rsidRPr="001C405A" w:rsidR="000F53BB" w:rsidTr="00925956" w14:paraId="48F21611"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423A0D51"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481DAFE5"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5F1CB5E"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1813B390"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46DC49B1"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0C03F5DA" w14:textId="77777777">
            <w:pPr>
              <w:rPr>
                <w:sz w:val="8"/>
                <w:szCs w:val="8"/>
                <w:lang w:eastAsia="pt-BR"/>
              </w:rPr>
            </w:pP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8ED973"/>
            <w:vAlign w:val="center"/>
            <w:hideMark/>
          </w:tcPr>
          <w:p w:rsidRPr="00C900EE" w:rsidR="000F53BB" w:rsidP="00925956" w:rsidRDefault="000F53BB" w14:paraId="0EFB6AEA"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Realizado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E4147C1" w14:textId="15DAD1F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96AB286" w14:textId="06B686B8">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D4F785F" w14:textId="235AEFFA">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CC9CF78" w14:textId="72B506F6">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5290B34" w14:textId="25D8ED9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29FB736" w14:textId="0E1FE58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4446D0F" w14:textId="78B4D81C">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0189524" w14:textId="4CD39E3C">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A1E64DC" w14:textId="6D6A4B92">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B104382" w14:textId="21E20FD6">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9FAA82C" w14:textId="78863884">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0126093" w14:textId="50330D7F">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C0FB0E9" w14:textId="5199B08E">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1029564" w14:textId="10171540">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B29E063" w14:textId="6096EDAC">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092259C" w14:textId="1928CCE2">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1B99E06" w14:textId="4D48B512">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8F0298A" w14:textId="79574B8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076796A" w14:textId="24F8772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C1C88AA" w14:textId="6AFF93D7">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DB39B3A" w14:textId="69D7914B">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E56E61F" w14:textId="0DEDE38F">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6C71C3C" w14:textId="7A3F9B58">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F9315FE" w14:textId="75377A39">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8BF9633" w14:textId="77777777">
            <w:pPr>
              <w:jc w:val="center"/>
              <w:rPr>
                <w:sz w:val="8"/>
                <w:szCs w:val="8"/>
                <w:lang w:eastAsia="pt-BR"/>
              </w:rPr>
            </w:pPr>
            <w:r w:rsidRPr="00B52EE8">
              <w:rPr>
                <w:rFonts w:ascii="Aptos Narrow" w:hAnsi="Aptos Narrow" w:eastAsia="Times New Roman" w:cs="Times New Roman"/>
                <w:color w:val="000000"/>
                <w:sz w:val="8"/>
                <w:szCs w:val="8"/>
                <w:lang w:eastAsia="pt-BR"/>
              </w:rPr>
              <w:t>0.00%</w:t>
            </w:r>
          </w:p>
        </w:tc>
      </w:tr>
      <w:tr w:rsidRPr="001C405A" w:rsidR="000F53BB" w:rsidTr="00925956" w14:paraId="3159A3B8"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0A456777"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39EF92E"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4CA0EFD"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76ADB901"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019F44F1"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5624827A"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51AE739D"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C96258E" w14:textId="26FA759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72B720F" w14:textId="7E6BE93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8C36923" w14:textId="6E6813E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BA54CB0" w14:textId="3868BA7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F7BE836" w14:textId="63764FD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F88253A" w14:textId="76092A0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508F218" w14:textId="57C7E26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33C5C43" w14:textId="31E9915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DAC2C24" w14:textId="2E11377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1262498" w14:textId="05C5CC6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F569895" w14:textId="762047C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8288344" w14:textId="5F5B1CF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5409A5A" w14:textId="57B0621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A6E2F96" w14:textId="22B62E2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0244C83" w14:textId="1DF8049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B97E7D9" w14:textId="587FE3B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DA65AC1" w14:textId="470DACF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1F47FAC" w14:textId="7F3A8DE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BD2B024" w14:textId="7DCA2E1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CBC39EF" w14:textId="495D3F4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C074C07" w14:textId="4766CA6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EFCB050" w14:textId="2DC7BF3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F04CBFE" w14:textId="080D494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612D4CB" w14:textId="5D9E958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B7A63F6" w14:textId="4920BEE5">
            <w:pPr>
              <w:jc w:val="center"/>
              <w:rPr>
                <w:sz w:val="8"/>
                <w:szCs w:val="8"/>
                <w:lang w:eastAsia="pt-BR"/>
              </w:rPr>
            </w:pPr>
            <w:r w:rsidRPr="00B52EE8">
              <w:rPr>
                <w:rFonts w:ascii="Aptos Narrow" w:hAnsi="Aptos Narrow" w:eastAsia="Times New Roman" w:cs="Times New Roman"/>
                <w:color w:val="000000"/>
                <w:sz w:val="8"/>
                <w:szCs w:val="8"/>
                <w:lang w:eastAsia="pt-BR"/>
              </w:rPr>
              <w:t>R$                                                                                -</w:t>
            </w:r>
          </w:p>
        </w:tc>
      </w:tr>
      <w:tr w:rsidRPr="001C405A" w:rsidR="000F53BB" w:rsidTr="00925956" w14:paraId="20620F9A" w14:textId="77777777">
        <w:trPr>
          <w:gridAfter w:val="1"/>
          <w:wAfter w:w="11" w:type="dxa"/>
          <w:trHeight w:val="342"/>
        </w:trPr>
        <w:tc>
          <w:tcPr>
            <w:tcW w:w="345" w:type="dxa"/>
            <w:tcBorders>
              <w:top w:val="single" w:color="auto" w:sz="4" w:space="0"/>
              <w:left w:val="single" w:color="auto" w:sz="4" w:space="0"/>
              <w:bottom w:val="single" w:color="auto" w:sz="4" w:space="0"/>
              <w:right w:val="single" w:color="auto" w:sz="4" w:space="0"/>
            </w:tcBorders>
            <w:shd w:val="clear" w:color="000000" w:fill="D9D9D9"/>
            <w:vAlign w:val="center"/>
            <w:hideMark/>
          </w:tcPr>
          <w:p w:rsidRPr="00C900EE" w:rsidR="000F53BB" w:rsidP="00925956" w:rsidRDefault="000F53BB" w14:paraId="56EA8B08" w14:textId="77777777">
            <w:pPr>
              <w:rPr>
                <w:sz w:val="8"/>
                <w:szCs w:val="8"/>
                <w:lang w:eastAsia="pt-BR"/>
              </w:rPr>
            </w:pPr>
            <w:r w:rsidRPr="00B52EE8">
              <w:rPr>
                <w:rFonts w:ascii="Aptos Narrow" w:hAnsi="Aptos Narrow" w:eastAsia="Times New Roman" w:cs="Times New Roman"/>
                <w:b/>
                <w:bCs/>
                <w:color w:val="000000"/>
                <w:sz w:val="8"/>
                <w:szCs w:val="8"/>
                <w:lang w:eastAsia="pt-BR"/>
              </w:rPr>
              <w:t>2.4</w:t>
            </w:r>
          </w:p>
        </w:tc>
        <w:tc>
          <w:tcPr>
            <w:tcW w:w="402"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7EE48CCA" w14:textId="77777777">
            <w:pPr>
              <w:rPr>
                <w:sz w:val="8"/>
                <w:szCs w:val="8"/>
                <w:lang w:eastAsia="pt-BR"/>
              </w:rPr>
            </w:pPr>
            <w:r w:rsidRPr="00B52EE8">
              <w:rPr>
                <w:rFonts w:ascii="Aptos Narrow" w:hAnsi="Aptos Narrow" w:eastAsia="Times New Roman" w:cs="Times New Roman"/>
                <w:b/>
                <w:bCs/>
                <w:color w:val="000000"/>
                <w:sz w:val="8"/>
                <w:szCs w:val="8"/>
                <w:lang w:eastAsia="pt-BR"/>
              </w:rPr>
              <w:t>ETAPA 4</w:t>
            </w:r>
          </w:p>
        </w:tc>
        <w:tc>
          <w:tcPr>
            <w:tcW w:w="809"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20FA2E40" w14:textId="77777777">
            <w:pPr>
              <w:rPr>
                <w:sz w:val="8"/>
                <w:szCs w:val="8"/>
                <w:lang w:eastAsia="pt-BR"/>
              </w:rPr>
            </w:pPr>
            <w:r w:rsidRPr="00B52EE8">
              <w:rPr>
                <w:rFonts w:ascii="Aptos Narrow" w:hAnsi="Aptos Narrow" w:eastAsia="Times New Roman" w:cs="Times New Roman"/>
                <w:b/>
                <w:bCs/>
                <w:color w:val="000000"/>
                <w:sz w:val="8"/>
                <w:szCs w:val="8"/>
                <w:lang w:eastAsia="pt-BR"/>
              </w:rPr>
              <w:t>PROPOSTA DE INTERVENÇÕES LOGÍSTICAS - PLANO DE AÇÃO</w:t>
            </w:r>
          </w:p>
        </w:tc>
        <w:tc>
          <w:tcPr>
            <w:tcW w:w="424"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38CD134F" w14:textId="77777777">
            <w:pPr>
              <w:rPr>
                <w:sz w:val="8"/>
                <w:szCs w:val="8"/>
                <w:lang w:eastAsia="pt-BR"/>
              </w:rPr>
            </w:pPr>
            <w:r w:rsidRPr="00B52EE8">
              <w:rPr>
                <w:rFonts w:ascii="Aptos Narrow" w:hAnsi="Aptos Narrow" w:eastAsia="Times New Roman" w:cs="Times New Roman"/>
                <w:b/>
                <w:bCs/>
                <w:color w:val="000000"/>
                <w:sz w:val="8"/>
                <w:szCs w:val="8"/>
                <w:lang w:eastAsia="pt-BR"/>
              </w:rPr>
              <w:t>6.00 meses</w:t>
            </w: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2E6A912C" w14:textId="77777777">
            <w:pPr>
              <w:rPr>
                <w:sz w:val="8"/>
                <w:szCs w:val="8"/>
                <w:lang w:eastAsia="pt-BR"/>
              </w:rPr>
            </w:pPr>
            <w:r w:rsidRPr="00B52EE8">
              <w:rPr>
                <w:rFonts w:ascii="Aptos Narrow" w:hAnsi="Aptos Narrow" w:eastAsia="Times New Roman" w:cs="Times New Roman"/>
                <w:color w:val="000000"/>
                <w:sz w:val="8"/>
                <w:szCs w:val="8"/>
                <w:lang w:eastAsia="pt-BR"/>
              </w:rPr>
              <w:t> </w:t>
            </w:r>
          </w:p>
        </w:tc>
        <w:tc>
          <w:tcPr>
            <w:tcW w:w="709"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495005CC" w14:textId="77777777">
            <w:pPr>
              <w:rPr>
                <w:sz w:val="8"/>
                <w:szCs w:val="8"/>
                <w:lang w:eastAsia="pt-BR"/>
              </w:rPr>
            </w:pPr>
            <w:r w:rsidRPr="00B52EE8">
              <w:rPr>
                <w:rFonts w:ascii="Aptos Narrow" w:hAnsi="Aptos Narrow" w:eastAsia="Times New Roman" w:cs="Times New Roman"/>
                <w:b/>
                <w:bCs/>
                <w:color w:val="000000"/>
                <w:sz w:val="8"/>
                <w:szCs w:val="8"/>
                <w:lang w:eastAsia="pt-BR"/>
              </w:rPr>
              <w:t xml:space="preserve"> R$                                  2,749,754.25 </w:t>
            </w:r>
          </w:p>
        </w:tc>
        <w:tc>
          <w:tcPr>
            <w:tcW w:w="709"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1DFB4185"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4B0D600F" w14:textId="08483BF9">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5B2B09FF" w14:textId="56317EB2">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1D2B60B8" w14:textId="43D65831">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242A2798" w14:textId="11022E5D">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003DC744" w14:textId="1BB9621B">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5D123565" w14:textId="31F561C1">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1E975EA7" w14:textId="2DB3E894">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3016F14E" w14:textId="69EE49D5">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7B33FF7F" w14:textId="759368F0">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14DD93E4" w14:textId="332DA2FE">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137F42E9" w14:textId="78D2C203">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14369726" w14:textId="4869E1D4">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0D51509E" w14:textId="21095BDB">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038E7FA4" w14:textId="7F15B23A">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0CC35993" w14:textId="7E635AD2">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3D500936" w14:textId="44A01EF4">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427E27EC" w14:textId="4DD04970">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7CCE5143" w14:textId="4A9E1C83">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121070F4" w14:textId="2EB8AABA">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1BC9ECA0" w14:textId="7D7A72F0">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2C878181" w14:textId="5D986B6E">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6580015C" w14:textId="3B5E39BF">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7AC11BE8" w14:textId="28DA259C">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5D588C4A" w14:textId="53E1A79D">
            <w:pPr>
              <w:jc w:val="center"/>
              <w:rPr>
                <w:sz w:val="8"/>
                <w:szCs w:val="8"/>
                <w:lang w:eastAsia="pt-BR"/>
              </w:rPr>
            </w:pPr>
          </w:p>
        </w:tc>
        <w:tc>
          <w:tcPr>
            <w:tcW w:w="910"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290ADA36" w14:textId="6D136B6A">
            <w:pPr>
              <w:jc w:val="center"/>
              <w:rPr>
                <w:sz w:val="8"/>
                <w:szCs w:val="8"/>
                <w:lang w:eastAsia="pt-BR"/>
              </w:rPr>
            </w:pPr>
            <w:r w:rsidRPr="00B52EE8">
              <w:rPr>
                <w:rFonts w:ascii="Aptos Narrow" w:hAnsi="Aptos Narrow" w:eastAsia="Times New Roman" w:cs="Times New Roman"/>
                <w:b/>
                <w:bCs/>
                <w:color w:val="000000"/>
                <w:sz w:val="8"/>
                <w:szCs w:val="8"/>
                <w:lang w:eastAsia="pt-BR"/>
              </w:rPr>
              <w:t>R$                                  2,749,759.25</w:t>
            </w:r>
          </w:p>
        </w:tc>
      </w:tr>
      <w:tr w:rsidRPr="001C405A" w:rsidR="000F53BB" w:rsidTr="00925956" w14:paraId="5775572E" w14:textId="77777777">
        <w:trPr>
          <w:gridAfter w:val="1"/>
          <w:wAfter w:w="11" w:type="dxa"/>
          <w:trHeight w:val="342"/>
        </w:trPr>
        <w:tc>
          <w:tcPr>
            <w:tcW w:w="345"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6CFD5372" w14:textId="77777777">
            <w:pPr>
              <w:rPr>
                <w:sz w:val="8"/>
                <w:szCs w:val="8"/>
                <w:lang w:eastAsia="pt-BR"/>
              </w:rPr>
            </w:pPr>
            <w:r w:rsidRPr="00B52EE8">
              <w:rPr>
                <w:rFonts w:ascii="Aptos Narrow" w:hAnsi="Aptos Narrow" w:eastAsia="Times New Roman" w:cs="Times New Roman"/>
                <w:color w:val="000000"/>
                <w:sz w:val="8"/>
                <w:szCs w:val="8"/>
                <w:lang w:eastAsia="pt-BR"/>
              </w:rPr>
              <w:t>2.4.1</w:t>
            </w:r>
          </w:p>
        </w:tc>
        <w:tc>
          <w:tcPr>
            <w:tcW w:w="402"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4D7727B6" w14:textId="77777777">
            <w:pPr>
              <w:rPr>
                <w:sz w:val="8"/>
                <w:szCs w:val="8"/>
                <w:lang w:eastAsia="pt-BR"/>
              </w:rPr>
            </w:pPr>
            <w:r w:rsidRPr="00B52EE8">
              <w:rPr>
                <w:rFonts w:ascii="Aptos Narrow" w:hAnsi="Aptos Narrow" w:eastAsia="Times New Roman" w:cs="Times New Roman"/>
                <w:color w:val="000000"/>
                <w:sz w:val="8"/>
                <w:szCs w:val="8"/>
                <w:lang w:eastAsia="pt-BR"/>
              </w:rPr>
              <w:t>D-14</w:t>
            </w:r>
          </w:p>
        </w:tc>
        <w:tc>
          <w:tcPr>
            <w:tcW w:w="809"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6F3B4F26" w14:textId="77777777">
            <w:pPr>
              <w:rPr>
                <w:sz w:val="8"/>
                <w:szCs w:val="8"/>
                <w:lang w:eastAsia="pt-BR"/>
              </w:rPr>
            </w:pPr>
            <w:r w:rsidRPr="00B52EE8">
              <w:rPr>
                <w:rFonts w:ascii="Aptos Narrow" w:hAnsi="Aptos Narrow" w:eastAsia="Times New Roman" w:cs="Times New Roman"/>
                <w:color w:val="000000"/>
                <w:sz w:val="8"/>
                <w:szCs w:val="8"/>
                <w:lang w:eastAsia="pt-BR"/>
              </w:rPr>
              <w:t>Intervenções e projetos selecionados</w:t>
            </w:r>
          </w:p>
        </w:tc>
        <w:tc>
          <w:tcPr>
            <w:tcW w:w="424"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5158636F" w14:textId="77777777">
            <w:pPr>
              <w:rPr>
                <w:sz w:val="8"/>
                <w:szCs w:val="8"/>
                <w:lang w:eastAsia="pt-BR"/>
              </w:rPr>
            </w:pPr>
            <w:proofErr w:type="gramStart"/>
            <w:r w:rsidRPr="00B52EE8">
              <w:rPr>
                <w:rFonts w:ascii="Aptos Narrow" w:hAnsi="Aptos Narrow" w:eastAsia="Times New Roman" w:cs="Times New Roman"/>
                <w:color w:val="000000"/>
                <w:sz w:val="8"/>
                <w:szCs w:val="8"/>
                <w:lang w:eastAsia="pt-BR"/>
              </w:rPr>
              <w:t>2.00 mês</w:t>
            </w:r>
            <w:proofErr w:type="gramEnd"/>
          </w:p>
        </w:tc>
        <w:tc>
          <w:tcPr>
            <w:tcW w:w="425"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46EB7244" w14:textId="77777777">
            <w:pPr>
              <w:rPr>
                <w:sz w:val="8"/>
                <w:szCs w:val="8"/>
                <w:lang w:eastAsia="pt-BR"/>
              </w:rPr>
            </w:pPr>
            <w:r w:rsidRPr="00B52EE8">
              <w:rPr>
                <w:rFonts w:ascii="Aptos Narrow" w:hAnsi="Aptos Narrow" w:eastAsia="Times New Roman" w:cs="Times New Roman"/>
                <w:color w:val="000000"/>
                <w:sz w:val="8"/>
                <w:szCs w:val="8"/>
                <w:lang w:eastAsia="pt-BR"/>
              </w:rPr>
              <w:t>3.31%</w:t>
            </w: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518B657B" w14:textId="77777777">
            <w:pPr>
              <w:rPr>
                <w:sz w:val="8"/>
                <w:szCs w:val="8"/>
                <w:lang w:eastAsia="pt-BR"/>
              </w:rPr>
            </w:pPr>
            <w:r w:rsidRPr="00B52EE8">
              <w:rPr>
                <w:rFonts w:ascii="Aptos Narrow" w:hAnsi="Aptos Narrow" w:eastAsia="Times New Roman" w:cs="Times New Roman"/>
                <w:color w:val="000000"/>
                <w:sz w:val="8"/>
                <w:szCs w:val="8"/>
                <w:lang w:eastAsia="pt-BR"/>
              </w:rPr>
              <w:t xml:space="preserve"> R$                                                               584,401.29 </w:t>
            </w: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4D93D9"/>
            <w:vAlign w:val="center"/>
            <w:hideMark/>
          </w:tcPr>
          <w:p w:rsidRPr="00C900EE" w:rsidR="000F53BB" w:rsidP="00925956" w:rsidRDefault="000F53BB" w14:paraId="6BC10429"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Previsto </w:t>
            </w: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66C988FC" w14:textId="1D0CA29E">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5C99218F" w14:textId="08C74A77">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79A94802" w14:textId="60805A25">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6E3C657E" w14:textId="370F3002">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1E0E7ADA" w14:textId="5CB18C26">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2C8BBC36" w14:textId="225A7C53">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07C0343E" w14:textId="046052EC">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73A0F314" w14:textId="7E59E83F">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009A4E31" w14:textId="5A2FA1C9">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3AB64E18" w14:textId="705E813F">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7EDED392" w14:textId="749136EF">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45678013" w14:textId="01F56225">
            <w:pPr>
              <w:jc w:val="center"/>
              <w:rPr>
                <w:sz w:val="8"/>
                <w:szCs w:val="8"/>
                <w:lang w:eastAsia="pt-BR"/>
              </w:rPr>
            </w:pP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2EA93271"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50.00%</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2C00F537"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50.00%</w:t>
            </w: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3BCC027E" w14:textId="3DC2C789">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1C886881" w14:textId="746D9F0C">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381DD057" w14:textId="2C7B7CC2">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6ACE6B46" w14:textId="186DD973">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0BF65C30" w14:textId="493BC261">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053B4561" w14:textId="149CE685">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4DE14698" w14:textId="624449A4">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565E2370" w14:textId="70CA03CC">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748260F1" w14:textId="1100A68B">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48CDF4E9" w14:textId="6101D8AB">
            <w:pPr>
              <w:jc w:val="center"/>
              <w:rPr>
                <w:sz w:val="8"/>
                <w:szCs w:val="8"/>
                <w:lang w:eastAsia="pt-BR"/>
              </w:rPr>
            </w:pPr>
          </w:p>
        </w:tc>
        <w:tc>
          <w:tcPr>
            <w:tcW w:w="910"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2039761F" w14:textId="77777777">
            <w:pPr>
              <w:jc w:val="center"/>
              <w:rPr>
                <w:sz w:val="8"/>
                <w:szCs w:val="8"/>
                <w:lang w:eastAsia="pt-BR"/>
              </w:rPr>
            </w:pPr>
            <w:r w:rsidRPr="00B52EE8">
              <w:rPr>
                <w:rFonts w:ascii="Aptos Narrow" w:hAnsi="Aptos Narrow" w:eastAsia="Times New Roman" w:cs="Times New Roman"/>
                <w:color w:val="000000"/>
                <w:sz w:val="8"/>
                <w:szCs w:val="8"/>
                <w:lang w:eastAsia="pt-BR"/>
              </w:rPr>
              <w:t>100.00%</w:t>
            </w:r>
          </w:p>
        </w:tc>
      </w:tr>
      <w:tr w:rsidRPr="001C405A" w:rsidR="000F53BB" w:rsidTr="00925956" w14:paraId="1EDE18FF"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4B9E6A55" w14:textId="77777777">
            <w:pPr>
              <w:rPr>
                <w:sz w:val="8"/>
                <w:szCs w:val="8"/>
                <w:lang w:eastAsia="pt-BR"/>
              </w:rPr>
            </w:pPr>
          </w:p>
        </w:tc>
        <w:tc>
          <w:tcPr>
            <w:tcW w:w="402"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17622AEE" w14:textId="77777777">
            <w:pPr>
              <w:rPr>
                <w:sz w:val="8"/>
                <w:szCs w:val="8"/>
                <w:lang w:eastAsia="pt-BR"/>
              </w:rPr>
            </w:pPr>
          </w:p>
        </w:tc>
        <w:tc>
          <w:tcPr>
            <w:tcW w:w="8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2C159D17" w14:textId="77777777">
            <w:pPr>
              <w:rPr>
                <w:sz w:val="8"/>
                <w:szCs w:val="8"/>
                <w:lang w:eastAsia="pt-BR"/>
              </w:rPr>
            </w:pPr>
          </w:p>
        </w:tc>
        <w:tc>
          <w:tcPr>
            <w:tcW w:w="424"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543850C6" w14:textId="77777777">
            <w:pPr>
              <w:rPr>
                <w:sz w:val="8"/>
                <w:szCs w:val="8"/>
                <w:lang w:eastAsia="pt-BR"/>
              </w:rPr>
            </w:pPr>
          </w:p>
        </w:tc>
        <w:tc>
          <w:tcPr>
            <w:tcW w:w="42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0F7F9878"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2D08F396"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4B75799D"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4C757BF" w14:textId="5EEC467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E7E20D1" w14:textId="1229774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7BDB117" w14:textId="0823432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33F9DEA" w14:textId="745DBEB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A99FCB0" w14:textId="728FED5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07FCE52" w14:textId="4E1B4DD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21AE639" w14:textId="7CB421C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CFEE8A8" w14:textId="32C2ACA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A30479A" w14:textId="102892E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937BF3A" w14:textId="15FF207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AAFFD92" w14:textId="6649835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C9F9A49" w14:textId="000D0DF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1EED0F6" w14:textId="6644D95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1D36387" w14:textId="4C87FB94">
            <w:pPr>
              <w:jc w:val="center"/>
              <w:rPr>
                <w:sz w:val="8"/>
                <w:szCs w:val="8"/>
                <w:lang w:eastAsia="pt-BR"/>
              </w:rPr>
            </w:pPr>
            <w:r w:rsidRPr="00B52EE8">
              <w:rPr>
                <w:rFonts w:ascii="Aptos Narrow" w:hAnsi="Aptos Narrow" w:eastAsia="Times New Roman" w:cs="Times New Roman"/>
                <w:color w:val="000000"/>
                <w:sz w:val="8"/>
                <w:szCs w:val="8"/>
                <w:lang w:eastAsia="pt-BR"/>
              </w:rPr>
              <w:t>R$                                                            584,401.29</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59E1D1D" w14:textId="692033C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DCFD11B" w14:textId="5AE7953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895BE0C" w14:textId="1A95799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3A87F8B" w14:textId="5B4E327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231BF47" w14:textId="3EA6406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983E115" w14:textId="3493AFE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35EB7C0" w14:textId="4B8650B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3BC016A" w14:textId="0A9A3B1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E8F0FFB" w14:textId="3AB45DB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164ED2B" w14:textId="40D065D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7EB746B" w14:textId="6D5F3640">
            <w:pPr>
              <w:jc w:val="center"/>
              <w:rPr>
                <w:sz w:val="8"/>
                <w:szCs w:val="8"/>
                <w:lang w:eastAsia="pt-BR"/>
              </w:rPr>
            </w:pPr>
            <w:r w:rsidRPr="00B52EE8">
              <w:rPr>
                <w:rFonts w:ascii="Aptos Narrow" w:hAnsi="Aptos Narrow" w:eastAsia="Times New Roman" w:cs="Times New Roman"/>
                <w:color w:val="000000"/>
                <w:sz w:val="8"/>
                <w:szCs w:val="8"/>
                <w:lang w:eastAsia="pt-BR"/>
              </w:rPr>
              <w:t>R$                                                               584,401.29</w:t>
            </w:r>
          </w:p>
        </w:tc>
      </w:tr>
      <w:tr w:rsidRPr="001C405A" w:rsidR="000F53BB" w:rsidTr="00925956" w14:paraId="122507F6"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4971A64F" w14:textId="77777777">
            <w:pPr>
              <w:rPr>
                <w:sz w:val="8"/>
                <w:szCs w:val="8"/>
                <w:lang w:eastAsia="pt-BR"/>
              </w:rPr>
            </w:pPr>
          </w:p>
        </w:tc>
        <w:tc>
          <w:tcPr>
            <w:tcW w:w="402"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2805FCF7" w14:textId="77777777">
            <w:pPr>
              <w:rPr>
                <w:sz w:val="8"/>
                <w:szCs w:val="8"/>
                <w:lang w:eastAsia="pt-BR"/>
              </w:rPr>
            </w:pPr>
          </w:p>
        </w:tc>
        <w:tc>
          <w:tcPr>
            <w:tcW w:w="8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08C66886" w14:textId="77777777">
            <w:pPr>
              <w:rPr>
                <w:sz w:val="8"/>
                <w:szCs w:val="8"/>
                <w:lang w:eastAsia="pt-BR"/>
              </w:rPr>
            </w:pPr>
          </w:p>
        </w:tc>
        <w:tc>
          <w:tcPr>
            <w:tcW w:w="424"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3EA49986" w14:textId="77777777">
            <w:pPr>
              <w:rPr>
                <w:sz w:val="8"/>
                <w:szCs w:val="8"/>
                <w:lang w:eastAsia="pt-BR"/>
              </w:rPr>
            </w:pPr>
          </w:p>
        </w:tc>
        <w:tc>
          <w:tcPr>
            <w:tcW w:w="42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4BA27009"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31B0F89D" w14:textId="77777777">
            <w:pPr>
              <w:rPr>
                <w:sz w:val="8"/>
                <w:szCs w:val="8"/>
                <w:lang w:eastAsia="pt-BR"/>
              </w:rPr>
            </w:pP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8ED973"/>
            <w:vAlign w:val="center"/>
            <w:hideMark/>
          </w:tcPr>
          <w:p w:rsidRPr="00C900EE" w:rsidR="000F53BB" w:rsidP="00925956" w:rsidRDefault="000F53BB" w14:paraId="6D3E75BA"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Realizado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037407B" w14:textId="78B12EB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2B17558" w14:textId="4059C08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CEF6F75" w14:textId="4E3BCEBD">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893C813" w14:textId="6776FE6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86F6250" w14:textId="5B09A149">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41B4FA2" w14:textId="1B7D4364">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6CAD903" w14:textId="2F8F0CF3">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EF415C9" w14:textId="1DF093E8">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4F4CE15" w14:textId="3166E5A7">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E92E473" w14:textId="5384FE4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453147A" w14:textId="301ABB2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2455A2C" w14:textId="0C89F80C">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9A11942" w14:textId="23FD9F08">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452D98F" w14:textId="53CAB1FF">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97121F6" w14:textId="221B776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4309A22" w14:textId="12C0764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795D3EF" w14:textId="7C8521D4">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9F03989" w14:textId="1A6FC52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FDC2213" w14:textId="4CEACB1F">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B13FC8E" w14:textId="667F4451">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8CCC2A1" w14:textId="3B6CD262">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2537BD1" w14:textId="58CFD636">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7C1FF42" w14:textId="3859C2F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86A440B" w14:textId="66984B8D">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FC13542" w14:textId="77777777">
            <w:pPr>
              <w:jc w:val="center"/>
              <w:rPr>
                <w:sz w:val="8"/>
                <w:szCs w:val="8"/>
                <w:lang w:eastAsia="pt-BR"/>
              </w:rPr>
            </w:pPr>
            <w:r w:rsidRPr="00B52EE8">
              <w:rPr>
                <w:rFonts w:ascii="Aptos Narrow" w:hAnsi="Aptos Narrow" w:eastAsia="Times New Roman" w:cs="Times New Roman"/>
                <w:color w:val="000000"/>
                <w:sz w:val="8"/>
                <w:szCs w:val="8"/>
                <w:lang w:eastAsia="pt-BR"/>
              </w:rPr>
              <w:t>0.00%</w:t>
            </w:r>
          </w:p>
        </w:tc>
      </w:tr>
      <w:tr w:rsidRPr="001C405A" w:rsidR="000F53BB" w:rsidTr="00925956" w14:paraId="789D1F74"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31AF19D2" w14:textId="77777777">
            <w:pPr>
              <w:rPr>
                <w:sz w:val="8"/>
                <w:szCs w:val="8"/>
                <w:lang w:eastAsia="pt-BR"/>
              </w:rPr>
            </w:pPr>
          </w:p>
        </w:tc>
        <w:tc>
          <w:tcPr>
            <w:tcW w:w="402"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257E62A2" w14:textId="77777777">
            <w:pPr>
              <w:rPr>
                <w:sz w:val="8"/>
                <w:szCs w:val="8"/>
                <w:lang w:eastAsia="pt-BR"/>
              </w:rPr>
            </w:pPr>
          </w:p>
        </w:tc>
        <w:tc>
          <w:tcPr>
            <w:tcW w:w="8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7C9AB66B" w14:textId="77777777">
            <w:pPr>
              <w:rPr>
                <w:sz w:val="8"/>
                <w:szCs w:val="8"/>
                <w:lang w:eastAsia="pt-BR"/>
              </w:rPr>
            </w:pPr>
          </w:p>
        </w:tc>
        <w:tc>
          <w:tcPr>
            <w:tcW w:w="424"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56551158" w14:textId="77777777">
            <w:pPr>
              <w:rPr>
                <w:sz w:val="8"/>
                <w:szCs w:val="8"/>
                <w:lang w:eastAsia="pt-BR"/>
              </w:rPr>
            </w:pPr>
          </w:p>
        </w:tc>
        <w:tc>
          <w:tcPr>
            <w:tcW w:w="42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18873B28"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16F52D5F"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56DA660F"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38A3168" w14:textId="73F1859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7962219" w14:textId="639F441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5A6DF38" w14:textId="4822B6E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DCE1B6B" w14:textId="12BCDBA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6FEBAEE" w14:textId="1E42351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555F4E3" w14:textId="23E457A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DA05354" w14:textId="1D252BD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AA96D19" w14:textId="1D3BCFE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0CB18AC" w14:textId="0F73D8D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A7E47FD" w14:textId="01D251E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99C9604" w14:textId="2D8D0F4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73400E1" w14:textId="11839BA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1128104" w14:textId="0681497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DEC6905" w14:textId="32C8CDB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185B43E" w14:textId="70E3379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16076AE" w14:textId="0A12E2E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CB5C7F9" w14:textId="2711E0B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4C5A8B2" w14:textId="1661AC8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DE59DA4" w14:textId="5C0BC28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CDD6269" w14:textId="7088F76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4153B13" w14:textId="5319329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D881515" w14:textId="5753AB8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89D7D8D" w14:textId="36CDF51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CE66989" w14:textId="3416427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E6B620A" w14:textId="0C5EB110">
            <w:pPr>
              <w:jc w:val="center"/>
              <w:rPr>
                <w:sz w:val="8"/>
                <w:szCs w:val="8"/>
                <w:lang w:eastAsia="pt-BR"/>
              </w:rPr>
            </w:pPr>
            <w:r w:rsidRPr="00B52EE8">
              <w:rPr>
                <w:rFonts w:ascii="Aptos Narrow" w:hAnsi="Aptos Narrow" w:eastAsia="Times New Roman" w:cs="Times New Roman"/>
                <w:color w:val="000000"/>
                <w:sz w:val="8"/>
                <w:szCs w:val="8"/>
                <w:lang w:eastAsia="pt-BR"/>
              </w:rPr>
              <w:t>R$                                                                                -</w:t>
            </w:r>
          </w:p>
        </w:tc>
      </w:tr>
      <w:tr w:rsidRPr="001C405A" w:rsidR="000F53BB" w:rsidTr="00925956" w14:paraId="0A9C5257" w14:textId="77777777">
        <w:trPr>
          <w:gridAfter w:val="1"/>
          <w:wAfter w:w="11" w:type="dxa"/>
          <w:trHeight w:val="342"/>
        </w:trPr>
        <w:tc>
          <w:tcPr>
            <w:tcW w:w="345"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3ECC8EDD" w14:textId="77777777">
            <w:pPr>
              <w:rPr>
                <w:sz w:val="8"/>
                <w:szCs w:val="8"/>
                <w:lang w:eastAsia="pt-BR"/>
              </w:rPr>
            </w:pPr>
            <w:r w:rsidRPr="00B52EE8">
              <w:rPr>
                <w:rFonts w:ascii="Aptos Narrow" w:hAnsi="Aptos Narrow" w:eastAsia="Times New Roman" w:cs="Times New Roman"/>
                <w:color w:val="000000"/>
                <w:sz w:val="8"/>
                <w:szCs w:val="8"/>
                <w:lang w:eastAsia="pt-BR"/>
              </w:rPr>
              <w:t>2.4.2</w:t>
            </w:r>
          </w:p>
        </w:tc>
        <w:tc>
          <w:tcPr>
            <w:tcW w:w="402"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48919983" w14:textId="77777777">
            <w:pPr>
              <w:rPr>
                <w:sz w:val="8"/>
                <w:szCs w:val="8"/>
                <w:lang w:eastAsia="pt-BR"/>
              </w:rPr>
            </w:pPr>
            <w:r w:rsidRPr="00B52EE8">
              <w:rPr>
                <w:rFonts w:ascii="Aptos Narrow" w:hAnsi="Aptos Narrow" w:eastAsia="Times New Roman" w:cs="Times New Roman"/>
                <w:color w:val="000000"/>
                <w:sz w:val="8"/>
                <w:szCs w:val="8"/>
                <w:lang w:eastAsia="pt-BR"/>
              </w:rPr>
              <w:t>D-15</w:t>
            </w:r>
          </w:p>
        </w:tc>
        <w:tc>
          <w:tcPr>
            <w:tcW w:w="8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14BB1FA4" w14:textId="77777777">
            <w:pPr>
              <w:rPr>
                <w:sz w:val="8"/>
                <w:szCs w:val="8"/>
                <w:lang w:eastAsia="pt-BR"/>
              </w:rPr>
            </w:pPr>
            <w:r w:rsidRPr="00B52EE8">
              <w:rPr>
                <w:rFonts w:ascii="Aptos Narrow" w:hAnsi="Aptos Narrow" w:eastAsia="Times New Roman" w:cs="Times New Roman"/>
                <w:color w:val="000000"/>
                <w:sz w:val="8"/>
                <w:szCs w:val="8"/>
                <w:lang w:eastAsia="pt-BR"/>
              </w:rPr>
              <w:t>Estimativa de CAPEX e OPEX</w:t>
            </w:r>
          </w:p>
        </w:tc>
        <w:tc>
          <w:tcPr>
            <w:tcW w:w="424"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69B9A361" w14:textId="77777777">
            <w:pPr>
              <w:rPr>
                <w:sz w:val="8"/>
                <w:szCs w:val="8"/>
                <w:lang w:eastAsia="pt-BR"/>
              </w:rPr>
            </w:pPr>
            <w:proofErr w:type="gramStart"/>
            <w:r w:rsidRPr="00B52EE8">
              <w:rPr>
                <w:rFonts w:ascii="Aptos Narrow" w:hAnsi="Aptos Narrow" w:eastAsia="Times New Roman" w:cs="Times New Roman"/>
                <w:color w:val="000000"/>
                <w:sz w:val="8"/>
                <w:szCs w:val="8"/>
                <w:lang w:eastAsia="pt-BR"/>
              </w:rPr>
              <w:t>2.00 mês</w:t>
            </w:r>
            <w:proofErr w:type="gramEnd"/>
          </w:p>
        </w:tc>
        <w:tc>
          <w:tcPr>
            <w:tcW w:w="425"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11BDA10C" w14:textId="77777777">
            <w:pPr>
              <w:rPr>
                <w:sz w:val="8"/>
                <w:szCs w:val="8"/>
                <w:lang w:eastAsia="pt-BR"/>
              </w:rPr>
            </w:pPr>
            <w:r w:rsidRPr="00B52EE8">
              <w:rPr>
                <w:rFonts w:ascii="Aptos Narrow" w:hAnsi="Aptos Narrow" w:eastAsia="Times New Roman" w:cs="Times New Roman"/>
                <w:color w:val="000000"/>
                <w:sz w:val="8"/>
                <w:szCs w:val="8"/>
                <w:lang w:eastAsia="pt-BR"/>
              </w:rPr>
              <w:t>2.75%</w:t>
            </w:r>
          </w:p>
        </w:tc>
        <w:tc>
          <w:tcPr>
            <w:tcW w:w="7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32D816E9" w14:textId="77777777">
            <w:pPr>
              <w:rPr>
                <w:sz w:val="8"/>
                <w:szCs w:val="8"/>
                <w:lang w:eastAsia="pt-BR"/>
              </w:rPr>
            </w:pPr>
            <w:r w:rsidRPr="00B52EE8">
              <w:rPr>
                <w:rFonts w:ascii="Aptos Narrow" w:hAnsi="Aptos Narrow" w:eastAsia="Times New Roman" w:cs="Times New Roman"/>
                <w:color w:val="000000"/>
                <w:sz w:val="8"/>
                <w:szCs w:val="8"/>
                <w:lang w:eastAsia="pt-BR"/>
              </w:rPr>
              <w:t xml:space="preserve"> R$                                                              486,003.96 </w:t>
            </w: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4D93D9"/>
            <w:vAlign w:val="center"/>
            <w:hideMark/>
          </w:tcPr>
          <w:p w:rsidRPr="00C900EE" w:rsidR="000F53BB" w:rsidP="00925956" w:rsidRDefault="000F53BB" w14:paraId="26F3C269"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Previsto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07600D8" w14:textId="27BB6FCE">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A0B6257" w14:textId="5CBD062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1C897D2" w14:textId="5AA10717">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77522A4" w14:textId="6E99D4CB">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3BEAEC4" w14:textId="1E856EF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5437017" w14:textId="7FFF30C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73008DC" w14:textId="7BFF38D4">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8D0A5FB" w14:textId="093404A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77C61A7" w14:textId="2BA2E983">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9BB2AD9" w14:textId="23E50994">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C677EE2" w14:textId="24AD3514">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97B527B" w14:textId="23DA109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B18233C" w14:textId="7FBB3FE7">
            <w:pPr>
              <w:jc w:val="center"/>
              <w:rPr>
                <w:sz w:val="8"/>
                <w:szCs w:val="8"/>
                <w:lang w:eastAsia="pt-BR"/>
              </w:rPr>
            </w:pP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380C73AA"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50.00%</w:t>
            </w:r>
          </w:p>
        </w:tc>
        <w:tc>
          <w:tcPr>
            <w:tcW w:w="426"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50BE0371"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50.00%</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496F938" w14:textId="4D8F72F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EE393CA" w14:textId="133A0C87">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BA979F0" w14:textId="34FF639F">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FB79F96" w14:textId="449D96A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2722E8F" w14:textId="6CA9D1AB">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1710189" w14:textId="49DD8C20">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754B996" w14:textId="53557CF8">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860A102" w14:textId="11A80BA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E0DAAAF" w14:textId="76D43CDD">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D59D710" w14:textId="77777777">
            <w:pPr>
              <w:jc w:val="center"/>
              <w:rPr>
                <w:sz w:val="8"/>
                <w:szCs w:val="8"/>
                <w:lang w:eastAsia="pt-BR"/>
              </w:rPr>
            </w:pPr>
            <w:r w:rsidRPr="00B52EE8">
              <w:rPr>
                <w:rFonts w:ascii="Aptos Narrow" w:hAnsi="Aptos Narrow" w:eastAsia="Times New Roman" w:cs="Times New Roman"/>
                <w:color w:val="000000"/>
                <w:sz w:val="8"/>
                <w:szCs w:val="8"/>
                <w:lang w:eastAsia="pt-BR"/>
              </w:rPr>
              <w:t>100.00%</w:t>
            </w:r>
          </w:p>
        </w:tc>
      </w:tr>
      <w:tr w:rsidRPr="001C405A" w:rsidR="000F53BB" w:rsidTr="00925956" w14:paraId="5ABB2834"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2A0F78B2"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E961B22"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4F9BB25B"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3162015"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2D982FF"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0D83416A"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7F712BA3"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3A40BE5" w14:textId="14E767B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7691773" w14:textId="0653539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5B566A6" w14:textId="31A6BC6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B2FE046" w14:textId="74387D4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6BB9B78" w14:textId="25CD92D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64833B8" w14:textId="5F66898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AF4ED9D" w14:textId="0A9B9CD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14C7CBA" w14:textId="70D2CAD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E599321" w14:textId="433290E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D6E5597" w14:textId="7D79CE6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CD6904C" w14:textId="66E456A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E6A72A0" w14:textId="16CCA4C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4BC34BF" w14:textId="0FC813C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3406E4E" w14:textId="25F93B9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9D4AE56" w14:textId="01BB37C0">
            <w:pPr>
              <w:jc w:val="center"/>
              <w:rPr>
                <w:sz w:val="8"/>
                <w:szCs w:val="8"/>
                <w:lang w:eastAsia="pt-BR"/>
              </w:rPr>
            </w:pPr>
            <w:r w:rsidRPr="00B52EE8">
              <w:rPr>
                <w:rFonts w:ascii="Aptos Narrow" w:hAnsi="Aptos Narrow" w:eastAsia="Times New Roman" w:cs="Times New Roman"/>
                <w:color w:val="000000"/>
                <w:sz w:val="8"/>
                <w:szCs w:val="8"/>
                <w:lang w:eastAsia="pt-BR"/>
              </w:rPr>
              <w:t>R$                                                           486,003.96</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F30C06E" w14:textId="3CCCD13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C5315B9" w14:textId="7CC58C9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A754B47" w14:textId="049137D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0D599F0" w14:textId="294F726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D7F8067" w14:textId="79AD4B9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F6DBEC5" w14:textId="159BF96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03C4CC2" w14:textId="12C5935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4596300" w14:textId="2984A43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437DD81" w14:textId="140BA8C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E3963EB" w14:textId="2A47BED6">
            <w:pPr>
              <w:jc w:val="center"/>
              <w:rPr>
                <w:sz w:val="8"/>
                <w:szCs w:val="8"/>
                <w:lang w:eastAsia="pt-BR"/>
              </w:rPr>
            </w:pPr>
            <w:r w:rsidRPr="00B52EE8">
              <w:rPr>
                <w:rFonts w:ascii="Aptos Narrow" w:hAnsi="Aptos Narrow" w:eastAsia="Times New Roman" w:cs="Times New Roman"/>
                <w:color w:val="000000"/>
                <w:sz w:val="8"/>
                <w:szCs w:val="8"/>
                <w:lang w:eastAsia="pt-BR"/>
              </w:rPr>
              <w:t>R$                                                              486,003.96</w:t>
            </w:r>
          </w:p>
        </w:tc>
      </w:tr>
      <w:tr w:rsidRPr="001C405A" w:rsidR="000F53BB" w:rsidTr="00925956" w14:paraId="54A628BC"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59023A11"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457A7C96"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070A5B3D"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35AF759"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43CFD00C"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166D377A" w14:textId="77777777">
            <w:pPr>
              <w:rPr>
                <w:sz w:val="8"/>
                <w:szCs w:val="8"/>
                <w:lang w:eastAsia="pt-BR"/>
              </w:rPr>
            </w:pP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8ED973"/>
            <w:vAlign w:val="center"/>
            <w:hideMark/>
          </w:tcPr>
          <w:p w:rsidRPr="00C900EE" w:rsidR="000F53BB" w:rsidP="00925956" w:rsidRDefault="000F53BB" w14:paraId="76F5F1FF"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Realizado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451CA0F" w14:textId="1D70E4EC">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0C17631" w14:textId="0F0AE8A9">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8E02058" w14:textId="308C5457">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945DB69" w14:textId="128C693F">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7FF2656" w14:textId="2FAE4EFC">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26E66E4" w14:textId="4D18DCC2">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06E14C4" w14:textId="4DD9D5B1">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A1F782C" w14:textId="38E7D1A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4520914" w14:textId="3061B74D">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A32F69E" w14:textId="2FC1C616">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02BE7A4" w14:textId="37D90DE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F6222B2" w14:textId="1CF78E4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2D9CF45" w14:textId="6019B2C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8F172AA" w14:textId="54EB46BE">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1C8D37A" w14:textId="6105BC7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065C27D" w14:textId="341B179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AE32713" w14:textId="0E64BBD9">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75EF2CC" w14:textId="49872BF4">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0954F5C" w14:textId="61AE0B5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B122854" w14:textId="6CF6621F">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2A2094B" w14:textId="431F24B7">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D4B3B1E" w14:textId="1CD05839">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A27C291" w14:textId="7FD55114">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2602F43" w14:textId="35946C52">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F01D71D" w14:textId="77777777">
            <w:pPr>
              <w:jc w:val="center"/>
              <w:rPr>
                <w:sz w:val="8"/>
                <w:szCs w:val="8"/>
                <w:lang w:eastAsia="pt-BR"/>
              </w:rPr>
            </w:pPr>
            <w:r w:rsidRPr="00B52EE8">
              <w:rPr>
                <w:rFonts w:ascii="Aptos Narrow" w:hAnsi="Aptos Narrow" w:eastAsia="Times New Roman" w:cs="Times New Roman"/>
                <w:color w:val="000000"/>
                <w:sz w:val="8"/>
                <w:szCs w:val="8"/>
                <w:lang w:eastAsia="pt-BR"/>
              </w:rPr>
              <w:t>0.00%</w:t>
            </w:r>
          </w:p>
        </w:tc>
      </w:tr>
      <w:tr w:rsidRPr="001C405A" w:rsidR="000F53BB" w:rsidTr="00925956" w14:paraId="35080476"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05758CCB"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09A6E8B8"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633A8B52"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57FFB6A2"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080E49A2"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72B8B18"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4C83D6E2"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8D77AA8" w14:textId="64705B2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D898812" w14:textId="172FC62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0362349" w14:textId="4C07E29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7F46E07" w14:textId="33F61D3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72DD975" w14:textId="3E2ECA8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4FC5252" w14:textId="65E0A55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EEECE16" w14:textId="4282F05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A64E19C" w14:textId="6E75ADE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B2FD951" w14:textId="1832022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5B0C261" w14:textId="11D2DDB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91DE7CB" w14:textId="2264378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B522772" w14:textId="7FBE540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9C00BF1" w14:textId="733765A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796F9FD" w14:textId="361C2F7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60125CC" w14:textId="4C7373F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513B024" w14:textId="128F16A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F59354A" w14:textId="3280238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C5E140D" w14:textId="390B57E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0340B19" w14:textId="144F268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79A5F6C" w14:textId="24DAA7F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84BABEC" w14:textId="782ED3D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A0F3DFE" w14:textId="7A86391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5CA417E" w14:textId="169597A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B3F614E" w14:textId="52C4FF4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984C1B5" w14:textId="11B99C4F">
            <w:pPr>
              <w:jc w:val="center"/>
              <w:rPr>
                <w:sz w:val="8"/>
                <w:szCs w:val="8"/>
                <w:lang w:eastAsia="pt-BR"/>
              </w:rPr>
            </w:pPr>
            <w:r w:rsidRPr="00B52EE8">
              <w:rPr>
                <w:rFonts w:ascii="Aptos Narrow" w:hAnsi="Aptos Narrow" w:eastAsia="Times New Roman" w:cs="Times New Roman"/>
                <w:color w:val="000000"/>
                <w:sz w:val="8"/>
                <w:szCs w:val="8"/>
                <w:lang w:eastAsia="pt-BR"/>
              </w:rPr>
              <w:t>R$                                                                                -</w:t>
            </w:r>
          </w:p>
        </w:tc>
      </w:tr>
      <w:tr w:rsidRPr="001C405A" w:rsidR="000F53BB" w:rsidTr="00925956" w14:paraId="1DB684BE" w14:textId="77777777">
        <w:trPr>
          <w:gridAfter w:val="1"/>
          <w:wAfter w:w="11" w:type="dxa"/>
          <w:trHeight w:val="342"/>
        </w:trPr>
        <w:tc>
          <w:tcPr>
            <w:tcW w:w="345"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0F9FF631" w14:textId="77777777">
            <w:pPr>
              <w:rPr>
                <w:sz w:val="8"/>
                <w:szCs w:val="8"/>
                <w:lang w:eastAsia="pt-BR"/>
              </w:rPr>
            </w:pPr>
            <w:r w:rsidRPr="00B52EE8">
              <w:rPr>
                <w:rFonts w:ascii="Aptos Narrow" w:hAnsi="Aptos Narrow" w:eastAsia="Times New Roman" w:cs="Times New Roman"/>
                <w:color w:val="000000"/>
                <w:sz w:val="8"/>
                <w:szCs w:val="8"/>
                <w:lang w:eastAsia="pt-BR"/>
              </w:rPr>
              <w:t>2.4.3</w:t>
            </w:r>
          </w:p>
        </w:tc>
        <w:tc>
          <w:tcPr>
            <w:tcW w:w="402"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06B468AE" w14:textId="77777777">
            <w:pPr>
              <w:rPr>
                <w:sz w:val="8"/>
                <w:szCs w:val="8"/>
                <w:lang w:eastAsia="pt-BR"/>
              </w:rPr>
            </w:pPr>
            <w:r w:rsidRPr="00B52EE8">
              <w:rPr>
                <w:rFonts w:ascii="Aptos Narrow" w:hAnsi="Aptos Narrow" w:eastAsia="Times New Roman" w:cs="Times New Roman"/>
                <w:color w:val="000000"/>
                <w:sz w:val="8"/>
                <w:szCs w:val="8"/>
                <w:lang w:eastAsia="pt-BR"/>
              </w:rPr>
              <w:t>D-16</w:t>
            </w:r>
          </w:p>
        </w:tc>
        <w:tc>
          <w:tcPr>
            <w:tcW w:w="8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52209B80" w14:textId="77777777">
            <w:pPr>
              <w:rPr>
                <w:sz w:val="8"/>
                <w:szCs w:val="8"/>
                <w:lang w:eastAsia="pt-BR"/>
              </w:rPr>
            </w:pPr>
            <w:r w:rsidRPr="00B52EE8">
              <w:rPr>
                <w:rFonts w:ascii="Aptos Narrow" w:hAnsi="Aptos Narrow" w:eastAsia="Times New Roman" w:cs="Times New Roman"/>
                <w:color w:val="000000"/>
                <w:sz w:val="8"/>
                <w:szCs w:val="8"/>
                <w:lang w:eastAsia="pt-BR"/>
              </w:rPr>
              <w:t>Cálculo de benefício econômico</w:t>
            </w:r>
          </w:p>
        </w:tc>
        <w:tc>
          <w:tcPr>
            <w:tcW w:w="424"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47FA517F" w14:textId="77777777">
            <w:pPr>
              <w:rPr>
                <w:sz w:val="8"/>
                <w:szCs w:val="8"/>
                <w:lang w:eastAsia="pt-BR"/>
              </w:rPr>
            </w:pPr>
            <w:proofErr w:type="gramStart"/>
            <w:r w:rsidRPr="00B52EE8">
              <w:rPr>
                <w:rFonts w:ascii="Aptos Narrow" w:hAnsi="Aptos Narrow" w:eastAsia="Times New Roman" w:cs="Times New Roman"/>
                <w:color w:val="000000"/>
                <w:sz w:val="8"/>
                <w:szCs w:val="8"/>
                <w:lang w:eastAsia="pt-BR"/>
              </w:rPr>
              <w:t>2.00 mês</w:t>
            </w:r>
            <w:proofErr w:type="gramEnd"/>
          </w:p>
        </w:tc>
        <w:tc>
          <w:tcPr>
            <w:tcW w:w="425"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6915405D" w14:textId="77777777">
            <w:pPr>
              <w:rPr>
                <w:sz w:val="8"/>
                <w:szCs w:val="8"/>
                <w:lang w:eastAsia="pt-BR"/>
              </w:rPr>
            </w:pPr>
            <w:r w:rsidRPr="00B52EE8">
              <w:rPr>
                <w:rFonts w:ascii="Aptos Narrow" w:hAnsi="Aptos Narrow" w:eastAsia="Times New Roman" w:cs="Times New Roman"/>
                <w:color w:val="000000"/>
                <w:sz w:val="8"/>
                <w:szCs w:val="8"/>
                <w:lang w:eastAsia="pt-BR"/>
              </w:rPr>
              <w:t>3.64%</w:t>
            </w:r>
          </w:p>
        </w:tc>
        <w:tc>
          <w:tcPr>
            <w:tcW w:w="7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6F5317B5" w14:textId="77777777">
            <w:pPr>
              <w:rPr>
                <w:sz w:val="8"/>
                <w:szCs w:val="8"/>
                <w:lang w:eastAsia="pt-BR"/>
              </w:rPr>
            </w:pPr>
            <w:r w:rsidRPr="00B52EE8">
              <w:rPr>
                <w:rFonts w:ascii="Aptos Narrow" w:hAnsi="Aptos Narrow" w:eastAsia="Times New Roman" w:cs="Times New Roman"/>
                <w:color w:val="000000"/>
                <w:sz w:val="8"/>
                <w:szCs w:val="8"/>
                <w:lang w:eastAsia="pt-BR"/>
              </w:rPr>
              <w:t xml:space="preserve"> R$                                                                  644,171.15 </w:t>
            </w: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4D93D9"/>
            <w:vAlign w:val="center"/>
            <w:hideMark/>
          </w:tcPr>
          <w:p w:rsidRPr="00C900EE" w:rsidR="000F53BB" w:rsidP="00925956" w:rsidRDefault="000F53BB" w14:paraId="61C1787B"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Previsto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637FF18" w14:textId="18AE477C">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D421196" w14:textId="70F93024">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AA9877A" w14:textId="22B8DBF3">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4BF20F2" w14:textId="28DAD152">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35FC4A5" w14:textId="6D9CFAAC">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C07DAE3" w14:textId="3A49880E">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4651481" w14:textId="31F54665">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4D04AC5" w14:textId="299A6B3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5D119FE" w14:textId="240F93EB">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1DF087C" w14:textId="04AA52A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4551D0A" w14:textId="15326216">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047F7FB" w14:textId="48E9920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4011F84" w14:textId="4394CF12">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A22E1CB" w14:textId="3ED8B0EB">
            <w:pPr>
              <w:jc w:val="center"/>
              <w:rPr>
                <w:sz w:val="8"/>
                <w:szCs w:val="8"/>
                <w:lang w:eastAsia="pt-BR"/>
              </w:rPr>
            </w:pPr>
          </w:p>
        </w:tc>
        <w:tc>
          <w:tcPr>
            <w:tcW w:w="426"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373D1698"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50.00%</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3D9883A2"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50.00%</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EFEC375" w14:textId="1A07F6DF">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E9D1EAB" w14:textId="3E96982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CAE64AE" w14:textId="3257495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95949E5" w14:textId="59A635AC">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1749222" w14:textId="5865ECDC">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017082E" w14:textId="593CAAE8">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EA1A0C8" w14:textId="0775713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9A1EADA" w14:textId="3F84B973">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3BB9101" w14:textId="77777777">
            <w:pPr>
              <w:jc w:val="center"/>
              <w:rPr>
                <w:sz w:val="8"/>
                <w:szCs w:val="8"/>
                <w:lang w:eastAsia="pt-BR"/>
              </w:rPr>
            </w:pPr>
            <w:r w:rsidRPr="00B52EE8">
              <w:rPr>
                <w:rFonts w:ascii="Aptos Narrow" w:hAnsi="Aptos Narrow" w:eastAsia="Times New Roman" w:cs="Times New Roman"/>
                <w:color w:val="000000"/>
                <w:sz w:val="8"/>
                <w:szCs w:val="8"/>
                <w:lang w:eastAsia="pt-BR"/>
              </w:rPr>
              <w:t>100.00%</w:t>
            </w:r>
          </w:p>
        </w:tc>
      </w:tr>
      <w:tr w:rsidRPr="001C405A" w:rsidR="000F53BB" w:rsidTr="00925956" w14:paraId="2308E058"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7E0F3B65"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96691BF"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5EF21032"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076436C5"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A95C68F"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4EEF2F1E"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48EF8390"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7971A35" w14:textId="4C14C27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AD5367F" w14:textId="26C24C6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0989EC6" w14:textId="0FB0A36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A0FD67D" w14:textId="12D7C83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CA45AF7" w14:textId="5875812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842A29A" w14:textId="424C025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F64C4DD" w14:textId="67E83FA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7E120BB" w14:textId="0E4D9DC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2B1ACF5" w14:textId="5A7D556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544F2C5" w14:textId="1AC57D1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1223926" w14:textId="123E4DA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8F72885" w14:textId="4143D4A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CDA3542" w14:textId="1F3CA9E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A39FA22" w14:textId="05627CB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D3DC1B7" w14:textId="3A086B4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53D81BE" w14:textId="12317B54">
            <w:pPr>
              <w:jc w:val="center"/>
              <w:rPr>
                <w:sz w:val="8"/>
                <w:szCs w:val="8"/>
                <w:lang w:eastAsia="pt-BR"/>
              </w:rPr>
            </w:pPr>
            <w:r w:rsidRPr="00B52EE8">
              <w:rPr>
                <w:rFonts w:ascii="Aptos Narrow" w:hAnsi="Aptos Narrow" w:eastAsia="Times New Roman" w:cs="Times New Roman"/>
                <w:color w:val="000000"/>
                <w:sz w:val="8"/>
                <w:szCs w:val="8"/>
                <w:lang w:eastAsia="pt-BR"/>
              </w:rPr>
              <w:t>R$                                                               644,171.15</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3A71DF4" w14:textId="4AF4ED8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D3501DD" w14:textId="63549C0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5956E86" w14:textId="56DE172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0BDF29C" w14:textId="279FD4D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210FBC1" w14:textId="1049665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096CD9E" w14:textId="5D60488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45AF5B6" w14:textId="713282C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0911800" w14:textId="09C4E86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952A821" w14:textId="4812D9CC">
            <w:pPr>
              <w:jc w:val="center"/>
              <w:rPr>
                <w:sz w:val="8"/>
                <w:szCs w:val="8"/>
                <w:lang w:eastAsia="pt-BR"/>
              </w:rPr>
            </w:pPr>
            <w:r w:rsidRPr="00B52EE8">
              <w:rPr>
                <w:rFonts w:ascii="Aptos Narrow" w:hAnsi="Aptos Narrow" w:eastAsia="Times New Roman" w:cs="Times New Roman"/>
                <w:color w:val="000000"/>
                <w:sz w:val="8"/>
                <w:szCs w:val="8"/>
                <w:lang w:eastAsia="pt-BR"/>
              </w:rPr>
              <w:t>R$                                                                  644,171.15</w:t>
            </w:r>
          </w:p>
        </w:tc>
      </w:tr>
      <w:tr w:rsidRPr="001C405A" w:rsidR="000F53BB" w:rsidTr="00925956" w14:paraId="19153D34"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26934818"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7B417610"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195B509B"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5F300979"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50E84584"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79BFBBA1" w14:textId="77777777">
            <w:pPr>
              <w:rPr>
                <w:sz w:val="8"/>
                <w:szCs w:val="8"/>
                <w:lang w:eastAsia="pt-BR"/>
              </w:rPr>
            </w:pP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8ED973"/>
            <w:vAlign w:val="center"/>
            <w:hideMark/>
          </w:tcPr>
          <w:p w:rsidRPr="00C900EE" w:rsidR="000F53BB" w:rsidP="00925956" w:rsidRDefault="000F53BB" w14:paraId="4B8E1828"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Realizado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5419C5C" w14:textId="163A494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118497D" w14:textId="55198D98">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BC838F7" w14:textId="5059DC88">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B3E65E6" w14:textId="226E1EDB">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3D8004C" w14:textId="75A27C0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09031FD" w14:textId="757D8C9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6DA6A3D" w14:textId="6C872131">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42A69E5" w14:textId="171158C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A2D634A" w14:textId="0F8692A6">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A46D357" w14:textId="38B4961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A26990E" w14:textId="02EDC0A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5CA8FDE" w14:textId="76047C2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6FE1310" w14:textId="251C4BA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C2E175D" w14:textId="498E06FA">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F4340BA" w14:textId="68AE7418">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216CF74" w14:textId="07A89D4E">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0214B3D" w14:textId="6AA771FB">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850428A" w14:textId="34CC905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A15B11A" w14:textId="26C916A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D380DC8" w14:textId="0B7679A8">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A759B9C" w14:textId="5B25E0F8">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CDF5D28" w14:textId="57347A1C">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00584D3" w14:textId="133D7338">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EC55C75" w14:textId="3779E62A">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478CB1F" w14:textId="77777777">
            <w:pPr>
              <w:jc w:val="center"/>
              <w:rPr>
                <w:sz w:val="8"/>
                <w:szCs w:val="8"/>
                <w:lang w:eastAsia="pt-BR"/>
              </w:rPr>
            </w:pPr>
            <w:r w:rsidRPr="00B52EE8">
              <w:rPr>
                <w:rFonts w:ascii="Aptos Narrow" w:hAnsi="Aptos Narrow" w:eastAsia="Times New Roman" w:cs="Times New Roman"/>
                <w:color w:val="000000"/>
                <w:sz w:val="8"/>
                <w:szCs w:val="8"/>
                <w:lang w:eastAsia="pt-BR"/>
              </w:rPr>
              <w:t>0.00%</w:t>
            </w:r>
          </w:p>
        </w:tc>
      </w:tr>
      <w:tr w:rsidRPr="001C405A" w:rsidR="000F53BB" w:rsidTr="00925956" w14:paraId="66E033A4"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5ED9BEAB"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62748A99"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BF5FFAD"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175E5F80"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1A826833"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17E436EF"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291C3077"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97BFD34" w14:textId="6DA8130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4AD81AA" w14:textId="704C287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F54456D" w14:textId="315CCDD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EF84B4E" w14:textId="4811913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66DA79B" w14:textId="3BE4469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7C3CEF6" w14:textId="2CAF86E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DE76B30" w14:textId="4E0436B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207F6A4" w14:textId="3340EFF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68DC220" w14:textId="695333F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75D2994" w14:textId="7B4D89E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C10F871" w14:textId="7E45CE3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217F38D" w14:textId="503015B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BE71C4C" w14:textId="00B97D4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C3572AB" w14:textId="2C0C6F6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97CC28B" w14:textId="43FF048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2401FB7" w14:textId="0DD32AA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10DABC9" w14:textId="01CFE32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48424F9" w14:textId="763A3B4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C8B2DF7" w14:textId="39FAB95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26F1779" w14:textId="7470AA8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AE46662" w14:textId="48DB961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73886F6" w14:textId="7526DCA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E9E382C" w14:textId="7DC2C38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6DDE1A7" w14:textId="692BD3E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9268C46" w14:textId="3B14AD5E">
            <w:pPr>
              <w:jc w:val="center"/>
              <w:rPr>
                <w:sz w:val="8"/>
                <w:szCs w:val="8"/>
                <w:lang w:eastAsia="pt-BR"/>
              </w:rPr>
            </w:pPr>
            <w:r w:rsidRPr="00B52EE8">
              <w:rPr>
                <w:rFonts w:ascii="Aptos Narrow" w:hAnsi="Aptos Narrow" w:eastAsia="Times New Roman" w:cs="Times New Roman"/>
                <w:color w:val="000000"/>
                <w:sz w:val="8"/>
                <w:szCs w:val="8"/>
                <w:lang w:eastAsia="pt-BR"/>
              </w:rPr>
              <w:t>R$                                                                                -</w:t>
            </w:r>
          </w:p>
        </w:tc>
      </w:tr>
      <w:tr w:rsidRPr="001C405A" w:rsidR="000F53BB" w:rsidTr="00925956" w14:paraId="5412AA57" w14:textId="77777777">
        <w:trPr>
          <w:gridAfter w:val="1"/>
          <w:wAfter w:w="11" w:type="dxa"/>
          <w:trHeight w:val="342"/>
        </w:trPr>
        <w:tc>
          <w:tcPr>
            <w:tcW w:w="345"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422A0F18" w14:textId="77777777">
            <w:pPr>
              <w:rPr>
                <w:sz w:val="8"/>
                <w:szCs w:val="8"/>
                <w:lang w:eastAsia="pt-BR"/>
              </w:rPr>
            </w:pPr>
            <w:r w:rsidRPr="00B52EE8">
              <w:rPr>
                <w:rFonts w:ascii="Aptos Narrow" w:hAnsi="Aptos Narrow" w:eastAsia="Times New Roman" w:cs="Times New Roman"/>
                <w:color w:val="000000"/>
                <w:sz w:val="8"/>
                <w:szCs w:val="8"/>
                <w:lang w:eastAsia="pt-BR"/>
              </w:rPr>
              <w:t>2.4.4</w:t>
            </w:r>
          </w:p>
        </w:tc>
        <w:tc>
          <w:tcPr>
            <w:tcW w:w="402"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6291D080" w14:textId="77777777">
            <w:pPr>
              <w:rPr>
                <w:sz w:val="8"/>
                <w:szCs w:val="8"/>
                <w:lang w:eastAsia="pt-BR"/>
              </w:rPr>
            </w:pPr>
            <w:r w:rsidRPr="00B52EE8">
              <w:rPr>
                <w:rFonts w:ascii="Aptos Narrow" w:hAnsi="Aptos Narrow" w:eastAsia="Times New Roman" w:cs="Times New Roman"/>
                <w:color w:val="000000"/>
                <w:sz w:val="8"/>
                <w:szCs w:val="8"/>
                <w:lang w:eastAsia="pt-BR"/>
              </w:rPr>
              <w:t>D-17</w:t>
            </w:r>
          </w:p>
        </w:tc>
        <w:tc>
          <w:tcPr>
            <w:tcW w:w="8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0EF8B4F7" w14:textId="77777777">
            <w:pPr>
              <w:rPr>
                <w:sz w:val="8"/>
                <w:szCs w:val="8"/>
                <w:lang w:eastAsia="pt-BR"/>
              </w:rPr>
            </w:pPr>
            <w:r w:rsidRPr="00B52EE8">
              <w:rPr>
                <w:rFonts w:ascii="Aptos Narrow" w:hAnsi="Aptos Narrow" w:eastAsia="Times New Roman" w:cs="Times New Roman"/>
                <w:color w:val="000000"/>
                <w:sz w:val="8"/>
                <w:szCs w:val="8"/>
                <w:lang w:eastAsia="pt-BR"/>
              </w:rPr>
              <w:t>Hierarquização de projetos</w:t>
            </w:r>
          </w:p>
        </w:tc>
        <w:tc>
          <w:tcPr>
            <w:tcW w:w="424"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764321DF" w14:textId="77777777">
            <w:pPr>
              <w:rPr>
                <w:sz w:val="8"/>
                <w:szCs w:val="8"/>
                <w:lang w:eastAsia="pt-BR"/>
              </w:rPr>
            </w:pPr>
            <w:proofErr w:type="gramStart"/>
            <w:r w:rsidRPr="00B52EE8">
              <w:rPr>
                <w:rFonts w:ascii="Aptos Narrow" w:hAnsi="Aptos Narrow" w:eastAsia="Times New Roman" w:cs="Times New Roman"/>
                <w:color w:val="000000"/>
                <w:sz w:val="8"/>
                <w:szCs w:val="8"/>
                <w:lang w:eastAsia="pt-BR"/>
              </w:rPr>
              <w:t>2.00 mês</w:t>
            </w:r>
            <w:proofErr w:type="gramEnd"/>
          </w:p>
        </w:tc>
        <w:tc>
          <w:tcPr>
            <w:tcW w:w="425"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0877666B" w14:textId="77777777">
            <w:pPr>
              <w:rPr>
                <w:sz w:val="8"/>
                <w:szCs w:val="8"/>
                <w:lang w:eastAsia="pt-BR"/>
              </w:rPr>
            </w:pPr>
            <w:r w:rsidRPr="00B52EE8">
              <w:rPr>
                <w:rFonts w:ascii="Aptos Narrow" w:hAnsi="Aptos Narrow" w:eastAsia="Times New Roman" w:cs="Times New Roman"/>
                <w:color w:val="000000"/>
                <w:sz w:val="8"/>
                <w:szCs w:val="8"/>
                <w:lang w:eastAsia="pt-BR"/>
              </w:rPr>
              <w:t>3.61%</w:t>
            </w:r>
          </w:p>
        </w:tc>
        <w:tc>
          <w:tcPr>
            <w:tcW w:w="7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67A0DAD4" w14:textId="77777777">
            <w:pPr>
              <w:rPr>
                <w:sz w:val="8"/>
                <w:szCs w:val="8"/>
                <w:lang w:eastAsia="pt-BR"/>
              </w:rPr>
            </w:pPr>
            <w:r w:rsidRPr="00B52EE8">
              <w:rPr>
                <w:rFonts w:ascii="Aptos Narrow" w:hAnsi="Aptos Narrow" w:eastAsia="Times New Roman" w:cs="Times New Roman"/>
                <w:color w:val="000000"/>
                <w:sz w:val="8"/>
                <w:szCs w:val="8"/>
                <w:lang w:eastAsia="pt-BR"/>
              </w:rPr>
              <w:t xml:space="preserve"> R$                                                               637,366.81 </w:t>
            </w: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4D93D9"/>
            <w:vAlign w:val="center"/>
            <w:hideMark/>
          </w:tcPr>
          <w:p w:rsidRPr="00C900EE" w:rsidR="000F53BB" w:rsidP="00925956" w:rsidRDefault="000F53BB" w14:paraId="20F7ED8E"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Previsto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26121B2" w14:textId="234BC0AC">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356A3F2" w14:textId="2C2B51F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DDC6589" w14:textId="14F33AA8">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B3024D1" w14:textId="521E0A09">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1013D11" w14:textId="6573CE4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7909887" w14:textId="26BDD09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1386DB4" w14:textId="5AF8E7CE">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CD55321" w14:textId="19E1C2B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EE2F06D" w14:textId="04F6FFFC">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32E84D3" w14:textId="12C70772">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AAA7CFB" w14:textId="787549EC">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98952FE" w14:textId="46A1D4B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441C1C0" w14:textId="4969BB82">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9B2B6AB" w14:textId="784B33F4">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816A8BF" w14:textId="78150DA6">
            <w:pPr>
              <w:jc w:val="center"/>
              <w:rPr>
                <w:sz w:val="8"/>
                <w:szCs w:val="8"/>
                <w:lang w:eastAsia="pt-BR"/>
              </w:rPr>
            </w:pP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58546D12"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50.00%</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39E92288"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50.00%</w:t>
            </w: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FDE90D3" w14:textId="5AB99CC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866CB30" w14:textId="1DC15C49">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A8DD6C9" w14:textId="1DFE2102">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E75E1DE" w14:textId="3944FDF4">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B66DD6F" w14:textId="26CF4445">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449D8B8" w14:textId="787AE19B">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00BEC2E" w14:textId="1D2DEFA5">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4705251" w14:textId="77777777">
            <w:pPr>
              <w:jc w:val="center"/>
              <w:rPr>
                <w:sz w:val="8"/>
                <w:szCs w:val="8"/>
                <w:lang w:eastAsia="pt-BR"/>
              </w:rPr>
            </w:pPr>
            <w:r w:rsidRPr="00B52EE8">
              <w:rPr>
                <w:rFonts w:ascii="Aptos Narrow" w:hAnsi="Aptos Narrow" w:eastAsia="Times New Roman" w:cs="Times New Roman"/>
                <w:color w:val="000000"/>
                <w:sz w:val="8"/>
                <w:szCs w:val="8"/>
                <w:lang w:eastAsia="pt-BR"/>
              </w:rPr>
              <w:t>100.00%</w:t>
            </w:r>
          </w:p>
        </w:tc>
      </w:tr>
      <w:tr w:rsidRPr="001C405A" w:rsidR="000F53BB" w:rsidTr="00925956" w14:paraId="7FB9AB3A"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6B1DBF4B"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6F408B77"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1A3351BD"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DD37CBA"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7564C6D4"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62CBC5C"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6D42ED4F"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B96F260" w14:textId="2D88EAF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8DD1E53" w14:textId="39F1604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5E11AA3" w14:textId="6EC359A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7C7B9CD" w14:textId="125FCEB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42FDE76" w14:textId="39BE4A2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B7651C5" w14:textId="5904B13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52BEAFA" w14:textId="7F95873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0E24EC3" w14:textId="46CB677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4F475CB" w14:textId="1AF6ECD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157B667" w14:textId="3BB7FA7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CFD5619" w14:textId="4436930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DDCDE43" w14:textId="1A97A95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D47A0BB" w14:textId="3A46D82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FEE1175" w14:textId="5A47C7A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B208228" w14:textId="5400731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92E0B68" w14:textId="75F0042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6784437" w14:textId="6DB97B22">
            <w:pPr>
              <w:jc w:val="center"/>
              <w:rPr>
                <w:sz w:val="8"/>
                <w:szCs w:val="8"/>
                <w:lang w:eastAsia="pt-BR"/>
              </w:rPr>
            </w:pPr>
            <w:r w:rsidRPr="00B52EE8">
              <w:rPr>
                <w:rFonts w:ascii="Aptos Narrow" w:hAnsi="Aptos Narrow" w:eastAsia="Times New Roman" w:cs="Times New Roman"/>
                <w:color w:val="000000"/>
                <w:sz w:val="8"/>
                <w:szCs w:val="8"/>
                <w:lang w:eastAsia="pt-BR"/>
              </w:rPr>
              <w:t>R$                                                            637,366.81</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EDDA4A2" w14:textId="7ABB4F8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801AC99" w14:textId="5BBEAFA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34749F1" w14:textId="1E8AD89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0EC6CA7" w14:textId="416E043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9113529" w14:textId="32CF47A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4312E5A" w14:textId="62CF517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DCBFEF9" w14:textId="1A90F8D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6016CDA" w14:textId="32D0EEBD">
            <w:pPr>
              <w:jc w:val="center"/>
              <w:rPr>
                <w:sz w:val="8"/>
                <w:szCs w:val="8"/>
                <w:lang w:eastAsia="pt-BR"/>
              </w:rPr>
            </w:pPr>
            <w:r w:rsidRPr="00B52EE8">
              <w:rPr>
                <w:rFonts w:ascii="Aptos Narrow" w:hAnsi="Aptos Narrow" w:eastAsia="Times New Roman" w:cs="Times New Roman"/>
                <w:color w:val="000000"/>
                <w:sz w:val="8"/>
                <w:szCs w:val="8"/>
                <w:lang w:eastAsia="pt-BR"/>
              </w:rPr>
              <w:t>R$                                                               637,366.81</w:t>
            </w:r>
          </w:p>
        </w:tc>
      </w:tr>
      <w:tr w:rsidRPr="001C405A" w:rsidR="000F53BB" w:rsidTr="00925956" w14:paraId="0FF3EB76"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10EACD94"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1ADD63D6"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A4BBDA4"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06B71F90"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A4288C4"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5859C8C" w14:textId="77777777">
            <w:pPr>
              <w:rPr>
                <w:sz w:val="8"/>
                <w:szCs w:val="8"/>
                <w:lang w:eastAsia="pt-BR"/>
              </w:rPr>
            </w:pP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8ED973"/>
            <w:vAlign w:val="center"/>
            <w:hideMark/>
          </w:tcPr>
          <w:p w:rsidRPr="00C900EE" w:rsidR="000F53BB" w:rsidP="00925956" w:rsidRDefault="000F53BB" w14:paraId="11D37C6E"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Realizado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9594C11" w14:textId="14638954">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1C82CA5" w14:textId="499805A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765BB8A" w14:textId="681CA81C">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4D871E1" w14:textId="2E6A23F9">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E9588EB" w14:textId="38F2CD3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9B2AAD0" w14:textId="55B794F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64FC8C0" w14:textId="7ED9B2D8">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DD549C4" w14:textId="00AF0BBF">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A7B99C8" w14:textId="56625ADA">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2C73C44" w14:textId="16444D7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05FAF6F" w14:textId="555BAABC">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1D9E7AC" w14:textId="38B1E176">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F99B416" w14:textId="1B234CA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69E88EE" w14:textId="34415666">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AF8039B" w14:textId="499C60D2">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7AF0F6D" w14:textId="0F3B22FF">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1EF9254" w14:textId="6ABA47C8">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ECD7029" w14:textId="0760B7E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A54D851" w14:textId="247AB54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3FB8C59" w14:textId="1289921B">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443DB8A" w14:textId="42B6CE74">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A4A3997" w14:textId="7A1B1E44">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C902462" w14:textId="7D6506A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0D084DE" w14:textId="27BCD02B">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A85F424" w14:textId="77777777">
            <w:pPr>
              <w:jc w:val="center"/>
              <w:rPr>
                <w:sz w:val="8"/>
                <w:szCs w:val="8"/>
                <w:lang w:eastAsia="pt-BR"/>
              </w:rPr>
            </w:pPr>
            <w:r w:rsidRPr="00B52EE8">
              <w:rPr>
                <w:rFonts w:ascii="Aptos Narrow" w:hAnsi="Aptos Narrow" w:eastAsia="Times New Roman" w:cs="Times New Roman"/>
                <w:color w:val="000000"/>
                <w:sz w:val="8"/>
                <w:szCs w:val="8"/>
                <w:lang w:eastAsia="pt-BR"/>
              </w:rPr>
              <w:t>0.00%</w:t>
            </w:r>
          </w:p>
        </w:tc>
      </w:tr>
      <w:tr w:rsidRPr="001C405A" w:rsidR="000F53BB" w:rsidTr="00925956" w14:paraId="7C26F2A3"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1B9CD44D"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6A895DEB"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2E4F94E"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153D059F"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610D67E5"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5A57B2CD"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717350EA"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FF4172B" w14:textId="1523A5C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229B7B3" w14:textId="5C53D20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578F0DF" w14:textId="0F92D55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BBD603F" w14:textId="5685695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B223B70" w14:textId="661E2B8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B4EF667" w14:textId="604D4AD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F4FA887" w14:textId="0693AB3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E013E74" w14:textId="592A940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0C5A1D5" w14:textId="768C9CE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8DE6357" w14:textId="73FD2D1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695B6DB" w14:textId="63DFEAA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894B684" w14:textId="11D1A1C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C2AC051" w14:textId="4C9560B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F20BF83" w14:textId="7E04756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65FE77F" w14:textId="41449AA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840C3FC" w14:textId="4186296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7AB7403" w14:textId="5263331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78E6C48" w14:textId="4C54D89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DDCF427" w14:textId="0D60924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08F4886" w14:textId="35859D0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3DDF3AD" w14:textId="48EA44A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4DA1A20" w14:textId="76F84CA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E291524" w14:textId="2C3CCBC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91CE5EA" w14:textId="7F0BD71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4AD01B3" w14:textId="49C0853E">
            <w:pPr>
              <w:jc w:val="center"/>
              <w:rPr>
                <w:sz w:val="8"/>
                <w:szCs w:val="8"/>
                <w:lang w:eastAsia="pt-BR"/>
              </w:rPr>
            </w:pPr>
            <w:r w:rsidRPr="00B52EE8">
              <w:rPr>
                <w:rFonts w:ascii="Aptos Narrow" w:hAnsi="Aptos Narrow" w:eastAsia="Times New Roman" w:cs="Times New Roman"/>
                <w:color w:val="000000"/>
                <w:sz w:val="8"/>
                <w:szCs w:val="8"/>
                <w:lang w:eastAsia="pt-BR"/>
              </w:rPr>
              <w:t>R$                                                                                -</w:t>
            </w:r>
          </w:p>
        </w:tc>
      </w:tr>
      <w:tr w:rsidRPr="001C405A" w:rsidR="000F53BB" w:rsidTr="00925956" w14:paraId="5BE9E763" w14:textId="77777777">
        <w:trPr>
          <w:gridAfter w:val="1"/>
          <w:wAfter w:w="11" w:type="dxa"/>
          <w:trHeight w:val="342"/>
        </w:trPr>
        <w:tc>
          <w:tcPr>
            <w:tcW w:w="345"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7D374368" w14:textId="77777777">
            <w:pPr>
              <w:rPr>
                <w:sz w:val="8"/>
                <w:szCs w:val="8"/>
                <w:lang w:eastAsia="pt-BR"/>
              </w:rPr>
            </w:pPr>
            <w:r w:rsidRPr="00B52EE8">
              <w:rPr>
                <w:rFonts w:ascii="Aptos Narrow" w:hAnsi="Aptos Narrow" w:eastAsia="Times New Roman" w:cs="Times New Roman"/>
                <w:color w:val="000000"/>
                <w:sz w:val="8"/>
                <w:szCs w:val="8"/>
                <w:lang w:eastAsia="pt-BR"/>
              </w:rPr>
              <w:t>2.4.5</w:t>
            </w:r>
          </w:p>
        </w:tc>
        <w:tc>
          <w:tcPr>
            <w:tcW w:w="402"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4C21F813" w14:textId="77777777">
            <w:pPr>
              <w:rPr>
                <w:sz w:val="8"/>
                <w:szCs w:val="8"/>
                <w:lang w:eastAsia="pt-BR"/>
              </w:rPr>
            </w:pPr>
            <w:r w:rsidRPr="00B52EE8">
              <w:rPr>
                <w:rFonts w:ascii="Aptos Narrow" w:hAnsi="Aptos Narrow" w:eastAsia="Times New Roman" w:cs="Times New Roman"/>
                <w:color w:val="000000"/>
                <w:sz w:val="8"/>
                <w:szCs w:val="8"/>
                <w:lang w:eastAsia="pt-BR"/>
              </w:rPr>
              <w:t>D-18</w:t>
            </w:r>
          </w:p>
        </w:tc>
        <w:tc>
          <w:tcPr>
            <w:tcW w:w="8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4E36BE27" w14:textId="77777777">
            <w:pPr>
              <w:rPr>
                <w:sz w:val="8"/>
                <w:szCs w:val="8"/>
                <w:lang w:eastAsia="pt-BR"/>
              </w:rPr>
            </w:pPr>
            <w:r w:rsidRPr="00B52EE8">
              <w:rPr>
                <w:rFonts w:ascii="Aptos Narrow" w:hAnsi="Aptos Narrow" w:eastAsia="Times New Roman" w:cs="Times New Roman"/>
                <w:color w:val="000000"/>
                <w:sz w:val="8"/>
                <w:szCs w:val="8"/>
                <w:lang w:eastAsia="pt-BR"/>
              </w:rPr>
              <w:t>Exame de aspectos jurídicos, institucionais e regulatórios</w:t>
            </w:r>
          </w:p>
        </w:tc>
        <w:tc>
          <w:tcPr>
            <w:tcW w:w="424"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2529C26D" w14:textId="77777777">
            <w:pPr>
              <w:rPr>
                <w:sz w:val="8"/>
                <w:szCs w:val="8"/>
                <w:lang w:eastAsia="pt-BR"/>
              </w:rPr>
            </w:pPr>
            <w:proofErr w:type="gramStart"/>
            <w:r w:rsidRPr="00B52EE8">
              <w:rPr>
                <w:rFonts w:ascii="Aptos Narrow" w:hAnsi="Aptos Narrow" w:eastAsia="Times New Roman" w:cs="Times New Roman"/>
                <w:color w:val="000000"/>
                <w:sz w:val="8"/>
                <w:szCs w:val="8"/>
                <w:lang w:eastAsia="pt-BR"/>
              </w:rPr>
              <w:t>3.00 mês</w:t>
            </w:r>
            <w:proofErr w:type="gramEnd"/>
          </w:p>
        </w:tc>
        <w:tc>
          <w:tcPr>
            <w:tcW w:w="425"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4E14846C" w14:textId="77777777">
            <w:pPr>
              <w:rPr>
                <w:sz w:val="8"/>
                <w:szCs w:val="8"/>
                <w:lang w:eastAsia="pt-BR"/>
              </w:rPr>
            </w:pPr>
            <w:r w:rsidRPr="00B52EE8">
              <w:rPr>
                <w:rFonts w:ascii="Aptos Narrow" w:hAnsi="Aptos Narrow" w:eastAsia="Times New Roman" w:cs="Times New Roman"/>
                <w:color w:val="000000"/>
                <w:sz w:val="8"/>
                <w:szCs w:val="8"/>
                <w:lang w:eastAsia="pt-BR"/>
              </w:rPr>
              <w:t>2.25%</w:t>
            </w:r>
          </w:p>
        </w:tc>
        <w:tc>
          <w:tcPr>
            <w:tcW w:w="7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0428FF40" w14:textId="77777777">
            <w:pPr>
              <w:rPr>
                <w:sz w:val="8"/>
                <w:szCs w:val="8"/>
                <w:lang w:eastAsia="pt-BR"/>
              </w:rPr>
            </w:pPr>
            <w:r w:rsidRPr="00B52EE8">
              <w:rPr>
                <w:rFonts w:ascii="Aptos Narrow" w:hAnsi="Aptos Narrow" w:eastAsia="Times New Roman" w:cs="Times New Roman"/>
                <w:color w:val="000000"/>
                <w:sz w:val="8"/>
                <w:szCs w:val="8"/>
                <w:lang w:eastAsia="pt-BR"/>
              </w:rPr>
              <w:t xml:space="preserve"> R$                                                                 397,811.05 </w:t>
            </w: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4D93D9"/>
            <w:vAlign w:val="center"/>
            <w:hideMark/>
          </w:tcPr>
          <w:p w:rsidRPr="00C900EE" w:rsidR="000F53BB" w:rsidP="00925956" w:rsidRDefault="000F53BB" w14:paraId="33D4EFD3"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Previsto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B0146A0" w14:textId="79C47A6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AFF1ADA" w14:textId="0197D9CC">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7B5F5E9" w14:textId="398B12A5">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AA7C7E1" w14:textId="27570BE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1ABF394" w14:textId="516F5DB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CAC63BB" w14:textId="386A874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C7AFD96" w14:textId="69D37950">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55F38B1" w14:textId="70E1F4CF">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10E7F92" w14:textId="2779A7FB">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440D065" w14:textId="012E088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58769B1" w14:textId="5E0ABDD2">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6EE6B38" w14:textId="5D210EC2">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393F480" w14:textId="58401C3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E178BF8" w14:textId="2E88425A">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8618F25" w14:textId="3C6649A4">
            <w:pPr>
              <w:jc w:val="center"/>
              <w:rPr>
                <w:sz w:val="8"/>
                <w:szCs w:val="8"/>
                <w:lang w:eastAsia="pt-BR"/>
              </w:rPr>
            </w:pP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61BD676A"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33.33%</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3A3539B4"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33.33%</w:t>
            </w:r>
          </w:p>
        </w:tc>
        <w:tc>
          <w:tcPr>
            <w:tcW w:w="426"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26F39352"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33.33%</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9677DF7" w14:textId="3B23F55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2584A04" w14:textId="6D87DF7F">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01C5AC3" w14:textId="109603A0">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AD2C67A" w14:textId="6615C799">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31515C8" w14:textId="6C971471">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AF15D04" w14:textId="7AF82769">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88A479C" w14:textId="77777777">
            <w:pPr>
              <w:jc w:val="center"/>
              <w:rPr>
                <w:sz w:val="8"/>
                <w:szCs w:val="8"/>
                <w:lang w:eastAsia="pt-BR"/>
              </w:rPr>
            </w:pPr>
            <w:r w:rsidRPr="00B52EE8">
              <w:rPr>
                <w:rFonts w:ascii="Aptos Narrow" w:hAnsi="Aptos Narrow" w:eastAsia="Times New Roman" w:cs="Times New Roman"/>
                <w:color w:val="000000"/>
                <w:sz w:val="8"/>
                <w:szCs w:val="8"/>
                <w:lang w:eastAsia="pt-BR"/>
              </w:rPr>
              <w:t>100.00%</w:t>
            </w:r>
          </w:p>
        </w:tc>
      </w:tr>
      <w:tr w:rsidRPr="001C405A" w:rsidR="000F53BB" w:rsidTr="00925956" w14:paraId="383B4158"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375EB840"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47CF4FAF"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7730BDA5"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3E85150"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28432F8"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44A423D1"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67FEECF4"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9D5394A" w14:textId="13984D2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4038DE5" w14:textId="5C831B8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7676501" w14:textId="1CB25B7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49AB6E6" w14:textId="1CC9715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E675FBC" w14:textId="5536D24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ED08264" w14:textId="213091D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0272107" w14:textId="4073C78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82AD631" w14:textId="182C816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E680F09" w14:textId="247C96D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915A211" w14:textId="4A439B2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DF718D4" w14:textId="07E94F9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B804EC4" w14:textId="3931C84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45A6F32" w14:textId="4382D91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C68C1A2" w14:textId="4887C6B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9D9300D" w14:textId="3D70A9D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C155882" w14:textId="20B9790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9F161BE" w14:textId="07DF4D1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C3FB327" w14:textId="3DD21399">
            <w:pPr>
              <w:jc w:val="center"/>
              <w:rPr>
                <w:sz w:val="8"/>
                <w:szCs w:val="8"/>
                <w:lang w:eastAsia="pt-BR"/>
              </w:rPr>
            </w:pPr>
            <w:r w:rsidRPr="00B52EE8">
              <w:rPr>
                <w:rFonts w:ascii="Aptos Narrow" w:hAnsi="Aptos Narrow" w:eastAsia="Times New Roman" w:cs="Times New Roman"/>
                <w:color w:val="000000"/>
                <w:sz w:val="8"/>
                <w:szCs w:val="8"/>
                <w:lang w:eastAsia="pt-BR"/>
              </w:rPr>
              <w:t>R$                                                              397,811.05</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2C8C60B" w14:textId="146D849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B627CF8" w14:textId="403DCE3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C61224B" w14:textId="58F30AE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56D55CF" w14:textId="4812366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E81D9BD" w14:textId="0DD8B4C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68B04F2" w14:textId="5AB5817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E49973A" w14:textId="0C10DADD">
            <w:pPr>
              <w:jc w:val="center"/>
              <w:rPr>
                <w:sz w:val="8"/>
                <w:szCs w:val="8"/>
                <w:lang w:eastAsia="pt-BR"/>
              </w:rPr>
            </w:pPr>
            <w:r w:rsidRPr="00B52EE8">
              <w:rPr>
                <w:rFonts w:ascii="Aptos Narrow" w:hAnsi="Aptos Narrow" w:eastAsia="Times New Roman" w:cs="Times New Roman"/>
                <w:color w:val="000000"/>
                <w:sz w:val="8"/>
                <w:szCs w:val="8"/>
                <w:lang w:eastAsia="pt-BR"/>
              </w:rPr>
              <w:t>R$                                                                 397,811.05</w:t>
            </w:r>
          </w:p>
        </w:tc>
      </w:tr>
      <w:tr w:rsidRPr="001C405A" w:rsidR="000F53BB" w:rsidTr="00925956" w14:paraId="651BFC96"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5446AC6D"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651BB2C"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78865E33"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55D8B4D9"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759EDF71"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6AEEE07E" w14:textId="77777777">
            <w:pPr>
              <w:rPr>
                <w:sz w:val="8"/>
                <w:szCs w:val="8"/>
                <w:lang w:eastAsia="pt-BR"/>
              </w:rPr>
            </w:pP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8ED973"/>
            <w:vAlign w:val="center"/>
            <w:hideMark/>
          </w:tcPr>
          <w:p w:rsidRPr="00C900EE" w:rsidR="000F53BB" w:rsidP="00925956" w:rsidRDefault="000F53BB" w14:paraId="69273815"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Realizado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09F76A4" w14:textId="7DA90628">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0973278" w14:textId="585E2BC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377E49B" w14:textId="2FC13FCA">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98A054C" w14:textId="23B8F676">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EF9F92C" w14:textId="09D3CAB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6D8C82E" w14:textId="1D136FCC">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5845337" w14:textId="0DB49EE2">
            <w:pPr>
              <w:jc w:val="center"/>
              <w:rPr>
                <w:sz w:val="8"/>
                <w:szCs w:val="8"/>
                <w:lang w:eastAsia="pt-BR"/>
              </w:rPr>
            </w:pPr>
          </w:p>
        </w:tc>
        <w:tc>
          <w:tcPr>
            <w:tcW w:w="426" w:type="dxa"/>
            <w:tcBorders>
              <w:top w:val="nil"/>
              <w:left w:val="nil"/>
              <w:bottom w:val="single" w:color="auto" w:sz="4" w:space="0"/>
              <w:right w:val="single" w:color="auto" w:sz="4" w:space="0"/>
            </w:tcBorders>
            <w:shd w:val="clear" w:color="auto" w:fill="8ED973"/>
            <w:vAlign w:val="center"/>
            <w:hideMark/>
          </w:tcPr>
          <w:p w:rsidRPr="00C900EE" w:rsidR="000F53BB" w:rsidP="00925956" w:rsidRDefault="000F53BB" w14:paraId="20796243" w14:textId="4BE6B9A4">
            <w:pPr>
              <w:jc w:val="center"/>
              <w:rPr>
                <w:sz w:val="8"/>
                <w:szCs w:val="8"/>
                <w:lang w:eastAsia="pt-BR"/>
              </w:rPr>
            </w:pPr>
            <w:r>
              <w:rPr>
                <w:rFonts w:ascii="Aptos Narrow" w:hAnsi="Aptos Narrow" w:eastAsia="Times New Roman" w:cs="Times New Roman"/>
                <w:b/>
                <w:bCs/>
                <w:color w:val="FFFFFF"/>
                <w:sz w:val="8"/>
                <w:szCs w:val="8"/>
                <w:lang w:eastAsia="pt-BR"/>
              </w:rPr>
              <w:t>15</w:t>
            </w:r>
            <w:r w:rsidRPr="00B52EE8">
              <w:rPr>
                <w:rFonts w:ascii="Aptos Narrow" w:hAnsi="Aptos Narrow" w:eastAsia="Times New Roman" w:cs="Times New Roman"/>
                <w:b/>
                <w:bCs/>
                <w:color w:val="FFFFFF"/>
                <w:sz w:val="8"/>
                <w:szCs w:val="8"/>
                <w:lang w:eastAsia="pt-BR"/>
              </w:rPr>
              <w:t>.00%</w:t>
            </w:r>
          </w:p>
        </w:tc>
        <w:tc>
          <w:tcPr>
            <w:tcW w:w="425" w:type="dxa"/>
            <w:tcBorders>
              <w:top w:val="nil"/>
              <w:left w:val="nil"/>
              <w:bottom w:val="single" w:color="auto" w:sz="4" w:space="0"/>
              <w:right w:val="single" w:color="auto" w:sz="4" w:space="0"/>
            </w:tcBorders>
            <w:shd w:val="clear" w:color="auto" w:fill="8ED973"/>
            <w:vAlign w:val="center"/>
            <w:hideMark/>
          </w:tcPr>
          <w:p w:rsidRPr="00C900EE" w:rsidR="000F53BB" w:rsidP="00925956" w:rsidRDefault="000F53BB" w14:paraId="6BBB72CA" w14:textId="1FFB7757">
            <w:pPr>
              <w:jc w:val="center"/>
              <w:rPr>
                <w:sz w:val="8"/>
                <w:szCs w:val="8"/>
                <w:lang w:eastAsia="pt-BR"/>
              </w:rPr>
            </w:pPr>
            <w:r w:rsidRPr="00AC1F13">
              <w:rPr>
                <w:rFonts w:ascii="Aptos Narrow" w:hAnsi="Aptos Narrow" w:eastAsia="Times New Roman" w:cs="Times New Roman"/>
                <w:b/>
                <w:bCs/>
                <w:color w:val="FFFFFF"/>
                <w:sz w:val="8"/>
                <w:szCs w:val="8"/>
                <w:lang w:eastAsia="pt-BR"/>
              </w:rPr>
              <w:t>8</w:t>
            </w:r>
            <w:r>
              <w:rPr>
                <w:rFonts w:ascii="Aptos Narrow" w:hAnsi="Aptos Narrow" w:eastAsia="Times New Roman" w:cs="Times New Roman"/>
                <w:b/>
                <w:bCs/>
                <w:color w:val="FFFFFF"/>
                <w:sz w:val="8"/>
                <w:szCs w:val="8"/>
                <w:lang w:eastAsia="pt-BR"/>
              </w:rPr>
              <w:t>.00%</w:t>
            </w:r>
          </w:p>
        </w:tc>
        <w:tc>
          <w:tcPr>
            <w:tcW w:w="426" w:type="dxa"/>
            <w:tcBorders>
              <w:top w:val="nil"/>
              <w:left w:val="nil"/>
              <w:bottom w:val="single" w:color="auto" w:sz="4" w:space="0"/>
              <w:right w:val="single" w:color="auto" w:sz="4" w:space="0"/>
            </w:tcBorders>
            <w:shd w:val="clear" w:color="auto" w:fill="8ED973"/>
            <w:vAlign w:val="center"/>
            <w:hideMark/>
          </w:tcPr>
          <w:p w:rsidRPr="00C900EE" w:rsidR="000F53BB" w:rsidP="00925956" w:rsidRDefault="000F53BB" w14:paraId="112F900B" w14:textId="1295B791">
            <w:pPr>
              <w:jc w:val="center"/>
              <w:rPr>
                <w:sz w:val="8"/>
                <w:szCs w:val="8"/>
                <w:lang w:eastAsia="pt-BR"/>
              </w:rPr>
            </w:pPr>
          </w:p>
        </w:tc>
        <w:tc>
          <w:tcPr>
            <w:tcW w:w="425" w:type="dxa"/>
            <w:tcBorders>
              <w:top w:val="nil"/>
              <w:left w:val="nil"/>
              <w:bottom w:val="single" w:color="auto" w:sz="4" w:space="0"/>
              <w:right w:val="single" w:color="auto" w:sz="4" w:space="0"/>
            </w:tcBorders>
            <w:shd w:val="clear" w:color="auto" w:fill="8ED973"/>
            <w:vAlign w:val="center"/>
            <w:hideMark/>
          </w:tcPr>
          <w:p w:rsidRPr="00C900EE" w:rsidR="000F53BB" w:rsidP="00925956" w:rsidRDefault="000F53BB" w14:paraId="68B5B5C2" w14:textId="4DF53D2D">
            <w:pPr>
              <w:jc w:val="center"/>
              <w:rPr>
                <w:sz w:val="8"/>
                <w:szCs w:val="8"/>
                <w:lang w:eastAsia="pt-BR"/>
              </w:rPr>
            </w:pPr>
            <w:r>
              <w:rPr>
                <w:rFonts w:ascii="Aptos Narrow" w:hAnsi="Aptos Narrow" w:eastAsia="Times New Roman" w:cs="Times New Roman"/>
                <w:b/>
                <w:bCs/>
                <w:color w:val="FFFFFF"/>
                <w:sz w:val="8"/>
                <w:szCs w:val="8"/>
                <w:lang w:eastAsia="pt-BR"/>
              </w:rPr>
              <w:t>2.00%</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E0AC36C" w14:textId="3B1D540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DF7C7F3" w14:textId="6F2CDBDE">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5BE7438" w14:textId="26FBB941">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67D5200" w14:textId="21FEB1C8">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0BF92AF" w14:textId="42F6FDD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06AFE64" w14:textId="187576E1">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3AE32B9" w14:textId="6D5E51AE">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CDCB3D5" w14:textId="5670660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9EBB6EF" w14:textId="310761C7">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2D5F6BE" w14:textId="033EE876">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567C40B" w14:textId="1F68B031">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8D8BEDA" w14:textId="0E3BF98F">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E1E7767" w14:textId="2DE19E72">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1D78BD4" w14:textId="77777777">
            <w:pPr>
              <w:jc w:val="center"/>
              <w:rPr>
                <w:sz w:val="8"/>
                <w:szCs w:val="8"/>
                <w:lang w:eastAsia="pt-BR"/>
              </w:rPr>
            </w:pPr>
            <w:r w:rsidRPr="00B52EE8">
              <w:rPr>
                <w:rFonts w:ascii="Aptos Narrow" w:hAnsi="Aptos Narrow" w:eastAsia="Times New Roman" w:cs="Times New Roman"/>
                <w:color w:val="000000"/>
                <w:sz w:val="8"/>
                <w:szCs w:val="8"/>
                <w:lang w:eastAsia="pt-BR"/>
              </w:rPr>
              <w:t>0.00%</w:t>
            </w:r>
          </w:p>
        </w:tc>
      </w:tr>
      <w:tr w:rsidRPr="001C405A" w:rsidR="000F53BB" w:rsidTr="00925956" w14:paraId="71B3A6B8"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7DB5E5A6"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4638055E"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6E32CEEC"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E392387"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6114CC2E"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75E9EE41"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2A6622E2"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B5507E7" w14:textId="5BC363C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81CED8D" w14:textId="5A5FFD2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8D222C0" w14:textId="6566592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08BE237" w14:textId="542803B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1720FE1" w14:textId="7EEE2E0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FD7F18C" w14:textId="3E08566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A5A5FC9" w14:textId="2044B60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81994F5" w14:textId="4E7695B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8746D6C" w14:textId="2684C82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59689CB" w14:textId="4AF275A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B312E7A" w14:textId="222506C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8D0D05F" w14:textId="13C4847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DD67C05" w14:textId="7C63FAF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8608570" w14:textId="68DF039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9EBE750" w14:textId="58B28B2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A15C8CC" w14:textId="6A835EA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0C500B2" w14:textId="3DA63B2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0B86430" w14:textId="7111982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CE84FC3" w14:textId="0177E50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748F33B" w14:textId="2652024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4A82754" w14:textId="6E4F8D27">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1F995F7" w14:textId="459E11C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EFACD0A" w14:textId="41FA90F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5698EE32" w14:textId="72067BC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3F6E4C8" w14:textId="0C9465B8">
            <w:pPr>
              <w:jc w:val="center"/>
              <w:rPr>
                <w:sz w:val="8"/>
                <w:szCs w:val="8"/>
                <w:lang w:eastAsia="pt-BR"/>
              </w:rPr>
            </w:pPr>
            <w:r w:rsidRPr="00B52EE8">
              <w:rPr>
                <w:rFonts w:ascii="Aptos Narrow" w:hAnsi="Aptos Narrow" w:eastAsia="Times New Roman" w:cs="Times New Roman"/>
                <w:color w:val="000000"/>
                <w:sz w:val="8"/>
                <w:szCs w:val="8"/>
                <w:lang w:eastAsia="pt-BR"/>
              </w:rPr>
              <w:t>R$                                                                                -</w:t>
            </w:r>
          </w:p>
        </w:tc>
      </w:tr>
      <w:tr w:rsidRPr="001C405A" w:rsidR="000F53BB" w:rsidTr="00925956" w14:paraId="25F11053" w14:textId="77777777">
        <w:trPr>
          <w:gridAfter w:val="1"/>
          <w:wAfter w:w="11" w:type="dxa"/>
          <w:trHeight w:val="342"/>
        </w:trPr>
        <w:tc>
          <w:tcPr>
            <w:tcW w:w="345" w:type="dxa"/>
            <w:tcBorders>
              <w:top w:val="single" w:color="auto" w:sz="4" w:space="0"/>
              <w:left w:val="single" w:color="auto" w:sz="4" w:space="0"/>
              <w:bottom w:val="single" w:color="auto" w:sz="4" w:space="0"/>
              <w:right w:val="single" w:color="auto" w:sz="4" w:space="0"/>
            </w:tcBorders>
            <w:shd w:val="clear" w:color="000000" w:fill="D9D9D9"/>
            <w:vAlign w:val="center"/>
            <w:hideMark/>
          </w:tcPr>
          <w:p w:rsidRPr="00C900EE" w:rsidR="000F53BB" w:rsidP="00925956" w:rsidRDefault="000F53BB" w14:paraId="140FC76C" w14:textId="77777777">
            <w:pPr>
              <w:rPr>
                <w:sz w:val="8"/>
                <w:szCs w:val="8"/>
                <w:lang w:eastAsia="pt-BR"/>
              </w:rPr>
            </w:pPr>
            <w:r w:rsidRPr="00B52EE8">
              <w:rPr>
                <w:rFonts w:ascii="Aptos Narrow" w:hAnsi="Aptos Narrow" w:eastAsia="Times New Roman" w:cs="Times New Roman"/>
                <w:b/>
                <w:bCs/>
                <w:color w:val="000000"/>
                <w:sz w:val="8"/>
                <w:szCs w:val="8"/>
                <w:lang w:eastAsia="pt-BR"/>
              </w:rPr>
              <w:t>2.5</w:t>
            </w:r>
          </w:p>
        </w:tc>
        <w:tc>
          <w:tcPr>
            <w:tcW w:w="402"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3C624756" w14:textId="77777777">
            <w:pPr>
              <w:rPr>
                <w:sz w:val="8"/>
                <w:szCs w:val="8"/>
                <w:lang w:eastAsia="pt-BR"/>
              </w:rPr>
            </w:pPr>
            <w:r w:rsidRPr="00B52EE8">
              <w:rPr>
                <w:rFonts w:ascii="Aptos Narrow" w:hAnsi="Aptos Narrow" w:eastAsia="Times New Roman" w:cs="Times New Roman"/>
                <w:b/>
                <w:bCs/>
                <w:color w:val="000000"/>
                <w:sz w:val="8"/>
                <w:szCs w:val="8"/>
                <w:lang w:eastAsia="pt-BR"/>
              </w:rPr>
              <w:t>ETAPA 5</w:t>
            </w:r>
          </w:p>
        </w:tc>
        <w:tc>
          <w:tcPr>
            <w:tcW w:w="809"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21578490" w14:textId="77777777">
            <w:pPr>
              <w:rPr>
                <w:sz w:val="8"/>
                <w:szCs w:val="8"/>
                <w:lang w:eastAsia="pt-BR"/>
              </w:rPr>
            </w:pPr>
            <w:r w:rsidRPr="00B52EE8">
              <w:rPr>
                <w:rFonts w:ascii="Aptos Narrow" w:hAnsi="Aptos Narrow" w:eastAsia="Times New Roman" w:cs="Times New Roman"/>
                <w:b/>
                <w:bCs/>
                <w:color w:val="000000"/>
                <w:sz w:val="8"/>
                <w:szCs w:val="8"/>
                <w:lang w:eastAsia="pt-BR"/>
              </w:rPr>
              <w:t>SISTEMA DE INFORMAÇÃO E ASSESSORIA</w:t>
            </w:r>
          </w:p>
        </w:tc>
        <w:tc>
          <w:tcPr>
            <w:tcW w:w="424"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35854561" w14:textId="77777777">
            <w:pPr>
              <w:rPr>
                <w:sz w:val="8"/>
                <w:szCs w:val="8"/>
                <w:lang w:eastAsia="pt-BR"/>
              </w:rPr>
            </w:pPr>
            <w:r w:rsidRPr="00B52EE8">
              <w:rPr>
                <w:rFonts w:ascii="Aptos Narrow" w:hAnsi="Aptos Narrow" w:eastAsia="Times New Roman" w:cs="Times New Roman"/>
                <w:b/>
                <w:bCs/>
                <w:color w:val="000000"/>
                <w:sz w:val="8"/>
                <w:szCs w:val="8"/>
                <w:lang w:eastAsia="pt-BR"/>
              </w:rPr>
              <w:t>23.00 meses</w:t>
            </w: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54C37580" w14:textId="77777777">
            <w:pPr>
              <w:rPr>
                <w:sz w:val="8"/>
                <w:szCs w:val="8"/>
                <w:lang w:eastAsia="pt-BR"/>
              </w:rPr>
            </w:pPr>
            <w:r w:rsidRPr="00B52EE8">
              <w:rPr>
                <w:rFonts w:ascii="Aptos Narrow" w:hAnsi="Aptos Narrow" w:eastAsia="Times New Roman" w:cs="Times New Roman"/>
                <w:color w:val="000000"/>
                <w:sz w:val="8"/>
                <w:szCs w:val="8"/>
                <w:lang w:eastAsia="pt-BR"/>
              </w:rPr>
              <w:t> </w:t>
            </w:r>
          </w:p>
        </w:tc>
        <w:tc>
          <w:tcPr>
            <w:tcW w:w="709"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697F927A" w14:textId="77777777">
            <w:pPr>
              <w:rPr>
                <w:sz w:val="8"/>
                <w:szCs w:val="8"/>
                <w:lang w:eastAsia="pt-BR"/>
              </w:rPr>
            </w:pPr>
            <w:r w:rsidRPr="00B52EE8">
              <w:rPr>
                <w:rFonts w:ascii="Aptos Narrow" w:hAnsi="Aptos Narrow" w:eastAsia="Times New Roman" w:cs="Times New Roman"/>
                <w:b/>
                <w:bCs/>
                <w:color w:val="000000"/>
                <w:sz w:val="8"/>
                <w:szCs w:val="8"/>
                <w:lang w:eastAsia="pt-BR"/>
              </w:rPr>
              <w:t xml:space="preserve"> R$                                  5,396,816.35 </w:t>
            </w:r>
          </w:p>
        </w:tc>
        <w:tc>
          <w:tcPr>
            <w:tcW w:w="709"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5E23507F"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0BD413D9" w14:textId="340EF55F">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620A1B09" w14:textId="3CE819D3">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38BC12BE" w14:textId="2F33851A">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2227E123" w14:textId="6685FAEE">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6EF4B495" w14:textId="3CF8570D">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3CC0B329" w14:textId="1E30585B">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47A60FA0" w14:textId="3FBA4B3D">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48B23DE6" w14:textId="68E53521">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78FD730C" w14:textId="3C342840">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2E33930A" w14:textId="37F9035B">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0B9CADE5" w14:textId="6702874F">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14C7D3B4" w14:textId="670DC5F4">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51116BFE" w14:textId="166FFCD5">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2468D3AE" w14:textId="61432D07">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648D7CF8" w14:textId="6923417A">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2300303B" w14:textId="0893E0A8">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5946FDC1" w14:textId="2C1E3FC2">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1381C968" w14:textId="1F80CE32">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75184AA8" w14:textId="2B730A0A">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3FF511DB" w14:textId="7754EC1C">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37BADE18" w14:textId="0FF2DD25">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16E708E7" w14:textId="731A885D">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384D32A7" w14:textId="5BEE5344">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049CF502" w14:textId="60FD3EBA">
            <w:pPr>
              <w:jc w:val="center"/>
              <w:rPr>
                <w:sz w:val="8"/>
                <w:szCs w:val="8"/>
                <w:lang w:eastAsia="pt-BR"/>
              </w:rPr>
            </w:pPr>
          </w:p>
        </w:tc>
        <w:tc>
          <w:tcPr>
            <w:tcW w:w="910" w:type="dxa"/>
            <w:tcBorders>
              <w:top w:val="single" w:color="auto" w:sz="4" w:space="0"/>
              <w:left w:val="nil"/>
              <w:bottom w:val="single" w:color="auto" w:sz="4" w:space="0"/>
              <w:right w:val="single" w:color="auto" w:sz="4" w:space="0"/>
            </w:tcBorders>
            <w:shd w:val="clear" w:color="000000" w:fill="D9D9D9"/>
            <w:vAlign w:val="center"/>
            <w:hideMark/>
          </w:tcPr>
          <w:p w:rsidRPr="00C900EE" w:rsidR="000F53BB" w:rsidP="00925956" w:rsidRDefault="000F53BB" w14:paraId="146FF405" w14:textId="6851DEC4">
            <w:pPr>
              <w:jc w:val="center"/>
              <w:rPr>
                <w:sz w:val="8"/>
                <w:szCs w:val="8"/>
                <w:lang w:eastAsia="pt-BR"/>
              </w:rPr>
            </w:pPr>
            <w:r w:rsidRPr="00B52EE8">
              <w:rPr>
                <w:rFonts w:ascii="Aptos Narrow" w:hAnsi="Aptos Narrow" w:eastAsia="Times New Roman" w:cs="Times New Roman"/>
                <w:b/>
                <w:bCs/>
                <w:color w:val="000000"/>
                <w:sz w:val="8"/>
                <w:szCs w:val="8"/>
                <w:lang w:eastAsia="pt-BR"/>
              </w:rPr>
              <w:t>R$                                  5,762,928.14</w:t>
            </w:r>
          </w:p>
        </w:tc>
      </w:tr>
      <w:tr w:rsidRPr="001C405A" w:rsidR="000F53BB" w:rsidTr="00925956" w14:paraId="51E3F744" w14:textId="77777777">
        <w:trPr>
          <w:gridAfter w:val="1"/>
          <w:wAfter w:w="11" w:type="dxa"/>
          <w:trHeight w:val="342"/>
        </w:trPr>
        <w:tc>
          <w:tcPr>
            <w:tcW w:w="345"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2C0C15F2" w14:textId="77777777">
            <w:pPr>
              <w:rPr>
                <w:sz w:val="8"/>
                <w:szCs w:val="8"/>
                <w:lang w:eastAsia="pt-BR"/>
              </w:rPr>
            </w:pPr>
            <w:r w:rsidRPr="00B52EE8">
              <w:rPr>
                <w:rFonts w:ascii="Aptos Narrow" w:hAnsi="Aptos Narrow" w:eastAsia="Times New Roman" w:cs="Times New Roman"/>
                <w:color w:val="000000"/>
                <w:sz w:val="8"/>
                <w:szCs w:val="8"/>
                <w:lang w:eastAsia="pt-BR"/>
              </w:rPr>
              <w:t>2.5.1</w:t>
            </w:r>
          </w:p>
        </w:tc>
        <w:tc>
          <w:tcPr>
            <w:tcW w:w="402"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66B2BDED" w14:textId="77777777">
            <w:pPr>
              <w:rPr>
                <w:sz w:val="8"/>
                <w:szCs w:val="8"/>
                <w:lang w:eastAsia="pt-BR"/>
              </w:rPr>
            </w:pPr>
            <w:r w:rsidRPr="00B52EE8">
              <w:rPr>
                <w:rFonts w:ascii="Aptos Narrow" w:hAnsi="Aptos Narrow" w:eastAsia="Times New Roman" w:cs="Times New Roman"/>
                <w:color w:val="000000"/>
                <w:sz w:val="8"/>
                <w:szCs w:val="8"/>
                <w:lang w:eastAsia="pt-BR"/>
              </w:rPr>
              <w:t>D-19</w:t>
            </w:r>
          </w:p>
        </w:tc>
        <w:tc>
          <w:tcPr>
            <w:tcW w:w="809"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722D2534" w14:textId="77777777">
            <w:pPr>
              <w:rPr>
                <w:sz w:val="8"/>
                <w:szCs w:val="8"/>
                <w:lang w:eastAsia="pt-BR"/>
              </w:rPr>
            </w:pPr>
            <w:r w:rsidRPr="00B52EE8">
              <w:rPr>
                <w:rFonts w:ascii="Aptos Narrow" w:hAnsi="Aptos Narrow" w:eastAsia="Times New Roman" w:cs="Times New Roman"/>
                <w:color w:val="000000"/>
                <w:sz w:val="8"/>
                <w:szCs w:val="8"/>
                <w:lang w:eastAsia="pt-BR"/>
              </w:rPr>
              <w:t>Relatórios Finais</w:t>
            </w:r>
          </w:p>
        </w:tc>
        <w:tc>
          <w:tcPr>
            <w:tcW w:w="424"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48F9429D" w14:textId="77777777">
            <w:pPr>
              <w:rPr>
                <w:sz w:val="8"/>
                <w:szCs w:val="8"/>
                <w:lang w:eastAsia="pt-BR"/>
              </w:rPr>
            </w:pPr>
            <w:r w:rsidRPr="00B52EE8">
              <w:rPr>
                <w:rFonts w:ascii="Aptos Narrow" w:hAnsi="Aptos Narrow" w:eastAsia="Times New Roman" w:cs="Times New Roman"/>
                <w:color w:val="000000"/>
                <w:sz w:val="8"/>
                <w:szCs w:val="8"/>
                <w:lang w:eastAsia="pt-BR"/>
              </w:rPr>
              <w:t>1.00 mês</w:t>
            </w:r>
          </w:p>
        </w:tc>
        <w:tc>
          <w:tcPr>
            <w:tcW w:w="425"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1D7D4B4B" w14:textId="77777777">
            <w:pPr>
              <w:rPr>
                <w:sz w:val="8"/>
                <w:szCs w:val="8"/>
                <w:lang w:eastAsia="pt-BR"/>
              </w:rPr>
            </w:pPr>
            <w:r w:rsidRPr="00B52EE8">
              <w:rPr>
                <w:rFonts w:ascii="Aptos Narrow" w:hAnsi="Aptos Narrow" w:eastAsia="Times New Roman" w:cs="Times New Roman"/>
                <w:color w:val="000000"/>
                <w:sz w:val="8"/>
                <w:szCs w:val="8"/>
                <w:lang w:eastAsia="pt-BR"/>
              </w:rPr>
              <w:t>5.68%</w:t>
            </w: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6ABE2FF2" w14:textId="77777777">
            <w:pPr>
              <w:rPr>
                <w:sz w:val="8"/>
                <w:szCs w:val="8"/>
                <w:lang w:eastAsia="pt-BR"/>
              </w:rPr>
            </w:pPr>
            <w:r w:rsidRPr="00B52EE8">
              <w:rPr>
                <w:rFonts w:ascii="Aptos Narrow" w:hAnsi="Aptos Narrow" w:eastAsia="Times New Roman" w:cs="Times New Roman"/>
                <w:color w:val="000000"/>
                <w:sz w:val="8"/>
                <w:szCs w:val="8"/>
                <w:lang w:eastAsia="pt-BR"/>
              </w:rPr>
              <w:t xml:space="preserve"> R$                                                             1,003,512.88 </w:t>
            </w: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4D93D9"/>
            <w:vAlign w:val="center"/>
            <w:hideMark/>
          </w:tcPr>
          <w:p w:rsidRPr="00C900EE" w:rsidR="000F53BB" w:rsidP="00925956" w:rsidRDefault="000F53BB" w14:paraId="1D423D7E"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Previsto </w:t>
            </w: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113DD7CE" w14:textId="27DBEF14">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0C8CA2D3" w14:textId="3B6F9EFE">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0A4F39D8" w14:textId="4433501D">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1C6AC7FF" w14:textId="7F953A34">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478741C6" w14:textId="1AE6DCA5">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2AF3355A" w14:textId="25AB743E">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4F52912A" w14:textId="3D97413F">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2D97DF6F" w14:textId="6EAED5BE">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366383BC" w14:textId="444ABB48">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22C1980B" w14:textId="01FF8A4F">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77F2A22E" w14:textId="4369A14F">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3244A3CA" w14:textId="465E3EC6">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0E4C5793" w14:textId="289B1210">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21C8580E" w14:textId="6010CB60">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1DE6C6A9" w14:textId="7F56FA5D">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3960165D" w14:textId="46CFAF7B">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3646C6E0" w14:textId="288BD887">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54485817" w14:textId="17FE7A87">
            <w:pPr>
              <w:jc w:val="center"/>
              <w:rPr>
                <w:sz w:val="8"/>
                <w:szCs w:val="8"/>
                <w:lang w:eastAsia="pt-BR"/>
              </w:rPr>
            </w:pP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76684697"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100.00%</w:t>
            </w: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1968FFB3" w14:textId="18AF4B76">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6C263EC8" w14:textId="17EEAD1C">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124366CF" w14:textId="3A73CA56">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3ECBD942" w14:textId="072623CE">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2D5A8C73" w14:textId="5D385227">
            <w:pPr>
              <w:jc w:val="center"/>
              <w:rPr>
                <w:sz w:val="8"/>
                <w:szCs w:val="8"/>
                <w:lang w:eastAsia="pt-BR"/>
              </w:rPr>
            </w:pPr>
          </w:p>
        </w:tc>
        <w:tc>
          <w:tcPr>
            <w:tcW w:w="910"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05CAD898" w14:textId="77777777">
            <w:pPr>
              <w:jc w:val="center"/>
              <w:rPr>
                <w:sz w:val="8"/>
                <w:szCs w:val="8"/>
                <w:lang w:eastAsia="pt-BR"/>
              </w:rPr>
            </w:pPr>
            <w:r w:rsidRPr="00B52EE8">
              <w:rPr>
                <w:rFonts w:ascii="Aptos Narrow" w:hAnsi="Aptos Narrow" w:eastAsia="Times New Roman" w:cs="Times New Roman"/>
                <w:color w:val="000000"/>
                <w:sz w:val="8"/>
                <w:szCs w:val="8"/>
                <w:lang w:eastAsia="pt-BR"/>
              </w:rPr>
              <w:t>100.00%</w:t>
            </w:r>
          </w:p>
        </w:tc>
      </w:tr>
      <w:tr w:rsidRPr="001C405A" w:rsidR="000F53BB" w:rsidTr="00925956" w14:paraId="1CE405EC"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3191C073" w14:textId="77777777">
            <w:pPr>
              <w:rPr>
                <w:sz w:val="8"/>
                <w:szCs w:val="8"/>
                <w:lang w:eastAsia="pt-BR"/>
              </w:rPr>
            </w:pPr>
          </w:p>
        </w:tc>
        <w:tc>
          <w:tcPr>
            <w:tcW w:w="402"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3F90BFF6" w14:textId="77777777">
            <w:pPr>
              <w:rPr>
                <w:sz w:val="8"/>
                <w:szCs w:val="8"/>
                <w:lang w:eastAsia="pt-BR"/>
              </w:rPr>
            </w:pPr>
          </w:p>
        </w:tc>
        <w:tc>
          <w:tcPr>
            <w:tcW w:w="8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2F212572" w14:textId="77777777">
            <w:pPr>
              <w:rPr>
                <w:sz w:val="8"/>
                <w:szCs w:val="8"/>
                <w:lang w:eastAsia="pt-BR"/>
              </w:rPr>
            </w:pPr>
          </w:p>
        </w:tc>
        <w:tc>
          <w:tcPr>
            <w:tcW w:w="424"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25A66187" w14:textId="77777777">
            <w:pPr>
              <w:rPr>
                <w:sz w:val="8"/>
                <w:szCs w:val="8"/>
                <w:lang w:eastAsia="pt-BR"/>
              </w:rPr>
            </w:pPr>
          </w:p>
        </w:tc>
        <w:tc>
          <w:tcPr>
            <w:tcW w:w="42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7AF84D15"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22B2250D"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27443878"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F3717C6" w14:textId="2C4AFBC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F98125E" w14:textId="40EA9E8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805A1B4" w14:textId="1403C34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B192C1D" w14:textId="73EE4BE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FBE3770" w14:textId="4F7E335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F61BAE5" w14:textId="4FC8A49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34BE319" w14:textId="54E48EF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153EBF4" w14:textId="6341F6F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B8FE07B" w14:textId="661E126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9A3BDA8" w14:textId="535BACC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9AF89F4" w14:textId="4BD5988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E4C5120" w14:textId="06DD205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0D0F94A" w14:textId="321B902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BF85C5C" w14:textId="4B81EAC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1FBEC0B" w14:textId="3240301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89B4BCB" w14:textId="1D416EC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8B796DF" w14:textId="15EC509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623A09D" w14:textId="4098557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FD551F9" w14:textId="3E34907E">
            <w:pPr>
              <w:jc w:val="center"/>
              <w:rPr>
                <w:sz w:val="8"/>
                <w:szCs w:val="8"/>
                <w:lang w:eastAsia="pt-BR"/>
              </w:rPr>
            </w:pPr>
            <w:r w:rsidRPr="00B52EE8">
              <w:rPr>
                <w:rFonts w:ascii="Aptos Narrow" w:hAnsi="Aptos Narrow" w:eastAsia="Times New Roman" w:cs="Times New Roman"/>
                <w:color w:val="000000"/>
                <w:sz w:val="8"/>
                <w:szCs w:val="8"/>
                <w:lang w:eastAsia="pt-BR"/>
              </w:rPr>
              <w:t>R$                                                          1,003,512.88</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5B67401" w14:textId="40A65BD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38D2D31" w14:textId="2C1522A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A0BA10B" w14:textId="1CA8ED9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B2E0095" w14:textId="6EA9AE3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ED928F3" w14:textId="7AAD80C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C04BD6E" w14:textId="179764E8">
            <w:pPr>
              <w:jc w:val="center"/>
              <w:rPr>
                <w:sz w:val="8"/>
                <w:szCs w:val="8"/>
                <w:lang w:eastAsia="pt-BR"/>
              </w:rPr>
            </w:pPr>
            <w:r w:rsidRPr="00B52EE8">
              <w:rPr>
                <w:rFonts w:ascii="Aptos Narrow" w:hAnsi="Aptos Narrow" w:eastAsia="Times New Roman" w:cs="Times New Roman"/>
                <w:color w:val="000000"/>
                <w:sz w:val="8"/>
                <w:szCs w:val="8"/>
                <w:lang w:eastAsia="pt-BR"/>
              </w:rPr>
              <w:t>R$                                                             1,003,512.88</w:t>
            </w:r>
          </w:p>
        </w:tc>
      </w:tr>
      <w:tr w:rsidRPr="001C405A" w:rsidR="000F53BB" w:rsidTr="00925956" w14:paraId="6F25C79A"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72C3E3DB" w14:textId="77777777">
            <w:pPr>
              <w:rPr>
                <w:sz w:val="8"/>
                <w:szCs w:val="8"/>
                <w:lang w:eastAsia="pt-BR"/>
              </w:rPr>
            </w:pPr>
          </w:p>
        </w:tc>
        <w:tc>
          <w:tcPr>
            <w:tcW w:w="402"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60094071" w14:textId="77777777">
            <w:pPr>
              <w:rPr>
                <w:sz w:val="8"/>
                <w:szCs w:val="8"/>
                <w:lang w:eastAsia="pt-BR"/>
              </w:rPr>
            </w:pPr>
          </w:p>
        </w:tc>
        <w:tc>
          <w:tcPr>
            <w:tcW w:w="8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5DFA20DE" w14:textId="77777777">
            <w:pPr>
              <w:rPr>
                <w:sz w:val="8"/>
                <w:szCs w:val="8"/>
                <w:lang w:eastAsia="pt-BR"/>
              </w:rPr>
            </w:pPr>
          </w:p>
        </w:tc>
        <w:tc>
          <w:tcPr>
            <w:tcW w:w="424"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5FCBBB1D" w14:textId="77777777">
            <w:pPr>
              <w:rPr>
                <w:sz w:val="8"/>
                <w:szCs w:val="8"/>
                <w:lang w:eastAsia="pt-BR"/>
              </w:rPr>
            </w:pPr>
          </w:p>
        </w:tc>
        <w:tc>
          <w:tcPr>
            <w:tcW w:w="42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25D638E7"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2651C8F1" w14:textId="77777777">
            <w:pPr>
              <w:rPr>
                <w:sz w:val="8"/>
                <w:szCs w:val="8"/>
                <w:lang w:eastAsia="pt-BR"/>
              </w:rPr>
            </w:pP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8ED973"/>
            <w:vAlign w:val="center"/>
            <w:hideMark/>
          </w:tcPr>
          <w:p w:rsidRPr="00C900EE" w:rsidR="000F53BB" w:rsidP="00925956" w:rsidRDefault="000F53BB" w14:paraId="2A9682EB"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Realizado </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B294224" w14:textId="2606D12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8DB57F0" w14:textId="6E9299D6">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1C96B95" w14:textId="09248A53">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730DAFE" w14:textId="59DB551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84E0E08" w14:textId="4E5B288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57D0587" w14:textId="1A2E4AC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849BD7F" w14:textId="7CF6E983">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FF7867B" w14:textId="27693C27">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5EEF240" w14:textId="0B357DDC">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7AD06BB8" w14:textId="1E2A24A9">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8C17652" w14:textId="51CD22A9">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0E4E0A9" w14:textId="45B7A13C">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78B8811" w14:textId="30B14D98">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EEFB165" w14:textId="1CFA8F0C">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C753288" w14:textId="534E7622">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57203FC8" w14:textId="0416C7B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B3BB43A" w14:textId="78F8E815">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C7DBD03" w14:textId="7FEC72B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EC8C872" w14:textId="2CF92DA5">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07BEABA3" w14:textId="6E58ED14">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8CB471C" w14:textId="648C05CF">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6973CE2B" w14:textId="6AC7C59E">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1AB92F06" w14:textId="0CF51C1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4D4DC621" w14:textId="32424763">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BB6CEBC" w14:textId="77777777">
            <w:pPr>
              <w:jc w:val="center"/>
              <w:rPr>
                <w:sz w:val="8"/>
                <w:szCs w:val="8"/>
                <w:lang w:eastAsia="pt-BR"/>
              </w:rPr>
            </w:pPr>
            <w:r w:rsidRPr="00B52EE8">
              <w:rPr>
                <w:rFonts w:ascii="Aptos Narrow" w:hAnsi="Aptos Narrow" w:eastAsia="Times New Roman" w:cs="Times New Roman"/>
                <w:color w:val="000000"/>
                <w:sz w:val="8"/>
                <w:szCs w:val="8"/>
                <w:lang w:eastAsia="pt-BR"/>
              </w:rPr>
              <w:t>0.00%</w:t>
            </w:r>
          </w:p>
        </w:tc>
      </w:tr>
      <w:tr w:rsidRPr="001C405A" w:rsidR="000F53BB" w:rsidTr="00925956" w14:paraId="09D8B4F2"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17675FD3" w14:textId="77777777">
            <w:pPr>
              <w:rPr>
                <w:sz w:val="8"/>
                <w:szCs w:val="8"/>
                <w:lang w:eastAsia="pt-BR"/>
              </w:rPr>
            </w:pPr>
          </w:p>
        </w:tc>
        <w:tc>
          <w:tcPr>
            <w:tcW w:w="402"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73D3E54F" w14:textId="77777777">
            <w:pPr>
              <w:rPr>
                <w:sz w:val="8"/>
                <w:szCs w:val="8"/>
                <w:lang w:eastAsia="pt-BR"/>
              </w:rPr>
            </w:pPr>
          </w:p>
        </w:tc>
        <w:tc>
          <w:tcPr>
            <w:tcW w:w="8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231108BA" w14:textId="77777777">
            <w:pPr>
              <w:rPr>
                <w:sz w:val="8"/>
                <w:szCs w:val="8"/>
                <w:lang w:eastAsia="pt-BR"/>
              </w:rPr>
            </w:pPr>
          </w:p>
        </w:tc>
        <w:tc>
          <w:tcPr>
            <w:tcW w:w="424"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5F889951" w14:textId="77777777">
            <w:pPr>
              <w:rPr>
                <w:sz w:val="8"/>
                <w:szCs w:val="8"/>
                <w:lang w:eastAsia="pt-BR"/>
              </w:rPr>
            </w:pPr>
          </w:p>
        </w:tc>
        <w:tc>
          <w:tcPr>
            <w:tcW w:w="42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166E98C9"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2BE82120"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034B94C2"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5967893" w14:textId="6CEE2AE9">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89C4551" w14:textId="4A27347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E1C21D0" w14:textId="5A4EF0C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849FAC2" w14:textId="2B11EA4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925C849" w14:textId="3524B05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98149E7" w14:textId="08B4178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FFCCAEE" w14:textId="2CC355F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001E626" w14:textId="1A99A09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3E729E7" w14:textId="54535D4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63F648D" w14:textId="7B1D5D9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90142B4" w14:textId="117D174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0689FD2" w14:textId="216CBAC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8C8307B" w14:textId="12051E0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2F89575" w14:textId="305C17F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358A7AE1" w14:textId="2F40D9E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C98C742" w14:textId="60F3739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2C20E753" w14:textId="3C8A389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05572569" w14:textId="2D1DC9D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B42E0D7" w14:textId="7277F81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4FB8A50C" w14:textId="036D13B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9A08A75" w14:textId="02AE067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1EECA730" w14:textId="67EAF4C5">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7D69980" w14:textId="607CF8D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7ECBC51F" w14:textId="19FEB7A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F2D0"/>
            <w:vAlign w:val="center"/>
            <w:hideMark/>
          </w:tcPr>
          <w:p w:rsidRPr="00C900EE" w:rsidR="000F53BB" w:rsidP="00925956" w:rsidRDefault="000F53BB" w14:paraId="6A563FC1" w14:textId="7EC68A0E">
            <w:pPr>
              <w:jc w:val="center"/>
              <w:rPr>
                <w:sz w:val="8"/>
                <w:szCs w:val="8"/>
                <w:lang w:eastAsia="pt-BR"/>
              </w:rPr>
            </w:pPr>
            <w:r w:rsidRPr="00B52EE8">
              <w:rPr>
                <w:rFonts w:ascii="Aptos Narrow" w:hAnsi="Aptos Narrow" w:eastAsia="Times New Roman" w:cs="Times New Roman"/>
                <w:color w:val="000000"/>
                <w:sz w:val="8"/>
                <w:szCs w:val="8"/>
                <w:lang w:eastAsia="pt-BR"/>
              </w:rPr>
              <w:t>R$                                                                                -</w:t>
            </w:r>
          </w:p>
        </w:tc>
      </w:tr>
      <w:tr w:rsidRPr="001C405A" w:rsidR="000F53BB" w:rsidTr="00925956" w14:paraId="6B1C5593" w14:textId="77777777">
        <w:trPr>
          <w:gridAfter w:val="1"/>
          <w:wAfter w:w="11" w:type="dxa"/>
          <w:trHeight w:val="342"/>
        </w:trPr>
        <w:tc>
          <w:tcPr>
            <w:tcW w:w="345"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59A2559E" w14:textId="77777777">
            <w:pPr>
              <w:rPr>
                <w:sz w:val="8"/>
                <w:szCs w:val="8"/>
                <w:lang w:eastAsia="pt-BR"/>
              </w:rPr>
            </w:pPr>
            <w:r w:rsidRPr="00B52EE8">
              <w:rPr>
                <w:rFonts w:ascii="Aptos Narrow" w:hAnsi="Aptos Narrow" w:eastAsia="Times New Roman" w:cs="Times New Roman"/>
                <w:color w:val="000000"/>
                <w:sz w:val="8"/>
                <w:szCs w:val="8"/>
                <w:lang w:eastAsia="pt-BR"/>
              </w:rPr>
              <w:t>2.5.2</w:t>
            </w:r>
          </w:p>
        </w:tc>
        <w:tc>
          <w:tcPr>
            <w:tcW w:w="402"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43BB86F5" w14:textId="77777777">
            <w:pPr>
              <w:rPr>
                <w:sz w:val="8"/>
                <w:szCs w:val="8"/>
                <w:lang w:eastAsia="pt-BR"/>
              </w:rPr>
            </w:pPr>
            <w:r w:rsidRPr="00B52EE8">
              <w:rPr>
                <w:rFonts w:ascii="Aptos Narrow" w:hAnsi="Aptos Narrow" w:eastAsia="Times New Roman" w:cs="Times New Roman"/>
                <w:color w:val="000000"/>
                <w:sz w:val="8"/>
                <w:szCs w:val="8"/>
                <w:lang w:eastAsia="pt-BR"/>
              </w:rPr>
              <w:t>D-20</w:t>
            </w:r>
          </w:p>
        </w:tc>
        <w:tc>
          <w:tcPr>
            <w:tcW w:w="8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0C3548D0" w14:textId="77777777">
            <w:pPr>
              <w:rPr>
                <w:sz w:val="8"/>
                <w:szCs w:val="8"/>
                <w:lang w:eastAsia="pt-BR"/>
              </w:rPr>
            </w:pPr>
            <w:r w:rsidRPr="00B52EE8">
              <w:rPr>
                <w:rFonts w:ascii="Aptos Narrow" w:hAnsi="Aptos Narrow" w:eastAsia="Times New Roman" w:cs="Times New Roman"/>
                <w:color w:val="000000"/>
                <w:sz w:val="8"/>
                <w:szCs w:val="8"/>
                <w:lang w:eastAsia="pt-BR"/>
              </w:rPr>
              <w:t>Coordenação Executiva e Sistema de Informação</w:t>
            </w:r>
          </w:p>
        </w:tc>
        <w:tc>
          <w:tcPr>
            <w:tcW w:w="424"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733704F0" w14:textId="77777777">
            <w:pPr>
              <w:rPr>
                <w:sz w:val="8"/>
                <w:szCs w:val="8"/>
                <w:lang w:eastAsia="pt-BR"/>
              </w:rPr>
            </w:pPr>
            <w:proofErr w:type="gramStart"/>
            <w:r w:rsidRPr="00B52EE8">
              <w:rPr>
                <w:rFonts w:ascii="Aptos Narrow" w:hAnsi="Aptos Narrow" w:eastAsia="Times New Roman" w:cs="Times New Roman"/>
                <w:color w:val="000000"/>
                <w:sz w:val="8"/>
                <w:szCs w:val="8"/>
                <w:lang w:eastAsia="pt-BR"/>
              </w:rPr>
              <w:t>24.00 mês</w:t>
            </w:r>
            <w:proofErr w:type="gramEnd"/>
          </w:p>
        </w:tc>
        <w:tc>
          <w:tcPr>
            <w:tcW w:w="425"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20C55FEE" w14:textId="77777777">
            <w:pPr>
              <w:rPr>
                <w:sz w:val="8"/>
                <w:szCs w:val="8"/>
                <w:lang w:eastAsia="pt-BR"/>
              </w:rPr>
            </w:pPr>
            <w:r w:rsidRPr="00B52EE8">
              <w:rPr>
                <w:rFonts w:ascii="Aptos Narrow" w:hAnsi="Aptos Narrow" w:eastAsia="Times New Roman" w:cs="Times New Roman"/>
                <w:color w:val="000000"/>
                <w:sz w:val="8"/>
                <w:szCs w:val="8"/>
                <w:lang w:eastAsia="pt-BR"/>
              </w:rPr>
              <w:t>1.77%</w:t>
            </w:r>
          </w:p>
        </w:tc>
        <w:tc>
          <w:tcPr>
            <w:tcW w:w="7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4EFDE0F0" w14:textId="77777777">
            <w:pPr>
              <w:rPr>
                <w:sz w:val="8"/>
                <w:szCs w:val="8"/>
                <w:lang w:eastAsia="pt-BR"/>
              </w:rPr>
            </w:pPr>
            <w:r w:rsidRPr="00B52EE8">
              <w:rPr>
                <w:rFonts w:ascii="Aptos Narrow" w:hAnsi="Aptos Narrow" w:eastAsia="Times New Roman" w:cs="Times New Roman"/>
                <w:color w:val="000000"/>
                <w:sz w:val="8"/>
                <w:szCs w:val="8"/>
                <w:lang w:eastAsia="pt-BR"/>
              </w:rPr>
              <w:t xml:space="preserve"> R$                                                               312,026.92 </w:t>
            </w: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4D93D9"/>
            <w:vAlign w:val="center"/>
            <w:hideMark/>
          </w:tcPr>
          <w:p w:rsidRPr="00C900EE" w:rsidR="000F53BB" w:rsidP="00925956" w:rsidRDefault="000F53BB" w14:paraId="7CAB28DB"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Previsto </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4D4B5950"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5EAE205C"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591C6281"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6"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30FBDD16"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495D4FE3"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1BCE8877"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5D55FE44"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6"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47086A05"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28D80A33"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6"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030C0BD7"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002EEB43"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230406A4"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6C7F8CE0"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744C4C02"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6"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2E0CD274"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3CF26B02"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3AFFEE6A"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6"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076A2550"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0E262883"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68ECD0C6"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6"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60123C0E"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6"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3696D627"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6"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53A273AD"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1A3CA810"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24083D17" w14:textId="77777777">
            <w:pPr>
              <w:jc w:val="center"/>
              <w:rPr>
                <w:sz w:val="8"/>
                <w:szCs w:val="8"/>
                <w:lang w:eastAsia="pt-BR"/>
              </w:rPr>
            </w:pPr>
            <w:r w:rsidRPr="00B52EE8">
              <w:rPr>
                <w:rFonts w:ascii="Aptos Narrow" w:hAnsi="Aptos Narrow" w:eastAsia="Times New Roman" w:cs="Times New Roman"/>
                <w:color w:val="000000"/>
                <w:sz w:val="8"/>
                <w:szCs w:val="8"/>
                <w:lang w:eastAsia="pt-BR"/>
              </w:rPr>
              <w:t>100.00%</w:t>
            </w:r>
          </w:p>
        </w:tc>
      </w:tr>
      <w:tr w:rsidRPr="001C405A" w:rsidR="000F53BB" w:rsidTr="00925956" w14:paraId="595A1A0E"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390BC76A"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13EDED46"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9B46003"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07D414CE"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6E2EE1C6"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179858F3"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4A992B08"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114BA0E" w14:textId="43501D8F">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332975C" w14:textId="31C02CCD">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6E56A09" w14:textId="37059894">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A2184EE" w14:textId="65E2F639">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2F57800" w14:textId="379BC604">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E097429" w14:textId="4FFFA925">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BBA32C5" w14:textId="53CBEC3D">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13A7C5E" w14:textId="24440A96">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BC202F4" w14:textId="5B4FA4EF">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CF83E8E" w14:textId="1368DADB">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A84A76D" w14:textId="0C607A7E">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E17D246" w14:textId="1CE41AE8">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2EA7A75" w14:textId="07E5D4E8">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868A8BB" w14:textId="11B3AE0D">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21DD9B0" w14:textId="7D7D0C36">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E3500EA" w14:textId="5EB7A324">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270F1E5" w14:textId="35BE1C35">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1FC8C6C" w14:textId="75C7A6E2">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0A3E7DA" w14:textId="284BAAB4">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B024DCA" w14:textId="3679793D">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26F360C" w14:textId="6DE975E6">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F7920FC" w14:textId="75872CD9">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4F326FC" w14:textId="206C4531">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F2B574D" w14:textId="4CF41EEF">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910"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CC1294C" w14:textId="3EA7C6FF">
            <w:pPr>
              <w:jc w:val="center"/>
              <w:rPr>
                <w:sz w:val="8"/>
                <w:szCs w:val="8"/>
                <w:lang w:eastAsia="pt-BR"/>
              </w:rPr>
            </w:pPr>
            <w:r w:rsidRPr="00B52EE8">
              <w:rPr>
                <w:rFonts w:ascii="Aptos Narrow" w:hAnsi="Aptos Narrow" w:eastAsia="Times New Roman" w:cs="Times New Roman"/>
                <w:color w:val="000000"/>
                <w:sz w:val="8"/>
                <w:szCs w:val="8"/>
                <w:lang w:eastAsia="pt-BR"/>
              </w:rPr>
              <w:t>R$                                                               312,026.92</w:t>
            </w:r>
          </w:p>
        </w:tc>
      </w:tr>
      <w:tr w:rsidRPr="001C405A" w:rsidR="006C5770" w:rsidTr="00925956" w14:paraId="0B719011"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6C5770" w:rsidP="00925956" w:rsidRDefault="006C5770" w14:paraId="70A675EE"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6C5770" w:rsidP="00925956" w:rsidRDefault="006C5770" w14:paraId="3D072C6A"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6C5770" w:rsidP="00925956" w:rsidRDefault="006C5770" w14:paraId="573FA936"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6C5770" w:rsidP="00925956" w:rsidRDefault="006C5770" w14:paraId="404B5A21"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6C5770" w:rsidP="00925956" w:rsidRDefault="006C5770" w14:paraId="25CD71D7"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6C5770" w:rsidP="00925956" w:rsidRDefault="006C5770" w14:paraId="55951461" w14:textId="77777777">
            <w:pPr>
              <w:rPr>
                <w:sz w:val="8"/>
                <w:szCs w:val="8"/>
                <w:lang w:eastAsia="pt-BR"/>
              </w:rPr>
            </w:pP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8ED973"/>
            <w:vAlign w:val="center"/>
            <w:hideMark/>
          </w:tcPr>
          <w:p w:rsidRPr="00C900EE" w:rsidR="006C5770" w:rsidP="00925956" w:rsidRDefault="006C5770" w14:paraId="533BADD2"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Realizado </w:t>
            </w:r>
          </w:p>
        </w:tc>
        <w:tc>
          <w:tcPr>
            <w:tcW w:w="425" w:type="dxa"/>
            <w:tcBorders>
              <w:top w:val="single" w:color="auto" w:sz="4" w:space="0"/>
              <w:left w:val="single" w:color="auto" w:sz="4" w:space="0"/>
              <w:bottom w:val="single" w:color="auto" w:sz="4" w:space="0"/>
              <w:right w:val="single" w:color="auto" w:sz="4" w:space="0"/>
            </w:tcBorders>
            <w:shd w:val="clear" w:color="auto" w:fill="8ED973"/>
            <w:vAlign w:val="center"/>
            <w:hideMark/>
          </w:tcPr>
          <w:p w:rsidRPr="00C900EE" w:rsidR="006C5770" w:rsidP="00925956" w:rsidRDefault="006C5770" w14:paraId="3388304D"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nil"/>
              <w:left w:val="nil"/>
              <w:bottom w:val="single" w:color="auto" w:sz="4" w:space="0"/>
              <w:right w:val="single" w:color="auto" w:sz="4" w:space="0"/>
            </w:tcBorders>
            <w:shd w:val="clear" w:color="auto" w:fill="8ED973"/>
            <w:vAlign w:val="center"/>
            <w:hideMark/>
          </w:tcPr>
          <w:p w:rsidRPr="00C900EE" w:rsidR="006C5770" w:rsidP="00925956" w:rsidRDefault="006C5770" w14:paraId="0AB1B9BD"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nil"/>
              <w:left w:val="nil"/>
              <w:bottom w:val="single" w:color="auto" w:sz="4" w:space="0"/>
              <w:right w:val="single" w:color="auto" w:sz="4" w:space="0"/>
            </w:tcBorders>
            <w:shd w:val="clear" w:color="auto" w:fill="8ED973"/>
            <w:vAlign w:val="center"/>
            <w:hideMark/>
          </w:tcPr>
          <w:p w:rsidRPr="00C900EE" w:rsidR="006C5770" w:rsidP="00925956" w:rsidRDefault="006C5770" w14:paraId="5F2F513D"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6" w:type="dxa"/>
            <w:tcBorders>
              <w:top w:val="nil"/>
              <w:left w:val="nil"/>
              <w:bottom w:val="single" w:color="auto" w:sz="4" w:space="0"/>
              <w:right w:val="single" w:color="auto" w:sz="4" w:space="0"/>
            </w:tcBorders>
            <w:shd w:val="clear" w:color="auto" w:fill="8ED973"/>
            <w:vAlign w:val="center"/>
            <w:hideMark/>
          </w:tcPr>
          <w:p w:rsidRPr="00C900EE" w:rsidR="006C5770" w:rsidP="00925956" w:rsidRDefault="006C5770" w14:paraId="354C793D" w14:textId="57A0AC9F">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nil"/>
              <w:left w:val="nil"/>
              <w:bottom w:val="single" w:color="auto" w:sz="4" w:space="0"/>
              <w:right w:val="single" w:color="auto" w:sz="4" w:space="0"/>
            </w:tcBorders>
            <w:shd w:val="clear" w:color="auto" w:fill="8ED973"/>
            <w:vAlign w:val="center"/>
            <w:hideMark/>
          </w:tcPr>
          <w:p w:rsidRPr="00C900EE" w:rsidR="006C5770" w:rsidP="00925956" w:rsidRDefault="006C5770" w14:paraId="51D3D819" w14:textId="0DBF928F">
            <w:pPr>
              <w:jc w:val="center"/>
              <w:rPr>
                <w:sz w:val="8"/>
                <w:szCs w:val="8"/>
                <w:lang w:eastAsia="pt-BR"/>
              </w:rPr>
            </w:pPr>
            <w:r w:rsidRPr="00B52EE8">
              <w:rPr>
                <w:rFonts w:ascii="Aptos Narrow" w:hAnsi="Aptos Narrow" w:eastAsia="Times New Roman" w:cs="Times New Roman"/>
                <w:b/>
                <w:bCs/>
                <w:color w:val="FFFFFF"/>
                <w:sz w:val="8"/>
                <w:szCs w:val="8"/>
                <w:lang w:eastAsia="pt-BR"/>
              </w:rPr>
              <w:t>4.</w:t>
            </w:r>
            <w:r w:rsidRPr="00E65446">
              <w:rPr>
                <w:rFonts w:ascii="Aptos Narrow" w:hAnsi="Aptos Narrow" w:eastAsia="Times New Roman" w:cs="Times New Roman"/>
                <w:b/>
                <w:bCs/>
                <w:color w:val="FFFFFF"/>
                <w:sz w:val="8"/>
                <w:szCs w:val="8"/>
                <w:shd w:val="clear" w:color="auto" w:fill="8ED973"/>
                <w:lang w:eastAsia="pt-BR"/>
              </w:rPr>
              <w:t>17%</w:t>
            </w:r>
          </w:p>
        </w:tc>
        <w:tc>
          <w:tcPr>
            <w:tcW w:w="425" w:type="dxa"/>
            <w:tcBorders>
              <w:top w:val="nil"/>
              <w:left w:val="nil"/>
              <w:bottom w:val="single" w:color="auto" w:sz="4" w:space="0"/>
              <w:right w:val="single" w:color="auto" w:sz="4" w:space="0"/>
            </w:tcBorders>
            <w:shd w:val="clear" w:color="auto" w:fill="8ED973"/>
            <w:vAlign w:val="center"/>
            <w:hideMark/>
          </w:tcPr>
          <w:p w:rsidRPr="00C900EE" w:rsidR="006C5770" w:rsidP="00925956" w:rsidRDefault="006C5770" w14:paraId="4716271A" w14:textId="2DBD80FC">
            <w:pPr>
              <w:jc w:val="center"/>
              <w:rPr>
                <w:sz w:val="8"/>
                <w:szCs w:val="8"/>
                <w:lang w:eastAsia="pt-BR"/>
              </w:rPr>
            </w:pPr>
            <w:r w:rsidRPr="00B52EE8">
              <w:rPr>
                <w:rFonts w:ascii="Aptos Narrow" w:hAnsi="Aptos Narrow" w:eastAsia="Times New Roman" w:cs="Times New Roman"/>
                <w:b/>
                <w:bCs/>
                <w:color w:val="FFFFFF"/>
                <w:sz w:val="8"/>
                <w:szCs w:val="8"/>
                <w:lang w:eastAsia="pt-BR"/>
              </w:rPr>
              <w:t>4.</w:t>
            </w:r>
            <w:r w:rsidRPr="00E65446">
              <w:rPr>
                <w:rFonts w:ascii="Aptos Narrow" w:hAnsi="Aptos Narrow" w:eastAsia="Times New Roman" w:cs="Times New Roman"/>
                <w:b/>
                <w:bCs/>
                <w:color w:val="FFFFFF"/>
                <w:sz w:val="8"/>
                <w:szCs w:val="8"/>
                <w:shd w:val="clear" w:color="auto" w:fill="8ED973"/>
                <w:lang w:eastAsia="pt-BR"/>
              </w:rPr>
              <w:t>17%</w:t>
            </w:r>
          </w:p>
        </w:tc>
        <w:tc>
          <w:tcPr>
            <w:tcW w:w="425" w:type="dxa"/>
            <w:tcBorders>
              <w:top w:val="nil"/>
              <w:left w:val="nil"/>
              <w:bottom w:val="single" w:color="auto" w:sz="4" w:space="0"/>
              <w:right w:val="single" w:color="auto" w:sz="4" w:space="0"/>
            </w:tcBorders>
            <w:shd w:val="clear" w:color="auto" w:fill="8ED973"/>
            <w:vAlign w:val="center"/>
            <w:hideMark/>
          </w:tcPr>
          <w:p w:rsidRPr="00C900EE" w:rsidR="006C5770" w:rsidP="00925956" w:rsidRDefault="006C5770" w14:paraId="37E6D920" w14:textId="28226083">
            <w:pPr>
              <w:jc w:val="center"/>
              <w:rPr>
                <w:sz w:val="8"/>
                <w:szCs w:val="8"/>
                <w:lang w:eastAsia="pt-BR"/>
              </w:rPr>
            </w:pPr>
            <w:r w:rsidRPr="00B52EE8">
              <w:rPr>
                <w:rFonts w:ascii="Aptos Narrow" w:hAnsi="Aptos Narrow" w:eastAsia="Times New Roman" w:cs="Times New Roman"/>
                <w:b/>
                <w:bCs/>
                <w:color w:val="FFFFFF"/>
                <w:sz w:val="8"/>
                <w:szCs w:val="8"/>
                <w:lang w:eastAsia="pt-BR"/>
              </w:rPr>
              <w:t>4</w:t>
            </w:r>
            <w:r w:rsidRPr="00623F87">
              <w:rPr>
                <w:rFonts w:ascii="Aptos Narrow" w:hAnsi="Aptos Narrow" w:eastAsia="Times New Roman" w:cs="Times New Roman"/>
                <w:b/>
                <w:bCs/>
                <w:color w:val="FFFFFF"/>
                <w:sz w:val="8"/>
                <w:szCs w:val="8"/>
                <w:shd w:val="clear" w:color="auto" w:fill="8ED973"/>
                <w:lang w:eastAsia="pt-BR"/>
              </w:rPr>
              <w:t>.17%</w:t>
            </w:r>
          </w:p>
        </w:tc>
        <w:tc>
          <w:tcPr>
            <w:tcW w:w="426" w:type="dxa"/>
            <w:tcBorders>
              <w:top w:val="nil"/>
              <w:left w:val="nil"/>
              <w:bottom w:val="single" w:color="auto" w:sz="4" w:space="0"/>
              <w:right w:val="single" w:color="auto" w:sz="4" w:space="0"/>
            </w:tcBorders>
            <w:shd w:val="clear" w:color="auto" w:fill="8ED973"/>
            <w:vAlign w:val="center"/>
            <w:hideMark/>
          </w:tcPr>
          <w:p w:rsidRPr="00C900EE" w:rsidR="006C5770" w:rsidP="00925956" w:rsidRDefault="006C5770" w14:paraId="2E2481CF" w14:textId="24903579">
            <w:pPr>
              <w:jc w:val="center"/>
              <w:rPr>
                <w:sz w:val="8"/>
                <w:szCs w:val="8"/>
                <w:lang w:eastAsia="pt-BR"/>
              </w:rPr>
            </w:pPr>
            <w:r w:rsidRPr="00B52EE8">
              <w:rPr>
                <w:rFonts w:ascii="Aptos Narrow" w:hAnsi="Aptos Narrow" w:eastAsia="Times New Roman" w:cs="Times New Roman"/>
                <w:b/>
                <w:bCs/>
                <w:color w:val="FFFFFF"/>
                <w:sz w:val="8"/>
                <w:szCs w:val="8"/>
                <w:lang w:eastAsia="pt-BR"/>
              </w:rPr>
              <w:t>4</w:t>
            </w:r>
            <w:r w:rsidRPr="00623F87">
              <w:rPr>
                <w:rFonts w:ascii="Aptos Narrow" w:hAnsi="Aptos Narrow" w:eastAsia="Times New Roman" w:cs="Times New Roman"/>
                <w:b/>
                <w:bCs/>
                <w:color w:val="FFFFFF"/>
                <w:sz w:val="8"/>
                <w:szCs w:val="8"/>
                <w:shd w:val="clear" w:color="auto" w:fill="8ED973"/>
                <w:lang w:eastAsia="pt-BR"/>
              </w:rPr>
              <w:t>.17%</w:t>
            </w:r>
          </w:p>
        </w:tc>
        <w:tc>
          <w:tcPr>
            <w:tcW w:w="425" w:type="dxa"/>
            <w:tcBorders>
              <w:top w:val="nil"/>
              <w:left w:val="nil"/>
              <w:bottom w:val="single" w:color="auto" w:sz="4" w:space="0"/>
              <w:right w:val="single" w:color="auto" w:sz="4" w:space="0"/>
            </w:tcBorders>
            <w:shd w:val="clear" w:color="auto" w:fill="8ED973"/>
            <w:vAlign w:val="center"/>
            <w:hideMark/>
          </w:tcPr>
          <w:p w:rsidRPr="00C900EE" w:rsidR="006C5770" w:rsidP="00925956" w:rsidRDefault="006C5770" w14:paraId="4994AC3A" w14:textId="4839272D">
            <w:pPr>
              <w:jc w:val="center"/>
              <w:rPr>
                <w:sz w:val="8"/>
                <w:szCs w:val="8"/>
                <w:lang w:eastAsia="pt-BR"/>
              </w:rPr>
            </w:pPr>
            <w:r w:rsidRPr="00B52EE8">
              <w:rPr>
                <w:rFonts w:ascii="Aptos Narrow" w:hAnsi="Aptos Narrow" w:eastAsia="Times New Roman" w:cs="Times New Roman"/>
                <w:b/>
                <w:bCs/>
                <w:color w:val="FFFFFF"/>
                <w:sz w:val="8"/>
                <w:szCs w:val="8"/>
                <w:lang w:eastAsia="pt-BR"/>
              </w:rPr>
              <w:t>4</w:t>
            </w:r>
            <w:r w:rsidRPr="00623F87">
              <w:rPr>
                <w:rFonts w:ascii="Aptos Narrow" w:hAnsi="Aptos Narrow" w:eastAsia="Times New Roman" w:cs="Times New Roman"/>
                <w:b/>
                <w:bCs/>
                <w:color w:val="FFFFFF"/>
                <w:sz w:val="8"/>
                <w:szCs w:val="8"/>
                <w:shd w:val="clear" w:color="auto" w:fill="8ED973"/>
                <w:lang w:eastAsia="pt-BR"/>
              </w:rPr>
              <w:t>.17%</w:t>
            </w:r>
          </w:p>
        </w:tc>
        <w:tc>
          <w:tcPr>
            <w:tcW w:w="426" w:type="dxa"/>
            <w:tcBorders>
              <w:top w:val="nil"/>
              <w:left w:val="nil"/>
              <w:bottom w:val="single" w:color="auto" w:sz="4" w:space="0"/>
              <w:right w:val="single" w:color="auto" w:sz="4" w:space="0"/>
            </w:tcBorders>
            <w:shd w:val="clear" w:color="auto" w:fill="8ED973"/>
            <w:vAlign w:val="center"/>
            <w:hideMark/>
          </w:tcPr>
          <w:p w:rsidRPr="00C900EE" w:rsidR="006C5770" w:rsidP="00925956" w:rsidRDefault="006C5770" w14:paraId="67A01897" w14:textId="7D5C21AD">
            <w:pPr>
              <w:jc w:val="center"/>
              <w:rPr>
                <w:sz w:val="8"/>
                <w:szCs w:val="8"/>
                <w:lang w:eastAsia="pt-BR"/>
              </w:rPr>
            </w:pPr>
            <w:r w:rsidRPr="00B52EE8">
              <w:rPr>
                <w:rFonts w:ascii="Aptos Narrow" w:hAnsi="Aptos Narrow" w:eastAsia="Times New Roman" w:cs="Times New Roman"/>
                <w:b/>
                <w:bCs/>
                <w:color w:val="FFFFFF"/>
                <w:sz w:val="8"/>
                <w:szCs w:val="8"/>
                <w:lang w:eastAsia="pt-BR"/>
              </w:rPr>
              <w:t>4</w:t>
            </w:r>
            <w:r w:rsidRPr="00623F87">
              <w:rPr>
                <w:rFonts w:ascii="Aptos Narrow" w:hAnsi="Aptos Narrow" w:eastAsia="Times New Roman" w:cs="Times New Roman"/>
                <w:b/>
                <w:bCs/>
                <w:color w:val="FFFFFF"/>
                <w:sz w:val="8"/>
                <w:szCs w:val="8"/>
                <w:shd w:val="clear" w:color="auto" w:fill="8ED973"/>
                <w:lang w:eastAsia="pt-BR"/>
              </w:rPr>
              <w:t>.17%</w:t>
            </w:r>
          </w:p>
        </w:tc>
        <w:tc>
          <w:tcPr>
            <w:tcW w:w="425" w:type="dxa"/>
            <w:tcBorders>
              <w:top w:val="nil"/>
              <w:left w:val="nil"/>
              <w:bottom w:val="single" w:color="auto" w:sz="4" w:space="0"/>
              <w:right w:val="single" w:color="auto" w:sz="4" w:space="0"/>
            </w:tcBorders>
            <w:shd w:val="clear" w:color="auto" w:fill="8ED973"/>
            <w:vAlign w:val="center"/>
            <w:hideMark/>
          </w:tcPr>
          <w:p w:rsidRPr="00C900EE" w:rsidR="006C5770" w:rsidP="00925956" w:rsidRDefault="006C5770" w14:paraId="03DC4BCD" w14:textId="51865F4D">
            <w:pPr>
              <w:jc w:val="center"/>
              <w:rPr>
                <w:sz w:val="8"/>
                <w:szCs w:val="8"/>
                <w:lang w:eastAsia="pt-BR"/>
              </w:rPr>
            </w:pPr>
            <w:r w:rsidRPr="00B52EE8">
              <w:rPr>
                <w:rFonts w:ascii="Aptos Narrow" w:hAnsi="Aptos Narrow" w:eastAsia="Times New Roman" w:cs="Times New Roman"/>
                <w:b/>
                <w:bCs/>
                <w:color w:val="FFFFFF"/>
                <w:sz w:val="8"/>
                <w:szCs w:val="8"/>
                <w:lang w:eastAsia="pt-BR"/>
              </w:rPr>
              <w:t>4</w:t>
            </w:r>
            <w:r w:rsidRPr="00623F87">
              <w:rPr>
                <w:rFonts w:ascii="Aptos Narrow" w:hAnsi="Aptos Narrow" w:eastAsia="Times New Roman" w:cs="Times New Roman"/>
                <w:b/>
                <w:bCs/>
                <w:color w:val="FFFFFF"/>
                <w:sz w:val="8"/>
                <w:szCs w:val="8"/>
                <w:shd w:val="clear" w:color="auto" w:fill="8ED973"/>
                <w:lang w:eastAsia="pt-BR"/>
              </w:rPr>
              <w:t>.17%</w:t>
            </w:r>
          </w:p>
        </w:tc>
        <w:tc>
          <w:tcPr>
            <w:tcW w:w="425" w:type="dxa"/>
            <w:tcBorders>
              <w:top w:val="nil"/>
              <w:left w:val="nil"/>
              <w:bottom w:val="single" w:color="auto" w:sz="4" w:space="0"/>
              <w:right w:val="single" w:color="auto" w:sz="4" w:space="0"/>
            </w:tcBorders>
            <w:shd w:val="clear" w:color="000000" w:fill="FFFFFF"/>
            <w:vAlign w:val="center"/>
            <w:hideMark/>
          </w:tcPr>
          <w:p w:rsidRPr="00C900EE" w:rsidR="006C5770" w:rsidP="00925956" w:rsidRDefault="006C5770" w14:paraId="35549D03" w14:textId="5CD13F8B">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6C5770" w:rsidP="00925956" w:rsidRDefault="006C5770" w14:paraId="0A185602" w14:textId="627F990D">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6C5770" w:rsidP="00925956" w:rsidRDefault="006C5770" w14:paraId="62A83D00" w14:textId="541F7498">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6C5770" w:rsidP="00925956" w:rsidRDefault="006C5770" w14:paraId="6B3924A1" w14:textId="55C8C222">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6C5770" w:rsidP="00925956" w:rsidRDefault="006C5770" w14:paraId="0A3F2974" w14:textId="11CC872B">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6C5770" w:rsidP="00925956" w:rsidRDefault="006C5770" w14:paraId="34260F73" w14:textId="6E6A36EA">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6C5770" w:rsidP="00925956" w:rsidRDefault="006C5770" w14:paraId="332B6D1E" w14:textId="7BC994FB">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6C5770" w:rsidP="00925956" w:rsidRDefault="006C5770" w14:paraId="2405F689" w14:textId="7F6569A0">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6C5770" w:rsidP="00925956" w:rsidRDefault="006C5770" w14:paraId="13CFA90F" w14:textId="7092167C">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6C5770" w:rsidP="00925956" w:rsidRDefault="006C5770" w14:paraId="20955C46" w14:textId="2F757A86">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6C5770" w:rsidP="00925956" w:rsidRDefault="006C5770" w14:paraId="1D01A945" w14:textId="48EA3AAD">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hideMark/>
          </w:tcPr>
          <w:p w:rsidRPr="00C900EE" w:rsidR="006C5770" w:rsidP="00925956" w:rsidRDefault="006C5770" w14:paraId="63C78C9D" w14:textId="5CD9CA1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hideMark/>
          </w:tcPr>
          <w:p w:rsidRPr="00C900EE" w:rsidR="006C5770" w:rsidP="00925956" w:rsidRDefault="006C5770" w14:paraId="796A46FC" w14:textId="2A2A22D4">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6C5770" w:rsidP="00925956" w:rsidRDefault="006C5770" w14:paraId="7D323D96" w14:textId="77777777">
            <w:pPr>
              <w:jc w:val="center"/>
              <w:rPr>
                <w:sz w:val="8"/>
                <w:szCs w:val="8"/>
                <w:lang w:eastAsia="pt-BR"/>
              </w:rPr>
            </w:pPr>
            <w:r w:rsidRPr="00B52EE8">
              <w:rPr>
                <w:rFonts w:ascii="Aptos Narrow" w:hAnsi="Aptos Narrow" w:eastAsia="Times New Roman" w:cs="Times New Roman"/>
                <w:color w:val="000000"/>
                <w:sz w:val="8"/>
                <w:szCs w:val="8"/>
                <w:lang w:eastAsia="pt-BR"/>
              </w:rPr>
              <w:t>8.33%</w:t>
            </w:r>
          </w:p>
        </w:tc>
      </w:tr>
      <w:tr w:rsidRPr="001C405A" w:rsidR="006C5770" w:rsidTr="00925956" w14:paraId="0B32FDF2"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6C5770" w:rsidP="00925956" w:rsidRDefault="006C5770" w14:paraId="1EB0974C"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6C5770" w:rsidP="00925956" w:rsidRDefault="006C5770" w14:paraId="77A8FE25"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6C5770" w:rsidP="00925956" w:rsidRDefault="006C5770" w14:paraId="292AD2D8"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6C5770" w:rsidP="00925956" w:rsidRDefault="006C5770" w14:paraId="6AE7769E"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6C5770" w:rsidP="00925956" w:rsidRDefault="006C5770" w14:paraId="4CBE768C"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6C5770" w:rsidP="00925956" w:rsidRDefault="006C5770" w14:paraId="41D6A91C"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6C5770" w:rsidP="00925956" w:rsidRDefault="006C5770" w14:paraId="63225F40"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38AD106A" w14:textId="2DA6DF80">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625B7724" w14:textId="1FE5D930">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69F6889A" w14:textId="77777777">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31E364B2" w14:textId="2830F72A">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7B9AD7F4" w14:textId="3037FF4A">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7E5B9CEE" w14:textId="299C5068">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1BA048E1" w14:textId="4BD2BF17">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6F18A14C" w14:textId="45B013CA">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1EF0DE57" w14:textId="575BF1E7">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198E81A8" w14:textId="4F812CFD">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0B10B98A" w14:textId="2A3DC126">
            <w:pPr>
              <w:jc w:val="center"/>
              <w:rPr>
                <w:sz w:val="8"/>
                <w:szCs w:val="8"/>
                <w:lang w:eastAsia="pt-BR"/>
              </w:rPr>
            </w:pPr>
            <w:r w:rsidRPr="00B52EE8">
              <w:rPr>
                <w:rFonts w:ascii="Aptos Narrow" w:hAnsi="Aptos Narrow" w:eastAsia="Times New Roman" w:cs="Times New Roman"/>
                <w:color w:val="000000"/>
                <w:sz w:val="8"/>
                <w:szCs w:val="8"/>
                <w:lang w:eastAsia="pt-BR"/>
              </w:rPr>
              <w:t>R$                                                                13,001.12</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1BAA9CC1" w14:textId="4E1002D4">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7B4C65BC" w14:textId="359D4751">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3CE7E465" w14:textId="54704F1A">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2731BD5A" w14:textId="16E80B1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3A39E430" w14:textId="53EC72AD">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59F3CBA5" w14:textId="3BF7E70B">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78D85A58" w14:textId="079A8686">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1F0EE745" w14:textId="5DBB4DD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19CAFAF1" w14:textId="2CC01D1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1B099DDC" w14:textId="5DBCCE6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5AF9BE23" w14:textId="408AB5D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3A002DEA" w14:textId="74B4FAD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33EE44BF" w14:textId="1FE0A25F">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56D02BF3" w14:textId="34CCEE46">
            <w:pPr>
              <w:jc w:val="center"/>
              <w:rPr>
                <w:sz w:val="8"/>
                <w:szCs w:val="8"/>
                <w:lang w:eastAsia="pt-BR"/>
              </w:rPr>
            </w:pPr>
            <w:r w:rsidRPr="00B52EE8">
              <w:rPr>
                <w:rFonts w:ascii="Aptos Narrow" w:hAnsi="Aptos Narrow" w:eastAsia="Times New Roman" w:cs="Times New Roman"/>
                <w:color w:val="000000"/>
                <w:sz w:val="8"/>
                <w:szCs w:val="8"/>
                <w:lang w:eastAsia="pt-BR"/>
              </w:rPr>
              <w:t>R$                                                                26,002.24</w:t>
            </w:r>
          </w:p>
        </w:tc>
      </w:tr>
      <w:tr w:rsidRPr="001C405A" w:rsidR="000F53BB" w:rsidTr="00925956" w14:paraId="5E7D4577" w14:textId="77777777">
        <w:trPr>
          <w:gridAfter w:val="1"/>
          <w:wAfter w:w="11" w:type="dxa"/>
          <w:trHeight w:val="342"/>
        </w:trPr>
        <w:tc>
          <w:tcPr>
            <w:tcW w:w="345" w:type="dxa"/>
            <w:vMerge w:val="restart"/>
            <w:tcBorders>
              <w:top w:val="single" w:color="auto" w:sz="4" w:space="0"/>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3E44D946" w14:textId="77777777">
            <w:pPr>
              <w:rPr>
                <w:sz w:val="8"/>
                <w:szCs w:val="8"/>
                <w:lang w:eastAsia="pt-BR"/>
              </w:rPr>
            </w:pPr>
            <w:r w:rsidRPr="00B52EE8">
              <w:rPr>
                <w:rFonts w:ascii="Aptos Narrow" w:hAnsi="Aptos Narrow" w:eastAsia="Times New Roman" w:cs="Times New Roman"/>
                <w:color w:val="000000"/>
                <w:sz w:val="8"/>
                <w:szCs w:val="8"/>
                <w:lang w:eastAsia="pt-BR"/>
              </w:rPr>
              <w:t>2.5.3</w:t>
            </w:r>
          </w:p>
        </w:tc>
        <w:tc>
          <w:tcPr>
            <w:tcW w:w="402"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72501A48" w14:textId="77777777">
            <w:pPr>
              <w:rPr>
                <w:sz w:val="8"/>
                <w:szCs w:val="8"/>
                <w:lang w:eastAsia="pt-BR"/>
              </w:rPr>
            </w:pPr>
            <w:r w:rsidRPr="00B52EE8">
              <w:rPr>
                <w:rFonts w:ascii="Aptos Narrow" w:hAnsi="Aptos Narrow" w:eastAsia="Times New Roman" w:cs="Times New Roman"/>
                <w:color w:val="000000"/>
                <w:sz w:val="8"/>
                <w:szCs w:val="8"/>
                <w:lang w:eastAsia="pt-BR"/>
              </w:rPr>
              <w:t>D-21</w:t>
            </w:r>
          </w:p>
        </w:tc>
        <w:tc>
          <w:tcPr>
            <w:tcW w:w="8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060D43C8" w14:textId="77777777">
            <w:pPr>
              <w:rPr>
                <w:sz w:val="8"/>
                <w:szCs w:val="8"/>
                <w:lang w:eastAsia="pt-BR"/>
              </w:rPr>
            </w:pPr>
            <w:r w:rsidRPr="00B52EE8">
              <w:rPr>
                <w:rFonts w:ascii="Aptos Narrow" w:hAnsi="Aptos Narrow" w:eastAsia="Times New Roman" w:cs="Times New Roman"/>
                <w:color w:val="000000"/>
                <w:sz w:val="8"/>
                <w:szCs w:val="8"/>
                <w:lang w:eastAsia="pt-BR"/>
              </w:rPr>
              <w:t>Apoio Técnico / Relatórios Mensais</w:t>
            </w:r>
          </w:p>
        </w:tc>
        <w:tc>
          <w:tcPr>
            <w:tcW w:w="424"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45EDFA71" w14:textId="77777777">
            <w:pPr>
              <w:rPr>
                <w:sz w:val="8"/>
                <w:szCs w:val="8"/>
                <w:lang w:eastAsia="pt-BR"/>
              </w:rPr>
            </w:pPr>
            <w:proofErr w:type="gramStart"/>
            <w:r w:rsidRPr="00B52EE8">
              <w:rPr>
                <w:rFonts w:ascii="Aptos Narrow" w:hAnsi="Aptos Narrow" w:eastAsia="Times New Roman" w:cs="Times New Roman"/>
                <w:color w:val="000000"/>
                <w:sz w:val="8"/>
                <w:szCs w:val="8"/>
                <w:lang w:eastAsia="pt-BR"/>
              </w:rPr>
              <w:t>24.00 mês</w:t>
            </w:r>
            <w:proofErr w:type="gramEnd"/>
          </w:p>
        </w:tc>
        <w:tc>
          <w:tcPr>
            <w:tcW w:w="425"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55AD9006" w14:textId="77777777">
            <w:pPr>
              <w:rPr>
                <w:sz w:val="8"/>
                <w:szCs w:val="8"/>
                <w:lang w:eastAsia="pt-BR"/>
              </w:rPr>
            </w:pPr>
            <w:r w:rsidRPr="00B52EE8">
              <w:rPr>
                <w:rFonts w:ascii="Aptos Narrow" w:hAnsi="Aptos Narrow" w:eastAsia="Times New Roman" w:cs="Times New Roman"/>
                <w:color w:val="000000"/>
                <w:sz w:val="8"/>
                <w:szCs w:val="8"/>
                <w:lang w:eastAsia="pt-BR"/>
              </w:rPr>
              <w:t>23.09%</w:t>
            </w:r>
          </w:p>
        </w:tc>
        <w:tc>
          <w:tcPr>
            <w:tcW w:w="709" w:type="dxa"/>
            <w:vMerge w:val="restart"/>
            <w:tcBorders>
              <w:top w:val="nil"/>
              <w:left w:val="single" w:color="auto" w:sz="4" w:space="0"/>
              <w:bottom w:val="single" w:color="000000" w:sz="4" w:space="0"/>
              <w:right w:val="single" w:color="auto" w:sz="4" w:space="0"/>
            </w:tcBorders>
            <w:shd w:val="clear" w:color="000000" w:fill="FFFFFF"/>
            <w:vAlign w:val="center"/>
            <w:hideMark/>
          </w:tcPr>
          <w:p w:rsidRPr="00C900EE" w:rsidR="000F53BB" w:rsidP="00925956" w:rsidRDefault="000F53BB" w14:paraId="7E7B2140" w14:textId="77777777">
            <w:pPr>
              <w:rPr>
                <w:sz w:val="8"/>
                <w:szCs w:val="8"/>
                <w:lang w:eastAsia="pt-BR"/>
              </w:rPr>
            </w:pPr>
            <w:r w:rsidRPr="00B52EE8">
              <w:rPr>
                <w:rFonts w:ascii="Aptos Narrow" w:hAnsi="Aptos Narrow" w:eastAsia="Times New Roman" w:cs="Times New Roman"/>
                <w:color w:val="000000"/>
                <w:sz w:val="8"/>
                <w:szCs w:val="8"/>
                <w:lang w:eastAsia="pt-BR"/>
              </w:rPr>
              <w:t xml:space="preserve"> R$                                                            4,081,276.56 </w:t>
            </w: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4D93D9"/>
            <w:vAlign w:val="center"/>
            <w:hideMark/>
          </w:tcPr>
          <w:p w:rsidRPr="00C900EE" w:rsidR="000F53BB" w:rsidP="00925956" w:rsidRDefault="000F53BB" w14:paraId="54B783BE"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Previsto </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1F45F4A8"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59C78255"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55DFE4A6"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6"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0953921E"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66194C42"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738F6520"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5F278511"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6"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0A28D48A"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5B6E732B"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6"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37452BF0"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73B35E91"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433FCC59"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018F4CED"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7186C45C"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6"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5A27FA54"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4ABB461A"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0D7D2844"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6"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157E83DC"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31954984"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47322871"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6"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6A464892"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6"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255AFADB"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6"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2E567A07"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single" w:color="auto" w:sz="4" w:space="0"/>
              <w:left w:val="single" w:color="auto" w:sz="4" w:space="0"/>
              <w:bottom w:val="single" w:color="auto" w:sz="4" w:space="0"/>
              <w:right w:val="single" w:color="auto" w:sz="4" w:space="0"/>
            </w:tcBorders>
            <w:shd w:val="clear" w:color="000000" w:fill="4D93D9"/>
            <w:vAlign w:val="center"/>
            <w:hideMark/>
          </w:tcPr>
          <w:p w:rsidRPr="00C900EE" w:rsidR="000F53BB" w:rsidP="00925956" w:rsidRDefault="000F53BB" w14:paraId="4694298C"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910" w:type="dxa"/>
            <w:tcBorders>
              <w:top w:val="nil"/>
              <w:left w:val="nil"/>
              <w:bottom w:val="single" w:color="auto" w:sz="4" w:space="0"/>
              <w:right w:val="single" w:color="auto" w:sz="4" w:space="0"/>
            </w:tcBorders>
            <w:shd w:val="clear" w:color="000000" w:fill="FFFFFF"/>
            <w:vAlign w:val="center"/>
            <w:hideMark/>
          </w:tcPr>
          <w:p w:rsidRPr="00C900EE" w:rsidR="000F53BB" w:rsidP="00925956" w:rsidRDefault="000F53BB" w14:paraId="3D0AB2E1" w14:textId="77777777">
            <w:pPr>
              <w:jc w:val="center"/>
              <w:rPr>
                <w:sz w:val="8"/>
                <w:szCs w:val="8"/>
                <w:lang w:eastAsia="pt-BR"/>
              </w:rPr>
            </w:pPr>
            <w:r w:rsidRPr="00B52EE8">
              <w:rPr>
                <w:rFonts w:ascii="Aptos Narrow" w:hAnsi="Aptos Narrow" w:eastAsia="Times New Roman" w:cs="Times New Roman"/>
                <w:color w:val="000000"/>
                <w:sz w:val="8"/>
                <w:szCs w:val="8"/>
                <w:lang w:eastAsia="pt-BR"/>
              </w:rPr>
              <w:t>100.00%</w:t>
            </w:r>
          </w:p>
        </w:tc>
      </w:tr>
      <w:tr w:rsidRPr="001C405A" w:rsidR="000F53BB" w:rsidTr="00925956" w14:paraId="674770E3"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06DEDD5F"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EDF31A5"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43806042"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2EF98B3C"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365F4CAC"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0F53BB" w:rsidP="00925956" w:rsidRDefault="000F53BB" w14:paraId="010D2E17"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0F53BB" w:rsidP="00925956" w:rsidRDefault="000F53BB" w14:paraId="71ADE665"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76C99D1" w14:textId="3D40B46B">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C55C64F" w14:textId="66736AD5">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61A5A74E" w14:textId="5C7F751E">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B1036AD" w14:textId="089AF218">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80E4E6F" w14:textId="0F71AFA6">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7E3CC05" w14:textId="2DECF7BD">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916B18A" w14:textId="5F8D309A">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6A5A6D1" w14:textId="61909895">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BFD75CB" w14:textId="75354C6E">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59CCCBB" w14:textId="69E96323">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B66EF90" w14:textId="762CCEA4">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070121AF" w14:textId="176337F6">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175FD28" w14:textId="7CEA50D2">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367DC56B" w14:textId="5196A42F">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20B6434" w14:textId="069CA632">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A0FD98F" w14:textId="1FB58620">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D1A2568" w14:textId="71577AF6">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F19D42E" w14:textId="7AE03071">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CEDDAE6" w14:textId="335938C6">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BF3A2DD" w14:textId="3E8959B7">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5CBBD51F" w14:textId="5B87CBF7">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2CEBE220" w14:textId="7976BD15">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6"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704EB39F" w14:textId="60A1CF3F">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5"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164DDE57" w14:textId="06CE7DBD">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910" w:type="dxa"/>
            <w:tcBorders>
              <w:top w:val="nil"/>
              <w:left w:val="nil"/>
              <w:bottom w:val="single" w:color="auto" w:sz="4" w:space="0"/>
              <w:right w:val="single" w:color="auto" w:sz="4" w:space="0"/>
            </w:tcBorders>
            <w:shd w:val="clear" w:color="000000" w:fill="DAE9F8"/>
            <w:vAlign w:val="center"/>
            <w:hideMark/>
          </w:tcPr>
          <w:p w:rsidRPr="00C900EE" w:rsidR="000F53BB" w:rsidP="00925956" w:rsidRDefault="000F53BB" w14:paraId="44576195" w14:textId="1CA28AC3">
            <w:pPr>
              <w:jc w:val="center"/>
              <w:rPr>
                <w:sz w:val="8"/>
                <w:szCs w:val="8"/>
                <w:lang w:eastAsia="pt-BR"/>
              </w:rPr>
            </w:pPr>
            <w:r w:rsidRPr="00B52EE8">
              <w:rPr>
                <w:rFonts w:ascii="Aptos Narrow" w:hAnsi="Aptos Narrow" w:eastAsia="Times New Roman" w:cs="Times New Roman"/>
                <w:color w:val="000000"/>
                <w:sz w:val="8"/>
                <w:szCs w:val="8"/>
                <w:lang w:eastAsia="pt-BR"/>
              </w:rPr>
              <w:t>R$                                                            4,081,276.56</w:t>
            </w:r>
          </w:p>
        </w:tc>
      </w:tr>
      <w:tr w:rsidRPr="001C405A" w:rsidR="006C5770" w:rsidTr="00925956" w14:paraId="3DC7AF90" w14:textId="77777777">
        <w:trPr>
          <w:gridAfter w:val="1"/>
          <w:wAfter w:w="11" w:type="dxa"/>
          <w:trHeight w:val="140"/>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6C5770" w:rsidP="00925956" w:rsidRDefault="006C5770" w14:paraId="3AC2938D"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6C5770" w:rsidP="00925956" w:rsidRDefault="006C5770" w14:paraId="55A34EF4"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6C5770" w:rsidP="00925956" w:rsidRDefault="006C5770" w14:paraId="7518D276"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6C5770" w:rsidP="00925956" w:rsidRDefault="006C5770" w14:paraId="544EE151"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6C5770" w:rsidP="00925956" w:rsidRDefault="006C5770" w14:paraId="7126C25B"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6C5770" w:rsidP="00925956" w:rsidRDefault="006C5770" w14:paraId="76FB0668" w14:textId="77777777">
            <w:pPr>
              <w:rPr>
                <w:sz w:val="8"/>
                <w:szCs w:val="8"/>
                <w:lang w:eastAsia="pt-BR"/>
              </w:rPr>
            </w:pPr>
          </w:p>
        </w:tc>
        <w:tc>
          <w:tcPr>
            <w:tcW w:w="709" w:type="dxa"/>
            <w:vMerge w:val="restart"/>
            <w:tcBorders>
              <w:top w:val="single" w:color="auto" w:sz="4" w:space="0"/>
              <w:left w:val="single" w:color="auto" w:sz="4" w:space="0"/>
              <w:bottom w:val="single" w:color="000000" w:sz="4" w:space="0"/>
              <w:right w:val="single" w:color="auto" w:sz="4" w:space="0"/>
            </w:tcBorders>
            <w:shd w:val="clear" w:color="000000" w:fill="8ED973"/>
            <w:vAlign w:val="center"/>
            <w:hideMark/>
          </w:tcPr>
          <w:p w:rsidRPr="00C900EE" w:rsidR="006C5770" w:rsidP="00925956" w:rsidRDefault="006C5770" w14:paraId="1731AC9C"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Realizado </w:t>
            </w:r>
          </w:p>
        </w:tc>
        <w:tc>
          <w:tcPr>
            <w:tcW w:w="425" w:type="dxa"/>
            <w:tcBorders>
              <w:top w:val="single" w:color="auto" w:sz="4" w:space="0"/>
              <w:left w:val="single" w:color="auto" w:sz="4" w:space="0"/>
              <w:bottom w:val="single" w:color="auto" w:sz="4" w:space="0"/>
              <w:right w:val="single" w:color="auto" w:sz="4" w:space="0"/>
            </w:tcBorders>
            <w:shd w:val="clear" w:color="auto" w:fill="8ED973"/>
            <w:vAlign w:val="center"/>
            <w:hideMark/>
          </w:tcPr>
          <w:p w:rsidRPr="00C900EE" w:rsidR="006C5770" w:rsidP="00925956" w:rsidRDefault="006C5770" w14:paraId="67B794A4"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nil"/>
              <w:left w:val="nil"/>
              <w:bottom w:val="single" w:color="auto" w:sz="4" w:space="0"/>
              <w:right w:val="single" w:color="auto" w:sz="4" w:space="0"/>
            </w:tcBorders>
            <w:shd w:val="clear" w:color="auto" w:fill="8ED973"/>
            <w:vAlign w:val="center"/>
          </w:tcPr>
          <w:p w:rsidRPr="00C900EE" w:rsidR="006C5770" w:rsidP="00925956" w:rsidRDefault="006C5770" w14:paraId="08CE4BB8"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nil"/>
              <w:left w:val="nil"/>
              <w:bottom w:val="single" w:color="auto" w:sz="4" w:space="0"/>
              <w:right w:val="single" w:color="auto" w:sz="4" w:space="0"/>
            </w:tcBorders>
            <w:shd w:val="clear" w:color="auto" w:fill="8ED973"/>
            <w:vAlign w:val="center"/>
          </w:tcPr>
          <w:p w:rsidRPr="00C900EE" w:rsidR="006C5770" w:rsidP="00925956" w:rsidRDefault="006C5770" w14:paraId="6D3B9A26"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6" w:type="dxa"/>
            <w:tcBorders>
              <w:top w:val="nil"/>
              <w:left w:val="nil"/>
              <w:bottom w:val="single" w:color="auto" w:sz="4" w:space="0"/>
              <w:right w:val="single" w:color="auto" w:sz="4" w:space="0"/>
            </w:tcBorders>
            <w:shd w:val="clear" w:color="auto" w:fill="8ED973"/>
            <w:vAlign w:val="center"/>
          </w:tcPr>
          <w:p w:rsidRPr="00C900EE" w:rsidR="006C5770" w:rsidP="00925956" w:rsidRDefault="006C5770" w14:paraId="22958883" w14:textId="5136413F">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nil"/>
              <w:left w:val="nil"/>
              <w:bottom w:val="single" w:color="auto" w:sz="4" w:space="0"/>
              <w:right w:val="single" w:color="auto" w:sz="4" w:space="0"/>
            </w:tcBorders>
            <w:shd w:val="clear" w:color="auto" w:fill="8ED973"/>
            <w:vAlign w:val="center"/>
          </w:tcPr>
          <w:p w:rsidRPr="00C900EE" w:rsidR="006C5770" w:rsidP="00925956" w:rsidRDefault="006C5770" w14:paraId="5DA2C1DC" w14:textId="37007BBA">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nil"/>
              <w:left w:val="nil"/>
              <w:bottom w:val="single" w:color="auto" w:sz="4" w:space="0"/>
              <w:right w:val="single" w:color="auto" w:sz="4" w:space="0"/>
            </w:tcBorders>
            <w:shd w:val="clear" w:color="auto" w:fill="8ED973"/>
            <w:vAlign w:val="center"/>
          </w:tcPr>
          <w:p w:rsidRPr="00C900EE" w:rsidR="006C5770" w:rsidP="00925956" w:rsidRDefault="006C5770" w14:paraId="47F3FE92" w14:textId="1ACEBFA2">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5" w:type="dxa"/>
            <w:tcBorders>
              <w:top w:val="nil"/>
              <w:left w:val="nil"/>
              <w:bottom w:val="single" w:color="auto" w:sz="4" w:space="0"/>
              <w:right w:val="single" w:color="auto" w:sz="4" w:space="0"/>
            </w:tcBorders>
            <w:shd w:val="clear" w:color="auto" w:fill="8ED973"/>
            <w:vAlign w:val="center"/>
          </w:tcPr>
          <w:p w:rsidRPr="00C900EE" w:rsidR="006C5770" w:rsidP="00925956" w:rsidRDefault="006C5770" w14:paraId="767A0539" w14:textId="04354093">
            <w:pPr>
              <w:jc w:val="center"/>
              <w:rPr>
                <w:sz w:val="8"/>
                <w:szCs w:val="8"/>
                <w:lang w:eastAsia="pt-BR"/>
              </w:rPr>
            </w:pPr>
            <w:r w:rsidRPr="00B52EE8">
              <w:rPr>
                <w:rFonts w:ascii="Aptos Narrow" w:hAnsi="Aptos Narrow" w:eastAsia="Times New Roman" w:cs="Times New Roman"/>
                <w:b/>
                <w:bCs/>
                <w:color w:val="FFFFFF"/>
                <w:sz w:val="8"/>
                <w:szCs w:val="8"/>
                <w:lang w:eastAsia="pt-BR"/>
              </w:rPr>
              <w:t>4.17%</w:t>
            </w:r>
          </w:p>
        </w:tc>
        <w:tc>
          <w:tcPr>
            <w:tcW w:w="426" w:type="dxa"/>
            <w:tcBorders>
              <w:top w:val="nil"/>
              <w:left w:val="nil"/>
              <w:bottom w:val="single" w:color="auto" w:sz="4" w:space="0"/>
              <w:right w:val="single" w:color="auto" w:sz="4" w:space="0"/>
            </w:tcBorders>
            <w:shd w:val="clear" w:color="auto" w:fill="8ED973"/>
            <w:vAlign w:val="center"/>
          </w:tcPr>
          <w:p w:rsidRPr="00C900EE" w:rsidR="006C5770" w:rsidP="00925956" w:rsidRDefault="006C5770" w14:paraId="422741E9" w14:textId="3D008136">
            <w:pPr>
              <w:jc w:val="center"/>
              <w:rPr>
                <w:sz w:val="8"/>
                <w:szCs w:val="8"/>
                <w:lang w:eastAsia="pt-BR"/>
              </w:rPr>
            </w:pPr>
            <w:r w:rsidRPr="00B52EE8">
              <w:rPr>
                <w:rFonts w:ascii="Aptos Narrow" w:hAnsi="Aptos Narrow" w:eastAsia="Times New Roman" w:cs="Times New Roman"/>
                <w:b/>
                <w:bCs/>
                <w:color w:val="FFFFFF"/>
                <w:sz w:val="8"/>
                <w:szCs w:val="8"/>
                <w:lang w:eastAsia="pt-BR"/>
              </w:rPr>
              <w:t>4</w:t>
            </w:r>
            <w:r w:rsidRPr="00623F87">
              <w:rPr>
                <w:rFonts w:ascii="Aptos Narrow" w:hAnsi="Aptos Narrow" w:eastAsia="Times New Roman" w:cs="Times New Roman"/>
                <w:b/>
                <w:bCs/>
                <w:color w:val="FFFFFF"/>
                <w:sz w:val="8"/>
                <w:szCs w:val="8"/>
                <w:shd w:val="clear" w:color="auto" w:fill="8ED973"/>
                <w:lang w:eastAsia="pt-BR"/>
              </w:rPr>
              <w:t>.17%</w:t>
            </w:r>
          </w:p>
        </w:tc>
        <w:tc>
          <w:tcPr>
            <w:tcW w:w="425" w:type="dxa"/>
            <w:tcBorders>
              <w:top w:val="nil"/>
              <w:left w:val="nil"/>
              <w:bottom w:val="single" w:color="auto" w:sz="4" w:space="0"/>
              <w:right w:val="single" w:color="auto" w:sz="4" w:space="0"/>
            </w:tcBorders>
            <w:shd w:val="clear" w:color="auto" w:fill="8ED973"/>
            <w:vAlign w:val="center"/>
          </w:tcPr>
          <w:p w:rsidRPr="00C900EE" w:rsidR="006C5770" w:rsidP="00925956" w:rsidRDefault="006C5770" w14:paraId="77185830" w14:textId="04B920B6">
            <w:pPr>
              <w:jc w:val="center"/>
              <w:rPr>
                <w:sz w:val="8"/>
                <w:szCs w:val="8"/>
                <w:lang w:eastAsia="pt-BR"/>
              </w:rPr>
            </w:pPr>
            <w:r w:rsidRPr="00B52EE8">
              <w:rPr>
                <w:rFonts w:ascii="Aptos Narrow" w:hAnsi="Aptos Narrow" w:eastAsia="Times New Roman" w:cs="Times New Roman"/>
                <w:b/>
                <w:bCs/>
                <w:color w:val="FFFFFF"/>
                <w:sz w:val="8"/>
                <w:szCs w:val="8"/>
                <w:lang w:eastAsia="pt-BR"/>
              </w:rPr>
              <w:t>4</w:t>
            </w:r>
            <w:r w:rsidRPr="00623F87">
              <w:rPr>
                <w:rFonts w:ascii="Aptos Narrow" w:hAnsi="Aptos Narrow" w:eastAsia="Times New Roman" w:cs="Times New Roman"/>
                <w:b/>
                <w:bCs/>
                <w:color w:val="FFFFFF"/>
                <w:sz w:val="8"/>
                <w:szCs w:val="8"/>
                <w:shd w:val="clear" w:color="auto" w:fill="8ED973"/>
                <w:lang w:eastAsia="pt-BR"/>
              </w:rPr>
              <w:t>.17%</w:t>
            </w:r>
          </w:p>
        </w:tc>
        <w:tc>
          <w:tcPr>
            <w:tcW w:w="426" w:type="dxa"/>
            <w:tcBorders>
              <w:top w:val="nil"/>
              <w:left w:val="nil"/>
              <w:bottom w:val="single" w:color="auto" w:sz="4" w:space="0"/>
              <w:right w:val="single" w:color="auto" w:sz="4" w:space="0"/>
            </w:tcBorders>
            <w:shd w:val="clear" w:color="auto" w:fill="8ED973"/>
            <w:vAlign w:val="center"/>
          </w:tcPr>
          <w:p w:rsidRPr="00C900EE" w:rsidR="006C5770" w:rsidP="00925956" w:rsidRDefault="006C5770" w14:paraId="7BFC33C0" w14:textId="025374EF">
            <w:pPr>
              <w:jc w:val="center"/>
              <w:rPr>
                <w:sz w:val="8"/>
                <w:szCs w:val="8"/>
                <w:lang w:eastAsia="pt-BR"/>
              </w:rPr>
            </w:pPr>
            <w:r w:rsidRPr="00B52EE8">
              <w:rPr>
                <w:rFonts w:ascii="Aptos Narrow" w:hAnsi="Aptos Narrow" w:eastAsia="Times New Roman" w:cs="Times New Roman"/>
                <w:b/>
                <w:bCs/>
                <w:color w:val="FFFFFF"/>
                <w:sz w:val="8"/>
                <w:szCs w:val="8"/>
                <w:lang w:eastAsia="pt-BR"/>
              </w:rPr>
              <w:t>4</w:t>
            </w:r>
            <w:r w:rsidRPr="00623F87">
              <w:rPr>
                <w:rFonts w:ascii="Aptos Narrow" w:hAnsi="Aptos Narrow" w:eastAsia="Times New Roman" w:cs="Times New Roman"/>
                <w:b/>
                <w:bCs/>
                <w:color w:val="FFFFFF"/>
                <w:sz w:val="8"/>
                <w:szCs w:val="8"/>
                <w:shd w:val="clear" w:color="auto" w:fill="8ED973"/>
                <w:lang w:eastAsia="pt-BR"/>
              </w:rPr>
              <w:t>.17%</w:t>
            </w:r>
          </w:p>
        </w:tc>
        <w:tc>
          <w:tcPr>
            <w:tcW w:w="425" w:type="dxa"/>
            <w:tcBorders>
              <w:top w:val="nil"/>
              <w:left w:val="nil"/>
              <w:bottom w:val="single" w:color="auto" w:sz="4" w:space="0"/>
              <w:right w:val="single" w:color="auto" w:sz="4" w:space="0"/>
            </w:tcBorders>
            <w:shd w:val="clear" w:color="auto" w:fill="8ED973"/>
            <w:vAlign w:val="center"/>
          </w:tcPr>
          <w:p w:rsidRPr="00C900EE" w:rsidR="006C5770" w:rsidP="00925956" w:rsidRDefault="006C5770" w14:paraId="155A58F2" w14:textId="00B55D4A">
            <w:pPr>
              <w:jc w:val="center"/>
              <w:rPr>
                <w:sz w:val="8"/>
                <w:szCs w:val="8"/>
                <w:lang w:eastAsia="pt-BR"/>
              </w:rPr>
            </w:pPr>
            <w:r w:rsidRPr="00B52EE8">
              <w:rPr>
                <w:rFonts w:ascii="Aptos Narrow" w:hAnsi="Aptos Narrow" w:eastAsia="Times New Roman" w:cs="Times New Roman"/>
                <w:b/>
                <w:bCs/>
                <w:color w:val="FFFFFF"/>
                <w:sz w:val="8"/>
                <w:szCs w:val="8"/>
                <w:lang w:eastAsia="pt-BR"/>
              </w:rPr>
              <w:t>4</w:t>
            </w:r>
            <w:r w:rsidRPr="00623F87">
              <w:rPr>
                <w:rFonts w:ascii="Aptos Narrow" w:hAnsi="Aptos Narrow" w:eastAsia="Times New Roman" w:cs="Times New Roman"/>
                <w:b/>
                <w:bCs/>
                <w:color w:val="FFFFFF"/>
                <w:sz w:val="8"/>
                <w:szCs w:val="8"/>
                <w:shd w:val="clear" w:color="auto" w:fill="8ED973"/>
                <w:lang w:eastAsia="pt-BR"/>
              </w:rPr>
              <w:t>.17%</w:t>
            </w:r>
          </w:p>
        </w:tc>
        <w:tc>
          <w:tcPr>
            <w:tcW w:w="425" w:type="dxa"/>
            <w:tcBorders>
              <w:top w:val="nil"/>
              <w:left w:val="nil"/>
              <w:bottom w:val="single" w:color="auto" w:sz="4" w:space="0"/>
              <w:right w:val="single" w:color="auto" w:sz="4" w:space="0"/>
            </w:tcBorders>
            <w:shd w:val="clear" w:color="000000" w:fill="FFFFFF"/>
            <w:vAlign w:val="center"/>
          </w:tcPr>
          <w:p w:rsidRPr="00C900EE" w:rsidR="006C5770" w:rsidP="00925956" w:rsidRDefault="006C5770" w14:paraId="4612E9B2" w14:textId="1E8C06F6">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tcPr>
          <w:p w:rsidRPr="00C900EE" w:rsidR="006C5770" w:rsidP="00925956" w:rsidRDefault="006C5770" w14:paraId="5E9C2AD4" w14:textId="7CF3D9A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tcPr>
          <w:p w:rsidRPr="00C900EE" w:rsidR="006C5770" w:rsidP="00925956" w:rsidRDefault="006C5770" w14:paraId="2823E6B3" w14:textId="31F247D8">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tcPr>
          <w:p w:rsidRPr="00C900EE" w:rsidR="006C5770" w:rsidP="00925956" w:rsidRDefault="006C5770" w14:paraId="04563926" w14:textId="36BAF15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tcPr>
          <w:p w:rsidRPr="00C900EE" w:rsidR="006C5770" w:rsidP="00925956" w:rsidRDefault="006C5770" w14:paraId="7ADB0B4B" w14:textId="3CC8DE69">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tcPr>
          <w:p w:rsidRPr="00C900EE" w:rsidR="006C5770" w:rsidP="00925956" w:rsidRDefault="006C5770" w14:paraId="404D27B2" w14:textId="01093325">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tcPr>
          <w:p w:rsidRPr="00C900EE" w:rsidR="006C5770" w:rsidP="00925956" w:rsidRDefault="006C5770" w14:paraId="6AF89D6C" w14:textId="58FBD37A">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tcPr>
          <w:p w:rsidRPr="00C900EE" w:rsidR="006C5770" w:rsidP="00925956" w:rsidRDefault="006C5770" w14:paraId="5EBC1631" w14:textId="4FECE2A3">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tcPr>
          <w:p w:rsidRPr="00C900EE" w:rsidR="006C5770" w:rsidP="00925956" w:rsidRDefault="006C5770" w14:paraId="70AC4D9C" w14:textId="4DBF5B0F">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tcPr>
          <w:p w:rsidRPr="00C900EE" w:rsidR="006C5770" w:rsidP="00925956" w:rsidRDefault="006C5770" w14:paraId="1D2A4486" w14:textId="4115321B">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tcPr>
          <w:p w:rsidRPr="00C900EE" w:rsidR="006C5770" w:rsidP="00925956" w:rsidRDefault="006C5770" w14:paraId="79937D0D" w14:textId="652FFF9C">
            <w:pPr>
              <w:jc w:val="center"/>
              <w:rPr>
                <w:sz w:val="8"/>
                <w:szCs w:val="8"/>
                <w:lang w:eastAsia="pt-BR"/>
              </w:rPr>
            </w:pPr>
          </w:p>
        </w:tc>
        <w:tc>
          <w:tcPr>
            <w:tcW w:w="426" w:type="dxa"/>
            <w:tcBorders>
              <w:top w:val="nil"/>
              <w:left w:val="nil"/>
              <w:bottom w:val="single" w:color="auto" w:sz="4" w:space="0"/>
              <w:right w:val="single" w:color="auto" w:sz="4" w:space="0"/>
            </w:tcBorders>
            <w:shd w:val="clear" w:color="000000" w:fill="FFFFFF"/>
            <w:vAlign w:val="center"/>
          </w:tcPr>
          <w:p w:rsidRPr="00C900EE" w:rsidR="006C5770" w:rsidP="00925956" w:rsidRDefault="006C5770" w14:paraId="2A315AA7" w14:textId="7D6E00A6">
            <w:pPr>
              <w:jc w:val="center"/>
              <w:rPr>
                <w:sz w:val="8"/>
                <w:szCs w:val="8"/>
                <w:lang w:eastAsia="pt-BR"/>
              </w:rPr>
            </w:pPr>
          </w:p>
        </w:tc>
        <w:tc>
          <w:tcPr>
            <w:tcW w:w="425" w:type="dxa"/>
            <w:tcBorders>
              <w:top w:val="nil"/>
              <w:left w:val="nil"/>
              <w:bottom w:val="single" w:color="auto" w:sz="4" w:space="0"/>
              <w:right w:val="single" w:color="auto" w:sz="4" w:space="0"/>
            </w:tcBorders>
            <w:shd w:val="clear" w:color="000000" w:fill="FFFFFF"/>
            <w:vAlign w:val="center"/>
          </w:tcPr>
          <w:p w:rsidRPr="00C900EE" w:rsidR="006C5770" w:rsidP="00925956" w:rsidRDefault="006C5770" w14:paraId="426F871E" w14:textId="001BDF9D">
            <w:pPr>
              <w:jc w:val="center"/>
              <w:rPr>
                <w:sz w:val="8"/>
                <w:szCs w:val="8"/>
                <w:lang w:eastAsia="pt-BR"/>
              </w:rPr>
            </w:pPr>
          </w:p>
        </w:tc>
        <w:tc>
          <w:tcPr>
            <w:tcW w:w="910" w:type="dxa"/>
            <w:tcBorders>
              <w:top w:val="nil"/>
              <w:left w:val="nil"/>
              <w:bottom w:val="single" w:color="auto" w:sz="4" w:space="0"/>
              <w:right w:val="single" w:color="auto" w:sz="4" w:space="0"/>
            </w:tcBorders>
            <w:shd w:val="clear" w:color="000000" w:fill="FFFFFF"/>
            <w:vAlign w:val="center"/>
            <w:hideMark/>
          </w:tcPr>
          <w:p w:rsidRPr="00C900EE" w:rsidR="006C5770" w:rsidP="00925956" w:rsidRDefault="006C5770" w14:paraId="4B9F6A8E" w14:textId="77777777">
            <w:pPr>
              <w:jc w:val="center"/>
              <w:rPr>
                <w:sz w:val="8"/>
                <w:szCs w:val="8"/>
                <w:lang w:eastAsia="pt-BR"/>
              </w:rPr>
            </w:pPr>
            <w:r w:rsidRPr="00B52EE8">
              <w:rPr>
                <w:rFonts w:ascii="Aptos Narrow" w:hAnsi="Aptos Narrow" w:eastAsia="Times New Roman" w:cs="Times New Roman"/>
                <w:color w:val="000000"/>
                <w:sz w:val="8"/>
                <w:szCs w:val="8"/>
                <w:lang w:eastAsia="pt-BR"/>
              </w:rPr>
              <w:t>8.33%</w:t>
            </w:r>
          </w:p>
        </w:tc>
      </w:tr>
      <w:tr w:rsidRPr="001C405A" w:rsidR="006C5770" w:rsidTr="00925956" w14:paraId="137291D7" w14:textId="77777777">
        <w:trPr>
          <w:gridAfter w:val="1"/>
          <w:wAfter w:w="11" w:type="dxa"/>
          <w:trHeight w:val="342"/>
        </w:trPr>
        <w:tc>
          <w:tcPr>
            <w:tcW w:w="345" w:type="dxa"/>
            <w:vMerge/>
            <w:tcBorders>
              <w:top w:val="single" w:color="auto" w:sz="4" w:space="0"/>
              <w:left w:val="single" w:color="auto" w:sz="4" w:space="0"/>
              <w:bottom w:val="single" w:color="000000" w:sz="4" w:space="0"/>
              <w:right w:val="single" w:color="auto" w:sz="4" w:space="0"/>
            </w:tcBorders>
            <w:vAlign w:val="center"/>
            <w:hideMark/>
          </w:tcPr>
          <w:p w:rsidRPr="00C900EE" w:rsidR="006C5770" w:rsidP="00925956" w:rsidRDefault="006C5770" w14:paraId="30A70952" w14:textId="77777777">
            <w:pPr>
              <w:rPr>
                <w:sz w:val="8"/>
                <w:szCs w:val="8"/>
                <w:lang w:eastAsia="pt-BR"/>
              </w:rPr>
            </w:pPr>
          </w:p>
        </w:tc>
        <w:tc>
          <w:tcPr>
            <w:tcW w:w="402" w:type="dxa"/>
            <w:vMerge/>
            <w:tcBorders>
              <w:top w:val="nil"/>
              <w:left w:val="single" w:color="auto" w:sz="4" w:space="0"/>
              <w:bottom w:val="single" w:color="000000" w:sz="4" w:space="0"/>
              <w:right w:val="single" w:color="auto" w:sz="4" w:space="0"/>
            </w:tcBorders>
            <w:vAlign w:val="center"/>
            <w:hideMark/>
          </w:tcPr>
          <w:p w:rsidRPr="00C900EE" w:rsidR="006C5770" w:rsidP="00925956" w:rsidRDefault="006C5770" w14:paraId="131D58BF" w14:textId="77777777">
            <w:pPr>
              <w:rPr>
                <w:sz w:val="8"/>
                <w:szCs w:val="8"/>
                <w:lang w:eastAsia="pt-BR"/>
              </w:rPr>
            </w:pPr>
          </w:p>
        </w:tc>
        <w:tc>
          <w:tcPr>
            <w:tcW w:w="809" w:type="dxa"/>
            <w:vMerge/>
            <w:tcBorders>
              <w:top w:val="nil"/>
              <w:left w:val="single" w:color="auto" w:sz="4" w:space="0"/>
              <w:bottom w:val="single" w:color="000000" w:sz="4" w:space="0"/>
              <w:right w:val="single" w:color="auto" w:sz="4" w:space="0"/>
            </w:tcBorders>
            <w:vAlign w:val="center"/>
            <w:hideMark/>
          </w:tcPr>
          <w:p w:rsidRPr="00C900EE" w:rsidR="006C5770" w:rsidP="00925956" w:rsidRDefault="006C5770" w14:paraId="67E25593" w14:textId="77777777">
            <w:pPr>
              <w:rPr>
                <w:sz w:val="8"/>
                <w:szCs w:val="8"/>
                <w:lang w:eastAsia="pt-BR"/>
              </w:rPr>
            </w:pPr>
          </w:p>
        </w:tc>
        <w:tc>
          <w:tcPr>
            <w:tcW w:w="424" w:type="dxa"/>
            <w:vMerge/>
            <w:tcBorders>
              <w:top w:val="nil"/>
              <w:left w:val="single" w:color="auto" w:sz="4" w:space="0"/>
              <w:bottom w:val="single" w:color="000000" w:sz="4" w:space="0"/>
              <w:right w:val="single" w:color="auto" w:sz="4" w:space="0"/>
            </w:tcBorders>
            <w:vAlign w:val="center"/>
            <w:hideMark/>
          </w:tcPr>
          <w:p w:rsidRPr="00C900EE" w:rsidR="006C5770" w:rsidP="00925956" w:rsidRDefault="006C5770" w14:paraId="70F9DF76" w14:textId="77777777">
            <w:pPr>
              <w:rPr>
                <w:sz w:val="8"/>
                <w:szCs w:val="8"/>
                <w:lang w:eastAsia="pt-BR"/>
              </w:rPr>
            </w:pPr>
          </w:p>
        </w:tc>
        <w:tc>
          <w:tcPr>
            <w:tcW w:w="425" w:type="dxa"/>
            <w:vMerge/>
            <w:tcBorders>
              <w:top w:val="nil"/>
              <w:left w:val="single" w:color="auto" w:sz="4" w:space="0"/>
              <w:bottom w:val="single" w:color="000000" w:sz="4" w:space="0"/>
              <w:right w:val="single" w:color="auto" w:sz="4" w:space="0"/>
            </w:tcBorders>
            <w:vAlign w:val="center"/>
            <w:hideMark/>
          </w:tcPr>
          <w:p w:rsidRPr="00C900EE" w:rsidR="006C5770" w:rsidP="00925956" w:rsidRDefault="006C5770" w14:paraId="3CFEA3C2" w14:textId="77777777">
            <w:pPr>
              <w:rPr>
                <w:sz w:val="8"/>
                <w:szCs w:val="8"/>
                <w:lang w:eastAsia="pt-BR"/>
              </w:rPr>
            </w:pPr>
          </w:p>
        </w:tc>
        <w:tc>
          <w:tcPr>
            <w:tcW w:w="709" w:type="dxa"/>
            <w:vMerge/>
            <w:tcBorders>
              <w:top w:val="nil"/>
              <w:left w:val="single" w:color="auto" w:sz="4" w:space="0"/>
              <w:bottom w:val="single" w:color="000000" w:sz="4" w:space="0"/>
              <w:right w:val="single" w:color="auto" w:sz="4" w:space="0"/>
            </w:tcBorders>
            <w:vAlign w:val="center"/>
            <w:hideMark/>
          </w:tcPr>
          <w:p w:rsidRPr="00C900EE" w:rsidR="006C5770" w:rsidP="00925956" w:rsidRDefault="006C5770" w14:paraId="0FDD26EA" w14:textId="77777777">
            <w:pPr>
              <w:rPr>
                <w:sz w:val="8"/>
                <w:szCs w:val="8"/>
                <w:lang w:eastAsia="pt-BR"/>
              </w:rPr>
            </w:pPr>
          </w:p>
        </w:tc>
        <w:tc>
          <w:tcPr>
            <w:tcW w:w="709" w:type="dxa"/>
            <w:vMerge/>
            <w:tcBorders>
              <w:top w:val="single" w:color="auto" w:sz="4" w:space="0"/>
              <w:left w:val="single" w:color="auto" w:sz="4" w:space="0"/>
              <w:bottom w:val="single" w:color="000000" w:sz="4" w:space="0"/>
              <w:right w:val="single" w:color="auto" w:sz="4" w:space="0"/>
            </w:tcBorders>
            <w:vAlign w:val="center"/>
            <w:hideMark/>
          </w:tcPr>
          <w:p w:rsidRPr="00C900EE" w:rsidR="006C5770" w:rsidP="00925956" w:rsidRDefault="006C5770" w14:paraId="322AA5E4" w14:textId="77777777">
            <w:pPr>
              <w:rPr>
                <w:sz w:val="8"/>
                <w:szCs w:val="8"/>
                <w:lang w:eastAsia="pt-BR"/>
              </w:rPr>
            </w:pP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292AEF3A" w14:textId="602BB620">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6F283DEA" w14:textId="259505C7">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75DC1C89" w14:textId="610B64DB">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183FAE94" w14:textId="0D28FCEE">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5E193284" w14:textId="787BE1FE">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07B3C820" w14:textId="27A75269">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171122C2" w14:textId="7BED619D">
            <w:pPr>
              <w:jc w:val="center"/>
              <w:rPr>
                <w:sz w:val="8"/>
                <w:szCs w:val="8"/>
                <w:lang w:eastAsia="pt-BR"/>
              </w:rPr>
            </w:pPr>
            <w:r w:rsidRPr="00B52EE8">
              <w:rPr>
                <w:rFonts w:ascii="Aptos Narrow" w:hAnsi="Aptos Narrow" w:eastAsia="Times New Roman" w:cs="Times New Roman"/>
                <w:color w:val="000000"/>
                <w:sz w:val="8"/>
                <w:szCs w:val="8"/>
                <w:lang w:eastAsia="pt-BR"/>
              </w:rPr>
              <w:t>R$                                                              170,053.19</w:t>
            </w:r>
          </w:p>
        </w:tc>
        <w:tc>
          <w:tcPr>
            <w:tcW w:w="426" w:type="dxa"/>
            <w:tcBorders>
              <w:top w:val="nil"/>
              <w:left w:val="nil"/>
              <w:bottom w:val="single" w:color="auto" w:sz="4" w:space="0"/>
              <w:right w:val="single" w:color="auto" w:sz="4" w:space="0"/>
            </w:tcBorders>
            <w:shd w:val="clear" w:color="000000" w:fill="DAF2D0"/>
            <w:hideMark/>
          </w:tcPr>
          <w:p w:rsidRPr="00C900EE" w:rsidR="006C5770" w:rsidP="00925956" w:rsidRDefault="006C5770" w14:paraId="076F299F" w14:textId="3EF99B31">
            <w:pPr>
              <w:jc w:val="center"/>
              <w:rPr>
                <w:sz w:val="8"/>
                <w:szCs w:val="8"/>
                <w:lang w:eastAsia="pt-BR"/>
              </w:rPr>
            </w:pPr>
            <w:r w:rsidRPr="003C3D8D">
              <w:rPr>
                <w:rFonts w:ascii="Aptos Narrow" w:hAnsi="Aptos Narrow" w:eastAsia="Times New Roman" w:cs="Times New Roman"/>
                <w:color w:val="000000"/>
                <w:sz w:val="8"/>
                <w:szCs w:val="8"/>
                <w:lang w:eastAsia="pt-BR"/>
              </w:rPr>
              <w:t>R$                                                              170,053.19</w:t>
            </w:r>
          </w:p>
        </w:tc>
        <w:tc>
          <w:tcPr>
            <w:tcW w:w="425" w:type="dxa"/>
            <w:tcBorders>
              <w:top w:val="nil"/>
              <w:left w:val="nil"/>
              <w:bottom w:val="single" w:color="auto" w:sz="4" w:space="0"/>
              <w:right w:val="single" w:color="auto" w:sz="4" w:space="0"/>
            </w:tcBorders>
            <w:shd w:val="clear" w:color="000000" w:fill="DAF2D0"/>
            <w:hideMark/>
          </w:tcPr>
          <w:p w:rsidRPr="00C900EE" w:rsidR="006C5770" w:rsidP="00925956" w:rsidRDefault="006C5770" w14:paraId="4E9C74A1" w14:textId="4FFF9BAE">
            <w:pPr>
              <w:jc w:val="center"/>
              <w:rPr>
                <w:sz w:val="8"/>
                <w:szCs w:val="8"/>
                <w:lang w:eastAsia="pt-BR"/>
              </w:rPr>
            </w:pPr>
            <w:r w:rsidRPr="003C3D8D">
              <w:rPr>
                <w:rFonts w:ascii="Aptos Narrow" w:hAnsi="Aptos Narrow" w:eastAsia="Times New Roman" w:cs="Times New Roman"/>
                <w:color w:val="000000"/>
                <w:sz w:val="8"/>
                <w:szCs w:val="8"/>
                <w:lang w:eastAsia="pt-BR"/>
              </w:rPr>
              <w:t>R$                                                              170,053.19</w:t>
            </w:r>
          </w:p>
        </w:tc>
        <w:tc>
          <w:tcPr>
            <w:tcW w:w="426" w:type="dxa"/>
            <w:tcBorders>
              <w:top w:val="nil"/>
              <w:left w:val="nil"/>
              <w:bottom w:val="single" w:color="auto" w:sz="4" w:space="0"/>
              <w:right w:val="single" w:color="auto" w:sz="4" w:space="0"/>
            </w:tcBorders>
            <w:shd w:val="clear" w:color="000000" w:fill="DAF2D0"/>
            <w:hideMark/>
          </w:tcPr>
          <w:p w:rsidRPr="00C900EE" w:rsidR="006C5770" w:rsidP="00925956" w:rsidRDefault="006C5770" w14:paraId="63332358" w14:textId="69BA0DCE">
            <w:pPr>
              <w:jc w:val="center"/>
              <w:rPr>
                <w:sz w:val="8"/>
                <w:szCs w:val="8"/>
                <w:lang w:eastAsia="pt-BR"/>
              </w:rPr>
            </w:pPr>
            <w:r w:rsidRPr="003C3D8D">
              <w:rPr>
                <w:rFonts w:ascii="Aptos Narrow" w:hAnsi="Aptos Narrow" w:eastAsia="Times New Roman" w:cs="Times New Roman"/>
                <w:color w:val="000000"/>
                <w:sz w:val="8"/>
                <w:szCs w:val="8"/>
                <w:lang w:eastAsia="pt-BR"/>
              </w:rPr>
              <w:t>R$                                                              170,053.19</w:t>
            </w:r>
          </w:p>
        </w:tc>
        <w:tc>
          <w:tcPr>
            <w:tcW w:w="425" w:type="dxa"/>
            <w:tcBorders>
              <w:top w:val="nil"/>
              <w:left w:val="nil"/>
              <w:bottom w:val="single" w:color="auto" w:sz="4" w:space="0"/>
              <w:right w:val="single" w:color="auto" w:sz="4" w:space="0"/>
            </w:tcBorders>
            <w:shd w:val="clear" w:color="000000" w:fill="DAF2D0"/>
            <w:hideMark/>
          </w:tcPr>
          <w:p w:rsidRPr="00C900EE" w:rsidR="006C5770" w:rsidP="00925956" w:rsidRDefault="006C5770" w14:paraId="3BDFE586" w14:textId="52487C67">
            <w:pPr>
              <w:jc w:val="center"/>
              <w:rPr>
                <w:sz w:val="8"/>
                <w:szCs w:val="8"/>
                <w:lang w:eastAsia="pt-BR"/>
              </w:rPr>
            </w:pPr>
            <w:r w:rsidRPr="003C3D8D">
              <w:rPr>
                <w:rFonts w:ascii="Aptos Narrow" w:hAnsi="Aptos Narrow" w:eastAsia="Times New Roman" w:cs="Times New Roman"/>
                <w:color w:val="000000"/>
                <w:sz w:val="8"/>
                <w:szCs w:val="8"/>
                <w:lang w:eastAsia="pt-BR"/>
              </w:rPr>
              <w:t>R$                                                              170,053.19</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17751781" w14:textId="6FBCE78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021370D5" w14:textId="57440AE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3EDC3B00" w14:textId="1773483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21D03B82" w14:textId="2E92189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4C879FCD" w14:textId="707C2E70">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0A0A5072" w14:textId="2EEDC79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48BCD824" w14:textId="3FF5EBD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0FBCB5CC" w14:textId="634CBBCE">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559708FB" w14:textId="1A026562">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1E407607" w14:textId="1351B078">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29FCB326" w14:textId="5141992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6"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5E719304" w14:textId="3402EF23">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425"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4621F4F7" w14:textId="71C07B5C">
            <w:pPr>
              <w:jc w:val="center"/>
              <w:rPr>
                <w:sz w:val="8"/>
                <w:szCs w:val="8"/>
                <w:lang w:eastAsia="pt-BR"/>
              </w:rPr>
            </w:pPr>
            <w:r w:rsidRPr="00B52EE8">
              <w:rPr>
                <w:rFonts w:ascii="Aptos Narrow" w:hAnsi="Aptos Narrow" w:eastAsia="Times New Roman" w:cs="Times New Roman"/>
                <w:color w:val="000000"/>
                <w:sz w:val="8"/>
                <w:szCs w:val="8"/>
                <w:lang w:eastAsia="pt-BR"/>
              </w:rPr>
              <w:t>R$                                                                             -</w:t>
            </w:r>
          </w:p>
        </w:tc>
        <w:tc>
          <w:tcPr>
            <w:tcW w:w="910" w:type="dxa"/>
            <w:tcBorders>
              <w:top w:val="nil"/>
              <w:left w:val="nil"/>
              <w:bottom w:val="single" w:color="auto" w:sz="4" w:space="0"/>
              <w:right w:val="single" w:color="auto" w:sz="4" w:space="0"/>
            </w:tcBorders>
            <w:shd w:val="clear" w:color="000000" w:fill="DAF2D0"/>
            <w:vAlign w:val="center"/>
            <w:hideMark/>
          </w:tcPr>
          <w:p w:rsidRPr="00C900EE" w:rsidR="006C5770" w:rsidP="00925956" w:rsidRDefault="006C5770" w14:paraId="1FBF92E1" w14:textId="1B2D0053">
            <w:pPr>
              <w:jc w:val="center"/>
              <w:rPr>
                <w:sz w:val="8"/>
                <w:szCs w:val="8"/>
                <w:lang w:eastAsia="pt-BR"/>
              </w:rPr>
            </w:pPr>
            <w:r w:rsidRPr="00B52EE8">
              <w:rPr>
                <w:rFonts w:ascii="Aptos Narrow" w:hAnsi="Aptos Narrow" w:eastAsia="Times New Roman" w:cs="Times New Roman"/>
                <w:color w:val="000000"/>
                <w:sz w:val="8"/>
                <w:szCs w:val="8"/>
                <w:lang w:eastAsia="pt-BR"/>
              </w:rPr>
              <w:t>R$                                                               340,106.38</w:t>
            </w:r>
          </w:p>
        </w:tc>
      </w:tr>
      <w:tr w:rsidRPr="001C405A" w:rsidR="000F53BB" w:rsidTr="00925956" w14:paraId="7C10412A" w14:textId="77777777">
        <w:trPr>
          <w:gridAfter w:val="1"/>
          <w:wAfter w:w="11" w:type="dxa"/>
          <w:trHeight w:val="402"/>
        </w:trPr>
        <w:tc>
          <w:tcPr>
            <w:tcW w:w="345" w:type="dxa"/>
            <w:tcBorders>
              <w:top w:val="nil"/>
              <w:left w:val="single" w:color="auto" w:sz="4" w:space="0"/>
              <w:bottom w:val="single" w:color="auto" w:sz="4" w:space="0"/>
              <w:right w:val="nil"/>
            </w:tcBorders>
            <w:shd w:val="clear" w:color="000000" w:fill="002060"/>
            <w:noWrap/>
            <w:vAlign w:val="center"/>
            <w:hideMark/>
          </w:tcPr>
          <w:p w:rsidRPr="00C900EE" w:rsidR="000F53BB" w:rsidP="00925956" w:rsidRDefault="000F53BB" w14:paraId="2D519F40"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02" w:type="dxa"/>
            <w:tcBorders>
              <w:top w:val="nil"/>
              <w:left w:val="nil"/>
              <w:bottom w:val="single" w:color="auto" w:sz="4" w:space="0"/>
              <w:right w:val="nil"/>
            </w:tcBorders>
            <w:shd w:val="clear" w:color="000000" w:fill="002060"/>
            <w:noWrap/>
            <w:vAlign w:val="center"/>
            <w:hideMark/>
          </w:tcPr>
          <w:p w:rsidRPr="00C900EE" w:rsidR="000F53BB" w:rsidP="00925956" w:rsidRDefault="000F53BB" w14:paraId="2F57324B"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809" w:type="dxa"/>
            <w:tcBorders>
              <w:top w:val="nil"/>
              <w:left w:val="nil"/>
              <w:bottom w:val="single" w:color="auto" w:sz="4" w:space="0"/>
              <w:right w:val="nil"/>
            </w:tcBorders>
            <w:shd w:val="clear" w:color="000000" w:fill="002060"/>
            <w:vAlign w:val="center"/>
            <w:hideMark/>
          </w:tcPr>
          <w:p w:rsidRPr="00C900EE" w:rsidR="000F53BB" w:rsidP="00925956" w:rsidRDefault="000F53BB" w14:paraId="3F312B22" w14:textId="77777777">
            <w:pPr>
              <w:rPr>
                <w:sz w:val="8"/>
                <w:szCs w:val="8"/>
                <w:lang w:eastAsia="pt-BR"/>
              </w:rPr>
            </w:pPr>
            <w:r w:rsidRPr="00B52EE8">
              <w:rPr>
                <w:rFonts w:ascii="Aptos Narrow" w:hAnsi="Aptos Narrow" w:eastAsia="Times New Roman" w:cs="Times New Roman"/>
                <w:b/>
                <w:bCs/>
                <w:color w:val="FFFFFF"/>
                <w:sz w:val="8"/>
                <w:szCs w:val="8"/>
                <w:lang w:eastAsia="pt-BR"/>
              </w:rPr>
              <w:t> </w:t>
            </w:r>
          </w:p>
        </w:tc>
        <w:tc>
          <w:tcPr>
            <w:tcW w:w="424" w:type="dxa"/>
            <w:tcBorders>
              <w:top w:val="nil"/>
              <w:left w:val="nil"/>
              <w:bottom w:val="single" w:color="auto" w:sz="4" w:space="0"/>
              <w:right w:val="nil"/>
            </w:tcBorders>
            <w:shd w:val="clear" w:color="000000" w:fill="002060"/>
            <w:noWrap/>
            <w:vAlign w:val="center"/>
            <w:hideMark/>
          </w:tcPr>
          <w:p w:rsidRPr="00C900EE" w:rsidR="000F53BB" w:rsidP="00925956" w:rsidRDefault="000F53BB" w14:paraId="5C50808E" w14:textId="77777777">
            <w:pPr>
              <w:rPr>
                <w:sz w:val="8"/>
                <w:szCs w:val="8"/>
                <w:lang w:eastAsia="pt-BR"/>
              </w:rPr>
            </w:pPr>
            <w:r w:rsidRPr="00B52EE8">
              <w:rPr>
                <w:rFonts w:ascii="Aptos Narrow" w:hAnsi="Aptos Narrow" w:eastAsia="Times New Roman" w:cs="Times New Roman"/>
                <w:b/>
                <w:bCs/>
                <w:color w:val="FFFFFF"/>
                <w:sz w:val="8"/>
                <w:szCs w:val="8"/>
                <w:lang w:eastAsia="pt-BR"/>
              </w:rPr>
              <w:t> </w:t>
            </w:r>
          </w:p>
        </w:tc>
        <w:tc>
          <w:tcPr>
            <w:tcW w:w="425" w:type="dxa"/>
            <w:tcBorders>
              <w:top w:val="nil"/>
              <w:left w:val="nil"/>
              <w:bottom w:val="single" w:color="auto" w:sz="4" w:space="0"/>
              <w:right w:val="nil"/>
            </w:tcBorders>
            <w:shd w:val="clear" w:color="000000" w:fill="002060"/>
            <w:noWrap/>
            <w:vAlign w:val="center"/>
            <w:hideMark/>
          </w:tcPr>
          <w:p w:rsidRPr="00C900EE" w:rsidR="000F53BB" w:rsidP="00925956" w:rsidRDefault="000F53BB" w14:paraId="1760B330" w14:textId="77777777">
            <w:pPr>
              <w:rPr>
                <w:sz w:val="8"/>
                <w:szCs w:val="8"/>
                <w:lang w:eastAsia="pt-BR"/>
              </w:rPr>
            </w:pPr>
            <w:r w:rsidRPr="00B52EE8">
              <w:rPr>
                <w:rFonts w:ascii="Aptos Narrow" w:hAnsi="Aptos Narrow" w:eastAsia="Times New Roman" w:cs="Times New Roman"/>
                <w:b/>
                <w:bCs/>
                <w:color w:val="FFFFFF"/>
                <w:sz w:val="8"/>
                <w:szCs w:val="8"/>
                <w:lang w:eastAsia="pt-BR"/>
              </w:rPr>
              <w:t>TOTAL</w:t>
            </w:r>
          </w:p>
        </w:tc>
        <w:tc>
          <w:tcPr>
            <w:tcW w:w="709" w:type="dxa"/>
            <w:tcBorders>
              <w:top w:val="nil"/>
              <w:left w:val="nil"/>
              <w:bottom w:val="single" w:color="auto" w:sz="4" w:space="0"/>
              <w:right w:val="nil"/>
            </w:tcBorders>
            <w:shd w:val="clear" w:color="000000" w:fill="002060"/>
            <w:noWrap/>
            <w:vAlign w:val="center"/>
            <w:hideMark/>
          </w:tcPr>
          <w:p w:rsidRPr="00C900EE" w:rsidR="000F53BB" w:rsidP="00925956" w:rsidRDefault="000F53BB" w14:paraId="73C6E59E"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R$                                 17,672,874.56 </w:t>
            </w:r>
          </w:p>
        </w:tc>
        <w:tc>
          <w:tcPr>
            <w:tcW w:w="709" w:type="dxa"/>
            <w:tcBorders>
              <w:top w:val="nil"/>
              <w:left w:val="nil"/>
              <w:bottom w:val="single" w:color="auto" w:sz="4" w:space="0"/>
              <w:right w:val="nil"/>
            </w:tcBorders>
            <w:shd w:val="clear" w:color="000000" w:fill="002060"/>
            <w:noWrap/>
            <w:vAlign w:val="center"/>
            <w:hideMark/>
          </w:tcPr>
          <w:p w:rsidRPr="00C900EE" w:rsidR="000F53BB" w:rsidP="00925956" w:rsidRDefault="000F53BB" w14:paraId="3063CC8B" w14:textId="77777777">
            <w:pPr>
              <w:rPr>
                <w:sz w:val="8"/>
                <w:szCs w:val="8"/>
                <w:lang w:eastAsia="pt-BR"/>
              </w:rPr>
            </w:pPr>
            <w:r w:rsidRPr="00B52EE8">
              <w:rPr>
                <w:rFonts w:ascii="Aptos Narrow" w:hAnsi="Aptos Narrow" w:eastAsia="Times New Roman" w:cs="Times New Roman"/>
                <w:b/>
                <w:bCs/>
                <w:color w:val="FFFFFF"/>
                <w:sz w:val="8"/>
                <w:szCs w:val="8"/>
                <w:lang w:eastAsia="pt-BR"/>
              </w:rPr>
              <w:t> </w:t>
            </w:r>
          </w:p>
        </w:tc>
        <w:tc>
          <w:tcPr>
            <w:tcW w:w="425" w:type="dxa"/>
            <w:tcBorders>
              <w:top w:val="single" w:color="auto" w:sz="4" w:space="0"/>
              <w:left w:val="nil"/>
              <w:bottom w:val="single" w:color="auto" w:sz="4" w:space="0"/>
              <w:right w:val="nil"/>
            </w:tcBorders>
            <w:shd w:val="clear" w:color="000000" w:fill="002060"/>
            <w:noWrap/>
            <w:vAlign w:val="center"/>
            <w:hideMark/>
          </w:tcPr>
          <w:p w:rsidRPr="00C900EE" w:rsidR="000F53BB" w:rsidP="00925956" w:rsidRDefault="000F53BB" w14:paraId="7FAACAEE" w14:textId="2872426D">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002060"/>
            <w:noWrap/>
            <w:vAlign w:val="center"/>
            <w:hideMark/>
          </w:tcPr>
          <w:p w:rsidRPr="00C900EE" w:rsidR="000F53BB" w:rsidP="00925956" w:rsidRDefault="000F53BB" w14:paraId="563815E1" w14:textId="426B2265">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002060"/>
            <w:noWrap/>
            <w:vAlign w:val="center"/>
            <w:hideMark/>
          </w:tcPr>
          <w:p w:rsidRPr="00C900EE" w:rsidR="000F53BB" w:rsidP="00925956" w:rsidRDefault="000F53BB" w14:paraId="40AC37AC" w14:textId="23134B85">
            <w:pPr>
              <w:jc w:val="center"/>
              <w:rPr>
                <w:sz w:val="8"/>
                <w:szCs w:val="8"/>
                <w:lang w:eastAsia="pt-BR"/>
              </w:rPr>
            </w:pPr>
          </w:p>
        </w:tc>
        <w:tc>
          <w:tcPr>
            <w:tcW w:w="426" w:type="dxa"/>
            <w:tcBorders>
              <w:top w:val="single" w:color="auto" w:sz="4" w:space="0"/>
              <w:left w:val="nil"/>
              <w:bottom w:val="single" w:color="auto" w:sz="4" w:space="0"/>
              <w:right w:val="nil"/>
            </w:tcBorders>
            <w:shd w:val="clear" w:color="000000" w:fill="002060"/>
            <w:noWrap/>
            <w:vAlign w:val="center"/>
            <w:hideMark/>
          </w:tcPr>
          <w:p w:rsidRPr="00C900EE" w:rsidR="000F53BB" w:rsidP="00925956" w:rsidRDefault="000F53BB" w14:paraId="29E0A0A5" w14:textId="3644E417">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002060"/>
            <w:noWrap/>
            <w:vAlign w:val="center"/>
            <w:hideMark/>
          </w:tcPr>
          <w:p w:rsidRPr="00C900EE" w:rsidR="000F53BB" w:rsidP="00925956" w:rsidRDefault="000F53BB" w14:paraId="297FA7A5" w14:textId="0BEF17BB">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002060"/>
            <w:noWrap/>
            <w:vAlign w:val="center"/>
            <w:hideMark/>
          </w:tcPr>
          <w:p w:rsidRPr="00C900EE" w:rsidR="000F53BB" w:rsidP="00925956" w:rsidRDefault="000F53BB" w14:paraId="214F2648" w14:textId="6E6E1E72">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002060"/>
            <w:noWrap/>
            <w:vAlign w:val="center"/>
            <w:hideMark/>
          </w:tcPr>
          <w:p w:rsidRPr="00C900EE" w:rsidR="000F53BB" w:rsidP="00925956" w:rsidRDefault="000F53BB" w14:paraId="747C5A9D" w14:textId="1193007D">
            <w:pPr>
              <w:jc w:val="center"/>
              <w:rPr>
                <w:sz w:val="8"/>
                <w:szCs w:val="8"/>
                <w:lang w:eastAsia="pt-BR"/>
              </w:rPr>
            </w:pPr>
          </w:p>
        </w:tc>
        <w:tc>
          <w:tcPr>
            <w:tcW w:w="426" w:type="dxa"/>
            <w:tcBorders>
              <w:top w:val="single" w:color="auto" w:sz="4" w:space="0"/>
              <w:left w:val="nil"/>
              <w:bottom w:val="single" w:color="auto" w:sz="4" w:space="0"/>
              <w:right w:val="nil"/>
            </w:tcBorders>
            <w:shd w:val="clear" w:color="000000" w:fill="002060"/>
            <w:noWrap/>
            <w:vAlign w:val="center"/>
            <w:hideMark/>
          </w:tcPr>
          <w:p w:rsidRPr="00C900EE" w:rsidR="000F53BB" w:rsidP="00925956" w:rsidRDefault="000F53BB" w14:paraId="61AD3DA8" w14:textId="4F8685AA">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002060"/>
            <w:noWrap/>
            <w:vAlign w:val="center"/>
            <w:hideMark/>
          </w:tcPr>
          <w:p w:rsidRPr="00C900EE" w:rsidR="000F53BB" w:rsidP="00925956" w:rsidRDefault="000F53BB" w14:paraId="4E23435A" w14:textId="76C2A4D2">
            <w:pPr>
              <w:jc w:val="center"/>
              <w:rPr>
                <w:sz w:val="8"/>
                <w:szCs w:val="8"/>
                <w:lang w:eastAsia="pt-BR"/>
              </w:rPr>
            </w:pPr>
          </w:p>
        </w:tc>
        <w:tc>
          <w:tcPr>
            <w:tcW w:w="426" w:type="dxa"/>
            <w:tcBorders>
              <w:top w:val="single" w:color="auto" w:sz="4" w:space="0"/>
              <w:left w:val="nil"/>
              <w:bottom w:val="single" w:color="auto" w:sz="4" w:space="0"/>
              <w:right w:val="nil"/>
            </w:tcBorders>
            <w:shd w:val="clear" w:color="000000" w:fill="002060"/>
            <w:noWrap/>
            <w:vAlign w:val="center"/>
            <w:hideMark/>
          </w:tcPr>
          <w:p w:rsidRPr="00C900EE" w:rsidR="000F53BB" w:rsidP="00925956" w:rsidRDefault="000F53BB" w14:paraId="39DBAE0F" w14:textId="2439F2DE">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002060"/>
            <w:noWrap/>
            <w:vAlign w:val="center"/>
            <w:hideMark/>
          </w:tcPr>
          <w:p w:rsidRPr="00C900EE" w:rsidR="000F53BB" w:rsidP="00925956" w:rsidRDefault="000F53BB" w14:paraId="3BB15189" w14:textId="5E26FBC0">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002060"/>
            <w:noWrap/>
            <w:vAlign w:val="center"/>
            <w:hideMark/>
          </w:tcPr>
          <w:p w:rsidRPr="00C900EE" w:rsidR="000F53BB" w:rsidP="00925956" w:rsidRDefault="000F53BB" w14:paraId="1C91D7AD" w14:textId="1894CB12">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002060"/>
            <w:noWrap/>
            <w:vAlign w:val="center"/>
            <w:hideMark/>
          </w:tcPr>
          <w:p w:rsidRPr="00C900EE" w:rsidR="000F53BB" w:rsidP="00925956" w:rsidRDefault="000F53BB" w14:paraId="220BD8B3" w14:textId="1F3F2E9C">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002060"/>
            <w:noWrap/>
            <w:vAlign w:val="center"/>
            <w:hideMark/>
          </w:tcPr>
          <w:p w:rsidRPr="00C900EE" w:rsidR="000F53BB" w:rsidP="00925956" w:rsidRDefault="000F53BB" w14:paraId="3B84FE21" w14:textId="55EBCB92">
            <w:pPr>
              <w:jc w:val="center"/>
              <w:rPr>
                <w:sz w:val="8"/>
                <w:szCs w:val="8"/>
                <w:lang w:eastAsia="pt-BR"/>
              </w:rPr>
            </w:pPr>
          </w:p>
        </w:tc>
        <w:tc>
          <w:tcPr>
            <w:tcW w:w="426" w:type="dxa"/>
            <w:tcBorders>
              <w:top w:val="single" w:color="auto" w:sz="4" w:space="0"/>
              <w:left w:val="nil"/>
              <w:bottom w:val="single" w:color="auto" w:sz="4" w:space="0"/>
              <w:right w:val="nil"/>
            </w:tcBorders>
            <w:shd w:val="clear" w:color="000000" w:fill="002060"/>
            <w:noWrap/>
            <w:vAlign w:val="center"/>
            <w:hideMark/>
          </w:tcPr>
          <w:p w:rsidRPr="00C900EE" w:rsidR="000F53BB" w:rsidP="00925956" w:rsidRDefault="000F53BB" w14:paraId="78160D2E" w14:textId="51ED8305">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002060"/>
            <w:noWrap/>
            <w:vAlign w:val="center"/>
            <w:hideMark/>
          </w:tcPr>
          <w:p w:rsidRPr="00C900EE" w:rsidR="000F53BB" w:rsidP="00925956" w:rsidRDefault="000F53BB" w14:paraId="01048BB6" w14:textId="1FC82EA2">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002060"/>
            <w:noWrap/>
            <w:vAlign w:val="center"/>
            <w:hideMark/>
          </w:tcPr>
          <w:p w:rsidRPr="00C900EE" w:rsidR="000F53BB" w:rsidP="00925956" w:rsidRDefault="000F53BB" w14:paraId="26706B1C" w14:textId="5DB1D232">
            <w:pPr>
              <w:jc w:val="center"/>
              <w:rPr>
                <w:sz w:val="8"/>
                <w:szCs w:val="8"/>
                <w:lang w:eastAsia="pt-BR"/>
              </w:rPr>
            </w:pPr>
          </w:p>
        </w:tc>
        <w:tc>
          <w:tcPr>
            <w:tcW w:w="426" w:type="dxa"/>
            <w:tcBorders>
              <w:top w:val="single" w:color="auto" w:sz="4" w:space="0"/>
              <w:left w:val="nil"/>
              <w:bottom w:val="single" w:color="auto" w:sz="4" w:space="0"/>
              <w:right w:val="nil"/>
            </w:tcBorders>
            <w:shd w:val="clear" w:color="000000" w:fill="002060"/>
            <w:noWrap/>
            <w:vAlign w:val="center"/>
            <w:hideMark/>
          </w:tcPr>
          <w:p w:rsidRPr="00C900EE" w:rsidR="000F53BB" w:rsidP="00925956" w:rsidRDefault="000F53BB" w14:paraId="41C9C82C" w14:textId="09D99DBC">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002060"/>
            <w:noWrap/>
            <w:vAlign w:val="center"/>
            <w:hideMark/>
          </w:tcPr>
          <w:p w:rsidRPr="00C900EE" w:rsidR="000F53BB" w:rsidP="00925956" w:rsidRDefault="000F53BB" w14:paraId="75110B66" w14:textId="7C84F967">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002060"/>
            <w:noWrap/>
            <w:vAlign w:val="center"/>
            <w:hideMark/>
          </w:tcPr>
          <w:p w:rsidRPr="00C900EE" w:rsidR="000F53BB" w:rsidP="00925956" w:rsidRDefault="000F53BB" w14:paraId="29EF2E42" w14:textId="1460E8E5">
            <w:pPr>
              <w:jc w:val="center"/>
              <w:rPr>
                <w:sz w:val="8"/>
                <w:szCs w:val="8"/>
                <w:lang w:eastAsia="pt-BR"/>
              </w:rPr>
            </w:pPr>
          </w:p>
        </w:tc>
        <w:tc>
          <w:tcPr>
            <w:tcW w:w="426" w:type="dxa"/>
            <w:tcBorders>
              <w:top w:val="single" w:color="auto" w:sz="4" w:space="0"/>
              <w:left w:val="nil"/>
              <w:bottom w:val="single" w:color="auto" w:sz="4" w:space="0"/>
              <w:right w:val="nil"/>
            </w:tcBorders>
            <w:shd w:val="clear" w:color="000000" w:fill="002060"/>
            <w:noWrap/>
            <w:vAlign w:val="center"/>
            <w:hideMark/>
          </w:tcPr>
          <w:p w:rsidRPr="00C900EE" w:rsidR="000F53BB" w:rsidP="00925956" w:rsidRDefault="000F53BB" w14:paraId="57CE6A86" w14:textId="64D3520F">
            <w:pPr>
              <w:jc w:val="center"/>
              <w:rPr>
                <w:sz w:val="8"/>
                <w:szCs w:val="8"/>
                <w:lang w:eastAsia="pt-BR"/>
              </w:rPr>
            </w:pPr>
          </w:p>
        </w:tc>
        <w:tc>
          <w:tcPr>
            <w:tcW w:w="426" w:type="dxa"/>
            <w:tcBorders>
              <w:top w:val="single" w:color="auto" w:sz="4" w:space="0"/>
              <w:left w:val="nil"/>
              <w:bottom w:val="single" w:color="auto" w:sz="4" w:space="0"/>
              <w:right w:val="nil"/>
            </w:tcBorders>
            <w:shd w:val="clear" w:color="000000" w:fill="002060"/>
            <w:noWrap/>
            <w:vAlign w:val="center"/>
            <w:hideMark/>
          </w:tcPr>
          <w:p w:rsidRPr="00C900EE" w:rsidR="000F53BB" w:rsidP="00925956" w:rsidRDefault="000F53BB" w14:paraId="24D97AA3" w14:textId="1A00047C">
            <w:pPr>
              <w:jc w:val="center"/>
              <w:rPr>
                <w:sz w:val="8"/>
                <w:szCs w:val="8"/>
                <w:lang w:eastAsia="pt-BR"/>
              </w:rPr>
            </w:pPr>
          </w:p>
        </w:tc>
        <w:tc>
          <w:tcPr>
            <w:tcW w:w="426" w:type="dxa"/>
            <w:tcBorders>
              <w:top w:val="single" w:color="auto" w:sz="4" w:space="0"/>
              <w:left w:val="nil"/>
              <w:bottom w:val="single" w:color="auto" w:sz="4" w:space="0"/>
              <w:right w:val="nil"/>
            </w:tcBorders>
            <w:shd w:val="clear" w:color="000000" w:fill="002060"/>
            <w:noWrap/>
            <w:vAlign w:val="center"/>
            <w:hideMark/>
          </w:tcPr>
          <w:p w:rsidRPr="00C900EE" w:rsidR="000F53BB" w:rsidP="00925956" w:rsidRDefault="000F53BB" w14:paraId="46427E87" w14:textId="0DB8C644">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002060"/>
            <w:noWrap/>
            <w:vAlign w:val="center"/>
            <w:hideMark/>
          </w:tcPr>
          <w:p w:rsidRPr="00C900EE" w:rsidR="000F53BB" w:rsidP="00925956" w:rsidRDefault="000F53BB" w14:paraId="7FFCED89" w14:textId="049AE18B">
            <w:pPr>
              <w:jc w:val="center"/>
              <w:rPr>
                <w:sz w:val="8"/>
                <w:szCs w:val="8"/>
                <w:lang w:eastAsia="pt-BR"/>
              </w:rPr>
            </w:pPr>
          </w:p>
        </w:tc>
        <w:tc>
          <w:tcPr>
            <w:tcW w:w="910" w:type="dxa"/>
            <w:tcBorders>
              <w:top w:val="single" w:color="auto" w:sz="4" w:space="0"/>
              <w:left w:val="nil"/>
              <w:bottom w:val="single" w:color="auto" w:sz="4" w:space="0"/>
              <w:right w:val="single" w:color="auto" w:sz="4" w:space="0"/>
            </w:tcBorders>
            <w:shd w:val="clear" w:color="000000" w:fill="002060"/>
            <w:noWrap/>
            <w:vAlign w:val="center"/>
            <w:hideMark/>
          </w:tcPr>
          <w:p w:rsidRPr="00C900EE" w:rsidR="000F53BB" w:rsidP="00925956" w:rsidRDefault="000F53BB" w14:paraId="2531A193" w14:textId="44CB45DF">
            <w:pPr>
              <w:jc w:val="center"/>
              <w:rPr>
                <w:sz w:val="8"/>
                <w:szCs w:val="8"/>
                <w:lang w:eastAsia="pt-BR"/>
              </w:rPr>
            </w:pPr>
          </w:p>
        </w:tc>
      </w:tr>
      <w:tr w:rsidRPr="001C405A" w:rsidR="000F53BB" w:rsidTr="00925956" w14:paraId="2C73FF2A" w14:textId="77777777">
        <w:trPr>
          <w:gridAfter w:val="1"/>
          <w:wAfter w:w="11" w:type="dxa"/>
          <w:trHeight w:val="184"/>
        </w:trPr>
        <w:tc>
          <w:tcPr>
            <w:tcW w:w="345" w:type="dxa"/>
            <w:tcBorders>
              <w:top w:val="single" w:color="auto" w:sz="4" w:space="0"/>
              <w:left w:val="single" w:color="auto" w:sz="4" w:space="0"/>
              <w:bottom w:val="single" w:color="auto" w:sz="4" w:space="0"/>
              <w:right w:val="nil"/>
            </w:tcBorders>
            <w:shd w:val="clear" w:color="000000" w:fill="FFFFFF"/>
            <w:vAlign w:val="center"/>
            <w:hideMark/>
          </w:tcPr>
          <w:p w:rsidRPr="00C900EE" w:rsidR="000F53BB" w:rsidP="00925956" w:rsidRDefault="000F53BB" w14:paraId="16A0F460" w14:textId="77777777">
            <w:pPr>
              <w:rPr>
                <w:sz w:val="8"/>
                <w:szCs w:val="8"/>
                <w:lang w:eastAsia="pt-BR"/>
              </w:rPr>
            </w:pPr>
            <w:r w:rsidRPr="00B52EE8">
              <w:rPr>
                <w:rFonts w:ascii="Aptos Narrow" w:hAnsi="Aptos Narrow" w:eastAsia="Times New Roman" w:cs="Times New Roman"/>
                <w:color w:val="000000"/>
                <w:sz w:val="8"/>
                <w:szCs w:val="8"/>
                <w:lang w:eastAsia="pt-BR"/>
              </w:rPr>
              <w:t> </w:t>
            </w:r>
          </w:p>
        </w:tc>
        <w:tc>
          <w:tcPr>
            <w:tcW w:w="402"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37CBD420" w14:textId="77777777">
            <w:pPr>
              <w:rPr>
                <w:sz w:val="8"/>
                <w:szCs w:val="8"/>
                <w:lang w:eastAsia="pt-BR"/>
              </w:rPr>
            </w:pPr>
            <w:r w:rsidRPr="00B52EE8">
              <w:rPr>
                <w:rFonts w:ascii="Aptos Narrow" w:hAnsi="Aptos Narrow" w:eastAsia="Times New Roman" w:cs="Times New Roman"/>
                <w:color w:val="000000"/>
                <w:sz w:val="8"/>
                <w:szCs w:val="8"/>
                <w:lang w:eastAsia="pt-BR"/>
              </w:rPr>
              <w:t> </w:t>
            </w:r>
          </w:p>
        </w:tc>
        <w:tc>
          <w:tcPr>
            <w:tcW w:w="809"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2195B3E2" w14:textId="77777777">
            <w:pPr>
              <w:rPr>
                <w:sz w:val="8"/>
                <w:szCs w:val="8"/>
                <w:lang w:eastAsia="pt-BR"/>
              </w:rPr>
            </w:pPr>
            <w:r w:rsidRPr="00B52EE8">
              <w:rPr>
                <w:rFonts w:ascii="Aptos Narrow" w:hAnsi="Aptos Narrow" w:eastAsia="Times New Roman" w:cs="Times New Roman"/>
                <w:color w:val="000000"/>
                <w:sz w:val="8"/>
                <w:szCs w:val="8"/>
                <w:lang w:eastAsia="pt-BR"/>
              </w:rPr>
              <w:t> </w:t>
            </w:r>
          </w:p>
        </w:tc>
        <w:tc>
          <w:tcPr>
            <w:tcW w:w="424"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072299EE" w14:textId="77777777">
            <w:pPr>
              <w:rPr>
                <w:sz w:val="8"/>
                <w:szCs w:val="8"/>
                <w:lang w:eastAsia="pt-BR"/>
              </w:rPr>
            </w:pPr>
            <w:r w:rsidRPr="00B52EE8">
              <w:rPr>
                <w:rFonts w:ascii="Aptos Narrow" w:hAnsi="Aptos Narrow" w:eastAsia="Times New Roman" w:cs="Times New Roman"/>
                <w:color w:val="000000"/>
                <w:sz w:val="8"/>
                <w:szCs w:val="8"/>
                <w:lang w:eastAsia="pt-BR"/>
              </w:rPr>
              <w:t> </w:t>
            </w:r>
          </w:p>
        </w:tc>
        <w:tc>
          <w:tcPr>
            <w:tcW w:w="425"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5577F51C" w14:textId="77777777">
            <w:pPr>
              <w:rPr>
                <w:sz w:val="8"/>
                <w:szCs w:val="8"/>
                <w:lang w:eastAsia="pt-BR"/>
              </w:rPr>
            </w:pPr>
            <w:r w:rsidRPr="00B52EE8">
              <w:rPr>
                <w:rFonts w:ascii="Aptos Narrow" w:hAnsi="Aptos Narrow" w:eastAsia="Times New Roman" w:cs="Times New Roman"/>
                <w:color w:val="000000"/>
                <w:sz w:val="8"/>
                <w:szCs w:val="8"/>
                <w:lang w:eastAsia="pt-BR"/>
              </w:rPr>
              <w:t> </w:t>
            </w:r>
          </w:p>
        </w:tc>
        <w:tc>
          <w:tcPr>
            <w:tcW w:w="709"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76030F1B" w14:textId="77777777">
            <w:pPr>
              <w:rPr>
                <w:sz w:val="8"/>
                <w:szCs w:val="8"/>
                <w:lang w:eastAsia="pt-BR"/>
              </w:rPr>
            </w:pPr>
            <w:r w:rsidRPr="00B52EE8">
              <w:rPr>
                <w:rFonts w:ascii="Aptos Narrow" w:hAnsi="Aptos Narrow" w:eastAsia="Times New Roman" w:cs="Times New Roman"/>
                <w:color w:val="000000"/>
                <w:sz w:val="8"/>
                <w:szCs w:val="8"/>
                <w:lang w:eastAsia="pt-BR"/>
              </w:rPr>
              <w:t> </w:t>
            </w:r>
          </w:p>
        </w:tc>
        <w:tc>
          <w:tcPr>
            <w:tcW w:w="709"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6E677A23" w14:textId="77777777">
            <w:pPr>
              <w:rPr>
                <w:sz w:val="8"/>
                <w:szCs w:val="8"/>
                <w:lang w:eastAsia="pt-BR"/>
              </w:rPr>
            </w:pPr>
            <w:r w:rsidRPr="00B52EE8">
              <w:rPr>
                <w:rFonts w:ascii="Aptos Narrow" w:hAnsi="Aptos Narrow" w:eastAsia="Times New Roman" w:cs="Times New Roman"/>
                <w:b/>
                <w:bCs/>
                <w:color w:val="FFFFFF"/>
                <w:sz w:val="8"/>
                <w:szCs w:val="8"/>
                <w:lang w:eastAsia="pt-BR"/>
              </w:rPr>
              <w:t> </w:t>
            </w:r>
          </w:p>
        </w:tc>
        <w:tc>
          <w:tcPr>
            <w:tcW w:w="425"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12C59052" w14:textId="45445494">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403E5A27" w14:textId="696D8010">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33156522" w14:textId="28D6DEE6">
            <w:pPr>
              <w:jc w:val="center"/>
              <w:rPr>
                <w:sz w:val="8"/>
                <w:szCs w:val="8"/>
                <w:lang w:eastAsia="pt-BR"/>
              </w:rPr>
            </w:pPr>
          </w:p>
        </w:tc>
        <w:tc>
          <w:tcPr>
            <w:tcW w:w="426"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56D59075" w14:textId="5631E569">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5A13C0CE" w14:textId="533ACE67">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42D872AE" w14:textId="120D166B">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04B460DF" w14:textId="1B21C7E9">
            <w:pPr>
              <w:jc w:val="center"/>
              <w:rPr>
                <w:sz w:val="8"/>
                <w:szCs w:val="8"/>
                <w:lang w:eastAsia="pt-BR"/>
              </w:rPr>
            </w:pPr>
          </w:p>
        </w:tc>
        <w:tc>
          <w:tcPr>
            <w:tcW w:w="426"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16F4EE75" w14:textId="79FF0298">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4D6CAEC2" w14:textId="47136FF6">
            <w:pPr>
              <w:jc w:val="center"/>
              <w:rPr>
                <w:sz w:val="8"/>
                <w:szCs w:val="8"/>
                <w:lang w:eastAsia="pt-BR"/>
              </w:rPr>
            </w:pPr>
          </w:p>
        </w:tc>
        <w:tc>
          <w:tcPr>
            <w:tcW w:w="426"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5D79216A" w14:textId="4FBB1C30">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0B03D0A7" w14:textId="583545E3">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2C6854C9" w14:textId="0EC6F740">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39896CC0" w14:textId="0208074E">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681DD166" w14:textId="090CDF88">
            <w:pPr>
              <w:jc w:val="center"/>
              <w:rPr>
                <w:sz w:val="8"/>
                <w:szCs w:val="8"/>
                <w:lang w:eastAsia="pt-BR"/>
              </w:rPr>
            </w:pPr>
          </w:p>
        </w:tc>
        <w:tc>
          <w:tcPr>
            <w:tcW w:w="426"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5AF7131D" w14:textId="4DE80D9E">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53A5304D" w14:textId="5A5F537C">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033AE1FA" w14:textId="16129896">
            <w:pPr>
              <w:jc w:val="center"/>
              <w:rPr>
                <w:sz w:val="8"/>
                <w:szCs w:val="8"/>
                <w:lang w:eastAsia="pt-BR"/>
              </w:rPr>
            </w:pPr>
          </w:p>
        </w:tc>
        <w:tc>
          <w:tcPr>
            <w:tcW w:w="426"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04FBEBCC" w14:textId="6274727B">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4F919886" w14:textId="2858B72C">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1F952BFB" w14:textId="6E77C855">
            <w:pPr>
              <w:jc w:val="center"/>
              <w:rPr>
                <w:sz w:val="8"/>
                <w:szCs w:val="8"/>
                <w:lang w:eastAsia="pt-BR"/>
              </w:rPr>
            </w:pPr>
          </w:p>
        </w:tc>
        <w:tc>
          <w:tcPr>
            <w:tcW w:w="426"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38C50889" w14:textId="044D4B4F">
            <w:pPr>
              <w:jc w:val="center"/>
              <w:rPr>
                <w:sz w:val="8"/>
                <w:szCs w:val="8"/>
                <w:lang w:eastAsia="pt-BR"/>
              </w:rPr>
            </w:pPr>
          </w:p>
        </w:tc>
        <w:tc>
          <w:tcPr>
            <w:tcW w:w="426"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79E54D21" w14:textId="244ED4DE">
            <w:pPr>
              <w:jc w:val="center"/>
              <w:rPr>
                <w:sz w:val="8"/>
                <w:szCs w:val="8"/>
                <w:lang w:eastAsia="pt-BR"/>
              </w:rPr>
            </w:pPr>
          </w:p>
        </w:tc>
        <w:tc>
          <w:tcPr>
            <w:tcW w:w="426"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6CCCD143" w14:textId="7F4900D7">
            <w:pPr>
              <w:jc w:val="center"/>
              <w:rPr>
                <w:sz w:val="8"/>
                <w:szCs w:val="8"/>
                <w:lang w:eastAsia="pt-BR"/>
              </w:rPr>
            </w:pPr>
          </w:p>
        </w:tc>
        <w:tc>
          <w:tcPr>
            <w:tcW w:w="425" w:type="dxa"/>
            <w:tcBorders>
              <w:top w:val="single" w:color="auto" w:sz="4" w:space="0"/>
              <w:left w:val="nil"/>
              <w:bottom w:val="single" w:color="auto" w:sz="4" w:space="0"/>
              <w:right w:val="nil"/>
            </w:tcBorders>
            <w:shd w:val="clear" w:color="000000" w:fill="FFFFFF"/>
            <w:vAlign w:val="center"/>
            <w:hideMark/>
          </w:tcPr>
          <w:p w:rsidRPr="00C900EE" w:rsidR="000F53BB" w:rsidP="00925956" w:rsidRDefault="000F53BB" w14:paraId="0884F54C" w14:textId="2EB24127">
            <w:pPr>
              <w:jc w:val="center"/>
              <w:rPr>
                <w:sz w:val="8"/>
                <w:szCs w:val="8"/>
                <w:lang w:eastAsia="pt-BR"/>
              </w:rPr>
            </w:pPr>
          </w:p>
        </w:tc>
        <w:tc>
          <w:tcPr>
            <w:tcW w:w="910" w:type="dxa"/>
            <w:tcBorders>
              <w:top w:val="single" w:color="auto" w:sz="4" w:space="0"/>
              <w:left w:val="nil"/>
              <w:bottom w:val="single" w:color="auto" w:sz="4" w:space="0"/>
              <w:right w:val="single" w:color="auto" w:sz="4" w:space="0"/>
            </w:tcBorders>
            <w:shd w:val="clear" w:color="000000" w:fill="FFFFFF"/>
            <w:vAlign w:val="center"/>
            <w:hideMark/>
          </w:tcPr>
          <w:p w:rsidRPr="00C900EE" w:rsidR="000F53BB" w:rsidP="00925956" w:rsidRDefault="000F53BB" w14:paraId="6FC3251F" w14:textId="077A3130">
            <w:pPr>
              <w:jc w:val="center"/>
              <w:rPr>
                <w:sz w:val="8"/>
                <w:szCs w:val="8"/>
                <w:lang w:eastAsia="pt-BR"/>
              </w:rPr>
            </w:pPr>
          </w:p>
        </w:tc>
      </w:tr>
      <w:tr w:rsidRPr="001C405A" w:rsidR="000F53BB" w:rsidTr="00925956" w14:paraId="1C9CFA77" w14:textId="77777777">
        <w:trPr>
          <w:gridAfter w:val="1"/>
          <w:wAfter w:w="11" w:type="dxa"/>
          <w:trHeight w:val="402"/>
        </w:trPr>
        <w:tc>
          <w:tcPr>
            <w:tcW w:w="345" w:type="dxa"/>
            <w:tcBorders>
              <w:top w:val="single" w:color="auto" w:sz="4" w:space="0"/>
              <w:left w:val="single" w:color="auto" w:sz="4" w:space="0"/>
              <w:bottom w:val="single" w:color="auto" w:sz="4" w:space="0"/>
              <w:right w:val="nil"/>
            </w:tcBorders>
            <w:shd w:val="clear" w:color="000000" w:fill="4D93D9"/>
            <w:noWrap/>
            <w:vAlign w:val="center"/>
            <w:hideMark/>
          </w:tcPr>
          <w:p w:rsidRPr="00C900EE" w:rsidR="000F53BB" w:rsidP="00925956" w:rsidRDefault="000F53BB" w14:paraId="7910AD1F"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02" w:type="dxa"/>
            <w:tcBorders>
              <w:top w:val="single" w:color="auto" w:sz="4" w:space="0"/>
              <w:left w:val="nil"/>
              <w:bottom w:val="single" w:color="auto" w:sz="4" w:space="0"/>
              <w:right w:val="nil"/>
            </w:tcBorders>
            <w:shd w:val="clear" w:color="000000" w:fill="4D93D9"/>
            <w:noWrap/>
            <w:vAlign w:val="center"/>
            <w:hideMark/>
          </w:tcPr>
          <w:p w:rsidRPr="00C900EE" w:rsidR="000F53BB" w:rsidP="00925956" w:rsidRDefault="000F53BB" w14:paraId="0FCE6751"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809" w:type="dxa"/>
            <w:tcBorders>
              <w:top w:val="single" w:color="auto" w:sz="4" w:space="0"/>
              <w:left w:val="nil"/>
              <w:bottom w:val="single" w:color="auto" w:sz="4" w:space="0"/>
              <w:right w:val="nil"/>
            </w:tcBorders>
            <w:shd w:val="clear" w:color="000000" w:fill="4D93D9"/>
            <w:vAlign w:val="center"/>
            <w:hideMark/>
          </w:tcPr>
          <w:p w:rsidRPr="00C900EE" w:rsidR="000F53BB" w:rsidP="00925956" w:rsidRDefault="000F53BB" w14:paraId="7C5E3503" w14:textId="77777777">
            <w:pPr>
              <w:rPr>
                <w:sz w:val="8"/>
                <w:szCs w:val="8"/>
                <w:lang w:eastAsia="pt-BR"/>
              </w:rPr>
            </w:pPr>
            <w:r w:rsidRPr="00B52EE8">
              <w:rPr>
                <w:rFonts w:ascii="Aptos Narrow" w:hAnsi="Aptos Narrow" w:eastAsia="Times New Roman" w:cs="Times New Roman"/>
                <w:b/>
                <w:bCs/>
                <w:color w:val="FFFFFF"/>
                <w:sz w:val="8"/>
                <w:szCs w:val="8"/>
                <w:lang w:eastAsia="pt-BR"/>
              </w:rPr>
              <w:t> </w:t>
            </w:r>
          </w:p>
        </w:tc>
        <w:tc>
          <w:tcPr>
            <w:tcW w:w="424" w:type="dxa"/>
            <w:tcBorders>
              <w:top w:val="single" w:color="auto" w:sz="4" w:space="0"/>
              <w:left w:val="nil"/>
              <w:bottom w:val="single" w:color="auto" w:sz="4" w:space="0"/>
              <w:right w:val="nil"/>
            </w:tcBorders>
            <w:shd w:val="clear" w:color="000000" w:fill="4D93D9"/>
            <w:noWrap/>
            <w:vAlign w:val="center"/>
            <w:hideMark/>
          </w:tcPr>
          <w:p w:rsidRPr="00C900EE" w:rsidR="000F53BB" w:rsidP="00925956" w:rsidRDefault="000F53BB" w14:paraId="4524A2D5" w14:textId="77777777">
            <w:pPr>
              <w:rPr>
                <w:sz w:val="8"/>
                <w:szCs w:val="8"/>
                <w:lang w:eastAsia="pt-BR"/>
              </w:rPr>
            </w:pPr>
            <w:r w:rsidRPr="00B52EE8">
              <w:rPr>
                <w:rFonts w:ascii="Aptos Narrow" w:hAnsi="Aptos Narrow" w:eastAsia="Times New Roman" w:cs="Times New Roman"/>
                <w:b/>
                <w:bCs/>
                <w:color w:val="FFFFFF"/>
                <w:sz w:val="8"/>
                <w:szCs w:val="8"/>
                <w:lang w:eastAsia="pt-BR"/>
              </w:rPr>
              <w:t> </w:t>
            </w:r>
          </w:p>
        </w:tc>
        <w:tc>
          <w:tcPr>
            <w:tcW w:w="425" w:type="dxa"/>
            <w:tcBorders>
              <w:top w:val="single" w:color="auto" w:sz="4" w:space="0"/>
              <w:left w:val="nil"/>
              <w:bottom w:val="single" w:color="auto" w:sz="4" w:space="0"/>
              <w:right w:val="nil"/>
            </w:tcBorders>
            <w:shd w:val="clear" w:color="000000" w:fill="4D93D9"/>
            <w:noWrap/>
            <w:vAlign w:val="center"/>
            <w:hideMark/>
          </w:tcPr>
          <w:p w:rsidRPr="00C900EE" w:rsidR="000F53BB" w:rsidP="00925956" w:rsidRDefault="000F53BB" w14:paraId="2987B134" w14:textId="77777777">
            <w:pPr>
              <w:rPr>
                <w:sz w:val="8"/>
                <w:szCs w:val="8"/>
                <w:lang w:eastAsia="pt-BR"/>
              </w:rPr>
            </w:pPr>
            <w:r w:rsidRPr="00B52EE8">
              <w:rPr>
                <w:rFonts w:ascii="Aptos Narrow" w:hAnsi="Aptos Narrow" w:eastAsia="Times New Roman" w:cs="Times New Roman"/>
                <w:b/>
                <w:bCs/>
                <w:color w:val="FFFFFF"/>
                <w:sz w:val="8"/>
                <w:szCs w:val="8"/>
                <w:lang w:eastAsia="pt-BR"/>
              </w:rPr>
              <w:t> </w:t>
            </w:r>
          </w:p>
        </w:tc>
        <w:tc>
          <w:tcPr>
            <w:tcW w:w="709" w:type="dxa"/>
            <w:tcBorders>
              <w:top w:val="single" w:color="auto" w:sz="4" w:space="0"/>
              <w:left w:val="nil"/>
              <w:bottom w:val="single" w:color="auto" w:sz="4" w:space="0"/>
              <w:right w:val="nil"/>
            </w:tcBorders>
            <w:shd w:val="clear" w:color="000000" w:fill="4D93D9"/>
            <w:noWrap/>
            <w:vAlign w:val="center"/>
            <w:hideMark/>
          </w:tcPr>
          <w:p w:rsidRPr="00C900EE" w:rsidR="000F53BB" w:rsidP="00925956" w:rsidRDefault="000F53BB" w14:paraId="55A5D9FA" w14:textId="77777777">
            <w:pPr>
              <w:rPr>
                <w:sz w:val="8"/>
                <w:szCs w:val="8"/>
                <w:lang w:eastAsia="pt-BR"/>
              </w:rPr>
            </w:pPr>
            <w:r w:rsidRPr="00B52EE8">
              <w:rPr>
                <w:rFonts w:ascii="Aptos Narrow" w:hAnsi="Aptos Narrow" w:eastAsia="Times New Roman" w:cs="Times New Roman"/>
                <w:b/>
                <w:bCs/>
                <w:color w:val="FFFFFF"/>
                <w:sz w:val="8"/>
                <w:szCs w:val="8"/>
                <w:lang w:eastAsia="pt-BR"/>
              </w:rPr>
              <w:t> </w:t>
            </w:r>
          </w:p>
        </w:tc>
        <w:tc>
          <w:tcPr>
            <w:tcW w:w="709" w:type="dxa"/>
            <w:tcBorders>
              <w:top w:val="nil"/>
              <w:left w:val="nil"/>
              <w:bottom w:val="single" w:color="auto" w:sz="4" w:space="0"/>
              <w:right w:val="single" w:color="auto" w:sz="4" w:space="0"/>
            </w:tcBorders>
            <w:shd w:val="clear" w:color="000000" w:fill="4D93D9"/>
            <w:noWrap/>
            <w:vAlign w:val="center"/>
            <w:hideMark/>
          </w:tcPr>
          <w:p w:rsidRPr="00C900EE" w:rsidR="000F53BB" w:rsidP="00925956" w:rsidRDefault="000F53BB" w14:paraId="56A82D9A"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PERCENTUAL (%) </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0CEA485C"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3.10%</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12E6BBFB"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4.91%</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38C63565"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5.58%</w:t>
            </w:r>
          </w:p>
        </w:tc>
        <w:tc>
          <w:tcPr>
            <w:tcW w:w="426"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26FB39C9"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8.27%</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0EE4A28C"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10.72%</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743C961E"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3.67%</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5358051E"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4.05%</w:t>
            </w:r>
          </w:p>
        </w:tc>
        <w:tc>
          <w:tcPr>
            <w:tcW w:w="426"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72C9326D"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4.77%</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46665C" w:rsidR="000F53BB" w:rsidP="00925956" w:rsidRDefault="000F53BB" w14:paraId="2BA07A55" w14:textId="77777777">
            <w:pPr>
              <w:jc w:val="center"/>
              <w:rPr>
                <w:rFonts w:ascii="Aptos Narrow" w:hAnsi="Aptos Narrow" w:eastAsia="Times New Roman" w:cs="Times New Roman"/>
                <w:b/>
                <w:bCs/>
                <w:color w:val="FFFFFF"/>
                <w:sz w:val="8"/>
                <w:szCs w:val="8"/>
                <w:lang w:eastAsia="pt-BR"/>
              </w:rPr>
            </w:pPr>
            <w:r w:rsidRPr="0046665C">
              <w:rPr>
                <w:rFonts w:ascii="Aptos Narrow" w:hAnsi="Aptos Narrow" w:eastAsia="Times New Roman" w:cs="Times New Roman"/>
                <w:b/>
                <w:bCs/>
                <w:color w:val="FFFFFF"/>
                <w:sz w:val="8"/>
                <w:szCs w:val="8"/>
                <w:lang w:eastAsia="pt-BR"/>
              </w:rPr>
              <w:t>3.97%</w:t>
            </w:r>
          </w:p>
        </w:tc>
        <w:tc>
          <w:tcPr>
            <w:tcW w:w="426" w:type="dxa"/>
            <w:tcBorders>
              <w:top w:val="single" w:color="auto" w:sz="4" w:space="0"/>
              <w:left w:val="nil"/>
              <w:bottom w:val="single" w:color="auto" w:sz="4" w:space="0"/>
              <w:right w:val="single" w:color="auto" w:sz="4" w:space="0"/>
            </w:tcBorders>
            <w:shd w:val="clear" w:color="000000" w:fill="4D93D9"/>
            <w:noWrap/>
            <w:vAlign w:val="center"/>
            <w:hideMark/>
          </w:tcPr>
          <w:p w:rsidRPr="0046665C" w:rsidR="000F53BB" w:rsidP="00925956" w:rsidRDefault="000F53BB" w14:paraId="4681D6BC" w14:textId="77777777">
            <w:pPr>
              <w:jc w:val="center"/>
              <w:rPr>
                <w:rFonts w:ascii="Aptos Narrow" w:hAnsi="Aptos Narrow" w:eastAsia="Times New Roman" w:cs="Times New Roman"/>
                <w:b/>
                <w:bCs/>
                <w:color w:val="FFFFFF"/>
                <w:sz w:val="8"/>
                <w:szCs w:val="8"/>
                <w:lang w:eastAsia="pt-BR"/>
              </w:rPr>
            </w:pPr>
            <w:r w:rsidRPr="0046665C">
              <w:rPr>
                <w:rFonts w:ascii="Aptos Narrow" w:hAnsi="Aptos Narrow" w:eastAsia="Times New Roman" w:cs="Times New Roman"/>
                <w:b/>
                <w:bCs/>
                <w:color w:val="FFFFFF"/>
                <w:sz w:val="8"/>
                <w:szCs w:val="8"/>
                <w:lang w:eastAsia="pt-BR"/>
              </w:rPr>
              <w:t>3.93%</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7E17CB8D"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5.87%</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71E8D795"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3.95%</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0CA3569C"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4.58%</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713E4C4D"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4.34%</w:t>
            </w:r>
          </w:p>
        </w:tc>
        <w:tc>
          <w:tcPr>
            <w:tcW w:w="426"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7E02178F"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3.79%</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314ED73D"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4.68%</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38A4169A"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4.64%</w:t>
            </w:r>
          </w:p>
        </w:tc>
        <w:tc>
          <w:tcPr>
            <w:tcW w:w="426"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0A03EAD0"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3.29%</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5353F15F"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6.71%</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565FB21C"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1.04%</w:t>
            </w:r>
          </w:p>
        </w:tc>
        <w:tc>
          <w:tcPr>
            <w:tcW w:w="426"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3040CBE4"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1.04%</w:t>
            </w:r>
          </w:p>
        </w:tc>
        <w:tc>
          <w:tcPr>
            <w:tcW w:w="426"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40DABD00"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1.04%</w:t>
            </w:r>
          </w:p>
        </w:tc>
        <w:tc>
          <w:tcPr>
            <w:tcW w:w="426"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2291744E"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1.04%</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41279CDE"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1.04%</w:t>
            </w:r>
          </w:p>
        </w:tc>
        <w:tc>
          <w:tcPr>
            <w:tcW w:w="910"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27B9C3E5" w14:textId="75BDC4DE">
            <w:pPr>
              <w:jc w:val="center"/>
              <w:rPr>
                <w:sz w:val="8"/>
                <w:szCs w:val="8"/>
                <w:lang w:eastAsia="pt-BR"/>
              </w:rPr>
            </w:pPr>
          </w:p>
        </w:tc>
      </w:tr>
      <w:tr w:rsidRPr="001C405A" w:rsidR="000F53BB" w:rsidTr="00925956" w14:paraId="55490B16" w14:textId="77777777">
        <w:trPr>
          <w:gridAfter w:val="1"/>
          <w:wAfter w:w="11" w:type="dxa"/>
          <w:trHeight w:val="402"/>
        </w:trPr>
        <w:tc>
          <w:tcPr>
            <w:tcW w:w="345" w:type="dxa"/>
            <w:tcBorders>
              <w:top w:val="single" w:color="auto" w:sz="4" w:space="0"/>
              <w:left w:val="single" w:color="auto" w:sz="4" w:space="0"/>
              <w:bottom w:val="single" w:color="auto" w:sz="4" w:space="0"/>
              <w:right w:val="nil"/>
            </w:tcBorders>
            <w:shd w:val="clear" w:color="000000" w:fill="DAE9F8"/>
            <w:noWrap/>
            <w:vAlign w:val="center"/>
            <w:hideMark/>
          </w:tcPr>
          <w:p w:rsidRPr="00C900EE" w:rsidR="000F53BB" w:rsidP="00925956" w:rsidRDefault="000F53BB" w14:paraId="4D416BA4"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02" w:type="dxa"/>
            <w:tcBorders>
              <w:top w:val="single" w:color="auto" w:sz="4" w:space="0"/>
              <w:left w:val="nil"/>
              <w:bottom w:val="single" w:color="auto" w:sz="4" w:space="0"/>
              <w:right w:val="nil"/>
            </w:tcBorders>
            <w:shd w:val="clear" w:color="000000" w:fill="DAE9F8"/>
            <w:noWrap/>
            <w:vAlign w:val="center"/>
            <w:hideMark/>
          </w:tcPr>
          <w:p w:rsidRPr="00C900EE" w:rsidR="000F53BB" w:rsidP="00925956" w:rsidRDefault="000F53BB" w14:paraId="61CB4632"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809" w:type="dxa"/>
            <w:tcBorders>
              <w:top w:val="single" w:color="auto" w:sz="4" w:space="0"/>
              <w:left w:val="nil"/>
              <w:bottom w:val="single" w:color="auto" w:sz="4" w:space="0"/>
              <w:right w:val="nil"/>
            </w:tcBorders>
            <w:shd w:val="clear" w:color="000000" w:fill="DAE9F8"/>
            <w:vAlign w:val="center"/>
            <w:hideMark/>
          </w:tcPr>
          <w:p w:rsidRPr="00C900EE" w:rsidR="000F53BB" w:rsidP="00925956" w:rsidRDefault="000F53BB" w14:paraId="4E50E147"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4" w:type="dxa"/>
            <w:tcBorders>
              <w:top w:val="single" w:color="auto" w:sz="4" w:space="0"/>
              <w:left w:val="nil"/>
              <w:bottom w:val="single" w:color="auto" w:sz="4" w:space="0"/>
              <w:right w:val="nil"/>
            </w:tcBorders>
            <w:shd w:val="clear" w:color="000000" w:fill="DAE9F8"/>
            <w:noWrap/>
            <w:vAlign w:val="center"/>
            <w:hideMark/>
          </w:tcPr>
          <w:p w:rsidRPr="00C900EE" w:rsidR="000F53BB" w:rsidP="00925956" w:rsidRDefault="000F53BB" w14:paraId="0FDF36F7"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5" w:type="dxa"/>
            <w:tcBorders>
              <w:top w:val="single" w:color="auto" w:sz="4" w:space="0"/>
              <w:left w:val="nil"/>
              <w:bottom w:val="single" w:color="auto" w:sz="4" w:space="0"/>
              <w:right w:val="nil"/>
            </w:tcBorders>
            <w:shd w:val="clear" w:color="000000" w:fill="DAE9F8"/>
            <w:noWrap/>
            <w:vAlign w:val="center"/>
            <w:hideMark/>
          </w:tcPr>
          <w:p w:rsidRPr="00C900EE" w:rsidR="000F53BB" w:rsidP="00925956" w:rsidRDefault="000F53BB" w14:paraId="014C50DD"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709" w:type="dxa"/>
            <w:tcBorders>
              <w:top w:val="single" w:color="auto" w:sz="4" w:space="0"/>
              <w:left w:val="nil"/>
              <w:bottom w:val="single" w:color="auto" w:sz="4" w:space="0"/>
              <w:right w:val="nil"/>
            </w:tcBorders>
            <w:shd w:val="clear" w:color="000000" w:fill="DAE9F8"/>
            <w:noWrap/>
            <w:vAlign w:val="center"/>
            <w:hideMark/>
          </w:tcPr>
          <w:p w:rsidRPr="00C900EE" w:rsidR="000F53BB" w:rsidP="00925956" w:rsidRDefault="000F53BB" w14:paraId="67C6EB6D"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709" w:type="dxa"/>
            <w:tcBorders>
              <w:top w:val="nil"/>
              <w:left w:val="nil"/>
              <w:bottom w:val="single" w:color="auto" w:sz="4" w:space="0"/>
              <w:right w:val="single" w:color="auto" w:sz="4" w:space="0"/>
            </w:tcBorders>
            <w:shd w:val="clear" w:color="000000" w:fill="DAE9F8"/>
            <w:noWrap/>
            <w:vAlign w:val="center"/>
            <w:hideMark/>
          </w:tcPr>
          <w:p w:rsidRPr="00C900EE" w:rsidR="000F53BB" w:rsidP="00925956" w:rsidRDefault="000F53BB" w14:paraId="554296D4" w14:textId="77777777">
            <w:pPr>
              <w:rPr>
                <w:sz w:val="8"/>
                <w:szCs w:val="8"/>
                <w:lang w:eastAsia="pt-BR"/>
              </w:rPr>
            </w:pPr>
            <w:r w:rsidRPr="00B52EE8">
              <w:rPr>
                <w:rFonts w:ascii="Aptos Narrow" w:hAnsi="Aptos Narrow" w:eastAsia="Times New Roman" w:cs="Times New Roman"/>
                <w:b/>
                <w:bCs/>
                <w:color w:val="000000"/>
                <w:sz w:val="8"/>
                <w:szCs w:val="8"/>
                <w:lang w:eastAsia="pt-BR"/>
              </w:rPr>
              <w:t xml:space="preserve"> PREVISTO MENSAL </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76A12D56" w14:textId="1F4BA604">
            <w:pPr>
              <w:jc w:val="center"/>
              <w:rPr>
                <w:sz w:val="8"/>
                <w:szCs w:val="8"/>
                <w:lang w:eastAsia="pt-BR"/>
              </w:rPr>
            </w:pPr>
            <w:r w:rsidRPr="00B52EE8">
              <w:rPr>
                <w:rFonts w:ascii="Aptos Narrow" w:hAnsi="Aptos Narrow" w:eastAsia="Times New Roman" w:cs="Times New Roman"/>
                <w:b/>
                <w:bCs/>
                <w:color w:val="000000"/>
                <w:sz w:val="8"/>
                <w:szCs w:val="8"/>
                <w:lang w:eastAsia="pt-BR"/>
              </w:rPr>
              <w:t>R$                                            548,015.23</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205532C8" w14:textId="3042F6FC">
            <w:pPr>
              <w:jc w:val="center"/>
              <w:rPr>
                <w:sz w:val="8"/>
                <w:szCs w:val="8"/>
                <w:lang w:eastAsia="pt-BR"/>
              </w:rPr>
            </w:pPr>
            <w:r w:rsidRPr="00B52EE8">
              <w:rPr>
                <w:rFonts w:ascii="Aptos Narrow" w:hAnsi="Aptos Narrow" w:eastAsia="Times New Roman" w:cs="Times New Roman"/>
                <w:b/>
                <w:bCs/>
                <w:color w:val="000000"/>
                <w:sz w:val="8"/>
                <w:szCs w:val="8"/>
                <w:lang w:eastAsia="pt-BR"/>
              </w:rPr>
              <w:t>R$                                  868,598.84</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7F89E3EA" w14:textId="5C9C468B">
            <w:pPr>
              <w:jc w:val="center"/>
              <w:rPr>
                <w:sz w:val="8"/>
                <w:szCs w:val="8"/>
                <w:lang w:eastAsia="pt-BR"/>
              </w:rPr>
            </w:pPr>
            <w:r w:rsidRPr="00B52EE8">
              <w:rPr>
                <w:rFonts w:ascii="Aptos Narrow" w:hAnsi="Aptos Narrow" w:eastAsia="Times New Roman" w:cs="Times New Roman"/>
                <w:b/>
                <w:bCs/>
                <w:color w:val="000000"/>
                <w:sz w:val="8"/>
                <w:szCs w:val="8"/>
                <w:lang w:eastAsia="pt-BR"/>
              </w:rPr>
              <w:t>R$                                   985,620.16</w:t>
            </w:r>
          </w:p>
        </w:tc>
        <w:tc>
          <w:tcPr>
            <w:tcW w:w="426"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67F9903A" w14:textId="47B2F398">
            <w:pPr>
              <w:jc w:val="center"/>
              <w:rPr>
                <w:sz w:val="8"/>
                <w:szCs w:val="8"/>
                <w:lang w:eastAsia="pt-BR"/>
              </w:rPr>
            </w:pPr>
            <w:r w:rsidRPr="00B52EE8">
              <w:rPr>
                <w:rFonts w:ascii="Aptos Narrow" w:hAnsi="Aptos Narrow" w:eastAsia="Times New Roman" w:cs="Times New Roman"/>
                <w:b/>
                <w:bCs/>
                <w:color w:val="000000"/>
                <w:sz w:val="8"/>
                <w:szCs w:val="8"/>
                <w:lang w:eastAsia="pt-BR"/>
              </w:rPr>
              <w:t>R$                                 1,461,271.00</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6C1EE399" w14:textId="76611E08">
            <w:pPr>
              <w:jc w:val="center"/>
              <w:rPr>
                <w:sz w:val="8"/>
                <w:szCs w:val="8"/>
                <w:lang w:eastAsia="pt-BR"/>
              </w:rPr>
            </w:pPr>
            <w:r w:rsidRPr="00B52EE8">
              <w:rPr>
                <w:rFonts w:ascii="Aptos Narrow" w:hAnsi="Aptos Narrow" w:eastAsia="Times New Roman" w:cs="Times New Roman"/>
                <w:b/>
                <w:bCs/>
                <w:color w:val="000000"/>
                <w:sz w:val="8"/>
                <w:szCs w:val="8"/>
                <w:lang w:eastAsia="pt-BR"/>
              </w:rPr>
              <w:t>R$                                 1,895,007.35</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780E5F50" w14:textId="12999444">
            <w:pPr>
              <w:jc w:val="center"/>
              <w:rPr>
                <w:sz w:val="8"/>
                <w:szCs w:val="8"/>
                <w:lang w:eastAsia="pt-BR"/>
              </w:rPr>
            </w:pPr>
            <w:r w:rsidRPr="00B52EE8">
              <w:rPr>
                <w:rFonts w:ascii="Aptos Narrow" w:hAnsi="Aptos Narrow" w:eastAsia="Times New Roman" w:cs="Times New Roman"/>
                <w:b/>
                <w:bCs/>
                <w:color w:val="000000"/>
                <w:sz w:val="8"/>
                <w:szCs w:val="8"/>
                <w:lang w:eastAsia="pt-BR"/>
              </w:rPr>
              <w:t>R$                                    648,911.01</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5A6B6E48" w14:textId="42D34A56">
            <w:pPr>
              <w:jc w:val="center"/>
              <w:rPr>
                <w:sz w:val="8"/>
                <w:szCs w:val="8"/>
                <w:lang w:eastAsia="pt-BR"/>
              </w:rPr>
            </w:pPr>
            <w:r w:rsidRPr="00B52EE8">
              <w:rPr>
                <w:rFonts w:ascii="Aptos Narrow" w:hAnsi="Aptos Narrow" w:eastAsia="Times New Roman" w:cs="Times New Roman"/>
                <w:b/>
                <w:bCs/>
                <w:color w:val="000000"/>
                <w:sz w:val="8"/>
                <w:szCs w:val="8"/>
                <w:lang w:eastAsia="pt-BR"/>
              </w:rPr>
              <w:t>R$                                    716,316.63</w:t>
            </w:r>
          </w:p>
        </w:tc>
        <w:tc>
          <w:tcPr>
            <w:tcW w:w="426"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6672A17C" w14:textId="72F003ED">
            <w:pPr>
              <w:jc w:val="center"/>
              <w:rPr>
                <w:sz w:val="8"/>
                <w:szCs w:val="8"/>
                <w:lang w:eastAsia="pt-BR"/>
              </w:rPr>
            </w:pPr>
            <w:r w:rsidRPr="00B52EE8">
              <w:rPr>
                <w:rFonts w:ascii="Aptos Narrow" w:hAnsi="Aptos Narrow" w:eastAsia="Times New Roman" w:cs="Times New Roman"/>
                <w:b/>
                <w:bCs/>
                <w:color w:val="000000"/>
                <w:sz w:val="8"/>
                <w:szCs w:val="8"/>
                <w:lang w:eastAsia="pt-BR"/>
              </w:rPr>
              <w:t>R$                                  843,696.25</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46665C" w:rsidR="000F53BB" w:rsidP="00925956" w:rsidRDefault="000F53BB" w14:paraId="56AA1060" w14:textId="598CF23D">
            <w:pPr>
              <w:jc w:val="center"/>
              <w:rPr>
                <w:rFonts w:ascii="Aptos Narrow" w:hAnsi="Aptos Narrow" w:eastAsia="Times New Roman" w:cs="Times New Roman"/>
                <w:b/>
                <w:bCs/>
                <w:color w:val="000000"/>
                <w:sz w:val="8"/>
                <w:szCs w:val="8"/>
                <w:lang w:eastAsia="pt-BR"/>
              </w:rPr>
            </w:pPr>
            <w:r w:rsidRPr="0046665C">
              <w:rPr>
                <w:rFonts w:ascii="Aptos Narrow" w:hAnsi="Aptos Narrow" w:eastAsia="Times New Roman" w:cs="Times New Roman"/>
                <w:b/>
                <w:bCs/>
                <w:color w:val="000000"/>
                <w:sz w:val="8"/>
                <w:szCs w:val="8"/>
                <w:lang w:eastAsia="pt-BR"/>
              </w:rPr>
              <w:t>R$          701,187.58</w:t>
            </w:r>
          </w:p>
        </w:tc>
        <w:tc>
          <w:tcPr>
            <w:tcW w:w="426" w:type="dxa"/>
            <w:tcBorders>
              <w:top w:val="single" w:color="auto" w:sz="4" w:space="0"/>
              <w:left w:val="nil"/>
              <w:bottom w:val="single" w:color="auto" w:sz="4" w:space="0"/>
              <w:right w:val="single" w:color="auto" w:sz="4" w:space="0"/>
            </w:tcBorders>
            <w:shd w:val="clear" w:color="000000" w:fill="DAE9F8"/>
            <w:noWrap/>
            <w:vAlign w:val="center"/>
            <w:hideMark/>
          </w:tcPr>
          <w:p w:rsidRPr="0046665C" w:rsidR="000F53BB" w:rsidP="00925956" w:rsidRDefault="000F53BB" w14:paraId="55431627" w14:textId="22BE91EA">
            <w:pPr>
              <w:jc w:val="center"/>
              <w:rPr>
                <w:rFonts w:ascii="Aptos Narrow" w:hAnsi="Aptos Narrow" w:eastAsia="Times New Roman" w:cs="Times New Roman"/>
                <w:b/>
                <w:bCs/>
                <w:color w:val="000000"/>
                <w:sz w:val="8"/>
                <w:szCs w:val="8"/>
                <w:lang w:eastAsia="pt-BR"/>
              </w:rPr>
            </w:pPr>
            <w:r w:rsidRPr="0046665C">
              <w:rPr>
                <w:rFonts w:ascii="Aptos Narrow" w:hAnsi="Aptos Narrow" w:eastAsia="Times New Roman" w:cs="Times New Roman"/>
                <w:b/>
                <w:bCs/>
                <w:color w:val="000000"/>
                <w:sz w:val="8"/>
                <w:szCs w:val="8"/>
                <w:lang w:eastAsia="pt-BR"/>
              </w:rPr>
              <w:t>R$          693,836.75</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09B5C9DC" w14:textId="3D5D8FC4">
            <w:pPr>
              <w:jc w:val="center"/>
              <w:rPr>
                <w:sz w:val="8"/>
                <w:szCs w:val="8"/>
                <w:lang w:eastAsia="pt-BR"/>
              </w:rPr>
            </w:pPr>
            <w:r w:rsidRPr="00B52EE8">
              <w:rPr>
                <w:rFonts w:ascii="Aptos Narrow" w:hAnsi="Aptos Narrow" w:eastAsia="Times New Roman" w:cs="Times New Roman"/>
                <w:b/>
                <w:bCs/>
                <w:color w:val="000000"/>
                <w:sz w:val="8"/>
                <w:szCs w:val="8"/>
                <w:lang w:eastAsia="pt-BR"/>
              </w:rPr>
              <w:t>R$                                 1,037,237.56</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1E0DC1C9" w14:textId="309B6B64">
            <w:pPr>
              <w:jc w:val="center"/>
              <w:rPr>
                <w:sz w:val="8"/>
                <w:szCs w:val="8"/>
                <w:lang w:eastAsia="pt-BR"/>
              </w:rPr>
            </w:pPr>
            <w:r w:rsidRPr="00B52EE8">
              <w:rPr>
                <w:rFonts w:ascii="Aptos Narrow" w:hAnsi="Aptos Narrow" w:eastAsia="Times New Roman" w:cs="Times New Roman"/>
                <w:b/>
                <w:bCs/>
                <w:color w:val="000000"/>
                <w:sz w:val="8"/>
                <w:szCs w:val="8"/>
                <w:lang w:eastAsia="pt-BR"/>
              </w:rPr>
              <w:t>R$                                   697,585.52</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10CFECBA" w14:textId="53A0BCCB">
            <w:pPr>
              <w:jc w:val="center"/>
              <w:rPr>
                <w:sz w:val="8"/>
                <w:szCs w:val="8"/>
                <w:lang w:eastAsia="pt-BR"/>
              </w:rPr>
            </w:pPr>
            <w:r w:rsidRPr="00B52EE8">
              <w:rPr>
                <w:rFonts w:ascii="Aptos Narrow" w:hAnsi="Aptos Narrow" w:eastAsia="Times New Roman" w:cs="Times New Roman"/>
                <w:b/>
                <w:bCs/>
                <w:color w:val="000000"/>
                <w:sz w:val="8"/>
                <w:szCs w:val="8"/>
                <w:lang w:eastAsia="pt-BR"/>
              </w:rPr>
              <w:t>R$                                   808,726.12</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13B95199" w14:textId="7CB48932">
            <w:pPr>
              <w:jc w:val="center"/>
              <w:rPr>
                <w:sz w:val="8"/>
                <w:szCs w:val="8"/>
                <w:lang w:eastAsia="pt-BR"/>
              </w:rPr>
            </w:pPr>
            <w:r w:rsidRPr="00B52EE8">
              <w:rPr>
                <w:rFonts w:ascii="Aptos Narrow" w:hAnsi="Aptos Narrow" w:eastAsia="Times New Roman" w:cs="Times New Roman"/>
                <w:b/>
                <w:bCs/>
                <w:color w:val="000000"/>
                <w:sz w:val="8"/>
                <w:szCs w:val="8"/>
                <w:lang w:eastAsia="pt-BR"/>
              </w:rPr>
              <w:t>R$                                   767,455.60</w:t>
            </w:r>
          </w:p>
        </w:tc>
        <w:tc>
          <w:tcPr>
            <w:tcW w:w="426"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477C0CA2" w14:textId="67EB6A76">
            <w:pPr>
              <w:jc w:val="center"/>
              <w:rPr>
                <w:sz w:val="8"/>
                <w:szCs w:val="8"/>
                <w:lang w:eastAsia="pt-BR"/>
              </w:rPr>
            </w:pPr>
            <w:r w:rsidRPr="00B52EE8">
              <w:rPr>
                <w:rFonts w:ascii="Aptos Narrow" w:hAnsi="Aptos Narrow" w:eastAsia="Times New Roman" w:cs="Times New Roman"/>
                <w:b/>
                <w:bCs/>
                <w:color w:val="000000"/>
                <w:sz w:val="8"/>
                <w:szCs w:val="8"/>
                <w:lang w:eastAsia="pt-BR"/>
              </w:rPr>
              <w:t>R$                                   669,058.27</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7CFD8993" w14:textId="79A9E65C">
            <w:pPr>
              <w:jc w:val="center"/>
              <w:rPr>
                <w:sz w:val="8"/>
                <w:szCs w:val="8"/>
                <w:lang w:eastAsia="pt-BR"/>
              </w:rPr>
            </w:pPr>
            <w:r w:rsidRPr="00B52EE8">
              <w:rPr>
                <w:rFonts w:ascii="Aptos Narrow" w:hAnsi="Aptos Narrow" w:eastAsia="Times New Roman" w:cs="Times New Roman"/>
                <w:b/>
                <w:bCs/>
                <w:color w:val="000000"/>
                <w:sz w:val="8"/>
                <w:szCs w:val="8"/>
                <w:lang w:eastAsia="pt-BR"/>
              </w:rPr>
              <w:t>R$                                   827,225.46</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2593CDBB" w14:textId="7DB57DC3">
            <w:pPr>
              <w:jc w:val="center"/>
              <w:rPr>
                <w:sz w:val="8"/>
                <w:szCs w:val="8"/>
                <w:lang w:eastAsia="pt-BR"/>
              </w:rPr>
            </w:pPr>
            <w:r w:rsidRPr="00B52EE8">
              <w:rPr>
                <w:rFonts w:ascii="Aptos Narrow" w:hAnsi="Aptos Narrow" w:eastAsia="Times New Roman" w:cs="Times New Roman"/>
                <w:b/>
                <w:bCs/>
                <w:color w:val="000000"/>
                <w:sz w:val="8"/>
                <w:szCs w:val="8"/>
                <w:lang w:eastAsia="pt-BR"/>
              </w:rPr>
              <w:t>R$                                   820,421.12</w:t>
            </w:r>
          </w:p>
        </w:tc>
        <w:tc>
          <w:tcPr>
            <w:tcW w:w="426"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32484631" w14:textId="300E040E">
            <w:pPr>
              <w:jc w:val="center"/>
              <w:rPr>
                <w:sz w:val="8"/>
                <w:szCs w:val="8"/>
                <w:lang w:eastAsia="pt-BR"/>
              </w:rPr>
            </w:pPr>
            <w:r w:rsidRPr="00B52EE8">
              <w:rPr>
                <w:rFonts w:ascii="Aptos Narrow" w:hAnsi="Aptos Narrow" w:eastAsia="Times New Roman" w:cs="Times New Roman"/>
                <w:b/>
                <w:bCs/>
                <w:color w:val="000000"/>
                <w:sz w:val="8"/>
                <w:szCs w:val="8"/>
                <w:lang w:eastAsia="pt-BR"/>
              </w:rPr>
              <w:t>R$                                   580,865.36</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19B995AD" w14:textId="349CA502">
            <w:pPr>
              <w:jc w:val="center"/>
              <w:rPr>
                <w:sz w:val="8"/>
                <w:szCs w:val="8"/>
                <w:lang w:eastAsia="pt-BR"/>
              </w:rPr>
            </w:pPr>
            <w:r w:rsidRPr="00B52EE8">
              <w:rPr>
                <w:rFonts w:ascii="Aptos Narrow" w:hAnsi="Aptos Narrow" w:eastAsia="Times New Roman" w:cs="Times New Roman"/>
                <w:b/>
                <w:bCs/>
                <w:color w:val="000000"/>
                <w:sz w:val="8"/>
                <w:szCs w:val="8"/>
                <w:lang w:eastAsia="pt-BR"/>
              </w:rPr>
              <w:t>R$                                  1,186,567.19</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7FAFD972" w14:textId="7008E21E">
            <w:pPr>
              <w:jc w:val="center"/>
              <w:rPr>
                <w:sz w:val="8"/>
                <w:szCs w:val="8"/>
                <w:lang w:eastAsia="pt-BR"/>
              </w:rPr>
            </w:pPr>
            <w:r w:rsidRPr="00B52EE8">
              <w:rPr>
                <w:rFonts w:ascii="Aptos Narrow" w:hAnsi="Aptos Narrow" w:eastAsia="Times New Roman" w:cs="Times New Roman"/>
                <w:b/>
                <w:bCs/>
                <w:color w:val="000000"/>
                <w:sz w:val="8"/>
                <w:szCs w:val="8"/>
                <w:lang w:eastAsia="pt-BR"/>
              </w:rPr>
              <w:t>R$                                    183,054.31</w:t>
            </w:r>
          </w:p>
        </w:tc>
        <w:tc>
          <w:tcPr>
            <w:tcW w:w="426"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1835F52F" w14:textId="28A6FF68">
            <w:pPr>
              <w:jc w:val="center"/>
              <w:rPr>
                <w:sz w:val="8"/>
                <w:szCs w:val="8"/>
                <w:lang w:eastAsia="pt-BR"/>
              </w:rPr>
            </w:pPr>
            <w:r w:rsidRPr="00B52EE8">
              <w:rPr>
                <w:rFonts w:ascii="Aptos Narrow" w:hAnsi="Aptos Narrow" w:eastAsia="Times New Roman" w:cs="Times New Roman"/>
                <w:b/>
                <w:bCs/>
                <w:color w:val="000000"/>
                <w:sz w:val="8"/>
                <w:szCs w:val="8"/>
                <w:lang w:eastAsia="pt-BR"/>
              </w:rPr>
              <w:t>R$                                    183,054.31</w:t>
            </w:r>
          </w:p>
        </w:tc>
        <w:tc>
          <w:tcPr>
            <w:tcW w:w="426"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690BCED5" w14:textId="21A7E2B5">
            <w:pPr>
              <w:jc w:val="center"/>
              <w:rPr>
                <w:sz w:val="8"/>
                <w:szCs w:val="8"/>
                <w:lang w:eastAsia="pt-BR"/>
              </w:rPr>
            </w:pPr>
            <w:r w:rsidRPr="00B52EE8">
              <w:rPr>
                <w:rFonts w:ascii="Aptos Narrow" w:hAnsi="Aptos Narrow" w:eastAsia="Times New Roman" w:cs="Times New Roman"/>
                <w:b/>
                <w:bCs/>
                <w:color w:val="000000"/>
                <w:sz w:val="8"/>
                <w:szCs w:val="8"/>
                <w:lang w:eastAsia="pt-BR"/>
              </w:rPr>
              <w:t>R$                                    183,054.31</w:t>
            </w:r>
          </w:p>
        </w:tc>
        <w:tc>
          <w:tcPr>
            <w:tcW w:w="426"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050ABB84" w14:textId="5E81227E">
            <w:pPr>
              <w:jc w:val="center"/>
              <w:rPr>
                <w:sz w:val="8"/>
                <w:szCs w:val="8"/>
                <w:lang w:eastAsia="pt-BR"/>
              </w:rPr>
            </w:pPr>
            <w:r w:rsidRPr="00B52EE8">
              <w:rPr>
                <w:rFonts w:ascii="Aptos Narrow" w:hAnsi="Aptos Narrow" w:eastAsia="Times New Roman" w:cs="Times New Roman"/>
                <w:b/>
                <w:bCs/>
                <w:color w:val="000000"/>
                <w:sz w:val="8"/>
                <w:szCs w:val="8"/>
                <w:lang w:eastAsia="pt-BR"/>
              </w:rPr>
              <w:t>R$                                    183,054.31</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07C86D48" w14:textId="14B40526">
            <w:pPr>
              <w:jc w:val="center"/>
              <w:rPr>
                <w:sz w:val="8"/>
                <w:szCs w:val="8"/>
                <w:lang w:eastAsia="pt-BR"/>
              </w:rPr>
            </w:pPr>
            <w:r w:rsidRPr="00B52EE8">
              <w:rPr>
                <w:rFonts w:ascii="Aptos Narrow" w:hAnsi="Aptos Narrow" w:eastAsia="Times New Roman" w:cs="Times New Roman"/>
                <w:b/>
                <w:bCs/>
                <w:color w:val="000000"/>
                <w:sz w:val="8"/>
                <w:szCs w:val="8"/>
                <w:lang w:eastAsia="pt-BR"/>
              </w:rPr>
              <w:t>R$                                    183,054.31</w:t>
            </w:r>
          </w:p>
        </w:tc>
        <w:tc>
          <w:tcPr>
            <w:tcW w:w="910"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2F150AB8" w14:textId="0F461FE9">
            <w:pPr>
              <w:jc w:val="center"/>
              <w:rPr>
                <w:sz w:val="8"/>
                <w:szCs w:val="8"/>
                <w:lang w:eastAsia="pt-BR"/>
              </w:rPr>
            </w:pPr>
            <w:r w:rsidRPr="00B52EE8">
              <w:rPr>
                <w:rFonts w:ascii="Aptos Narrow" w:hAnsi="Aptos Narrow" w:eastAsia="Times New Roman" w:cs="Times New Roman"/>
                <w:b/>
                <w:bCs/>
                <w:color w:val="000000"/>
                <w:sz w:val="8"/>
                <w:szCs w:val="8"/>
                <w:lang w:eastAsia="pt-BR"/>
              </w:rPr>
              <w:t>R$                                 17,672,874.56</w:t>
            </w:r>
          </w:p>
        </w:tc>
      </w:tr>
      <w:tr w:rsidRPr="001C405A" w:rsidR="000F53BB" w:rsidTr="00925956" w14:paraId="4661825B" w14:textId="77777777">
        <w:trPr>
          <w:gridAfter w:val="1"/>
          <w:wAfter w:w="11" w:type="dxa"/>
          <w:trHeight w:val="402"/>
        </w:trPr>
        <w:tc>
          <w:tcPr>
            <w:tcW w:w="345" w:type="dxa"/>
            <w:tcBorders>
              <w:top w:val="single" w:color="auto" w:sz="4" w:space="0"/>
              <w:left w:val="single" w:color="auto" w:sz="4" w:space="0"/>
              <w:bottom w:val="single" w:color="auto" w:sz="4" w:space="0"/>
              <w:right w:val="nil"/>
            </w:tcBorders>
            <w:shd w:val="clear" w:color="000000" w:fill="4D93D9"/>
            <w:noWrap/>
            <w:vAlign w:val="center"/>
            <w:hideMark/>
          </w:tcPr>
          <w:p w:rsidRPr="00C900EE" w:rsidR="000F53BB" w:rsidP="00925956" w:rsidRDefault="000F53BB" w14:paraId="6E3B2774"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02" w:type="dxa"/>
            <w:tcBorders>
              <w:top w:val="single" w:color="auto" w:sz="4" w:space="0"/>
              <w:left w:val="nil"/>
              <w:bottom w:val="single" w:color="auto" w:sz="4" w:space="0"/>
              <w:right w:val="nil"/>
            </w:tcBorders>
            <w:shd w:val="clear" w:color="000000" w:fill="4D93D9"/>
            <w:noWrap/>
            <w:vAlign w:val="center"/>
            <w:hideMark/>
          </w:tcPr>
          <w:p w:rsidRPr="00C900EE" w:rsidR="000F53BB" w:rsidP="00925956" w:rsidRDefault="000F53BB" w14:paraId="6E656C86"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809" w:type="dxa"/>
            <w:tcBorders>
              <w:top w:val="single" w:color="auto" w:sz="4" w:space="0"/>
              <w:left w:val="nil"/>
              <w:bottom w:val="single" w:color="auto" w:sz="4" w:space="0"/>
              <w:right w:val="nil"/>
            </w:tcBorders>
            <w:shd w:val="clear" w:color="000000" w:fill="4D93D9"/>
            <w:vAlign w:val="center"/>
            <w:hideMark/>
          </w:tcPr>
          <w:p w:rsidRPr="00C900EE" w:rsidR="000F53BB" w:rsidP="00925956" w:rsidRDefault="000F53BB" w14:paraId="4401335C" w14:textId="77777777">
            <w:pPr>
              <w:rPr>
                <w:sz w:val="8"/>
                <w:szCs w:val="8"/>
                <w:lang w:eastAsia="pt-BR"/>
              </w:rPr>
            </w:pPr>
            <w:r w:rsidRPr="00B52EE8">
              <w:rPr>
                <w:rFonts w:ascii="Aptos Narrow" w:hAnsi="Aptos Narrow" w:eastAsia="Times New Roman" w:cs="Times New Roman"/>
                <w:b/>
                <w:bCs/>
                <w:color w:val="FFFFFF"/>
                <w:sz w:val="8"/>
                <w:szCs w:val="8"/>
                <w:lang w:eastAsia="pt-BR"/>
              </w:rPr>
              <w:t> </w:t>
            </w:r>
          </w:p>
        </w:tc>
        <w:tc>
          <w:tcPr>
            <w:tcW w:w="424" w:type="dxa"/>
            <w:tcBorders>
              <w:top w:val="single" w:color="auto" w:sz="4" w:space="0"/>
              <w:left w:val="nil"/>
              <w:bottom w:val="single" w:color="auto" w:sz="4" w:space="0"/>
              <w:right w:val="nil"/>
            </w:tcBorders>
            <w:shd w:val="clear" w:color="000000" w:fill="4D93D9"/>
            <w:noWrap/>
            <w:vAlign w:val="center"/>
            <w:hideMark/>
          </w:tcPr>
          <w:p w:rsidRPr="00C900EE" w:rsidR="000F53BB" w:rsidP="00925956" w:rsidRDefault="000F53BB" w14:paraId="7D1C32CD" w14:textId="77777777">
            <w:pPr>
              <w:rPr>
                <w:sz w:val="8"/>
                <w:szCs w:val="8"/>
                <w:lang w:eastAsia="pt-BR"/>
              </w:rPr>
            </w:pPr>
            <w:r w:rsidRPr="00B52EE8">
              <w:rPr>
                <w:rFonts w:ascii="Aptos Narrow" w:hAnsi="Aptos Narrow" w:eastAsia="Times New Roman" w:cs="Times New Roman"/>
                <w:b/>
                <w:bCs/>
                <w:color w:val="FFFFFF"/>
                <w:sz w:val="8"/>
                <w:szCs w:val="8"/>
                <w:lang w:eastAsia="pt-BR"/>
              </w:rPr>
              <w:t> </w:t>
            </w:r>
          </w:p>
        </w:tc>
        <w:tc>
          <w:tcPr>
            <w:tcW w:w="425" w:type="dxa"/>
            <w:tcBorders>
              <w:top w:val="single" w:color="auto" w:sz="4" w:space="0"/>
              <w:left w:val="nil"/>
              <w:bottom w:val="single" w:color="auto" w:sz="4" w:space="0"/>
              <w:right w:val="nil"/>
            </w:tcBorders>
            <w:shd w:val="clear" w:color="000000" w:fill="4D93D9"/>
            <w:noWrap/>
            <w:vAlign w:val="center"/>
            <w:hideMark/>
          </w:tcPr>
          <w:p w:rsidRPr="00C900EE" w:rsidR="000F53BB" w:rsidP="00925956" w:rsidRDefault="000F53BB" w14:paraId="3DD5CF45" w14:textId="77777777">
            <w:pPr>
              <w:rPr>
                <w:sz w:val="8"/>
                <w:szCs w:val="8"/>
                <w:lang w:eastAsia="pt-BR"/>
              </w:rPr>
            </w:pPr>
            <w:r w:rsidRPr="00B52EE8">
              <w:rPr>
                <w:rFonts w:ascii="Aptos Narrow" w:hAnsi="Aptos Narrow" w:eastAsia="Times New Roman" w:cs="Times New Roman"/>
                <w:b/>
                <w:bCs/>
                <w:color w:val="FFFFFF"/>
                <w:sz w:val="8"/>
                <w:szCs w:val="8"/>
                <w:lang w:eastAsia="pt-BR"/>
              </w:rPr>
              <w:t> </w:t>
            </w:r>
          </w:p>
        </w:tc>
        <w:tc>
          <w:tcPr>
            <w:tcW w:w="709" w:type="dxa"/>
            <w:tcBorders>
              <w:top w:val="single" w:color="auto" w:sz="4" w:space="0"/>
              <w:left w:val="nil"/>
              <w:bottom w:val="single" w:color="auto" w:sz="4" w:space="0"/>
              <w:right w:val="nil"/>
            </w:tcBorders>
            <w:shd w:val="clear" w:color="000000" w:fill="4D93D9"/>
            <w:noWrap/>
            <w:vAlign w:val="center"/>
            <w:hideMark/>
          </w:tcPr>
          <w:p w:rsidRPr="00C900EE" w:rsidR="000F53BB" w:rsidP="00925956" w:rsidRDefault="000F53BB" w14:paraId="4E7D5A04" w14:textId="77777777">
            <w:pPr>
              <w:rPr>
                <w:sz w:val="8"/>
                <w:szCs w:val="8"/>
                <w:lang w:eastAsia="pt-BR"/>
              </w:rPr>
            </w:pPr>
            <w:r w:rsidRPr="00B52EE8">
              <w:rPr>
                <w:rFonts w:ascii="Aptos Narrow" w:hAnsi="Aptos Narrow" w:eastAsia="Times New Roman" w:cs="Times New Roman"/>
                <w:b/>
                <w:bCs/>
                <w:color w:val="FFFFFF"/>
                <w:sz w:val="8"/>
                <w:szCs w:val="8"/>
                <w:lang w:eastAsia="pt-BR"/>
              </w:rPr>
              <w:t> </w:t>
            </w:r>
          </w:p>
        </w:tc>
        <w:tc>
          <w:tcPr>
            <w:tcW w:w="709" w:type="dxa"/>
            <w:tcBorders>
              <w:top w:val="nil"/>
              <w:left w:val="nil"/>
              <w:bottom w:val="single" w:color="auto" w:sz="4" w:space="0"/>
              <w:right w:val="single" w:color="auto" w:sz="4" w:space="0"/>
            </w:tcBorders>
            <w:shd w:val="clear" w:color="000000" w:fill="4D93D9"/>
            <w:noWrap/>
            <w:vAlign w:val="center"/>
            <w:hideMark/>
          </w:tcPr>
          <w:p w:rsidRPr="00C900EE" w:rsidR="000F53BB" w:rsidP="00925956" w:rsidRDefault="000F53BB" w14:paraId="39F31E06"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PERCENTUAL ACUMULADO (%) </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3ED3AC77"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3.10%</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598C145D"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8.02%</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6DF62A65"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13.59%</w:t>
            </w:r>
          </w:p>
        </w:tc>
        <w:tc>
          <w:tcPr>
            <w:tcW w:w="426"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17C55323"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21.86%</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081335AB"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32.58%</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63FE8D54"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36.26%</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3780AFCD"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40.31%</w:t>
            </w:r>
          </w:p>
        </w:tc>
        <w:tc>
          <w:tcPr>
            <w:tcW w:w="426"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5EE50E9B"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45.08%</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46665C" w:rsidR="000F53BB" w:rsidP="00925956" w:rsidRDefault="000F53BB" w14:paraId="146E46EC" w14:textId="77777777">
            <w:pPr>
              <w:jc w:val="center"/>
              <w:rPr>
                <w:rFonts w:ascii="Aptos Narrow" w:hAnsi="Aptos Narrow" w:eastAsia="Times New Roman" w:cs="Times New Roman"/>
                <w:b/>
                <w:bCs/>
                <w:color w:val="FFFFFF"/>
                <w:sz w:val="8"/>
                <w:szCs w:val="8"/>
                <w:lang w:eastAsia="pt-BR"/>
              </w:rPr>
            </w:pPr>
            <w:r w:rsidRPr="0046665C">
              <w:rPr>
                <w:rFonts w:ascii="Aptos Narrow" w:hAnsi="Aptos Narrow" w:eastAsia="Times New Roman" w:cs="Times New Roman"/>
                <w:b/>
                <w:bCs/>
                <w:color w:val="FFFFFF"/>
                <w:sz w:val="8"/>
                <w:szCs w:val="8"/>
                <w:lang w:eastAsia="pt-BR"/>
              </w:rPr>
              <w:t>49.05%</w:t>
            </w:r>
          </w:p>
        </w:tc>
        <w:tc>
          <w:tcPr>
            <w:tcW w:w="426" w:type="dxa"/>
            <w:tcBorders>
              <w:top w:val="single" w:color="auto" w:sz="4" w:space="0"/>
              <w:left w:val="nil"/>
              <w:bottom w:val="single" w:color="auto" w:sz="4" w:space="0"/>
              <w:right w:val="single" w:color="auto" w:sz="4" w:space="0"/>
            </w:tcBorders>
            <w:shd w:val="clear" w:color="000000" w:fill="4D93D9"/>
            <w:noWrap/>
            <w:vAlign w:val="center"/>
            <w:hideMark/>
          </w:tcPr>
          <w:p w:rsidRPr="0046665C" w:rsidR="000F53BB" w:rsidP="00925956" w:rsidRDefault="000F53BB" w14:paraId="65A393D0" w14:textId="77777777">
            <w:pPr>
              <w:jc w:val="center"/>
              <w:rPr>
                <w:rFonts w:ascii="Aptos Narrow" w:hAnsi="Aptos Narrow" w:eastAsia="Times New Roman" w:cs="Times New Roman"/>
                <w:b/>
                <w:bCs/>
                <w:color w:val="FFFFFF"/>
                <w:sz w:val="8"/>
                <w:szCs w:val="8"/>
                <w:lang w:eastAsia="pt-BR"/>
              </w:rPr>
            </w:pPr>
            <w:r w:rsidRPr="0046665C">
              <w:rPr>
                <w:rFonts w:ascii="Aptos Narrow" w:hAnsi="Aptos Narrow" w:eastAsia="Times New Roman" w:cs="Times New Roman"/>
                <w:b/>
                <w:bCs/>
                <w:color w:val="FFFFFF"/>
                <w:sz w:val="8"/>
                <w:szCs w:val="8"/>
                <w:lang w:eastAsia="pt-BR"/>
              </w:rPr>
              <w:t>52.98%</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4F6A88B9"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58.85%</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450C0C34"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62.79%</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7A3D0F6A"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67.37%</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13853E43"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71.71%</w:t>
            </w:r>
          </w:p>
        </w:tc>
        <w:tc>
          <w:tcPr>
            <w:tcW w:w="426"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79B2416A"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75.50%</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46847EBC"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80.18%</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63FEDC9E"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84.82%</w:t>
            </w:r>
          </w:p>
        </w:tc>
        <w:tc>
          <w:tcPr>
            <w:tcW w:w="426"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43628FEF"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88.11%</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3738AB4D"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94.82%</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14107CE5"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95.86%</w:t>
            </w:r>
          </w:p>
        </w:tc>
        <w:tc>
          <w:tcPr>
            <w:tcW w:w="426"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57942173"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96.89%</w:t>
            </w:r>
          </w:p>
        </w:tc>
        <w:tc>
          <w:tcPr>
            <w:tcW w:w="426"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68D424D2"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97.93%</w:t>
            </w:r>
          </w:p>
        </w:tc>
        <w:tc>
          <w:tcPr>
            <w:tcW w:w="426"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2D9589A5"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98.96%</w:t>
            </w:r>
          </w:p>
        </w:tc>
        <w:tc>
          <w:tcPr>
            <w:tcW w:w="425"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5CCE545C"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100.00%</w:t>
            </w:r>
          </w:p>
        </w:tc>
        <w:tc>
          <w:tcPr>
            <w:tcW w:w="910" w:type="dxa"/>
            <w:tcBorders>
              <w:top w:val="single" w:color="auto" w:sz="4" w:space="0"/>
              <w:left w:val="nil"/>
              <w:bottom w:val="single" w:color="auto" w:sz="4" w:space="0"/>
              <w:right w:val="single" w:color="auto" w:sz="4" w:space="0"/>
            </w:tcBorders>
            <w:shd w:val="clear" w:color="000000" w:fill="4D93D9"/>
            <w:noWrap/>
            <w:vAlign w:val="center"/>
            <w:hideMark/>
          </w:tcPr>
          <w:p w:rsidRPr="00C900EE" w:rsidR="000F53BB" w:rsidP="00925956" w:rsidRDefault="000F53BB" w14:paraId="728729F5" w14:textId="1042E28C">
            <w:pPr>
              <w:jc w:val="center"/>
              <w:rPr>
                <w:sz w:val="8"/>
                <w:szCs w:val="8"/>
                <w:lang w:eastAsia="pt-BR"/>
              </w:rPr>
            </w:pPr>
          </w:p>
        </w:tc>
      </w:tr>
      <w:tr w:rsidRPr="001C405A" w:rsidR="000F53BB" w:rsidTr="00925956" w14:paraId="67239840" w14:textId="77777777">
        <w:trPr>
          <w:gridAfter w:val="1"/>
          <w:wAfter w:w="11" w:type="dxa"/>
          <w:trHeight w:val="402"/>
        </w:trPr>
        <w:tc>
          <w:tcPr>
            <w:tcW w:w="345" w:type="dxa"/>
            <w:tcBorders>
              <w:top w:val="single" w:color="auto" w:sz="4" w:space="0"/>
              <w:left w:val="single" w:color="auto" w:sz="4" w:space="0"/>
              <w:bottom w:val="single" w:color="auto" w:sz="4" w:space="0"/>
              <w:right w:val="nil"/>
            </w:tcBorders>
            <w:shd w:val="clear" w:color="000000" w:fill="DAE9F8"/>
            <w:noWrap/>
            <w:vAlign w:val="center"/>
            <w:hideMark/>
          </w:tcPr>
          <w:p w:rsidRPr="00C900EE" w:rsidR="000F53BB" w:rsidP="00925956" w:rsidRDefault="000F53BB" w14:paraId="25D2BBB2"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02" w:type="dxa"/>
            <w:tcBorders>
              <w:top w:val="single" w:color="auto" w:sz="4" w:space="0"/>
              <w:left w:val="nil"/>
              <w:bottom w:val="single" w:color="auto" w:sz="4" w:space="0"/>
              <w:right w:val="nil"/>
            </w:tcBorders>
            <w:shd w:val="clear" w:color="000000" w:fill="DAE9F8"/>
            <w:noWrap/>
            <w:vAlign w:val="center"/>
            <w:hideMark/>
          </w:tcPr>
          <w:p w:rsidRPr="00C900EE" w:rsidR="000F53BB" w:rsidP="00925956" w:rsidRDefault="000F53BB" w14:paraId="20775EF4"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809" w:type="dxa"/>
            <w:tcBorders>
              <w:top w:val="single" w:color="auto" w:sz="4" w:space="0"/>
              <w:left w:val="nil"/>
              <w:bottom w:val="single" w:color="auto" w:sz="4" w:space="0"/>
              <w:right w:val="nil"/>
            </w:tcBorders>
            <w:shd w:val="clear" w:color="000000" w:fill="DAE9F8"/>
            <w:vAlign w:val="center"/>
            <w:hideMark/>
          </w:tcPr>
          <w:p w:rsidRPr="00C900EE" w:rsidR="000F53BB" w:rsidP="00925956" w:rsidRDefault="000F53BB" w14:paraId="1E826E77"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4" w:type="dxa"/>
            <w:tcBorders>
              <w:top w:val="single" w:color="auto" w:sz="4" w:space="0"/>
              <w:left w:val="nil"/>
              <w:bottom w:val="single" w:color="auto" w:sz="4" w:space="0"/>
              <w:right w:val="nil"/>
            </w:tcBorders>
            <w:shd w:val="clear" w:color="000000" w:fill="DAE9F8"/>
            <w:noWrap/>
            <w:vAlign w:val="center"/>
            <w:hideMark/>
          </w:tcPr>
          <w:p w:rsidRPr="00C900EE" w:rsidR="000F53BB" w:rsidP="00925956" w:rsidRDefault="000F53BB" w14:paraId="0CD48B13"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5" w:type="dxa"/>
            <w:tcBorders>
              <w:top w:val="single" w:color="auto" w:sz="4" w:space="0"/>
              <w:left w:val="nil"/>
              <w:bottom w:val="single" w:color="auto" w:sz="4" w:space="0"/>
              <w:right w:val="nil"/>
            </w:tcBorders>
            <w:shd w:val="clear" w:color="000000" w:fill="DAE9F8"/>
            <w:noWrap/>
            <w:vAlign w:val="center"/>
            <w:hideMark/>
          </w:tcPr>
          <w:p w:rsidRPr="00C900EE" w:rsidR="000F53BB" w:rsidP="00925956" w:rsidRDefault="000F53BB" w14:paraId="50E80216"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709" w:type="dxa"/>
            <w:tcBorders>
              <w:top w:val="single" w:color="auto" w:sz="4" w:space="0"/>
              <w:left w:val="nil"/>
              <w:bottom w:val="single" w:color="auto" w:sz="4" w:space="0"/>
              <w:right w:val="nil"/>
            </w:tcBorders>
            <w:shd w:val="clear" w:color="000000" w:fill="DAE9F8"/>
            <w:noWrap/>
            <w:vAlign w:val="center"/>
            <w:hideMark/>
          </w:tcPr>
          <w:p w:rsidRPr="00C900EE" w:rsidR="000F53BB" w:rsidP="00925956" w:rsidRDefault="000F53BB" w14:paraId="6FA4E9F2"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709" w:type="dxa"/>
            <w:tcBorders>
              <w:top w:val="nil"/>
              <w:left w:val="nil"/>
              <w:bottom w:val="single" w:color="auto" w:sz="4" w:space="0"/>
              <w:right w:val="single" w:color="auto" w:sz="4" w:space="0"/>
            </w:tcBorders>
            <w:shd w:val="clear" w:color="000000" w:fill="DAE9F8"/>
            <w:noWrap/>
            <w:vAlign w:val="center"/>
            <w:hideMark/>
          </w:tcPr>
          <w:p w:rsidRPr="00C900EE" w:rsidR="000F53BB" w:rsidP="00925956" w:rsidRDefault="000F53BB" w14:paraId="24AFCE98" w14:textId="77777777">
            <w:pPr>
              <w:rPr>
                <w:sz w:val="8"/>
                <w:szCs w:val="8"/>
                <w:lang w:eastAsia="pt-BR"/>
              </w:rPr>
            </w:pPr>
            <w:r w:rsidRPr="00B52EE8">
              <w:rPr>
                <w:rFonts w:ascii="Aptos Narrow" w:hAnsi="Aptos Narrow" w:eastAsia="Times New Roman" w:cs="Times New Roman"/>
                <w:b/>
                <w:bCs/>
                <w:color w:val="000000"/>
                <w:sz w:val="8"/>
                <w:szCs w:val="8"/>
                <w:lang w:eastAsia="pt-BR"/>
              </w:rPr>
              <w:t xml:space="preserve"> PREVISTO ACUMULADO </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0795636E" w14:textId="3AE60D23">
            <w:pPr>
              <w:jc w:val="center"/>
              <w:rPr>
                <w:sz w:val="8"/>
                <w:szCs w:val="8"/>
                <w:lang w:eastAsia="pt-BR"/>
              </w:rPr>
            </w:pPr>
            <w:r w:rsidRPr="00B52EE8">
              <w:rPr>
                <w:rFonts w:ascii="Aptos Narrow" w:hAnsi="Aptos Narrow" w:eastAsia="Times New Roman" w:cs="Times New Roman"/>
                <w:b/>
                <w:bCs/>
                <w:color w:val="000000"/>
                <w:sz w:val="8"/>
                <w:szCs w:val="8"/>
                <w:lang w:eastAsia="pt-BR"/>
              </w:rPr>
              <w:t>R$                                            548,015.23</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09142E02" w14:textId="68D18E04">
            <w:pPr>
              <w:jc w:val="center"/>
              <w:rPr>
                <w:sz w:val="8"/>
                <w:szCs w:val="8"/>
                <w:lang w:eastAsia="pt-BR"/>
              </w:rPr>
            </w:pPr>
            <w:r w:rsidRPr="00B52EE8">
              <w:rPr>
                <w:rFonts w:ascii="Aptos Narrow" w:hAnsi="Aptos Narrow" w:eastAsia="Times New Roman" w:cs="Times New Roman"/>
                <w:b/>
                <w:bCs/>
                <w:color w:val="000000"/>
                <w:sz w:val="8"/>
                <w:szCs w:val="8"/>
                <w:lang w:eastAsia="pt-BR"/>
              </w:rPr>
              <w:t>R$                                 1,416,614.07</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6635BB4C" w14:textId="64E97735">
            <w:pPr>
              <w:jc w:val="center"/>
              <w:rPr>
                <w:sz w:val="8"/>
                <w:szCs w:val="8"/>
                <w:lang w:eastAsia="pt-BR"/>
              </w:rPr>
            </w:pPr>
            <w:r w:rsidRPr="00B52EE8">
              <w:rPr>
                <w:rFonts w:ascii="Aptos Narrow" w:hAnsi="Aptos Narrow" w:eastAsia="Times New Roman" w:cs="Times New Roman"/>
                <w:b/>
                <w:bCs/>
                <w:color w:val="000000"/>
                <w:sz w:val="8"/>
                <w:szCs w:val="8"/>
                <w:lang w:eastAsia="pt-BR"/>
              </w:rPr>
              <w:t>R$                               2,402,234.23</w:t>
            </w:r>
          </w:p>
        </w:tc>
        <w:tc>
          <w:tcPr>
            <w:tcW w:w="426"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365F31C5" w14:textId="69B88F14">
            <w:pPr>
              <w:jc w:val="center"/>
              <w:rPr>
                <w:sz w:val="8"/>
                <w:szCs w:val="8"/>
                <w:lang w:eastAsia="pt-BR"/>
              </w:rPr>
            </w:pPr>
            <w:r w:rsidRPr="00B52EE8">
              <w:rPr>
                <w:rFonts w:ascii="Aptos Narrow" w:hAnsi="Aptos Narrow" w:eastAsia="Times New Roman" w:cs="Times New Roman"/>
                <w:b/>
                <w:bCs/>
                <w:color w:val="000000"/>
                <w:sz w:val="8"/>
                <w:szCs w:val="8"/>
                <w:lang w:eastAsia="pt-BR"/>
              </w:rPr>
              <w:t>R$                                3,863,505.24</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7D052043" w14:textId="3FFF6869">
            <w:pPr>
              <w:jc w:val="center"/>
              <w:rPr>
                <w:sz w:val="8"/>
                <w:szCs w:val="8"/>
                <w:lang w:eastAsia="pt-BR"/>
              </w:rPr>
            </w:pPr>
            <w:r w:rsidRPr="00B52EE8">
              <w:rPr>
                <w:rFonts w:ascii="Aptos Narrow" w:hAnsi="Aptos Narrow" w:eastAsia="Times New Roman" w:cs="Times New Roman"/>
                <w:b/>
                <w:bCs/>
                <w:color w:val="000000"/>
                <w:sz w:val="8"/>
                <w:szCs w:val="8"/>
                <w:lang w:eastAsia="pt-BR"/>
              </w:rPr>
              <w:t>R$                                 5,758,512.58</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48B3B867" w14:textId="18E9AAE5">
            <w:pPr>
              <w:jc w:val="center"/>
              <w:rPr>
                <w:sz w:val="8"/>
                <w:szCs w:val="8"/>
                <w:lang w:eastAsia="pt-BR"/>
              </w:rPr>
            </w:pPr>
            <w:r w:rsidRPr="00B52EE8">
              <w:rPr>
                <w:rFonts w:ascii="Aptos Narrow" w:hAnsi="Aptos Narrow" w:eastAsia="Times New Roman" w:cs="Times New Roman"/>
                <w:b/>
                <w:bCs/>
                <w:color w:val="000000"/>
                <w:sz w:val="8"/>
                <w:szCs w:val="8"/>
                <w:lang w:eastAsia="pt-BR"/>
              </w:rPr>
              <w:t>R$                                6,407,423.59</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31B6303E" w14:textId="60C23DA6">
            <w:pPr>
              <w:jc w:val="center"/>
              <w:rPr>
                <w:sz w:val="8"/>
                <w:szCs w:val="8"/>
                <w:lang w:eastAsia="pt-BR"/>
              </w:rPr>
            </w:pPr>
            <w:r w:rsidRPr="00B52EE8">
              <w:rPr>
                <w:rFonts w:ascii="Aptos Narrow" w:hAnsi="Aptos Narrow" w:eastAsia="Times New Roman" w:cs="Times New Roman"/>
                <w:b/>
                <w:bCs/>
                <w:color w:val="000000"/>
                <w:sz w:val="8"/>
                <w:szCs w:val="8"/>
                <w:lang w:eastAsia="pt-BR"/>
              </w:rPr>
              <w:t>R$                                7,123,740.22</w:t>
            </w:r>
          </w:p>
        </w:tc>
        <w:tc>
          <w:tcPr>
            <w:tcW w:w="426"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356598C9" w14:textId="778B6A78">
            <w:pPr>
              <w:jc w:val="center"/>
              <w:rPr>
                <w:sz w:val="8"/>
                <w:szCs w:val="8"/>
                <w:lang w:eastAsia="pt-BR"/>
              </w:rPr>
            </w:pPr>
            <w:r w:rsidRPr="00B52EE8">
              <w:rPr>
                <w:rFonts w:ascii="Aptos Narrow" w:hAnsi="Aptos Narrow" w:eastAsia="Times New Roman" w:cs="Times New Roman"/>
                <w:b/>
                <w:bCs/>
                <w:color w:val="000000"/>
                <w:sz w:val="8"/>
                <w:szCs w:val="8"/>
                <w:lang w:eastAsia="pt-BR"/>
              </w:rPr>
              <w:t>R$                                7,967,436.47</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46665C" w:rsidR="000F53BB" w:rsidP="00925956" w:rsidRDefault="000F53BB" w14:paraId="15A31DD4" w14:textId="6AF174B0">
            <w:pPr>
              <w:jc w:val="center"/>
              <w:rPr>
                <w:rFonts w:ascii="Aptos Narrow" w:hAnsi="Aptos Narrow" w:eastAsia="Times New Roman" w:cs="Times New Roman"/>
                <w:b/>
                <w:bCs/>
                <w:color w:val="000000"/>
                <w:sz w:val="8"/>
                <w:szCs w:val="8"/>
                <w:lang w:eastAsia="pt-BR"/>
              </w:rPr>
            </w:pPr>
            <w:r w:rsidRPr="0046665C">
              <w:rPr>
                <w:rFonts w:ascii="Aptos Narrow" w:hAnsi="Aptos Narrow" w:eastAsia="Times New Roman" w:cs="Times New Roman"/>
                <w:b/>
                <w:bCs/>
                <w:color w:val="000000"/>
                <w:sz w:val="8"/>
                <w:szCs w:val="8"/>
                <w:lang w:eastAsia="pt-BR"/>
              </w:rPr>
              <w:t>R$      8,668,624.06</w:t>
            </w:r>
          </w:p>
        </w:tc>
        <w:tc>
          <w:tcPr>
            <w:tcW w:w="426" w:type="dxa"/>
            <w:tcBorders>
              <w:top w:val="single" w:color="auto" w:sz="4" w:space="0"/>
              <w:left w:val="nil"/>
              <w:bottom w:val="single" w:color="auto" w:sz="4" w:space="0"/>
              <w:right w:val="single" w:color="auto" w:sz="4" w:space="0"/>
            </w:tcBorders>
            <w:shd w:val="clear" w:color="000000" w:fill="DAE9F8"/>
            <w:noWrap/>
            <w:vAlign w:val="center"/>
            <w:hideMark/>
          </w:tcPr>
          <w:p w:rsidRPr="0046665C" w:rsidR="000F53BB" w:rsidP="00925956" w:rsidRDefault="000F53BB" w14:paraId="2DBC1A72" w14:textId="1290FC2D">
            <w:pPr>
              <w:jc w:val="center"/>
              <w:rPr>
                <w:rFonts w:ascii="Aptos Narrow" w:hAnsi="Aptos Narrow" w:eastAsia="Times New Roman" w:cs="Times New Roman"/>
                <w:b/>
                <w:bCs/>
                <w:color w:val="000000"/>
                <w:sz w:val="8"/>
                <w:szCs w:val="8"/>
                <w:lang w:eastAsia="pt-BR"/>
              </w:rPr>
            </w:pPr>
            <w:r w:rsidRPr="0046665C">
              <w:rPr>
                <w:rFonts w:ascii="Aptos Narrow" w:hAnsi="Aptos Narrow" w:eastAsia="Times New Roman" w:cs="Times New Roman"/>
                <w:b/>
                <w:bCs/>
                <w:color w:val="000000"/>
                <w:sz w:val="8"/>
                <w:szCs w:val="8"/>
                <w:lang w:eastAsia="pt-BR"/>
              </w:rPr>
              <w:t>R$      9,362,460.81</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244F4562" w14:textId="777F66D4">
            <w:pPr>
              <w:jc w:val="center"/>
              <w:rPr>
                <w:sz w:val="8"/>
                <w:szCs w:val="8"/>
                <w:lang w:eastAsia="pt-BR"/>
              </w:rPr>
            </w:pPr>
            <w:r w:rsidRPr="00B52EE8">
              <w:rPr>
                <w:rFonts w:ascii="Aptos Narrow" w:hAnsi="Aptos Narrow" w:eastAsia="Times New Roman" w:cs="Times New Roman"/>
                <w:b/>
                <w:bCs/>
                <w:color w:val="000000"/>
                <w:sz w:val="8"/>
                <w:szCs w:val="8"/>
                <w:lang w:eastAsia="pt-BR"/>
              </w:rPr>
              <w:t>R$                              10,399,698.37</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10257C66" w14:textId="18C6D5B8">
            <w:pPr>
              <w:jc w:val="center"/>
              <w:rPr>
                <w:sz w:val="8"/>
                <w:szCs w:val="8"/>
                <w:lang w:eastAsia="pt-BR"/>
              </w:rPr>
            </w:pPr>
            <w:r w:rsidRPr="00B52EE8">
              <w:rPr>
                <w:rFonts w:ascii="Aptos Narrow" w:hAnsi="Aptos Narrow" w:eastAsia="Times New Roman" w:cs="Times New Roman"/>
                <w:b/>
                <w:bCs/>
                <w:color w:val="000000"/>
                <w:sz w:val="8"/>
                <w:szCs w:val="8"/>
                <w:lang w:eastAsia="pt-BR"/>
              </w:rPr>
              <w:t>R$                               11,097,283.89</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09220696" w14:textId="206824D7">
            <w:pPr>
              <w:jc w:val="center"/>
              <w:rPr>
                <w:sz w:val="8"/>
                <w:szCs w:val="8"/>
                <w:lang w:eastAsia="pt-BR"/>
              </w:rPr>
            </w:pPr>
            <w:r w:rsidRPr="00B52EE8">
              <w:rPr>
                <w:rFonts w:ascii="Aptos Narrow" w:hAnsi="Aptos Narrow" w:eastAsia="Times New Roman" w:cs="Times New Roman"/>
                <w:b/>
                <w:bCs/>
                <w:color w:val="000000"/>
                <w:sz w:val="8"/>
                <w:szCs w:val="8"/>
                <w:lang w:eastAsia="pt-BR"/>
              </w:rPr>
              <w:t>R$                                11,906,010.01</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79635E70" w14:textId="560504EC">
            <w:pPr>
              <w:jc w:val="center"/>
              <w:rPr>
                <w:sz w:val="8"/>
                <w:szCs w:val="8"/>
                <w:lang w:eastAsia="pt-BR"/>
              </w:rPr>
            </w:pPr>
            <w:r w:rsidRPr="00B52EE8">
              <w:rPr>
                <w:rFonts w:ascii="Aptos Narrow" w:hAnsi="Aptos Narrow" w:eastAsia="Times New Roman" w:cs="Times New Roman"/>
                <w:b/>
                <w:bCs/>
                <w:color w:val="000000"/>
                <w:sz w:val="8"/>
                <w:szCs w:val="8"/>
                <w:lang w:eastAsia="pt-BR"/>
              </w:rPr>
              <w:t>R$                               12,673,465.61</w:t>
            </w:r>
          </w:p>
        </w:tc>
        <w:tc>
          <w:tcPr>
            <w:tcW w:w="426"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742AE67F" w14:textId="5C5C0798">
            <w:pPr>
              <w:jc w:val="center"/>
              <w:rPr>
                <w:sz w:val="8"/>
                <w:szCs w:val="8"/>
                <w:lang w:eastAsia="pt-BR"/>
              </w:rPr>
            </w:pPr>
            <w:r w:rsidRPr="00B52EE8">
              <w:rPr>
                <w:rFonts w:ascii="Aptos Narrow" w:hAnsi="Aptos Narrow" w:eastAsia="Times New Roman" w:cs="Times New Roman"/>
                <w:b/>
                <w:bCs/>
                <w:color w:val="000000"/>
                <w:sz w:val="8"/>
                <w:szCs w:val="8"/>
                <w:lang w:eastAsia="pt-BR"/>
              </w:rPr>
              <w:t>R$                              13,342,523.88</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2CD98110" w14:textId="6EA0D523">
            <w:pPr>
              <w:jc w:val="center"/>
              <w:rPr>
                <w:sz w:val="8"/>
                <w:szCs w:val="8"/>
                <w:lang w:eastAsia="pt-BR"/>
              </w:rPr>
            </w:pPr>
            <w:r w:rsidRPr="00B52EE8">
              <w:rPr>
                <w:rFonts w:ascii="Aptos Narrow" w:hAnsi="Aptos Narrow" w:eastAsia="Times New Roman" w:cs="Times New Roman"/>
                <w:b/>
                <w:bCs/>
                <w:color w:val="000000"/>
                <w:sz w:val="8"/>
                <w:szCs w:val="8"/>
                <w:lang w:eastAsia="pt-BR"/>
              </w:rPr>
              <w:t>R$                               14,169,749.33</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2F38FE15" w14:textId="28876366">
            <w:pPr>
              <w:jc w:val="center"/>
              <w:rPr>
                <w:sz w:val="8"/>
                <w:szCs w:val="8"/>
                <w:lang w:eastAsia="pt-BR"/>
              </w:rPr>
            </w:pPr>
            <w:r w:rsidRPr="00B52EE8">
              <w:rPr>
                <w:rFonts w:ascii="Aptos Narrow" w:hAnsi="Aptos Narrow" w:eastAsia="Times New Roman" w:cs="Times New Roman"/>
                <w:b/>
                <w:bCs/>
                <w:color w:val="000000"/>
                <w:sz w:val="8"/>
                <w:szCs w:val="8"/>
                <w:lang w:eastAsia="pt-BR"/>
              </w:rPr>
              <w:t>R$                               14,990,170.45</w:t>
            </w:r>
          </w:p>
        </w:tc>
        <w:tc>
          <w:tcPr>
            <w:tcW w:w="426"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3878391B" w14:textId="41FFF895">
            <w:pPr>
              <w:jc w:val="center"/>
              <w:rPr>
                <w:sz w:val="8"/>
                <w:szCs w:val="8"/>
                <w:lang w:eastAsia="pt-BR"/>
              </w:rPr>
            </w:pPr>
            <w:r w:rsidRPr="00B52EE8">
              <w:rPr>
                <w:rFonts w:ascii="Aptos Narrow" w:hAnsi="Aptos Narrow" w:eastAsia="Times New Roman" w:cs="Times New Roman"/>
                <w:b/>
                <w:bCs/>
                <w:color w:val="000000"/>
                <w:sz w:val="8"/>
                <w:szCs w:val="8"/>
                <w:lang w:eastAsia="pt-BR"/>
              </w:rPr>
              <w:t>R$                                15,571,035.82</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7733939A" w14:textId="04B041A6">
            <w:pPr>
              <w:jc w:val="center"/>
              <w:rPr>
                <w:sz w:val="8"/>
                <w:szCs w:val="8"/>
                <w:lang w:eastAsia="pt-BR"/>
              </w:rPr>
            </w:pPr>
            <w:r w:rsidRPr="00B52EE8">
              <w:rPr>
                <w:rFonts w:ascii="Aptos Narrow" w:hAnsi="Aptos Narrow" w:eastAsia="Times New Roman" w:cs="Times New Roman"/>
                <w:b/>
                <w:bCs/>
                <w:color w:val="000000"/>
                <w:sz w:val="8"/>
                <w:szCs w:val="8"/>
                <w:lang w:eastAsia="pt-BR"/>
              </w:rPr>
              <w:t>R$                               16,757,603.01</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10B27023" w14:textId="57934AE1">
            <w:pPr>
              <w:jc w:val="center"/>
              <w:rPr>
                <w:sz w:val="8"/>
                <w:szCs w:val="8"/>
                <w:lang w:eastAsia="pt-BR"/>
              </w:rPr>
            </w:pPr>
            <w:r w:rsidRPr="00B52EE8">
              <w:rPr>
                <w:rFonts w:ascii="Aptos Narrow" w:hAnsi="Aptos Narrow" w:eastAsia="Times New Roman" w:cs="Times New Roman"/>
                <w:b/>
                <w:bCs/>
                <w:color w:val="000000"/>
                <w:sz w:val="8"/>
                <w:szCs w:val="8"/>
                <w:lang w:eastAsia="pt-BR"/>
              </w:rPr>
              <w:t>R$                              16,940,657.32</w:t>
            </w:r>
          </w:p>
        </w:tc>
        <w:tc>
          <w:tcPr>
            <w:tcW w:w="426"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2884A57D" w14:textId="1F1F154C">
            <w:pPr>
              <w:jc w:val="center"/>
              <w:rPr>
                <w:sz w:val="8"/>
                <w:szCs w:val="8"/>
                <w:lang w:eastAsia="pt-BR"/>
              </w:rPr>
            </w:pPr>
            <w:r w:rsidRPr="00B52EE8">
              <w:rPr>
                <w:rFonts w:ascii="Aptos Narrow" w:hAnsi="Aptos Narrow" w:eastAsia="Times New Roman" w:cs="Times New Roman"/>
                <w:b/>
                <w:bCs/>
                <w:color w:val="000000"/>
                <w:sz w:val="8"/>
                <w:szCs w:val="8"/>
                <w:lang w:eastAsia="pt-BR"/>
              </w:rPr>
              <w:t>R$                                17,123,711.63</w:t>
            </w:r>
          </w:p>
        </w:tc>
        <w:tc>
          <w:tcPr>
            <w:tcW w:w="426"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03CD7DC9" w14:textId="141A2A8C">
            <w:pPr>
              <w:jc w:val="center"/>
              <w:rPr>
                <w:sz w:val="8"/>
                <w:szCs w:val="8"/>
                <w:lang w:eastAsia="pt-BR"/>
              </w:rPr>
            </w:pPr>
            <w:r w:rsidRPr="00B52EE8">
              <w:rPr>
                <w:rFonts w:ascii="Aptos Narrow" w:hAnsi="Aptos Narrow" w:eastAsia="Times New Roman" w:cs="Times New Roman"/>
                <w:b/>
                <w:bCs/>
                <w:color w:val="000000"/>
                <w:sz w:val="8"/>
                <w:szCs w:val="8"/>
                <w:lang w:eastAsia="pt-BR"/>
              </w:rPr>
              <w:t>R$                               17,306,765.94</w:t>
            </w:r>
          </w:p>
        </w:tc>
        <w:tc>
          <w:tcPr>
            <w:tcW w:w="426"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7D5F4588" w14:textId="6446F577">
            <w:pPr>
              <w:jc w:val="center"/>
              <w:rPr>
                <w:sz w:val="8"/>
                <w:szCs w:val="8"/>
                <w:lang w:eastAsia="pt-BR"/>
              </w:rPr>
            </w:pPr>
            <w:r w:rsidRPr="00B52EE8">
              <w:rPr>
                <w:rFonts w:ascii="Aptos Narrow" w:hAnsi="Aptos Narrow" w:eastAsia="Times New Roman" w:cs="Times New Roman"/>
                <w:b/>
                <w:bCs/>
                <w:color w:val="000000"/>
                <w:sz w:val="8"/>
                <w:szCs w:val="8"/>
                <w:lang w:eastAsia="pt-BR"/>
              </w:rPr>
              <w:t>R$                              17,489,820.25</w:t>
            </w:r>
          </w:p>
        </w:tc>
        <w:tc>
          <w:tcPr>
            <w:tcW w:w="425"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4AFB777B" w14:textId="71050353">
            <w:pPr>
              <w:jc w:val="center"/>
              <w:rPr>
                <w:sz w:val="8"/>
                <w:szCs w:val="8"/>
                <w:lang w:eastAsia="pt-BR"/>
              </w:rPr>
            </w:pPr>
            <w:r w:rsidRPr="00B52EE8">
              <w:rPr>
                <w:rFonts w:ascii="Aptos Narrow" w:hAnsi="Aptos Narrow" w:eastAsia="Times New Roman" w:cs="Times New Roman"/>
                <w:b/>
                <w:bCs/>
                <w:color w:val="000000"/>
                <w:sz w:val="8"/>
                <w:szCs w:val="8"/>
                <w:lang w:eastAsia="pt-BR"/>
              </w:rPr>
              <w:t>R$                               17,672,874.56</w:t>
            </w:r>
          </w:p>
        </w:tc>
        <w:tc>
          <w:tcPr>
            <w:tcW w:w="910" w:type="dxa"/>
            <w:tcBorders>
              <w:top w:val="single" w:color="auto" w:sz="4" w:space="0"/>
              <w:left w:val="nil"/>
              <w:bottom w:val="single" w:color="auto" w:sz="4" w:space="0"/>
              <w:right w:val="single" w:color="auto" w:sz="4" w:space="0"/>
            </w:tcBorders>
            <w:shd w:val="clear" w:color="000000" w:fill="DAE9F8"/>
            <w:noWrap/>
            <w:vAlign w:val="center"/>
            <w:hideMark/>
          </w:tcPr>
          <w:p w:rsidRPr="00C900EE" w:rsidR="000F53BB" w:rsidP="00925956" w:rsidRDefault="000F53BB" w14:paraId="2C2373F0" w14:textId="639228AC">
            <w:pPr>
              <w:jc w:val="center"/>
              <w:rPr>
                <w:sz w:val="8"/>
                <w:szCs w:val="8"/>
                <w:lang w:eastAsia="pt-BR"/>
              </w:rPr>
            </w:pPr>
            <w:r w:rsidRPr="00B52EE8">
              <w:rPr>
                <w:rFonts w:ascii="Aptos Narrow" w:hAnsi="Aptos Narrow" w:eastAsia="Times New Roman" w:cs="Times New Roman"/>
                <w:b/>
                <w:bCs/>
                <w:color w:val="000000"/>
                <w:sz w:val="8"/>
                <w:szCs w:val="8"/>
                <w:lang w:eastAsia="pt-BR"/>
              </w:rPr>
              <w:t>R$                                 17,672,874.56</w:t>
            </w:r>
          </w:p>
        </w:tc>
      </w:tr>
      <w:tr w:rsidRPr="001C405A" w:rsidR="006C5770" w:rsidTr="00925956" w14:paraId="6EE66ACD" w14:textId="77777777">
        <w:trPr>
          <w:gridAfter w:val="1"/>
          <w:wAfter w:w="11" w:type="dxa"/>
          <w:trHeight w:val="402"/>
        </w:trPr>
        <w:tc>
          <w:tcPr>
            <w:tcW w:w="345" w:type="dxa"/>
            <w:tcBorders>
              <w:top w:val="single" w:color="auto" w:sz="4" w:space="0"/>
              <w:left w:val="single" w:color="auto" w:sz="4" w:space="0"/>
              <w:bottom w:val="single" w:color="auto" w:sz="4" w:space="0"/>
              <w:right w:val="nil"/>
            </w:tcBorders>
            <w:shd w:val="clear" w:color="000000" w:fill="8ED973"/>
            <w:noWrap/>
            <w:vAlign w:val="center"/>
            <w:hideMark/>
          </w:tcPr>
          <w:p w:rsidRPr="00C900EE" w:rsidR="006C5770" w:rsidP="00925956" w:rsidRDefault="006C5770" w14:paraId="5B94B5D3" w14:textId="77777777">
            <w:pPr>
              <w:rPr>
                <w:sz w:val="8"/>
                <w:szCs w:val="8"/>
                <w:lang w:eastAsia="pt-BR"/>
              </w:rPr>
            </w:pPr>
            <w:r w:rsidRPr="00B52EE8">
              <w:rPr>
                <w:rFonts w:ascii="Aptos Narrow" w:hAnsi="Aptos Narrow" w:eastAsia="Times New Roman" w:cs="Times New Roman"/>
                <w:b/>
                <w:bCs/>
                <w:color w:val="FFFFFF"/>
                <w:sz w:val="8"/>
                <w:szCs w:val="8"/>
                <w:lang w:eastAsia="pt-BR"/>
              </w:rPr>
              <w:t> </w:t>
            </w:r>
          </w:p>
        </w:tc>
        <w:tc>
          <w:tcPr>
            <w:tcW w:w="402" w:type="dxa"/>
            <w:tcBorders>
              <w:top w:val="single" w:color="auto" w:sz="4" w:space="0"/>
              <w:left w:val="nil"/>
              <w:bottom w:val="single" w:color="auto" w:sz="4" w:space="0"/>
              <w:right w:val="nil"/>
            </w:tcBorders>
            <w:shd w:val="clear" w:color="000000" w:fill="8ED973"/>
            <w:noWrap/>
            <w:vAlign w:val="center"/>
            <w:hideMark/>
          </w:tcPr>
          <w:p w:rsidRPr="00C900EE" w:rsidR="006C5770" w:rsidP="00925956" w:rsidRDefault="006C5770" w14:paraId="7310530A" w14:textId="77777777">
            <w:pPr>
              <w:rPr>
                <w:sz w:val="8"/>
                <w:szCs w:val="8"/>
                <w:lang w:eastAsia="pt-BR"/>
              </w:rPr>
            </w:pPr>
            <w:r w:rsidRPr="00B52EE8">
              <w:rPr>
                <w:rFonts w:ascii="Aptos Narrow" w:hAnsi="Aptos Narrow" w:eastAsia="Times New Roman" w:cs="Times New Roman"/>
                <w:b/>
                <w:bCs/>
                <w:color w:val="FFFFFF"/>
                <w:sz w:val="8"/>
                <w:szCs w:val="8"/>
                <w:lang w:eastAsia="pt-BR"/>
              </w:rPr>
              <w:t> </w:t>
            </w:r>
          </w:p>
        </w:tc>
        <w:tc>
          <w:tcPr>
            <w:tcW w:w="809" w:type="dxa"/>
            <w:tcBorders>
              <w:top w:val="single" w:color="auto" w:sz="4" w:space="0"/>
              <w:left w:val="nil"/>
              <w:bottom w:val="single" w:color="auto" w:sz="4" w:space="0"/>
              <w:right w:val="nil"/>
            </w:tcBorders>
            <w:shd w:val="clear" w:color="000000" w:fill="8ED973"/>
            <w:vAlign w:val="center"/>
            <w:hideMark/>
          </w:tcPr>
          <w:p w:rsidRPr="00C900EE" w:rsidR="006C5770" w:rsidP="00925956" w:rsidRDefault="006C5770" w14:paraId="544E9C58" w14:textId="77777777">
            <w:pPr>
              <w:rPr>
                <w:sz w:val="8"/>
                <w:szCs w:val="8"/>
                <w:lang w:eastAsia="pt-BR"/>
              </w:rPr>
            </w:pPr>
            <w:r w:rsidRPr="00B52EE8">
              <w:rPr>
                <w:rFonts w:ascii="Aptos Narrow" w:hAnsi="Aptos Narrow" w:eastAsia="Times New Roman" w:cs="Times New Roman"/>
                <w:b/>
                <w:bCs/>
                <w:color w:val="FFFFFF"/>
                <w:sz w:val="8"/>
                <w:szCs w:val="8"/>
                <w:lang w:eastAsia="pt-BR"/>
              </w:rPr>
              <w:t> </w:t>
            </w:r>
          </w:p>
        </w:tc>
        <w:tc>
          <w:tcPr>
            <w:tcW w:w="424" w:type="dxa"/>
            <w:tcBorders>
              <w:top w:val="single" w:color="auto" w:sz="4" w:space="0"/>
              <w:left w:val="nil"/>
              <w:bottom w:val="single" w:color="auto" w:sz="4" w:space="0"/>
              <w:right w:val="nil"/>
            </w:tcBorders>
            <w:shd w:val="clear" w:color="000000" w:fill="8ED973"/>
            <w:noWrap/>
            <w:vAlign w:val="center"/>
            <w:hideMark/>
          </w:tcPr>
          <w:p w:rsidRPr="00C900EE" w:rsidR="006C5770" w:rsidP="00925956" w:rsidRDefault="006C5770" w14:paraId="66D0C398" w14:textId="77777777">
            <w:pPr>
              <w:rPr>
                <w:sz w:val="8"/>
                <w:szCs w:val="8"/>
                <w:lang w:eastAsia="pt-BR"/>
              </w:rPr>
            </w:pPr>
            <w:r w:rsidRPr="00B52EE8">
              <w:rPr>
                <w:rFonts w:ascii="Aptos Narrow" w:hAnsi="Aptos Narrow" w:eastAsia="Times New Roman" w:cs="Times New Roman"/>
                <w:b/>
                <w:bCs/>
                <w:color w:val="FFFFFF"/>
                <w:sz w:val="8"/>
                <w:szCs w:val="8"/>
                <w:lang w:eastAsia="pt-BR"/>
              </w:rPr>
              <w:t> </w:t>
            </w:r>
          </w:p>
        </w:tc>
        <w:tc>
          <w:tcPr>
            <w:tcW w:w="425" w:type="dxa"/>
            <w:tcBorders>
              <w:top w:val="single" w:color="auto" w:sz="4" w:space="0"/>
              <w:left w:val="nil"/>
              <w:bottom w:val="single" w:color="auto" w:sz="4" w:space="0"/>
              <w:right w:val="nil"/>
            </w:tcBorders>
            <w:shd w:val="clear" w:color="000000" w:fill="8ED973"/>
            <w:noWrap/>
            <w:vAlign w:val="center"/>
            <w:hideMark/>
          </w:tcPr>
          <w:p w:rsidRPr="00C900EE" w:rsidR="006C5770" w:rsidP="00925956" w:rsidRDefault="006C5770" w14:paraId="71EC8013" w14:textId="77777777">
            <w:pPr>
              <w:rPr>
                <w:sz w:val="8"/>
                <w:szCs w:val="8"/>
                <w:lang w:eastAsia="pt-BR"/>
              </w:rPr>
            </w:pPr>
            <w:r w:rsidRPr="00B52EE8">
              <w:rPr>
                <w:rFonts w:ascii="Aptos Narrow" w:hAnsi="Aptos Narrow" w:eastAsia="Times New Roman" w:cs="Times New Roman"/>
                <w:b/>
                <w:bCs/>
                <w:color w:val="FFFFFF"/>
                <w:sz w:val="8"/>
                <w:szCs w:val="8"/>
                <w:lang w:eastAsia="pt-BR"/>
              </w:rPr>
              <w:t> </w:t>
            </w:r>
          </w:p>
        </w:tc>
        <w:tc>
          <w:tcPr>
            <w:tcW w:w="709" w:type="dxa"/>
            <w:tcBorders>
              <w:top w:val="single" w:color="auto" w:sz="4" w:space="0"/>
              <w:left w:val="nil"/>
              <w:bottom w:val="single" w:color="auto" w:sz="4" w:space="0"/>
              <w:right w:val="nil"/>
            </w:tcBorders>
            <w:shd w:val="clear" w:color="000000" w:fill="8ED973"/>
            <w:noWrap/>
            <w:vAlign w:val="center"/>
            <w:hideMark/>
          </w:tcPr>
          <w:p w:rsidRPr="00C900EE" w:rsidR="006C5770" w:rsidP="00925956" w:rsidRDefault="006C5770" w14:paraId="18FA3B49" w14:textId="77777777">
            <w:pPr>
              <w:rPr>
                <w:sz w:val="8"/>
                <w:szCs w:val="8"/>
                <w:lang w:eastAsia="pt-BR"/>
              </w:rPr>
            </w:pPr>
            <w:r w:rsidRPr="00B52EE8">
              <w:rPr>
                <w:rFonts w:ascii="Aptos Narrow" w:hAnsi="Aptos Narrow" w:eastAsia="Times New Roman" w:cs="Times New Roman"/>
                <w:b/>
                <w:bCs/>
                <w:color w:val="FFFFFF"/>
                <w:sz w:val="8"/>
                <w:szCs w:val="8"/>
                <w:lang w:eastAsia="pt-BR"/>
              </w:rPr>
              <w:t> </w:t>
            </w:r>
          </w:p>
        </w:tc>
        <w:tc>
          <w:tcPr>
            <w:tcW w:w="709" w:type="dxa"/>
            <w:tcBorders>
              <w:top w:val="nil"/>
              <w:left w:val="nil"/>
              <w:bottom w:val="single" w:color="auto" w:sz="4" w:space="0"/>
              <w:right w:val="single" w:color="auto" w:sz="4" w:space="0"/>
            </w:tcBorders>
            <w:shd w:val="clear" w:color="000000" w:fill="8ED973"/>
            <w:noWrap/>
            <w:vAlign w:val="center"/>
            <w:hideMark/>
          </w:tcPr>
          <w:p w:rsidRPr="00C900EE" w:rsidR="006C5770" w:rsidP="00925956" w:rsidRDefault="006C5770" w14:paraId="52C12607"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PERCENTUAL (%) </w:t>
            </w:r>
          </w:p>
        </w:tc>
        <w:tc>
          <w:tcPr>
            <w:tcW w:w="425"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56DCB175"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3.10%</w:t>
            </w:r>
          </w:p>
        </w:tc>
        <w:tc>
          <w:tcPr>
            <w:tcW w:w="425"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6B90CA51" w14:textId="77777777">
            <w:pPr>
              <w:jc w:val="center"/>
              <w:rPr>
                <w:sz w:val="8"/>
                <w:szCs w:val="8"/>
                <w:lang w:eastAsia="pt-BR"/>
              </w:rPr>
            </w:pPr>
            <w:r>
              <w:rPr>
                <w:rFonts w:ascii="Aptos Narrow" w:hAnsi="Aptos Narrow" w:eastAsia="Times New Roman" w:cs="Times New Roman"/>
                <w:b/>
                <w:bCs/>
                <w:color w:val="FFFFFF"/>
                <w:sz w:val="8"/>
                <w:szCs w:val="8"/>
                <w:lang w:eastAsia="pt-BR"/>
              </w:rPr>
              <w:t>1.04</w:t>
            </w:r>
            <w:r w:rsidRPr="00B52EE8">
              <w:rPr>
                <w:rFonts w:ascii="Aptos Narrow" w:hAnsi="Aptos Narrow" w:eastAsia="Times New Roman" w:cs="Times New Roman"/>
                <w:b/>
                <w:bCs/>
                <w:color w:val="FFFFFF"/>
                <w:sz w:val="8"/>
                <w:szCs w:val="8"/>
                <w:lang w:eastAsia="pt-BR"/>
              </w:rPr>
              <w:t>%</w:t>
            </w:r>
          </w:p>
        </w:tc>
        <w:tc>
          <w:tcPr>
            <w:tcW w:w="425"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2CAE6616" w14:textId="77777777">
            <w:pPr>
              <w:jc w:val="center"/>
              <w:rPr>
                <w:sz w:val="8"/>
                <w:szCs w:val="8"/>
                <w:lang w:eastAsia="pt-BR"/>
              </w:rPr>
            </w:pPr>
            <w:r>
              <w:rPr>
                <w:rFonts w:ascii="Aptos Narrow" w:hAnsi="Aptos Narrow" w:eastAsia="Times New Roman" w:cs="Times New Roman"/>
                <w:b/>
                <w:bCs/>
                <w:color w:val="FFFFFF"/>
                <w:sz w:val="8"/>
                <w:szCs w:val="8"/>
                <w:lang w:eastAsia="pt-BR"/>
              </w:rPr>
              <w:t>1.04</w:t>
            </w:r>
            <w:r w:rsidRPr="00B52EE8">
              <w:rPr>
                <w:rFonts w:ascii="Aptos Narrow" w:hAnsi="Aptos Narrow" w:eastAsia="Times New Roman" w:cs="Times New Roman"/>
                <w:b/>
                <w:bCs/>
                <w:color w:val="FFFFFF"/>
                <w:sz w:val="8"/>
                <w:szCs w:val="8"/>
                <w:lang w:eastAsia="pt-BR"/>
              </w:rPr>
              <w:t>%</w:t>
            </w:r>
          </w:p>
        </w:tc>
        <w:tc>
          <w:tcPr>
            <w:tcW w:w="426"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398F19C2" w14:textId="74128DF3">
            <w:pPr>
              <w:jc w:val="center"/>
              <w:rPr>
                <w:sz w:val="8"/>
                <w:szCs w:val="8"/>
                <w:lang w:eastAsia="pt-BR"/>
              </w:rPr>
            </w:pPr>
            <w:r>
              <w:rPr>
                <w:rFonts w:ascii="Aptos Narrow" w:hAnsi="Aptos Narrow" w:eastAsia="Times New Roman" w:cs="Times New Roman"/>
                <w:b/>
                <w:bCs/>
                <w:color w:val="FFFFFF"/>
                <w:sz w:val="8"/>
                <w:szCs w:val="8"/>
                <w:lang w:eastAsia="pt-BR"/>
              </w:rPr>
              <w:t>1.04</w:t>
            </w:r>
            <w:r w:rsidRPr="00B52EE8">
              <w:rPr>
                <w:rFonts w:ascii="Aptos Narrow" w:hAnsi="Aptos Narrow" w:eastAsia="Times New Roman" w:cs="Times New Roman"/>
                <w:b/>
                <w:bCs/>
                <w:color w:val="FFFFFF"/>
                <w:sz w:val="8"/>
                <w:szCs w:val="8"/>
                <w:lang w:eastAsia="pt-BR"/>
              </w:rPr>
              <w:t>%</w:t>
            </w:r>
          </w:p>
        </w:tc>
        <w:tc>
          <w:tcPr>
            <w:tcW w:w="425"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41DBF10E" w14:textId="2D40AF27">
            <w:pPr>
              <w:jc w:val="center"/>
              <w:rPr>
                <w:sz w:val="8"/>
                <w:szCs w:val="8"/>
                <w:lang w:eastAsia="pt-BR"/>
              </w:rPr>
            </w:pPr>
            <w:r>
              <w:rPr>
                <w:rFonts w:ascii="Aptos Narrow" w:hAnsi="Aptos Narrow" w:eastAsia="Times New Roman" w:cs="Times New Roman"/>
                <w:b/>
                <w:bCs/>
                <w:color w:val="FFFFFF"/>
                <w:sz w:val="8"/>
                <w:szCs w:val="8"/>
                <w:lang w:eastAsia="pt-BR"/>
              </w:rPr>
              <w:t>1.04</w:t>
            </w:r>
            <w:r w:rsidRPr="00B52EE8">
              <w:rPr>
                <w:rFonts w:ascii="Aptos Narrow" w:hAnsi="Aptos Narrow" w:eastAsia="Times New Roman" w:cs="Times New Roman"/>
                <w:b/>
                <w:bCs/>
                <w:color w:val="FFFFFF"/>
                <w:sz w:val="8"/>
                <w:szCs w:val="8"/>
                <w:lang w:eastAsia="pt-BR"/>
              </w:rPr>
              <w:t>%</w:t>
            </w:r>
          </w:p>
        </w:tc>
        <w:tc>
          <w:tcPr>
            <w:tcW w:w="425"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2DBB8E2A" w14:textId="593DEFAD">
            <w:pPr>
              <w:jc w:val="center"/>
              <w:rPr>
                <w:sz w:val="8"/>
                <w:szCs w:val="8"/>
                <w:lang w:eastAsia="pt-BR"/>
              </w:rPr>
            </w:pPr>
            <w:r w:rsidRPr="00C84787">
              <w:rPr>
                <w:rFonts w:ascii="Aptos Narrow" w:hAnsi="Aptos Narrow" w:eastAsia="Times New Roman" w:cs="Times New Roman"/>
                <w:b/>
                <w:bCs/>
                <w:color w:val="FFFFFF"/>
                <w:sz w:val="8"/>
                <w:szCs w:val="8"/>
                <w:lang w:eastAsia="pt-BR"/>
              </w:rPr>
              <w:t>1.04%</w:t>
            </w:r>
          </w:p>
        </w:tc>
        <w:tc>
          <w:tcPr>
            <w:tcW w:w="425"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0F49A033" w14:textId="63D0EC7E">
            <w:pPr>
              <w:jc w:val="center"/>
              <w:rPr>
                <w:sz w:val="8"/>
                <w:szCs w:val="8"/>
                <w:lang w:eastAsia="pt-BR"/>
              </w:rPr>
            </w:pPr>
            <w:r w:rsidRPr="00C84787">
              <w:rPr>
                <w:rFonts w:ascii="Aptos Narrow" w:hAnsi="Aptos Narrow" w:eastAsia="Times New Roman" w:cs="Times New Roman"/>
                <w:b/>
                <w:bCs/>
                <w:color w:val="FFFFFF"/>
                <w:sz w:val="8"/>
                <w:szCs w:val="8"/>
                <w:lang w:eastAsia="pt-BR"/>
              </w:rPr>
              <w:t>1.04%</w:t>
            </w:r>
          </w:p>
        </w:tc>
        <w:tc>
          <w:tcPr>
            <w:tcW w:w="426"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16938E2F" w14:textId="7241D722">
            <w:pPr>
              <w:jc w:val="center"/>
              <w:rPr>
                <w:sz w:val="8"/>
                <w:szCs w:val="8"/>
                <w:lang w:eastAsia="pt-BR"/>
              </w:rPr>
            </w:pPr>
            <w:r>
              <w:rPr>
                <w:rFonts w:ascii="Aptos Narrow" w:hAnsi="Aptos Narrow" w:eastAsia="Times New Roman" w:cs="Times New Roman"/>
                <w:b/>
                <w:bCs/>
                <w:color w:val="FFFFFF"/>
                <w:sz w:val="8"/>
                <w:szCs w:val="8"/>
                <w:lang w:eastAsia="pt-BR"/>
              </w:rPr>
              <w:t>4</w:t>
            </w:r>
            <w:r w:rsidRPr="00C84787">
              <w:rPr>
                <w:rFonts w:ascii="Aptos Narrow" w:hAnsi="Aptos Narrow" w:eastAsia="Times New Roman" w:cs="Times New Roman"/>
                <w:b/>
                <w:bCs/>
                <w:color w:val="FFFFFF"/>
                <w:sz w:val="8"/>
                <w:szCs w:val="8"/>
                <w:lang w:eastAsia="pt-BR"/>
              </w:rPr>
              <w:t>.</w:t>
            </w:r>
            <w:r>
              <w:rPr>
                <w:rFonts w:ascii="Aptos Narrow" w:hAnsi="Aptos Narrow" w:eastAsia="Times New Roman" w:cs="Times New Roman"/>
                <w:b/>
                <w:bCs/>
                <w:color w:val="FFFFFF"/>
                <w:sz w:val="8"/>
                <w:szCs w:val="8"/>
                <w:lang w:eastAsia="pt-BR"/>
              </w:rPr>
              <w:t>91</w:t>
            </w:r>
            <w:r w:rsidRPr="00C84787">
              <w:rPr>
                <w:rFonts w:ascii="Aptos Narrow" w:hAnsi="Aptos Narrow" w:eastAsia="Times New Roman" w:cs="Times New Roman"/>
                <w:b/>
                <w:bCs/>
                <w:color w:val="FFFFFF"/>
                <w:sz w:val="8"/>
                <w:szCs w:val="8"/>
                <w:lang w:eastAsia="pt-BR"/>
              </w:rPr>
              <w:t>%</w:t>
            </w:r>
          </w:p>
        </w:tc>
        <w:tc>
          <w:tcPr>
            <w:tcW w:w="425" w:type="dxa"/>
            <w:tcBorders>
              <w:top w:val="single" w:color="auto" w:sz="4" w:space="0"/>
              <w:left w:val="nil"/>
              <w:bottom w:val="single" w:color="auto" w:sz="4" w:space="0"/>
              <w:right w:val="single" w:color="auto" w:sz="4" w:space="0"/>
            </w:tcBorders>
            <w:shd w:val="clear" w:color="000000" w:fill="8ED973"/>
            <w:noWrap/>
            <w:vAlign w:val="center"/>
            <w:hideMark/>
          </w:tcPr>
          <w:p w:rsidRPr="0046665C" w:rsidR="006C5770" w:rsidP="00925956" w:rsidRDefault="006C5770" w14:paraId="35C269C1" w14:textId="4A1CEA51">
            <w:pPr>
              <w:jc w:val="center"/>
              <w:rPr>
                <w:rFonts w:ascii="Aptos Narrow" w:hAnsi="Aptos Narrow" w:eastAsia="Times New Roman" w:cs="Times New Roman"/>
                <w:b/>
                <w:bCs/>
                <w:color w:val="FFFFFF"/>
                <w:sz w:val="8"/>
                <w:szCs w:val="8"/>
                <w:lang w:eastAsia="pt-BR"/>
              </w:rPr>
            </w:pPr>
            <w:r w:rsidRPr="00C84787">
              <w:rPr>
                <w:rFonts w:ascii="Aptos Narrow" w:hAnsi="Aptos Narrow" w:eastAsia="Times New Roman" w:cs="Times New Roman"/>
                <w:b/>
                <w:bCs/>
                <w:color w:val="FFFFFF"/>
                <w:sz w:val="8"/>
                <w:szCs w:val="8"/>
                <w:lang w:eastAsia="pt-BR"/>
              </w:rPr>
              <w:t>1.04%</w:t>
            </w:r>
          </w:p>
        </w:tc>
        <w:tc>
          <w:tcPr>
            <w:tcW w:w="426" w:type="dxa"/>
            <w:tcBorders>
              <w:top w:val="single" w:color="auto" w:sz="4" w:space="0"/>
              <w:left w:val="nil"/>
              <w:bottom w:val="single" w:color="auto" w:sz="4" w:space="0"/>
              <w:right w:val="single" w:color="auto" w:sz="4" w:space="0"/>
            </w:tcBorders>
            <w:shd w:val="clear" w:color="000000" w:fill="8ED973"/>
            <w:noWrap/>
            <w:vAlign w:val="center"/>
            <w:hideMark/>
          </w:tcPr>
          <w:p w:rsidRPr="0046665C" w:rsidR="006C5770" w:rsidP="00925956" w:rsidRDefault="006C5770" w14:paraId="7E5FF24B" w14:textId="18A2B34A">
            <w:pPr>
              <w:jc w:val="center"/>
              <w:rPr>
                <w:rFonts w:ascii="Aptos Narrow" w:hAnsi="Aptos Narrow" w:eastAsia="Times New Roman" w:cs="Times New Roman"/>
                <w:b/>
                <w:bCs/>
                <w:color w:val="FFFFFF"/>
                <w:sz w:val="8"/>
                <w:szCs w:val="8"/>
                <w:lang w:eastAsia="pt-BR"/>
              </w:rPr>
            </w:pPr>
            <w:r w:rsidRPr="00C84787">
              <w:rPr>
                <w:rFonts w:ascii="Aptos Narrow" w:hAnsi="Aptos Narrow" w:eastAsia="Times New Roman" w:cs="Times New Roman"/>
                <w:b/>
                <w:bCs/>
                <w:color w:val="FFFFFF"/>
                <w:sz w:val="8"/>
                <w:szCs w:val="8"/>
                <w:lang w:eastAsia="pt-BR"/>
              </w:rPr>
              <w:t>1</w:t>
            </w:r>
            <w:r>
              <w:rPr>
                <w:rFonts w:ascii="Aptos Narrow" w:hAnsi="Aptos Narrow" w:eastAsia="Times New Roman" w:cs="Times New Roman"/>
                <w:b/>
                <w:bCs/>
                <w:color w:val="FFFFFF"/>
                <w:sz w:val="8"/>
                <w:szCs w:val="8"/>
                <w:lang w:eastAsia="pt-BR"/>
              </w:rPr>
              <w:t>0</w:t>
            </w:r>
            <w:r w:rsidRPr="00C84787">
              <w:rPr>
                <w:rFonts w:ascii="Aptos Narrow" w:hAnsi="Aptos Narrow" w:eastAsia="Times New Roman" w:cs="Times New Roman"/>
                <w:b/>
                <w:bCs/>
                <w:color w:val="FFFFFF"/>
                <w:sz w:val="8"/>
                <w:szCs w:val="8"/>
                <w:lang w:eastAsia="pt-BR"/>
              </w:rPr>
              <w:t>.</w:t>
            </w:r>
            <w:r>
              <w:rPr>
                <w:rFonts w:ascii="Aptos Narrow" w:hAnsi="Aptos Narrow" w:eastAsia="Times New Roman" w:cs="Times New Roman"/>
                <w:b/>
                <w:bCs/>
                <w:color w:val="FFFFFF"/>
                <w:sz w:val="8"/>
                <w:szCs w:val="8"/>
                <w:lang w:eastAsia="pt-BR"/>
              </w:rPr>
              <w:t>81</w:t>
            </w:r>
            <w:r w:rsidRPr="00C84787">
              <w:rPr>
                <w:rFonts w:ascii="Aptos Narrow" w:hAnsi="Aptos Narrow" w:eastAsia="Times New Roman" w:cs="Times New Roman"/>
                <w:b/>
                <w:bCs/>
                <w:color w:val="FFFFFF"/>
                <w:sz w:val="8"/>
                <w:szCs w:val="8"/>
                <w:lang w:eastAsia="pt-BR"/>
              </w:rPr>
              <w:t>%</w:t>
            </w:r>
          </w:p>
        </w:tc>
        <w:tc>
          <w:tcPr>
            <w:tcW w:w="425" w:type="dxa"/>
            <w:tcBorders>
              <w:top w:val="single" w:color="auto" w:sz="4" w:space="0"/>
              <w:left w:val="nil"/>
              <w:bottom w:val="single" w:color="auto" w:sz="4" w:space="0"/>
              <w:right w:val="single" w:color="auto" w:sz="4" w:space="0"/>
            </w:tcBorders>
            <w:shd w:val="clear" w:color="000000" w:fill="8ED973"/>
            <w:noWrap/>
            <w:vAlign w:val="center"/>
            <w:hideMark/>
          </w:tcPr>
          <w:p w:rsidRPr="006C5770" w:rsidR="006C5770" w:rsidP="00925956" w:rsidRDefault="006C5770" w14:paraId="41DF17A4" w14:textId="24655BB7">
            <w:pPr>
              <w:jc w:val="center"/>
              <w:rPr>
                <w:rFonts w:ascii="Aptos Narrow" w:hAnsi="Aptos Narrow" w:eastAsia="Times New Roman" w:cs="Times New Roman"/>
                <w:b/>
                <w:bCs/>
                <w:color w:val="FFFFFF"/>
                <w:sz w:val="8"/>
                <w:szCs w:val="8"/>
                <w:lang w:eastAsia="pt-BR"/>
              </w:rPr>
            </w:pPr>
            <w:r w:rsidRPr="006C5770">
              <w:rPr>
                <w:rFonts w:ascii="Aptos Narrow" w:hAnsi="Aptos Narrow" w:eastAsia="Times New Roman" w:cs="Times New Roman"/>
                <w:b/>
                <w:bCs/>
                <w:color w:val="FFFFFF"/>
                <w:sz w:val="8"/>
                <w:szCs w:val="8"/>
                <w:lang w:eastAsia="pt-BR"/>
              </w:rPr>
              <w:t>2,97%</w:t>
            </w:r>
          </w:p>
        </w:tc>
        <w:tc>
          <w:tcPr>
            <w:tcW w:w="425"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269AB3BD" w14:textId="236C3164">
            <w:pPr>
              <w:jc w:val="center"/>
              <w:rPr>
                <w:sz w:val="8"/>
                <w:szCs w:val="8"/>
                <w:lang w:eastAsia="pt-BR"/>
              </w:rPr>
            </w:pPr>
            <w:r w:rsidRPr="008A5FCC">
              <w:rPr>
                <w:rFonts w:ascii="Aptos Narrow" w:hAnsi="Aptos Narrow" w:eastAsia="Times New Roman" w:cs="Times New Roman"/>
                <w:b/>
                <w:bCs/>
                <w:color w:val="FFFFFF"/>
                <w:sz w:val="8"/>
                <w:szCs w:val="8"/>
                <w:lang w:eastAsia="pt-BR"/>
              </w:rPr>
              <w:t>-</w:t>
            </w:r>
          </w:p>
        </w:tc>
        <w:tc>
          <w:tcPr>
            <w:tcW w:w="425"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17EE263D" w14:textId="52D77407">
            <w:pPr>
              <w:jc w:val="center"/>
              <w:rPr>
                <w:sz w:val="8"/>
                <w:szCs w:val="8"/>
                <w:lang w:eastAsia="pt-BR"/>
              </w:rPr>
            </w:pPr>
            <w:r w:rsidRPr="008A5FCC">
              <w:rPr>
                <w:rFonts w:ascii="Aptos Narrow" w:hAnsi="Aptos Narrow" w:eastAsia="Times New Roman" w:cs="Times New Roman"/>
                <w:b/>
                <w:bCs/>
                <w:color w:val="FFFFFF"/>
                <w:sz w:val="8"/>
                <w:szCs w:val="8"/>
                <w:lang w:eastAsia="pt-BR"/>
              </w:rPr>
              <w:t>-</w:t>
            </w:r>
          </w:p>
        </w:tc>
        <w:tc>
          <w:tcPr>
            <w:tcW w:w="425"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263DBE10" w14:textId="2933AB17">
            <w:pPr>
              <w:jc w:val="center"/>
              <w:rPr>
                <w:sz w:val="8"/>
                <w:szCs w:val="8"/>
                <w:lang w:eastAsia="pt-BR"/>
              </w:rPr>
            </w:pPr>
            <w:r w:rsidRPr="008A5FCC">
              <w:rPr>
                <w:rFonts w:ascii="Aptos Narrow" w:hAnsi="Aptos Narrow" w:eastAsia="Times New Roman" w:cs="Times New Roman"/>
                <w:b/>
                <w:bCs/>
                <w:color w:val="FFFFFF"/>
                <w:sz w:val="8"/>
                <w:szCs w:val="8"/>
                <w:lang w:eastAsia="pt-BR"/>
              </w:rPr>
              <w:t>-</w:t>
            </w:r>
          </w:p>
        </w:tc>
        <w:tc>
          <w:tcPr>
            <w:tcW w:w="426"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29B145BA" w14:textId="6E85956E">
            <w:pPr>
              <w:jc w:val="center"/>
              <w:rPr>
                <w:sz w:val="8"/>
                <w:szCs w:val="8"/>
                <w:lang w:eastAsia="pt-BR"/>
              </w:rPr>
            </w:pPr>
            <w:r w:rsidRPr="008A5FCC">
              <w:rPr>
                <w:rFonts w:ascii="Aptos Narrow" w:hAnsi="Aptos Narrow" w:eastAsia="Times New Roman" w:cs="Times New Roman"/>
                <w:b/>
                <w:bCs/>
                <w:color w:val="FFFFFF"/>
                <w:sz w:val="8"/>
                <w:szCs w:val="8"/>
                <w:lang w:eastAsia="pt-BR"/>
              </w:rPr>
              <w:t>-</w:t>
            </w:r>
          </w:p>
        </w:tc>
        <w:tc>
          <w:tcPr>
            <w:tcW w:w="425"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10CCC937" w14:textId="63036962">
            <w:pPr>
              <w:jc w:val="center"/>
              <w:rPr>
                <w:sz w:val="8"/>
                <w:szCs w:val="8"/>
                <w:lang w:eastAsia="pt-BR"/>
              </w:rPr>
            </w:pPr>
            <w:r w:rsidRPr="008A5FCC">
              <w:rPr>
                <w:rFonts w:ascii="Aptos Narrow" w:hAnsi="Aptos Narrow" w:eastAsia="Times New Roman" w:cs="Times New Roman"/>
                <w:b/>
                <w:bCs/>
                <w:color w:val="FFFFFF"/>
                <w:sz w:val="8"/>
                <w:szCs w:val="8"/>
                <w:lang w:eastAsia="pt-BR"/>
              </w:rPr>
              <w:t>-</w:t>
            </w:r>
          </w:p>
        </w:tc>
        <w:tc>
          <w:tcPr>
            <w:tcW w:w="425"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1B4FF1E3" w14:textId="278C69D9">
            <w:pPr>
              <w:jc w:val="center"/>
              <w:rPr>
                <w:sz w:val="8"/>
                <w:szCs w:val="8"/>
                <w:lang w:eastAsia="pt-BR"/>
              </w:rPr>
            </w:pPr>
            <w:r w:rsidRPr="008A5FCC">
              <w:rPr>
                <w:rFonts w:ascii="Aptos Narrow" w:hAnsi="Aptos Narrow" w:eastAsia="Times New Roman" w:cs="Times New Roman"/>
                <w:b/>
                <w:bCs/>
                <w:color w:val="FFFFFF"/>
                <w:sz w:val="8"/>
                <w:szCs w:val="8"/>
                <w:lang w:eastAsia="pt-BR"/>
              </w:rPr>
              <w:t>-</w:t>
            </w:r>
          </w:p>
        </w:tc>
        <w:tc>
          <w:tcPr>
            <w:tcW w:w="426"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64FF6010" w14:textId="42B2A22B">
            <w:pPr>
              <w:jc w:val="center"/>
              <w:rPr>
                <w:sz w:val="8"/>
                <w:szCs w:val="8"/>
                <w:lang w:eastAsia="pt-BR"/>
              </w:rPr>
            </w:pPr>
            <w:r w:rsidRPr="008A5FCC">
              <w:rPr>
                <w:rFonts w:ascii="Aptos Narrow" w:hAnsi="Aptos Narrow" w:eastAsia="Times New Roman" w:cs="Times New Roman"/>
                <w:b/>
                <w:bCs/>
                <w:color w:val="FFFFFF"/>
                <w:sz w:val="8"/>
                <w:szCs w:val="8"/>
                <w:lang w:eastAsia="pt-BR"/>
              </w:rPr>
              <w:t>-</w:t>
            </w:r>
          </w:p>
        </w:tc>
        <w:tc>
          <w:tcPr>
            <w:tcW w:w="425"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34153468" w14:textId="6AD92027">
            <w:pPr>
              <w:jc w:val="center"/>
              <w:rPr>
                <w:sz w:val="8"/>
                <w:szCs w:val="8"/>
                <w:lang w:eastAsia="pt-BR"/>
              </w:rPr>
            </w:pPr>
            <w:r w:rsidRPr="008A5FCC">
              <w:rPr>
                <w:rFonts w:ascii="Aptos Narrow" w:hAnsi="Aptos Narrow" w:eastAsia="Times New Roman" w:cs="Times New Roman"/>
                <w:b/>
                <w:bCs/>
                <w:color w:val="FFFFFF"/>
                <w:sz w:val="8"/>
                <w:szCs w:val="8"/>
                <w:lang w:eastAsia="pt-BR"/>
              </w:rPr>
              <w:t>-</w:t>
            </w:r>
          </w:p>
        </w:tc>
        <w:tc>
          <w:tcPr>
            <w:tcW w:w="425"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2C885785" w14:textId="4918BFFE">
            <w:pPr>
              <w:jc w:val="center"/>
              <w:rPr>
                <w:sz w:val="8"/>
                <w:szCs w:val="8"/>
                <w:lang w:eastAsia="pt-BR"/>
              </w:rPr>
            </w:pPr>
            <w:r w:rsidRPr="008A5FCC">
              <w:rPr>
                <w:rFonts w:ascii="Aptos Narrow" w:hAnsi="Aptos Narrow" w:eastAsia="Times New Roman" w:cs="Times New Roman"/>
                <w:b/>
                <w:bCs/>
                <w:color w:val="FFFFFF"/>
                <w:sz w:val="8"/>
                <w:szCs w:val="8"/>
                <w:lang w:eastAsia="pt-BR"/>
              </w:rPr>
              <w:t>-</w:t>
            </w:r>
          </w:p>
        </w:tc>
        <w:tc>
          <w:tcPr>
            <w:tcW w:w="426"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059245B6" w14:textId="35C5C2D2">
            <w:pPr>
              <w:jc w:val="center"/>
              <w:rPr>
                <w:sz w:val="8"/>
                <w:szCs w:val="8"/>
                <w:lang w:eastAsia="pt-BR"/>
              </w:rPr>
            </w:pPr>
            <w:r w:rsidRPr="008A5FCC">
              <w:rPr>
                <w:rFonts w:ascii="Aptos Narrow" w:hAnsi="Aptos Narrow" w:eastAsia="Times New Roman" w:cs="Times New Roman"/>
                <w:b/>
                <w:bCs/>
                <w:color w:val="FFFFFF"/>
                <w:sz w:val="8"/>
                <w:szCs w:val="8"/>
                <w:lang w:eastAsia="pt-BR"/>
              </w:rPr>
              <w:t>-</w:t>
            </w:r>
          </w:p>
        </w:tc>
        <w:tc>
          <w:tcPr>
            <w:tcW w:w="426"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57891A07" w14:textId="02EB55C7">
            <w:pPr>
              <w:jc w:val="center"/>
              <w:rPr>
                <w:sz w:val="8"/>
                <w:szCs w:val="8"/>
                <w:lang w:eastAsia="pt-BR"/>
              </w:rPr>
            </w:pPr>
            <w:r w:rsidRPr="008A5FCC">
              <w:rPr>
                <w:rFonts w:ascii="Aptos Narrow" w:hAnsi="Aptos Narrow" w:eastAsia="Times New Roman" w:cs="Times New Roman"/>
                <w:b/>
                <w:bCs/>
                <w:color w:val="FFFFFF"/>
                <w:sz w:val="8"/>
                <w:szCs w:val="8"/>
                <w:lang w:eastAsia="pt-BR"/>
              </w:rPr>
              <w:t>-</w:t>
            </w:r>
          </w:p>
        </w:tc>
        <w:tc>
          <w:tcPr>
            <w:tcW w:w="426"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41B86040" w14:textId="3EF24D72">
            <w:pPr>
              <w:jc w:val="center"/>
              <w:rPr>
                <w:sz w:val="8"/>
                <w:szCs w:val="8"/>
                <w:lang w:eastAsia="pt-BR"/>
              </w:rPr>
            </w:pPr>
            <w:r w:rsidRPr="008A5FCC">
              <w:rPr>
                <w:rFonts w:ascii="Aptos Narrow" w:hAnsi="Aptos Narrow" w:eastAsia="Times New Roman" w:cs="Times New Roman"/>
                <w:b/>
                <w:bCs/>
                <w:color w:val="FFFFFF"/>
                <w:sz w:val="8"/>
                <w:szCs w:val="8"/>
                <w:lang w:eastAsia="pt-BR"/>
              </w:rPr>
              <w:t>-</w:t>
            </w:r>
          </w:p>
        </w:tc>
        <w:tc>
          <w:tcPr>
            <w:tcW w:w="425"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59514BB1" w14:textId="2782430E">
            <w:pPr>
              <w:jc w:val="center"/>
              <w:rPr>
                <w:sz w:val="8"/>
                <w:szCs w:val="8"/>
                <w:lang w:eastAsia="pt-BR"/>
              </w:rPr>
            </w:pPr>
            <w:r w:rsidRPr="008A5FCC">
              <w:rPr>
                <w:rFonts w:ascii="Aptos Narrow" w:hAnsi="Aptos Narrow" w:eastAsia="Times New Roman" w:cs="Times New Roman"/>
                <w:b/>
                <w:bCs/>
                <w:color w:val="FFFFFF"/>
                <w:sz w:val="8"/>
                <w:szCs w:val="8"/>
                <w:lang w:eastAsia="pt-BR"/>
              </w:rPr>
              <w:t>-</w:t>
            </w:r>
          </w:p>
        </w:tc>
        <w:tc>
          <w:tcPr>
            <w:tcW w:w="910"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1ED1BA57" w14:textId="792F2CBE">
            <w:pPr>
              <w:jc w:val="center"/>
              <w:rPr>
                <w:sz w:val="8"/>
                <w:szCs w:val="8"/>
                <w:lang w:eastAsia="pt-BR"/>
              </w:rPr>
            </w:pPr>
          </w:p>
        </w:tc>
      </w:tr>
      <w:tr w:rsidRPr="001C405A" w:rsidR="006C5770" w:rsidTr="00925956" w14:paraId="71ED5537" w14:textId="77777777">
        <w:trPr>
          <w:gridAfter w:val="1"/>
          <w:wAfter w:w="11" w:type="dxa"/>
          <w:trHeight w:val="402"/>
        </w:trPr>
        <w:tc>
          <w:tcPr>
            <w:tcW w:w="345" w:type="dxa"/>
            <w:tcBorders>
              <w:top w:val="single" w:color="auto" w:sz="4" w:space="0"/>
              <w:left w:val="single" w:color="auto" w:sz="4" w:space="0"/>
              <w:bottom w:val="single" w:color="auto" w:sz="4" w:space="0"/>
              <w:right w:val="nil"/>
            </w:tcBorders>
            <w:shd w:val="clear" w:color="000000" w:fill="DAF2D0"/>
            <w:noWrap/>
            <w:vAlign w:val="center"/>
            <w:hideMark/>
          </w:tcPr>
          <w:p w:rsidRPr="00C900EE" w:rsidR="006C5770" w:rsidP="00925956" w:rsidRDefault="006C5770" w14:paraId="189C3A74"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02" w:type="dxa"/>
            <w:tcBorders>
              <w:top w:val="single" w:color="auto" w:sz="4" w:space="0"/>
              <w:left w:val="nil"/>
              <w:bottom w:val="single" w:color="auto" w:sz="4" w:space="0"/>
              <w:right w:val="nil"/>
            </w:tcBorders>
            <w:shd w:val="clear" w:color="000000" w:fill="DAF2D0"/>
            <w:noWrap/>
            <w:vAlign w:val="center"/>
            <w:hideMark/>
          </w:tcPr>
          <w:p w:rsidRPr="00C900EE" w:rsidR="006C5770" w:rsidP="00925956" w:rsidRDefault="006C5770" w14:paraId="3C7B30E8"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809" w:type="dxa"/>
            <w:tcBorders>
              <w:top w:val="single" w:color="auto" w:sz="4" w:space="0"/>
              <w:left w:val="nil"/>
              <w:bottom w:val="single" w:color="auto" w:sz="4" w:space="0"/>
              <w:right w:val="nil"/>
            </w:tcBorders>
            <w:shd w:val="clear" w:color="000000" w:fill="DAF2D0"/>
            <w:vAlign w:val="center"/>
            <w:hideMark/>
          </w:tcPr>
          <w:p w:rsidRPr="00C900EE" w:rsidR="006C5770" w:rsidP="00925956" w:rsidRDefault="006C5770" w14:paraId="5D101A08"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4" w:type="dxa"/>
            <w:tcBorders>
              <w:top w:val="single" w:color="auto" w:sz="4" w:space="0"/>
              <w:left w:val="nil"/>
              <w:bottom w:val="single" w:color="auto" w:sz="4" w:space="0"/>
              <w:right w:val="nil"/>
            </w:tcBorders>
            <w:shd w:val="clear" w:color="000000" w:fill="DAF2D0"/>
            <w:noWrap/>
            <w:vAlign w:val="center"/>
            <w:hideMark/>
          </w:tcPr>
          <w:p w:rsidRPr="00C900EE" w:rsidR="006C5770" w:rsidP="00925956" w:rsidRDefault="006C5770" w14:paraId="4DC3985F"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5" w:type="dxa"/>
            <w:tcBorders>
              <w:top w:val="single" w:color="auto" w:sz="4" w:space="0"/>
              <w:left w:val="nil"/>
              <w:bottom w:val="single" w:color="auto" w:sz="4" w:space="0"/>
              <w:right w:val="nil"/>
            </w:tcBorders>
            <w:shd w:val="clear" w:color="000000" w:fill="DAF2D0"/>
            <w:noWrap/>
            <w:vAlign w:val="center"/>
            <w:hideMark/>
          </w:tcPr>
          <w:p w:rsidRPr="00C900EE" w:rsidR="006C5770" w:rsidP="00925956" w:rsidRDefault="006C5770" w14:paraId="63B94AD4"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709" w:type="dxa"/>
            <w:tcBorders>
              <w:top w:val="single" w:color="auto" w:sz="4" w:space="0"/>
              <w:left w:val="nil"/>
              <w:bottom w:val="single" w:color="auto" w:sz="4" w:space="0"/>
              <w:right w:val="nil"/>
            </w:tcBorders>
            <w:shd w:val="clear" w:color="000000" w:fill="DAF2D0"/>
            <w:noWrap/>
            <w:vAlign w:val="center"/>
            <w:hideMark/>
          </w:tcPr>
          <w:p w:rsidRPr="00C900EE" w:rsidR="006C5770" w:rsidP="00925956" w:rsidRDefault="006C5770" w14:paraId="56788A72"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709" w:type="dxa"/>
            <w:tcBorders>
              <w:top w:val="nil"/>
              <w:left w:val="nil"/>
              <w:bottom w:val="single" w:color="auto" w:sz="4" w:space="0"/>
              <w:right w:val="single" w:color="auto" w:sz="4" w:space="0"/>
            </w:tcBorders>
            <w:shd w:val="clear" w:color="000000" w:fill="DAF2D0"/>
            <w:noWrap/>
            <w:vAlign w:val="center"/>
            <w:hideMark/>
          </w:tcPr>
          <w:p w:rsidRPr="00C900EE" w:rsidR="006C5770" w:rsidP="00925956" w:rsidRDefault="006C5770" w14:paraId="696412AD" w14:textId="77777777">
            <w:pPr>
              <w:rPr>
                <w:sz w:val="8"/>
                <w:szCs w:val="8"/>
                <w:lang w:eastAsia="pt-BR"/>
              </w:rPr>
            </w:pPr>
            <w:r w:rsidRPr="00B52EE8">
              <w:rPr>
                <w:rFonts w:ascii="Aptos Narrow" w:hAnsi="Aptos Narrow" w:eastAsia="Times New Roman" w:cs="Times New Roman"/>
                <w:b/>
                <w:bCs/>
                <w:color w:val="000000"/>
                <w:sz w:val="8"/>
                <w:szCs w:val="8"/>
                <w:lang w:eastAsia="pt-BR"/>
              </w:rPr>
              <w:t xml:space="preserve"> REALIZADO MENSAL </w:t>
            </w:r>
          </w:p>
        </w:tc>
        <w:tc>
          <w:tcPr>
            <w:tcW w:w="425" w:type="dxa"/>
            <w:tcBorders>
              <w:top w:val="single" w:color="auto" w:sz="4" w:space="0"/>
              <w:left w:val="nil"/>
              <w:bottom w:val="single" w:color="auto" w:sz="4" w:space="0"/>
              <w:right w:val="single" w:color="auto" w:sz="4" w:space="0"/>
            </w:tcBorders>
            <w:shd w:val="clear" w:color="000000" w:fill="DAF2D0"/>
            <w:noWrap/>
            <w:vAlign w:val="center"/>
            <w:hideMark/>
          </w:tcPr>
          <w:p w:rsidRPr="00C900EE" w:rsidR="006C5770" w:rsidP="00925956" w:rsidRDefault="006C5770" w14:paraId="3F2D59D4" w14:textId="6BC7E4AA">
            <w:pPr>
              <w:jc w:val="center"/>
              <w:rPr>
                <w:sz w:val="8"/>
                <w:szCs w:val="8"/>
                <w:lang w:eastAsia="pt-BR"/>
              </w:rPr>
            </w:pPr>
            <w:r w:rsidRPr="00B52EE8">
              <w:rPr>
                <w:rFonts w:ascii="Aptos Narrow" w:hAnsi="Aptos Narrow" w:eastAsia="Times New Roman" w:cs="Times New Roman"/>
                <w:b/>
                <w:bCs/>
                <w:color w:val="000000"/>
                <w:sz w:val="8"/>
                <w:szCs w:val="8"/>
                <w:lang w:eastAsia="pt-BR"/>
              </w:rPr>
              <w:t>R$                                            548,015.23</w:t>
            </w:r>
          </w:p>
        </w:tc>
        <w:tc>
          <w:tcPr>
            <w:tcW w:w="425" w:type="dxa"/>
            <w:tcBorders>
              <w:top w:val="single" w:color="auto" w:sz="4" w:space="0"/>
              <w:left w:val="nil"/>
              <w:bottom w:val="single" w:color="auto" w:sz="4" w:space="0"/>
              <w:right w:val="single" w:color="auto" w:sz="4" w:space="0"/>
            </w:tcBorders>
            <w:shd w:val="clear" w:color="000000" w:fill="DAF2D0"/>
            <w:noWrap/>
            <w:vAlign w:val="center"/>
            <w:hideMark/>
          </w:tcPr>
          <w:p w:rsidRPr="00C900EE" w:rsidR="006C5770" w:rsidP="00925956" w:rsidRDefault="006C5770" w14:paraId="49DBF1D5" w14:textId="77777777">
            <w:pPr>
              <w:jc w:val="center"/>
              <w:rPr>
                <w:sz w:val="8"/>
                <w:szCs w:val="8"/>
                <w:lang w:eastAsia="pt-BR"/>
              </w:rPr>
            </w:pPr>
            <w:r w:rsidRPr="00475714">
              <w:rPr>
                <w:rFonts w:ascii="Aptos Narrow" w:hAnsi="Aptos Narrow" w:eastAsia="Times New Roman" w:cs="Times New Roman"/>
                <w:b/>
                <w:bCs/>
                <w:color w:val="000000"/>
                <w:sz w:val="8"/>
                <w:szCs w:val="8"/>
                <w:lang w:eastAsia="pt-BR"/>
              </w:rPr>
              <w:t>R$ 183,054.31</w:t>
            </w:r>
          </w:p>
        </w:tc>
        <w:tc>
          <w:tcPr>
            <w:tcW w:w="425" w:type="dxa"/>
            <w:tcBorders>
              <w:top w:val="single" w:color="auto" w:sz="4" w:space="0"/>
              <w:left w:val="nil"/>
              <w:bottom w:val="single" w:color="auto" w:sz="4" w:space="0"/>
              <w:right w:val="single" w:color="auto" w:sz="4" w:space="0"/>
            </w:tcBorders>
            <w:shd w:val="clear" w:color="000000" w:fill="DAF2D0"/>
            <w:noWrap/>
            <w:vAlign w:val="center"/>
            <w:hideMark/>
          </w:tcPr>
          <w:p w:rsidRPr="00C900EE" w:rsidR="006C5770" w:rsidP="00925956" w:rsidRDefault="006C5770" w14:paraId="15D94DBA" w14:textId="77777777">
            <w:pPr>
              <w:jc w:val="center"/>
              <w:rPr>
                <w:sz w:val="8"/>
                <w:szCs w:val="8"/>
                <w:lang w:eastAsia="pt-BR"/>
              </w:rPr>
            </w:pPr>
            <w:r w:rsidRPr="00475714">
              <w:rPr>
                <w:rFonts w:ascii="Aptos Narrow" w:hAnsi="Aptos Narrow" w:eastAsia="Times New Roman" w:cs="Times New Roman"/>
                <w:b/>
                <w:bCs/>
                <w:color w:val="000000"/>
                <w:sz w:val="8"/>
                <w:szCs w:val="8"/>
                <w:lang w:eastAsia="pt-BR"/>
              </w:rPr>
              <w:t>R$ 183,054.31</w:t>
            </w:r>
          </w:p>
        </w:tc>
        <w:tc>
          <w:tcPr>
            <w:tcW w:w="426" w:type="dxa"/>
            <w:tcBorders>
              <w:top w:val="single" w:color="auto" w:sz="4" w:space="0"/>
              <w:left w:val="nil"/>
              <w:bottom w:val="single" w:color="auto" w:sz="4" w:space="0"/>
              <w:right w:val="single" w:color="auto" w:sz="4" w:space="0"/>
            </w:tcBorders>
            <w:shd w:val="clear" w:color="000000" w:fill="DAF2D0"/>
            <w:noWrap/>
            <w:vAlign w:val="center"/>
            <w:hideMark/>
          </w:tcPr>
          <w:p w:rsidRPr="00C900EE" w:rsidR="006C5770" w:rsidP="00925956" w:rsidRDefault="006C5770" w14:paraId="4C8787C6" w14:textId="0DFBD2E5">
            <w:pPr>
              <w:jc w:val="center"/>
              <w:rPr>
                <w:sz w:val="8"/>
                <w:szCs w:val="8"/>
                <w:lang w:eastAsia="pt-BR"/>
              </w:rPr>
            </w:pPr>
            <w:r w:rsidRPr="00475714">
              <w:rPr>
                <w:rFonts w:ascii="Aptos Narrow" w:hAnsi="Aptos Narrow" w:eastAsia="Times New Roman" w:cs="Times New Roman"/>
                <w:b/>
                <w:bCs/>
                <w:color w:val="000000"/>
                <w:sz w:val="8"/>
                <w:szCs w:val="8"/>
                <w:lang w:eastAsia="pt-BR"/>
              </w:rPr>
              <w:t>R$ 183,054.31</w:t>
            </w:r>
          </w:p>
        </w:tc>
        <w:tc>
          <w:tcPr>
            <w:tcW w:w="425" w:type="dxa"/>
            <w:tcBorders>
              <w:top w:val="single" w:color="auto" w:sz="4" w:space="0"/>
              <w:left w:val="nil"/>
              <w:bottom w:val="single" w:color="auto" w:sz="4" w:space="0"/>
              <w:right w:val="single" w:color="auto" w:sz="4" w:space="0"/>
            </w:tcBorders>
            <w:shd w:val="clear" w:color="000000" w:fill="DAF2D0"/>
            <w:noWrap/>
            <w:vAlign w:val="center"/>
            <w:hideMark/>
          </w:tcPr>
          <w:p w:rsidRPr="00C900EE" w:rsidR="006C5770" w:rsidP="00925956" w:rsidRDefault="006C5770" w14:paraId="0670A168" w14:textId="0EADED04">
            <w:pPr>
              <w:jc w:val="center"/>
              <w:rPr>
                <w:sz w:val="8"/>
                <w:szCs w:val="8"/>
                <w:lang w:eastAsia="pt-BR"/>
              </w:rPr>
            </w:pPr>
            <w:r w:rsidRPr="00475714">
              <w:rPr>
                <w:rFonts w:ascii="Aptos Narrow" w:hAnsi="Aptos Narrow" w:eastAsia="Times New Roman" w:cs="Times New Roman"/>
                <w:b/>
                <w:bCs/>
                <w:color w:val="000000"/>
                <w:sz w:val="8"/>
                <w:szCs w:val="8"/>
                <w:lang w:eastAsia="pt-BR"/>
              </w:rPr>
              <w:t>R$ 183,054.31</w:t>
            </w:r>
          </w:p>
        </w:tc>
        <w:tc>
          <w:tcPr>
            <w:tcW w:w="425" w:type="dxa"/>
            <w:tcBorders>
              <w:top w:val="single" w:color="auto" w:sz="4" w:space="0"/>
              <w:left w:val="nil"/>
              <w:bottom w:val="single" w:color="auto" w:sz="4" w:space="0"/>
              <w:right w:val="single" w:color="auto" w:sz="4" w:space="0"/>
            </w:tcBorders>
            <w:shd w:val="clear" w:color="000000" w:fill="DAF2D0"/>
            <w:noWrap/>
            <w:vAlign w:val="center"/>
            <w:hideMark/>
          </w:tcPr>
          <w:p w:rsidRPr="00C900EE" w:rsidR="006C5770" w:rsidP="00925956" w:rsidRDefault="006C5770" w14:paraId="29ECCA88" w14:textId="0253CD9C">
            <w:pPr>
              <w:jc w:val="center"/>
              <w:rPr>
                <w:sz w:val="8"/>
                <w:szCs w:val="8"/>
                <w:lang w:eastAsia="pt-BR"/>
              </w:rPr>
            </w:pPr>
            <w:r w:rsidRPr="00C84787">
              <w:rPr>
                <w:rFonts w:ascii="Aptos Narrow" w:hAnsi="Aptos Narrow" w:eastAsia="Times New Roman" w:cs="Times New Roman"/>
                <w:b/>
                <w:bCs/>
                <w:color w:val="000000"/>
                <w:sz w:val="8"/>
                <w:szCs w:val="8"/>
                <w:lang w:eastAsia="pt-BR"/>
              </w:rPr>
              <w:t>R$ 183,054.31</w:t>
            </w:r>
          </w:p>
        </w:tc>
        <w:tc>
          <w:tcPr>
            <w:tcW w:w="425" w:type="dxa"/>
            <w:tcBorders>
              <w:top w:val="single" w:color="auto" w:sz="4" w:space="0"/>
              <w:left w:val="nil"/>
              <w:bottom w:val="single" w:color="auto" w:sz="4" w:space="0"/>
              <w:right w:val="single" w:color="auto" w:sz="4" w:space="0"/>
            </w:tcBorders>
            <w:shd w:val="clear" w:color="000000" w:fill="DAF2D0"/>
            <w:noWrap/>
            <w:vAlign w:val="center"/>
            <w:hideMark/>
          </w:tcPr>
          <w:p w:rsidRPr="00C900EE" w:rsidR="006C5770" w:rsidP="00925956" w:rsidRDefault="006C5770" w14:paraId="7C227C46" w14:textId="5C98B4DF">
            <w:pPr>
              <w:jc w:val="center"/>
              <w:rPr>
                <w:sz w:val="8"/>
                <w:szCs w:val="8"/>
                <w:lang w:eastAsia="pt-BR"/>
              </w:rPr>
            </w:pPr>
            <w:r w:rsidRPr="00C84787">
              <w:rPr>
                <w:rFonts w:ascii="Aptos Narrow" w:hAnsi="Aptos Narrow" w:eastAsia="Times New Roman" w:cs="Times New Roman"/>
                <w:b/>
                <w:bCs/>
                <w:color w:val="000000"/>
                <w:sz w:val="8"/>
                <w:szCs w:val="8"/>
                <w:lang w:eastAsia="pt-BR"/>
              </w:rPr>
              <w:t>R$ 183,054.31</w:t>
            </w:r>
          </w:p>
        </w:tc>
        <w:tc>
          <w:tcPr>
            <w:tcW w:w="426" w:type="dxa"/>
            <w:tcBorders>
              <w:top w:val="single" w:color="auto" w:sz="4" w:space="0"/>
              <w:left w:val="nil"/>
              <w:bottom w:val="single" w:color="auto" w:sz="4" w:space="0"/>
              <w:right w:val="single" w:color="auto" w:sz="4" w:space="0"/>
            </w:tcBorders>
            <w:shd w:val="clear" w:color="000000" w:fill="DAF2D0"/>
            <w:noWrap/>
            <w:vAlign w:val="center"/>
            <w:hideMark/>
          </w:tcPr>
          <w:p w:rsidRPr="00C900EE" w:rsidR="006C5770" w:rsidP="00925956" w:rsidRDefault="006C5770" w14:paraId="52068476" w14:textId="469186F8">
            <w:pPr>
              <w:jc w:val="center"/>
              <w:rPr>
                <w:sz w:val="8"/>
                <w:szCs w:val="8"/>
                <w:lang w:eastAsia="pt-BR"/>
              </w:rPr>
            </w:pPr>
            <w:r w:rsidRPr="007415D7">
              <w:rPr>
                <w:rFonts w:ascii="Aptos Narrow" w:hAnsi="Aptos Narrow" w:eastAsia="Times New Roman" w:cs="Times New Roman"/>
                <w:b/>
                <w:bCs/>
                <w:color w:val="000000"/>
                <w:sz w:val="8"/>
                <w:szCs w:val="8"/>
                <w:lang w:eastAsia="pt-BR"/>
              </w:rPr>
              <w:t>R$ 868,598.84</w:t>
            </w:r>
          </w:p>
        </w:tc>
        <w:tc>
          <w:tcPr>
            <w:tcW w:w="425" w:type="dxa"/>
            <w:tcBorders>
              <w:top w:val="single" w:color="auto" w:sz="4" w:space="0"/>
              <w:left w:val="nil"/>
              <w:bottom w:val="single" w:color="auto" w:sz="4" w:space="0"/>
              <w:right w:val="single" w:color="auto" w:sz="4" w:space="0"/>
            </w:tcBorders>
            <w:shd w:val="clear" w:color="000000" w:fill="DAF2D0"/>
            <w:noWrap/>
            <w:vAlign w:val="center"/>
            <w:hideMark/>
          </w:tcPr>
          <w:p w:rsidRPr="0046665C" w:rsidR="006C5770" w:rsidP="00925956" w:rsidRDefault="006C5770" w14:paraId="5F148698" w14:textId="49CF729F">
            <w:pPr>
              <w:jc w:val="center"/>
              <w:rPr>
                <w:rFonts w:ascii="Aptos Narrow" w:hAnsi="Aptos Narrow" w:eastAsia="Times New Roman" w:cs="Times New Roman"/>
                <w:b/>
                <w:bCs/>
                <w:color w:val="000000"/>
                <w:sz w:val="8"/>
                <w:szCs w:val="8"/>
                <w:lang w:eastAsia="pt-BR"/>
              </w:rPr>
            </w:pPr>
            <w:r w:rsidRPr="00C84787">
              <w:rPr>
                <w:rFonts w:ascii="Aptos Narrow" w:hAnsi="Aptos Narrow" w:eastAsia="Times New Roman" w:cs="Times New Roman"/>
                <w:b/>
                <w:bCs/>
                <w:color w:val="000000"/>
                <w:sz w:val="8"/>
                <w:szCs w:val="8"/>
                <w:lang w:eastAsia="pt-BR"/>
              </w:rPr>
              <w:t>R$ 183,054.31</w:t>
            </w:r>
          </w:p>
        </w:tc>
        <w:tc>
          <w:tcPr>
            <w:tcW w:w="426" w:type="dxa"/>
            <w:tcBorders>
              <w:top w:val="single" w:color="auto" w:sz="4" w:space="0"/>
              <w:left w:val="nil"/>
              <w:bottom w:val="single" w:color="auto" w:sz="4" w:space="0"/>
              <w:right w:val="single" w:color="auto" w:sz="4" w:space="0"/>
            </w:tcBorders>
            <w:shd w:val="clear" w:color="000000" w:fill="DAF2D0"/>
            <w:noWrap/>
            <w:vAlign w:val="center"/>
            <w:hideMark/>
          </w:tcPr>
          <w:p w:rsidRPr="0046665C" w:rsidR="006C5770" w:rsidP="00925956" w:rsidRDefault="006C5770" w14:paraId="317C6C5B" w14:textId="1A474456">
            <w:pPr>
              <w:jc w:val="center"/>
              <w:rPr>
                <w:rFonts w:ascii="Aptos Narrow" w:hAnsi="Aptos Narrow" w:eastAsia="Times New Roman" w:cs="Times New Roman"/>
                <w:b/>
                <w:bCs/>
                <w:color w:val="000000"/>
                <w:sz w:val="8"/>
                <w:szCs w:val="8"/>
                <w:lang w:eastAsia="pt-BR"/>
              </w:rPr>
            </w:pPr>
            <w:r w:rsidRPr="00433D98">
              <w:rPr>
                <w:rFonts w:ascii="Aptos Narrow" w:hAnsi="Aptos Narrow" w:eastAsia="Times New Roman" w:cs="Times New Roman"/>
                <w:b/>
                <w:bCs/>
                <w:color w:val="000000"/>
                <w:sz w:val="8"/>
                <w:szCs w:val="8"/>
                <w:lang w:eastAsia="pt-BR"/>
              </w:rPr>
              <w:t>R$</w:t>
            </w:r>
            <w:r>
              <w:rPr>
                <w:rFonts w:ascii="Aptos Narrow" w:hAnsi="Aptos Narrow" w:eastAsia="Times New Roman" w:cs="Times New Roman"/>
                <w:b/>
                <w:bCs/>
                <w:color w:val="000000"/>
                <w:sz w:val="8"/>
                <w:szCs w:val="8"/>
                <w:lang w:eastAsia="pt-BR"/>
              </w:rPr>
              <w:t xml:space="preserve"> </w:t>
            </w:r>
            <w:r w:rsidRPr="00433D98">
              <w:rPr>
                <w:rFonts w:ascii="Aptos Narrow" w:hAnsi="Aptos Narrow" w:eastAsia="Times New Roman" w:cs="Times New Roman"/>
                <w:b/>
                <w:bCs/>
                <w:color w:val="000000"/>
                <w:sz w:val="8"/>
                <w:szCs w:val="8"/>
                <w:lang w:eastAsia="pt-BR"/>
              </w:rPr>
              <w:t>1,910,085.29</w:t>
            </w:r>
          </w:p>
        </w:tc>
        <w:tc>
          <w:tcPr>
            <w:tcW w:w="425" w:type="dxa"/>
            <w:tcBorders>
              <w:top w:val="single" w:color="auto" w:sz="4" w:space="0"/>
              <w:left w:val="nil"/>
              <w:bottom w:val="single" w:color="auto" w:sz="4" w:space="0"/>
              <w:right w:val="single" w:color="auto" w:sz="4" w:space="0"/>
            </w:tcBorders>
            <w:shd w:val="clear" w:color="000000" w:fill="DAF2D0"/>
            <w:noWrap/>
            <w:hideMark/>
          </w:tcPr>
          <w:p w:rsidRPr="00C900EE" w:rsidR="006C5770" w:rsidP="00925956" w:rsidRDefault="006C5770" w14:paraId="0D55B18F" w14:textId="3F43E393">
            <w:pPr>
              <w:jc w:val="center"/>
              <w:rPr>
                <w:sz w:val="8"/>
                <w:szCs w:val="8"/>
                <w:lang w:eastAsia="pt-BR"/>
              </w:rPr>
            </w:pPr>
            <w:r w:rsidRPr="006C5770">
              <w:rPr>
                <w:rFonts w:ascii="Aptos Narrow" w:hAnsi="Aptos Narrow" w:eastAsia="Times New Roman" w:cs="Times New Roman"/>
                <w:b/>
                <w:bCs/>
                <w:color w:val="000000"/>
                <w:sz w:val="8"/>
                <w:szCs w:val="8"/>
                <w:lang w:eastAsia="pt-BR"/>
              </w:rPr>
              <w:t xml:space="preserve"> R$ 525.444,91</w:t>
            </w:r>
            <w:r w:rsidRPr="00E412A8">
              <w:t xml:space="preserve"> </w:t>
            </w:r>
          </w:p>
        </w:tc>
        <w:tc>
          <w:tcPr>
            <w:tcW w:w="425" w:type="dxa"/>
            <w:tcBorders>
              <w:top w:val="single" w:color="auto" w:sz="4" w:space="0"/>
              <w:left w:val="nil"/>
              <w:bottom w:val="single" w:color="auto" w:sz="4" w:space="0"/>
              <w:right w:val="single" w:color="auto" w:sz="4" w:space="0"/>
            </w:tcBorders>
            <w:shd w:val="clear" w:color="000000" w:fill="DAF2D0"/>
            <w:noWrap/>
            <w:vAlign w:val="center"/>
            <w:hideMark/>
          </w:tcPr>
          <w:p w:rsidRPr="00C900EE" w:rsidR="006C5770" w:rsidP="00925956" w:rsidRDefault="006C5770" w14:paraId="2B896DE7" w14:textId="2A5CBAF9">
            <w:pPr>
              <w:jc w:val="center"/>
              <w:rPr>
                <w:sz w:val="8"/>
                <w:szCs w:val="8"/>
                <w:lang w:eastAsia="pt-BR"/>
              </w:rPr>
            </w:pPr>
            <w:r w:rsidRPr="00B52EE8">
              <w:rPr>
                <w:rFonts w:ascii="Aptos Narrow" w:hAnsi="Aptos Narrow" w:eastAsia="Times New Roman" w:cs="Times New Roman"/>
                <w:b/>
                <w:bCs/>
                <w:color w:val="000000"/>
                <w:sz w:val="8"/>
                <w:szCs w:val="8"/>
                <w:lang w:eastAsia="pt-BR"/>
              </w:rPr>
              <w:t>R$                                                 -</w:t>
            </w:r>
          </w:p>
        </w:tc>
        <w:tc>
          <w:tcPr>
            <w:tcW w:w="425" w:type="dxa"/>
            <w:tcBorders>
              <w:top w:val="single" w:color="auto" w:sz="4" w:space="0"/>
              <w:left w:val="nil"/>
              <w:bottom w:val="single" w:color="auto" w:sz="4" w:space="0"/>
              <w:right w:val="single" w:color="auto" w:sz="4" w:space="0"/>
            </w:tcBorders>
            <w:shd w:val="clear" w:color="000000" w:fill="DAF2D0"/>
            <w:noWrap/>
            <w:vAlign w:val="center"/>
            <w:hideMark/>
          </w:tcPr>
          <w:p w:rsidRPr="00C900EE" w:rsidR="006C5770" w:rsidP="00925956" w:rsidRDefault="006C5770" w14:paraId="5249FE2D" w14:textId="6BC1CBE2">
            <w:pPr>
              <w:jc w:val="center"/>
              <w:rPr>
                <w:sz w:val="8"/>
                <w:szCs w:val="8"/>
                <w:lang w:eastAsia="pt-BR"/>
              </w:rPr>
            </w:pPr>
            <w:r w:rsidRPr="00B52EE8">
              <w:rPr>
                <w:rFonts w:ascii="Aptos Narrow" w:hAnsi="Aptos Narrow" w:eastAsia="Times New Roman" w:cs="Times New Roman"/>
                <w:b/>
                <w:bCs/>
                <w:color w:val="000000"/>
                <w:sz w:val="8"/>
                <w:szCs w:val="8"/>
                <w:lang w:eastAsia="pt-BR"/>
              </w:rPr>
              <w:t>R$                                                 -</w:t>
            </w:r>
          </w:p>
        </w:tc>
        <w:tc>
          <w:tcPr>
            <w:tcW w:w="425" w:type="dxa"/>
            <w:tcBorders>
              <w:top w:val="single" w:color="auto" w:sz="4" w:space="0"/>
              <w:left w:val="nil"/>
              <w:bottom w:val="single" w:color="auto" w:sz="4" w:space="0"/>
              <w:right w:val="single" w:color="auto" w:sz="4" w:space="0"/>
            </w:tcBorders>
            <w:shd w:val="clear" w:color="000000" w:fill="DAF2D0"/>
            <w:noWrap/>
            <w:vAlign w:val="center"/>
            <w:hideMark/>
          </w:tcPr>
          <w:p w:rsidRPr="00C900EE" w:rsidR="006C5770" w:rsidP="00925956" w:rsidRDefault="006C5770" w14:paraId="7BA8D438" w14:textId="11EF9889">
            <w:pPr>
              <w:jc w:val="center"/>
              <w:rPr>
                <w:sz w:val="8"/>
                <w:szCs w:val="8"/>
                <w:lang w:eastAsia="pt-BR"/>
              </w:rPr>
            </w:pPr>
            <w:r w:rsidRPr="00B52EE8">
              <w:rPr>
                <w:rFonts w:ascii="Aptos Narrow" w:hAnsi="Aptos Narrow" w:eastAsia="Times New Roman" w:cs="Times New Roman"/>
                <w:b/>
                <w:bCs/>
                <w:color w:val="000000"/>
                <w:sz w:val="8"/>
                <w:szCs w:val="8"/>
                <w:lang w:eastAsia="pt-BR"/>
              </w:rPr>
              <w:t>R$                                                 -</w:t>
            </w:r>
          </w:p>
        </w:tc>
        <w:tc>
          <w:tcPr>
            <w:tcW w:w="426" w:type="dxa"/>
            <w:tcBorders>
              <w:top w:val="single" w:color="auto" w:sz="4" w:space="0"/>
              <w:left w:val="nil"/>
              <w:bottom w:val="single" w:color="auto" w:sz="4" w:space="0"/>
              <w:right w:val="single" w:color="auto" w:sz="4" w:space="0"/>
            </w:tcBorders>
            <w:shd w:val="clear" w:color="000000" w:fill="DAF2D0"/>
            <w:noWrap/>
            <w:vAlign w:val="center"/>
            <w:hideMark/>
          </w:tcPr>
          <w:p w:rsidRPr="00C900EE" w:rsidR="006C5770" w:rsidP="00925956" w:rsidRDefault="006C5770" w14:paraId="16E25A50" w14:textId="473812ED">
            <w:pPr>
              <w:jc w:val="center"/>
              <w:rPr>
                <w:sz w:val="8"/>
                <w:szCs w:val="8"/>
                <w:lang w:eastAsia="pt-BR"/>
              </w:rPr>
            </w:pPr>
            <w:r w:rsidRPr="00B52EE8">
              <w:rPr>
                <w:rFonts w:ascii="Aptos Narrow" w:hAnsi="Aptos Narrow" w:eastAsia="Times New Roman" w:cs="Times New Roman"/>
                <w:b/>
                <w:bCs/>
                <w:color w:val="000000"/>
                <w:sz w:val="8"/>
                <w:szCs w:val="8"/>
                <w:lang w:eastAsia="pt-BR"/>
              </w:rPr>
              <w:t>R$                                                 -</w:t>
            </w:r>
          </w:p>
        </w:tc>
        <w:tc>
          <w:tcPr>
            <w:tcW w:w="425" w:type="dxa"/>
            <w:tcBorders>
              <w:top w:val="single" w:color="auto" w:sz="4" w:space="0"/>
              <w:left w:val="nil"/>
              <w:bottom w:val="single" w:color="auto" w:sz="4" w:space="0"/>
              <w:right w:val="single" w:color="auto" w:sz="4" w:space="0"/>
            </w:tcBorders>
            <w:shd w:val="clear" w:color="000000" w:fill="DAF2D0"/>
            <w:noWrap/>
            <w:vAlign w:val="center"/>
            <w:hideMark/>
          </w:tcPr>
          <w:p w:rsidRPr="00C900EE" w:rsidR="006C5770" w:rsidP="00925956" w:rsidRDefault="006C5770" w14:paraId="04AF6D2F" w14:textId="68F78750">
            <w:pPr>
              <w:jc w:val="center"/>
              <w:rPr>
                <w:sz w:val="8"/>
                <w:szCs w:val="8"/>
                <w:lang w:eastAsia="pt-BR"/>
              </w:rPr>
            </w:pPr>
            <w:r w:rsidRPr="00B52EE8">
              <w:rPr>
                <w:rFonts w:ascii="Aptos Narrow" w:hAnsi="Aptos Narrow" w:eastAsia="Times New Roman" w:cs="Times New Roman"/>
                <w:b/>
                <w:bCs/>
                <w:color w:val="000000"/>
                <w:sz w:val="8"/>
                <w:szCs w:val="8"/>
                <w:lang w:eastAsia="pt-BR"/>
              </w:rPr>
              <w:t>R$                                                 -</w:t>
            </w:r>
          </w:p>
        </w:tc>
        <w:tc>
          <w:tcPr>
            <w:tcW w:w="425" w:type="dxa"/>
            <w:tcBorders>
              <w:top w:val="single" w:color="auto" w:sz="4" w:space="0"/>
              <w:left w:val="nil"/>
              <w:bottom w:val="single" w:color="auto" w:sz="4" w:space="0"/>
              <w:right w:val="single" w:color="auto" w:sz="4" w:space="0"/>
            </w:tcBorders>
            <w:shd w:val="clear" w:color="000000" w:fill="DAF2D0"/>
            <w:noWrap/>
            <w:vAlign w:val="center"/>
            <w:hideMark/>
          </w:tcPr>
          <w:p w:rsidRPr="00C900EE" w:rsidR="006C5770" w:rsidP="00925956" w:rsidRDefault="006C5770" w14:paraId="58FC4770" w14:textId="0841A6F6">
            <w:pPr>
              <w:jc w:val="center"/>
              <w:rPr>
                <w:sz w:val="8"/>
                <w:szCs w:val="8"/>
                <w:lang w:eastAsia="pt-BR"/>
              </w:rPr>
            </w:pPr>
            <w:r w:rsidRPr="00B52EE8">
              <w:rPr>
                <w:rFonts w:ascii="Aptos Narrow" w:hAnsi="Aptos Narrow" w:eastAsia="Times New Roman" w:cs="Times New Roman"/>
                <w:b/>
                <w:bCs/>
                <w:color w:val="000000"/>
                <w:sz w:val="8"/>
                <w:szCs w:val="8"/>
                <w:lang w:eastAsia="pt-BR"/>
              </w:rPr>
              <w:t>R$                                                 -</w:t>
            </w:r>
          </w:p>
        </w:tc>
        <w:tc>
          <w:tcPr>
            <w:tcW w:w="426" w:type="dxa"/>
            <w:tcBorders>
              <w:top w:val="single" w:color="auto" w:sz="4" w:space="0"/>
              <w:left w:val="nil"/>
              <w:bottom w:val="single" w:color="auto" w:sz="4" w:space="0"/>
              <w:right w:val="single" w:color="auto" w:sz="4" w:space="0"/>
            </w:tcBorders>
            <w:shd w:val="clear" w:color="000000" w:fill="DAF2D0"/>
            <w:noWrap/>
            <w:vAlign w:val="center"/>
            <w:hideMark/>
          </w:tcPr>
          <w:p w:rsidRPr="00C900EE" w:rsidR="006C5770" w:rsidP="00925956" w:rsidRDefault="006C5770" w14:paraId="614D89B3" w14:textId="231B27FD">
            <w:pPr>
              <w:jc w:val="center"/>
              <w:rPr>
                <w:sz w:val="8"/>
                <w:szCs w:val="8"/>
                <w:lang w:eastAsia="pt-BR"/>
              </w:rPr>
            </w:pPr>
            <w:r w:rsidRPr="00B52EE8">
              <w:rPr>
                <w:rFonts w:ascii="Aptos Narrow" w:hAnsi="Aptos Narrow" w:eastAsia="Times New Roman" w:cs="Times New Roman"/>
                <w:b/>
                <w:bCs/>
                <w:color w:val="000000"/>
                <w:sz w:val="8"/>
                <w:szCs w:val="8"/>
                <w:lang w:eastAsia="pt-BR"/>
              </w:rPr>
              <w:t>R$                                                 -</w:t>
            </w:r>
          </w:p>
        </w:tc>
        <w:tc>
          <w:tcPr>
            <w:tcW w:w="425" w:type="dxa"/>
            <w:tcBorders>
              <w:top w:val="single" w:color="auto" w:sz="4" w:space="0"/>
              <w:left w:val="nil"/>
              <w:bottom w:val="single" w:color="auto" w:sz="4" w:space="0"/>
              <w:right w:val="single" w:color="auto" w:sz="4" w:space="0"/>
            </w:tcBorders>
            <w:shd w:val="clear" w:color="000000" w:fill="DAF2D0"/>
            <w:noWrap/>
            <w:vAlign w:val="center"/>
            <w:hideMark/>
          </w:tcPr>
          <w:p w:rsidRPr="00C900EE" w:rsidR="006C5770" w:rsidP="00925956" w:rsidRDefault="006C5770" w14:paraId="76A87516" w14:textId="399519D6">
            <w:pPr>
              <w:jc w:val="center"/>
              <w:rPr>
                <w:sz w:val="8"/>
                <w:szCs w:val="8"/>
                <w:lang w:eastAsia="pt-BR"/>
              </w:rPr>
            </w:pPr>
            <w:r w:rsidRPr="00B52EE8">
              <w:rPr>
                <w:rFonts w:ascii="Aptos Narrow" w:hAnsi="Aptos Narrow" w:eastAsia="Times New Roman" w:cs="Times New Roman"/>
                <w:b/>
                <w:bCs/>
                <w:color w:val="000000"/>
                <w:sz w:val="8"/>
                <w:szCs w:val="8"/>
                <w:lang w:eastAsia="pt-BR"/>
              </w:rPr>
              <w:t>R$                                                 -</w:t>
            </w:r>
          </w:p>
        </w:tc>
        <w:tc>
          <w:tcPr>
            <w:tcW w:w="425" w:type="dxa"/>
            <w:tcBorders>
              <w:top w:val="single" w:color="auto" w:sz="4" w:space="0"/>
              <w:left w:val="nil"/>
              <w:bottom w:val="single" w:color="auto" w:sz="4" w:space="0"/>
              <w:right w:val="single" w:color="auto" w:sz="4" w:space="0"/>
            </w:tcBorders>
            <w:shd w:val="clear" w:color="000000" w:fill="DAF2D0"/>
            <w:noWrap/>
            <w:vAlign w:val="center"/>
            <w:hideMark/>
          </w:tcPr>
          <w:p w:rsidRPr="00C900EE" w:rsidR="006C5770" w:rsidP="00925956" w:rsidRDefault="006C5770" w14:paraId="37A0BDC3" w14:textId="1796D1E3">
            <w:pPr>
              <w:jc w:val="center"/>
              <w:rPr>
                <w:sz w:val="8"/>
                <w:szCs w:val="8"/>
                <w:lang w:eastAsia="pt-BR"/>
              </w:rPr>
            </w:pPr>
            <w:r w:rsidRPr="00B52EE8">
              <w:rPr>
                <w:rFonts w:ascii="Aptos Narrow" w:hAnsi="Aptos Narrow" w:eastAsia="Times New Roman" w:cs="Times New Roman"/>
                <w:b/>
                <w:bCs/>
                <w:color w:val="000000"/>
                <w:sz w:val="8"/>
                <w:szCs w:val="8"/>
                <w:lang w:eastAsia="pt-BR"/>
              </w:rPr>
              <w:t>R$                                                 -</w:t>
            </w:r>
          </w:p>
        </w:tc>
        <w:tc>
          <w:tcPr>
            <w:tcW w:w="426" w:type="dxa"/>
            <w:tcBorders>
              <w:top w:val="single" w:color="auto" w:sz="4" w:space="0"/>
              <w:left w:val="nil"/>
              <w:bottom w:val="single" w:color="auto" w:sz="4" w:space="0"/>
              <w:right w:val="single" w:color="auto" w:sz="4" w:space="0"/>
            </w:tcBorders>
            <w:shd w:val="clear" w:color="000000" w:fill="DAF2D0"/>
            <w:noWrap/>
            <w:vAlign w:val="center"/>
            <w:hideMark/>
          </w:tcPr>
          <w:p w:rsidRPr="00C900EE" w:rsidR="006C5770" w:rsidP="00925956" w:rsidRDefault="006C5770" w14:paraId="2C9CA38E" w14:textId="3999E5BD">
            <w:pPr>
              <w:jc w:val="center"/>
              <w:rPr>
                <w:sz w:val="8"/>
                <w:szCs w:val="8"/>
                <w:lang w:eastAsia="pt-BR"/>
              </w:rPr>
            </w:pPr>
            <w:r w:rsidRPr="00B52EE8">
              <w:rPr>
                <w:rFonts w:ascii="Aptos Narrow" w:hAnsi="Aptos Narrow" w:eastAsia="Times New Roman" w:cs="Times New Roman"/>
                <w:b/>
                <w:bCs/>
                <w:color w:val="000000"/>
                <w:sz w:val="8"/>
                <w:szCs w:val="8"/>
                <w:lang w:eastAsia="pt-BR"/>
              </w:rPr>
              <w:t>R$                                                 -</w:t>
            </w:r>
          </w:p>
        </w:tc>
        <w:tc>
          <w:tcPr>
            <w:tcW w:w="426" w:type="dxa"/>
            <w:tcBorders>
              <w:top w:val="single" w:color="auto" w:sz="4" w:space="0"/>
              <w:left w:val="nil"/>
              <w:bottom w:val="single" w:color="auto" w:sz="4" w:space="0"/>
              <w:right w:val="single" w:color="auto" w:sz="4" w:space="0"/>
            </w:tcBorders>
            <w:shd w:val="clear" w:color="000000" w:fill="DAF2D0"/>
            <w:noWrap/>
            <w:vAlign w:val="center"/>
            <w:hideMark/>
          </w:tcPr>
          <w:p w:rsidRPr="00C900EE" w:rsidR="006C5770" w:rsidP="00925956" w:rsidRDefault="006C5770" w14:paraId="103B3D87" w14:textId="459D2A8A">
            <w:pPr>
              <w:jc w:val="center"/>
              <w:rPr>
                <w:sz w:val="8"/>
                <w:szCs w:val="8"/>
                <w:lang w:eastAsia="pt-BR"/>
              </w:rPr>
            </w:pPr>
            <w:r w:rsidRPr="00B52EE8">
              <w:rPr>
                <w:rFonts w:ascii="Aptos Narrow" w:hAnsi="Aptos Narrow" w:eastAsia="Times New Roman" w:cs="Times New Roman"/>
                <w:b/>
                <w:bCs/>
                <w:color w:val="000000"/>
                <w:sz w:val="8"/>
                <w:szCs w:val="8"/>
                <w:lang w:eastAsia="pt-BR"/>
              </w:rPr>
              <w:t>R$                                                 -</w:t>
            </w:r>
          </w:p>
        </w:tc>
        <w:tc>
          <w:tcPr>
            <w:tcW w:w="426" w:type="dxa"/>
            <w:tcBorders>
              <w:top w:val="single" w:color="auto" w:sz="4" w:space="0"/>
              <w:left w:val="nil"/>
              <w:bottom w:val="single" w:color="auto" w:sz="4" w:space="0"/>
              <w:right w:val="single" w:color="auto" w:sz="4" w:space="0"/>
            </w:tcBorders>
            <w:shd w:val="clear" w:color="000000" w:fill="DAF2D0"/>
            <w:noWrap/>
            <w:vAlign w:val="center"/>
            <w:hideMark/>
          </w:tcPr>
          <w:p w:rsidRPr="00C900EE" w:rsidR="006C5770" w:rsidP="00925956" w:rsidRDefault="006C5770" w14:paraId="4BB42DB2" w14:textId="751D3AC9">
            <w:pPr>
              <w:jc w:val="center"/>
              <w:rPr>
                <w:sz w:val="8"/>
                <w:szCs w:val="8"/>
                <w:lang w:eastAsia="pt-BR"/>
              </w:rPr>
            </w:pPr>
            <w:r w:rsidRPr="00B52EE8">
              <w:rPr>
                <w:rFonts w:ascii="Aptos Narrow" w:hAnsi="Aptos Narrow" w:eastAsia="Times New Roman" w:cs="Times New Roman"/>
                <w:b/>
                <w:bCs/>
                <w:color w:val="000000"/>
                <w:sz w:val="8"/>
                <w:szCs w:val="8"/>
                <w:lang w:eastAsia="pt-BR"/>
              </w:rPr>
              <w:t>R$                                                 -</w:t>
            </w:r>
          </w:p>
        </w:tc>
        <w:tc>
          <w:tcPr>
            <w:tcW w:w="425" w:type="dxa"/>
            <w:tcBorders>
              <w:top w:val="single" w:color="auto" w:sz="4" w:space="0"/>
              <w:left w:val="nil"/>
              <w:bottom w:val="single" w:color="auto" w:sz="4" w:space="0"/>
              <w:right w:val="single" w:color="auto" w:sz="4" w:space="0"/>
            </w:tcBorders>
            <w:shd w:val="clear" w:color="000000" w:fill="DAF2D0"/>
            <w:noWrap/>
            <w:vAlign w:val="center"/>
            <w:hideMark/>
          </w:tcPr>
          <w:p w:rsidRPr="00C900EE" w:rsidR="006C5770" w:rsidP="00925956" w:rsidRDefault="006C5770" w14:paraId="5A49F4B5" w14:textId="2A3016B8">
            <w:pPr>
              <w:jc w:val="center"/>
              <w:rPr>
                <w:sz w:val="8"/>
                <w:szCs w:val="8"/>
                <w:lang w:eastAsia="pt-BR"/>
              </w:rPr>
            </w:pPr>
            <w:r w:rsidRPr="00B52EE8">
              <w:rPr>
                <w:rFonts w:ascii="Aptos Narrow" w:hAnsi="Aptos Narrow" w:eastAsia="Times New Roman" w:cs="Times New Roman"/>
                <w:b/>
                <w:bCs/>
                <w:color w:val="000000"/>
                <w:sz w:val="8"/>
                <w:szCs w:val="8"/>
                <w:lang w:eastAsia="pt-BR"/>
              </w:rPr>
              <w:t>R$                                                 -</w:t>
            </w:r>
          </w:p>
        </w:tc>
        <w:tc>
          <w:tcPr>
            <w:tcW w:w="910" w:type="dxa"/>
            <w:tcBorders>
              <w:top w:val="single" w:color="auto" w:sz="4" w:space="0"/>
              <w:left w:val="nil"/>
              <w:bottom w:val="single" w:color="auto" w:sz="4" w:space="0"/>
              <w:right w:val="single" w:color="auto" w:sz="4" w:space="0"/>
            </w:tcBorders>
            <w:shd w:val="clear" w:color="000000" w:fill="DAF2D0"/>
            <w:noWrap/>
            <w:vAlign w:val="center"/>
            <w:hideMark/>
          </w:tcPr>
          <w:p w:rsidRPr="00C900EE" w:rsidR="006C5770" w:rsidP="00925956" w:rsidRDefault="00483950" w14:paraId="623DA4EF" w14:textId="2B253786">
            <w:pPr>
              <w:jc w:val="center"/>
              <w:rPr>
                <w:sz w:val="8"/>
                <w:szCs w:val="8"/>
                <w:lang w:eastAsia="pt-BR"/>
              </w:rPr>
            </w:pPr>
            <w:r w:rsidRPr="00483950">
              <w:rPr>
                <w:rFonts w:ascii="Aptos Narrow" w:hAnsi="Aptos Narrow" w:eastAsia="Times New Roman" w:cs="Times New Roman"/>
                <w:b/>
                <w:bCs/>
                <w:color w:val="000000"/>
                <w:sz w:val="8"/>
                <w:szCs w:val="8"/>
                <w:lang w:eastAsia="pt-BR"/>
              </w:rPr>
              <w:t>R$ 5.133.524,45</w:t>
            </w:r>
          </w:p>
        </w:tc>
      </w:tr>
      <w:tr w:rsidRPr="001C405A" w:rsidR="006C5770" w:rsidTr="00925956" w14:paraId="4F5B116B" w14:textId="77777777">
        <w:trPr>
          <w:gridAfter w:val="1"/>
          <w:wAfter w:w="11" w:type="dxa"/>
          <w:trHeight w:val="402"/>
        </w:trPr>
        <w:tc>
          <w:tcPr>
            <w:tcW w:w="345" w:type="dxa"/>
            <w:tcBorders>
              <w:top w:val="single" w:color="auto" w:sz="4" w:space="0"/>
              <w:left w:val="single" w:color="auto" w:sz="4" w:space="0"/>
              <w:bottom w:val="single" w:color="auto" w:sz="4" w:space="0"/>
              <w:right w:val="nil"/>
            </w:tcBorders>
            <w:shd w:val="clear" w:color="000000" w:fill="8ED973"/>
            <w:noWrap/>
            <w:vAlign w:val="center"/>
            <w:hideMark/>
          </w:tcPr>
          <w:p w:rsidRPr="00C900EE" w:rsidR="006C5770" w:rsidP="00925956" w:rsidRDefault="006C5770" w14:paraId="38EB0A81" w14:textId="77777777">
            <w:pPr>
              <w:rPr>
                <w:sz w:val="8"/>
                <w:szCs w:val="8"/>
                <w:lang w:eastAsia="pt-BR"/>
              </w:rPr>
            </w:pPr>
            <w:r w:rsidRPr="00B52EE8">
              <w:rPr>
                <w:rFonts w:ascii="Aptos Narrow" w:hAnsi="Aptos Narrow" w:eastAsia="Times New Roman" w:cs="Times New Roman"/>
                <w:b/>
                <w:bCs/>
                <w:color w:val="FFFFFF"/>
                <w:sz w:val="8"/>
                <w:szCs w:val="8"/>
                <w:lang w:eastAsia="pt-BR"/>
              </w:rPr>
              <w:t> </w:t>
            </w:r>
          </w:p>
        </w:tc>
        <w:tc>
          <w:tcPr>
            <w:tcW w:w="402" w:type="dxa"/>
            <w:tcBorders>
              <w:top w:val="single" w:color="auto" w:sz="4" w:space="0"/>
              <w:left w:val="nil"/>
              <w:bottom w:val="single" w:color="auto" w:sz="4" w:space="0"/>
              <w:right w:val="nil"/>
            </w:tcBorders>
            <w:shd w:val="clear" w:color="000000" w:fill="8ED973"/>
            <w:noWrap/>
            <w:vAlign w:val="center"/>
            <w:hideMark/>
          </w:tcPr>
          <w:p w:rsidRPr="00C900EE" w:rsidR="006C5770" w:rsidP="00925956" w:rsidRDefault="006C5770" w14:paraId="2BFEC384" w14:textId="77777777">
            <w:pPr>
              <w:rPr>
                <w:sz w:val="8"/>
                <w:szCs w:val="8"/>
                <w:lang w:eastAsia="pt-BR"/>
              </w:rPr>
            </w:pPr>
            <w:r w:rsidRPr="00B52EE8">
              <w:rPr>
                <w:rFonts w:ascii="Aptos Narrow" w:hAnsi="Aptos Narrow" w:eastAsia="Times New Roman" w:cs="Times New Roman"/>
                <w:b/>
                <w:bCs/>
                <w:color w:val="FFFFFF"/>
                <w:sz w:val="8"/>
                <w:szCs w:val="8"/>
                <w:lang w:eastAsia="pt-BR"/>
              </w:rPr>
              <w:t> </w:t>
            </w:r>
          </w:p>
        </w:tc>
        <w:tc>
          <w:tcPr>
            <w:tcW w:w="809" w:type="dxa"/>
            <w:tcBorders>
              <w:top w:val="single" w:color="auto" w:sz="4" w:space="0"/>
              <w:left w:val="nil"/>
              <w:bottom w:val="single" w:color="auto" w:sz="4" w:space="0"/>
              <w:right w:val="nil"/>
            </w:tcBorders>
            <w:shd w:val="clear" w:color="000000" w:fill="8ED973"/>
            <w:vAlign w:val="center"/>
            <w:hideMark/>
          </w:tcPr>
          <w:p w:rsidRPr="00C900EE" w:rsidR="006C5770" w:rsidP="00925956" w:rsidRDefault="006C5770" w14:paraId="679F71D2" w14:textId="77777777">
            <w:pPr>
              <w:rPr>
                <w:sz w:val="8"/>
                <w:szCs w:val="8"/>
                <w:lang w:eastAsia="pt-BR"/>
              </w:rPr>
            </w:pPr>
            <w:r w:rsidRPr="00B52EE8">
              <w:rPr>
                <w:rFonts w:ascii="Aptos Narrow" w:hAnsi="Aptos Narrow" w:eastAsia="Times New Roman" w:cs="Times New Roman"/>
                <w:b/>
                <w:bCs/>
                <w:color w:val="FFFFFF"/>
                <w:sz w:val="8"/>
                <w:szCs w:val="8"/>
                <w:lang w:eastAsia="pt-BR"/>
              </w:rPr>
              <w:t> </w:t>
            </w:r>
          </w:p>
        </w:tc>
        <w:tc>
          <w:tcPr>
            <w:tcW w:w="424" w:type="dxa"/>
            <w:tcBorders>
              <w:top w:val="single" w:color="auto" w:sz="4" w:space="0"/>
              <w:left w:val="nil"/>
              <w:bottom w:val="single" w:color="auto" w:sz="4" w:space="0"/>
              <w:right w:val="nil"/>
            </w:tcBorders>
            <w:shd w:val="clear" w:color="000000" w:fill="8ED973"/>
            <w:noWrap/>
            <w:vAlign w:val="center"/>
            <w:hideMark/>
          </w:tcPr>
          <w:p w:rsidRPr="00C900EE" w:rsidR="006C5770" w:rsidP="00925956" w:rsidRDefault="006C5770" w14:paraId="6ADE8171" w14:textId="77777777">
            <w:pPr>
              <w:rPr>
                <w:sz w:val="8"/>
                <w:szCs w:val="8"/>
                <w:lang w:eastAsia="pt-BR"/>
              </w:rPr>
            </w:pPr>
            <w:r w:rsidRPr="00B52EE8">
              <w:rPr>
                <w:rFonts w:ascii="Aptos Narrow" w:hAnsi="Aptos Narrow" w:eastAsia="Times New Roman" w:cs="Times New Roman"/>
                <w:b/>
                <w:bCs/>
                <w:color w:val="FFFFFF"/>
                <w:sz w:val="8"/>
                <w:szCs w:val="8"/>
                <w:lang w:eastAsia="pt-BR"/>
              </w:rPr>
              <w:t> </w:t>
            </w:r>
          </w:p>
        </w:tc>
        <w:tc>
          <w:tcPr>
            <w:tcW w:w="425" w:type="dxa"/>
            <w:tcBorders>
              <w:top w:val="single" w:color="auto" w:sz="4" w:space="0"/>
              <w:left w:val="nil"/>
              <w:bottom w:val="single" w:color="auto" w:sz="4" w:space="0"/>
              <w:right w:val="nil"/>
            </w:tcBorders>
            <w:shd w:val="clear" w:color="000000" w:fill="8ED973"/>
            <w:noWrap/>
            <w:vAlign w:val="center"/>
            <w:hideMark/>
          </w:tcPr>
          <w:p w:rsidRPr="00C900EE" w:rsidR="006C5770" w:rsidP="00925956" w:rsidRDefault="006C5770" w14:paraId="7518CB6D" w14:textId="77777777">
            <w:pPr>
              <w:rPr>
                <w:sz w:val="8"/>
                <w:szCs w:val="8"/>
                <w:lang w:eastAsia="pt-BR"/>
              </w:rPr>
            </w:pPr>
            <w:r w:rsidRPr="00B52EE8">
              <w:rPr>
                <w:rFonts w:ascii="Aptos Narrow" w:hAnsi="Aptos Narrow" w:eastAsia="Times New Roman" w:cs="Times New Roman"/>
                <w:b/>
                <w:bCs/>
                <w:color w:val="FFFFFF"/>
                <w:sz w:val="8"/>
                <w:szCs w:val="8"/>
                <w:lang w:eastAsia="pt-BR"/>
              </w:rPr>
              <w:t> </w:t>
            </w:r>
          </w:p>
        </w:tc>
        <w:tc>
          <w:tcPr>
            <w:tcW w:w="709" w:type="dxa"/>
            <w:tcBorders>
              <w:top w:val="single" w:color="auto" w:sz="4" w:space="0"/>
              <w:left w:val="nil"/>
              <w:bottom w:val="single" w:color="auto" w:sz="4" w:space="0"/>
              <w:right w:val="nil"/>
            </w:tcBorders>
            <w:shd w:val="clear" w:color="000000" w:fill="8ED973"/>
            <w:noWrap/>
            <w:vAlign w:val="center"/>
            <w:hideMark/>
          </w:tcPr>
          <w:p w:rsidRPr="00C900EE" w:rsidR="006C5770" w:rsidP="00925956" w:rsidRDefault="006C5770" w14:paraId="53410CB5" w14:textId="77777777">
            <w:pPr>
              <w:rPr>
                <w:sz w:val="8"/>
                <w:szCs w:val="8"/>
                <w:lang w:eastAsia="pt-BR"/>
              </w:rPr>
            </w:pPr>
            <w:r w:rsidRPr="00B52EE8">
              <w:rPr>
                <w:rFonts w:ascii="Aptos Narrow" w:hAnsi="Aptos Narrow" w:eastAsia="Times New Roman" w:cs="Times New Roman"/>
                <w:b/>
                <w:bCs/>
                <w:color w:val="FFFFFF"/>
                <w:sz w:val="8"/>
                <w:szCs w:val="8"/>
                <w:lang w:eastAsia="pt-BR"/>
              </w:rPr>
              <w:t> </w:t>
            </w:r>
          </w:p>
        </w:tc>
        <w:tc>
          <w:tcPr>
            <w:tcW w:w="709" w:type="dxa"/>
            <w:tcBorders>
              <w:top w:val="nil"/>
              <w:left w:val="nil"/>
              <w:bottom w:val="single" w:color="auto" w:sz="4" w:space="0"/>
              <w:right w:val="single" w:color="auto" w:sz="4" w:space="0"/>
            </w:tcBorders>
            <w:shd w:val="clear" w:color="000000" w:fill="8ED973"/>
            <w:noWrap/>
            <w:vAlign w:val="center"/>
            <w:hideMark/>
          </w:tcPr>
          <w:p w:rsidRPr="00C900EE" w:rsidR="006C5770" w:rsidP="00925956" w:rsidRDefault="006C5770" w14:paraId="01915C31" w14:textId="77777777">
            <w:pPr>
              <w:rPr>
                <w:sz w:val="8"/>
                <w:szCs w:val="8"/>
                <w:lang w:eastAsia="pt-BR"/>
              </w:rPr>
            </w:pPr>
            <w:r w:rsidRPr="00B52EE8">
              <w:rPr>
                <w:rFonts w:ascii="Aptos Narrow" w:hAnsi="Aptos Narrow" w:eastAsia="Times New Roman" w:cs="Times New Roman"/>
                <w:b/>
                <w:bCs/>
                <w:color w:val="FFFFFF"/>
                <w:sz w:val="8"/>
                <w:szCs w:val="8"/>
                <w:lang w:eastAsia="pt-BR"/>
              </w:rPr>
              <w:t xml:space="preserve"> PERCENTUAL ACUMULADO (%) </w:t>
            </w:r>
          </w:p>
        </w:tc>
        <w:tc>
          <w:tcPr>
            <w:tcW w:w="425"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408A6E83" w14:textId="77777777">
            <w:pPr>
              <w:jc w:val="center"/>
              <w:rPr>
                <w:sz w:val="8"/>
                <w:szCs w:val="8"/>
                <w:lang w:eastAsia="pt-BR"/>
              </w:rPr>
            </w:pPr>
            <w:r w:rsidRPr="00B52EE8">
              <w:rPr>
                <w:rFonts w:ascii="Aptos Narrow" w:hAnsi="Aptos Narrow" w:eastAsia="Times New Roman" w:cs="Times New Roman"/>
                <w:b/>
                <w:bCs/>
                <w:color w:val="FFFFFF"/>
                <w:sz w:val="8"/>
                <w:szCs w:val="8"/>
                <w:lang w:eastAsia="pt-BR"/>
              </w:rPr>
              <w:t>3.10%</w:t>
            </w:r>
          </w:p>
        </w:tc>
        <w:tc>
          <w:tcPr>
            <w:tcW w:w="425"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19BE5F9A" w14:textId="77777777">
            <w:pPr>
              <w:jc w:val="center"/>
              <w:rPr>
                <w:sz w:val="8"/>
                <w:szCs w:val="8"/>
                <w:lang w:eastAsia="pt-BR"/>
              </w:rPr>
            </w:pPr>
            <w:r w:rsidRPr="00475714">
              <w:rPr>
                <w:rFonts w:ascii="Aptos Narrow" w:hAnsi="Aptos Narrow" w:eastAsia="Times New Roman" w:cs="Times New Roman"/>
                <w:b/>
                <w:bCs/>
                <w:color w:val="FFFFFF"/>
                <w:sz w:val="8"/>
                <w:szCs w:val="8"/>
                <w:lang w:eastAsia="pt-BR"/>
              </w:rPr>
              <w:t>4.14%</w:t>
            </w:r>
          </w:p>
        </w:tc>
        <w:tc>
          <w:tcPr>
            <w:tcW w:w="425"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376644E1" w14:textId="77777777">
            <w:pPr>
              <w:jc w:val="center"/>
              <w:rPr>
                <w:sz w:val="8"/>
                <w:szCs w:val="8"/>
                <w:lang w:eastAsia="pt-BR"/>
              </w:rPr>
            </w:pPr>
            <w:r>
              <w:rPr>
                <w:rFonts w:ascii="Aptos Narrow" w:hAnsi="Aptos Narrow" w:eastAsia="Times New Roman" w:cs="Times New Roman"/>
                <w:b/>
                <w:bCs/>
                <w:color w:val="FFFFFF"/>
                <w:sz w:val="8"/>
                <w:szCs w:val="8"/>
                <w:lang w:eastAsia="pt-BR"/>
              </w:rPr>
              <w:t>5.17</w:t>
            </w:r>
            <w:r w:rsidRPr="00B52EE8">
              <w:rPr>
                <w:rFonts w:ascii="Aptos Narrow" w:hAnsi="Aptos Narrow" w:eastAsia="Times New Roman" w:cs="Times New Roman"/>
                <w:b/>
                <w:bCs/>
                <w:color w:val="FFFFFF"/>
                <w:sz w:val="8"/>
                <w:szCs w:val="8"/>
                <w:lang w:eastAsia="pt-BR"/>
              </w:rPr>
              <w:t>%</w:t>
            </w:r>
          </w:p>
        </w:tc>
        <w:tc>
          <w:tcPr>
            <w:tcW w:w="426"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696D2C79" w14:textId="482218BA">
            <w:pPr>
              <w:jc w:val="center"/>
              <w:rPr>
                <w:sz w:val="8"/>
                <w:szCs w:val="8"/>
                <w:lang w:eastAsia="pt-BR"/>
              </w:rPr>
            </w:pPr>
            <w:r>
              <w:rPr>
                <w:rFonts w:ascii="Aptos Narrow" w:hAnsi="Aptos Narrow" w:eastAsia="Times New Roman" w:cs="Times New Roman"/>
                <w:b/>
                <w:bCs/>
                <w:color w:val="FFFFFF"/>
                <w:sz w:val="8"/>
                <w:szCs w:val="8"/>
                <w:lang w:eastAsia="pt-BR"/>
              </w:rPr>
              <w:t>6.21</w:t>
            </w:r>
            <w:r w:rsidRPr="00B52EE8">
              <w:rPr>
                <w:rFonts w:ascii="Aptos Narrow" w:hAnsi="Aptos Narrow" w:eastAsia="Times New Roman" w:cs="Times New Roman"/>
                <w:b/>
                <w:bCs/>
                <w:color w:val="FFFFFF"/>
                <w:sz w:val="8"/>
                <w:szCs w:val="8"/>
                <w:lang w:eastAsia="pt-BR"/>
              </w:rPr>
              <w:t>%</w:t>
            </w:r>
          </w:p>
        </w:tc>
        <w:tc>
          <w:tcPr>
            <w:tcW w:w="425"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1C501BC4" w14:textId="3CEB4327">
            <w:pPr>
              <w:jc w:val="center"/>
              <w:rPr>
                <w:sz w:val="8"/>
                <w:szCs w:val="8"/>
                <w:lang w:eastAsia="pt-BR"/>
              </w:rPr>
            </w:pPr>
            <w:r>
              <w:rPr>
                <w:rFonts w:ascii="Aptos Narrow" w:hAnsi="Aptos Narrow" w:eastAsia="Times New Roman" w:cs="Times New Roman"/>
                <w:b/>
                <w:bCs/>
                <w:color w:val="FFFFFF"/>
                <w:sz w:val="8"/>
                <w:szCs w:val="8"/>
                <w:lang w:eastAsia="pt-BR"/>
              </w:rPr>
              <w:t>7.24</w:t>
            </w:r>
            <w:r w:rsidRPr="00B52EE8">
              <w:rPr>
                <w:rFonts w:ascii="Aptos Narrow" w:hAnsi="Aptos Narrow" w:eastAsia="Times New Roman" w:cs="Times New Roman"/>
                <w:b/>
                <w:bCs/>
                <w:color w:val="FFFFFF"/>
                <w:sz w:val="8"/>
                <w:szCs w:val="8"/>
                <w:lang w:eastAsia="pt-BR"/>
              </w:rPr>
              <w:t>%</w:t>
            </w:r>
          </w:p>
        </w:tc>
        <w:tc>
          <w:tcPr>
            <w:tcW w:w="425"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4845E0B4" w14:textId="64659A1E">
            <w:pPr>
              <w:jc w:val="center"/>
              <w:rPr>
                <w:sz w:val="8"/>
                <w:szCs w:val="8"/>
                <w:lang w:eastAsia="pt-BR"/>
              </w:rPr>
            </w:pPr>
            <w:r w:rsidRPr="00C84787">
              <w:rPr>
                <w:rFonts w:ascii="Aptos Narrow" w:hAnsi="Aptos Narrow" w:eastAsia="Times New Roman" w:cs="Times New Roman"/>
                <w:b/>
                <w:bCs/>
                <w:color w:val="FFFFFF"/>
                <w:sz w:val="8"/>
                <w:szCs w:val="8"/>
                <w:lang w:eastAsia="pt-BR"/>
              </w:rPr>
              <w:t>8.28%</w:t>
            </w:r>
          </w:p>
        </w:tc>
        <w:tc>
          <w:tcPr>
            <w:tcW w:w="425" w:type="dxa"/>
            <w:tcBorders>
              <w:top w:val="single" w:color="auto" w:sz="4" w:space="0"/>
              <w:left w:val="nil"/>
              <w:bottom w:val="single" w:color="auto" w:sz="4" w:space="0"/>
              <w:right w:val="single" w:color="auto" w:sz="4" w:space="0"/>
            </w:tcBorders>
            <w:shd w:val="clear" w:color="000000" w:fill="8ED973"/>
            <w:noWrap/>
            <w:vAlign w:val="center"/>
          </w:tcPr>
          <w:p w:rsidRPr="00C900EE" w:rsidR="006C5770" w:rsidP="00925956" w:rsidRDefault="006C5770" w14:paraId="3BCA4391" w14:textId="369BD856">
            <w:pPr>
              <w:jc w:val="center"/>
              <w:rPr>
                <w:sz w:val="8"/>
                <w:szCs w:val="8"/>
                <w:lang w:eastAsia="pt-BR"/>
              </w:rPr>
            </w:pPr>
            <w:r>
              <w:rPr>
                <w:rFonts w:ascii="Aptos Narrow" w:hAnsi="Aptos Narrow" w:eastAsia="Times New Roman" w:cs="Times New Roman"/>
                <w:b/>
                <w:bCs/>
                <w:color w:val="FFFFFF"/>
                <w:sz w:val="8"/>
                <w:szCs w:val="8"/>
                <w:lang w:eastAsia="pt-BR"/>
              </w:rPr>
              <w:t>9</w:t>
            </w:r>
            <w:r w:rsidRPr="00C84787">
              <w:rPr>
                <w:rFonts w:ascii="Aptos Narrow" w:hAnsi="Aptos Narrow" w:eastAsia="Times New Roman" w:cs="Times New Roman"/>
                <w:b/>
                <w:bCs/>
                <w:color w:val="FFFFFF"/>
                <w:sz w:val="8"/>
                <w:szCs w:val="8"/>
                <w:lang w:eastAsia="pt-BR"/>
              </w:rPr>
              <w:t>.</w:t>
            </w:r>
            <w:r>
              <w:rPr>
                <w:rFonts w:ascii="Aptos Narrow" w:hAnsi="Aptos Narrow" w:eastAsia="Times New Roman" w:cs="Times New Roman"/>
                <w:b/>
                <w:bCs/>
                <w:color w:val="FFFFFF"/>
                <w:sz w:val="8"/>
                <w:szCs w:val="8"/>
                <w:lang w:eastAsia="pt-BR"/>
              </w:rPr>
              <w:t>32</w:t>
            </w:r>
            <w:r w:rsidRPr="00C84787">
              <w:rPr>
                <w:rFonts w:ascii="Aptos Narrow" w:hAnsi="Aptos Narrow" w:eastAsia="Times New Roman" w:cs="Times New Roman"/>
                <w:b/>
                <w:bCs/>
                <w:color w:val="FFFFFF"/>
                <w:sz w:val="8"/>
                <w:szCs w:val="8"/>
                <w:lang w:eastAsia="pt-BR"/>
              </w:rPr>
              <w:t>%</w:t>
            </w:r>
          </w:p>
        </w:tc>
        <w:tc>
          <w:tcPr>
            <w:tcW w:w="426" w:type="dxa"/>
            <w:tcBorders>
              <w:top w:val="single" w:color="auto" w:sz="4" w:space="0"/>
              <w:left w:val="nil"/>
              <w:bottom w:val="single" w:color="auto" w:sz="4" w:space="0"/>
              <w:right w:val="single" w:color="auto" w:sz="4" w:space="0"/>
            </w:tcBorders>
            <w:shd w:val="clear" w:color="000000" w:fill="8ED973"/>
            <w:noWrap/>
            <w:vAlign w:val="center"/>
          </w:tcPr>
          <w:p w:rsidRPr="00C900EE" w:rsidR="006C5770" w:rsidP="00925956" w:rsidRDefault="006C5770" w14:paraId="598ED3E9" w14:textId="6D4443A1">
            <w:pPr>
              <w:jc w:val="center"/>
              <w:rPr>
                <w:sz w:val="8"/>
                <w:szCs w:val="8"/>
                <w:lang w:eastAsia="pt-BR"/>
              </w:rPr>
            </w:pPr>
            <w:r>
              <w:rPr>
                <w:rFonts w:ascii="Aptos Narrow" w:hAnsi="Aptos Narrow" w:eastAsia="Times New Roman" w:cs="Times New Roman"/>
                <w:b/>
                <w:bCs/>
                <w:color w:val="FFFFFF"/>
                <w:sz w:val="8"/>
                <w:szCs w:val="8"/>
                <w:lang w:eastAsia="pt-BR"/>
              </w:rPr>
              <w:t>14.23</w:t>
            </w:r>
            <w:r w:rsidRPr="00C84787">
              <w:rPr>
                <w:rFonts w:ascii="Aptos Narrow" w:hAnsi="Aptos Narrow" w:eastAsia="Times New Roman" w:cs="Times New Roman"/>
                <w:b/>
                <w:bCs/>
                <w:color w:val="FFFFFF"/>
                <w:sz w:val="8"/>
                <w:szCs w:val="8"/>
                <w:lang w:eastAsia="pt-BR"/>
              </w:rPr>
              <w:t>%</w:t>
            </w:r>
          </w:p>
        </w:tc>
        <w:tc>
          <w:tcPr>
            <w:tcW w:w="425" w:type="dxa"/>
            <w:tcBorders>
              <w:top w:val="single" w:color="auto" w:sz="4" w:space="0"/>
              <w:left w:val="nil"/>
              <w:bottom w:val="single" w:color="auto" w:sz="4" w:space="0"/>
              <w:right w:val="single" w:color="auto" w:sz="4" w:space="0"/>
            </w:tcBorders>
            <w:shd w:val="clear" w:color="000000" w:fill="8ED973"/>
            <w:noWrap/>
          </w:tcPr>
          <w:p w:rsidRPr="0046665C" w:rsidR="006C5770" w:rsidP="00925956" w:rsidRDefault="006C5770" w14:paraId="5764815D" w14:textId="51C72AF8">
            <w:pPr>
              <w:jc w:val="center"/>
              <w:rPr>
                <w:rFonts w:ascii="Aptos Narrow" w:hAnsi="Aptos Narrow" w:eastAsia="Times New Roman" w:cs="Times New Roman"/>
                <w:b/>
                <w:bCs/>
                <w:color w:val="FFFFFF"/>
                <w:sz w:val="8"/>
                <w:szCs w:val="8"/>
                <w:lang w:eastAsia="pt-BR"/>
              </w:rPr>
            </w:pPr>
            <w:r w:rsidRPr="0018735F">
              <w:rPr>
                <w:rFonts w:ascii="Aptos Narrow" w:hAnsi="Aptos Narrow" w:eastAsia="Times New Roman" w:cs="Times New Roman"/>
                <w:b/>
                <w:bCs/>
                <w:color w:val="FFFFFF"/>
                <w:sz w:val="8"/>
                <w:szCs w:val="8"/>
                <w:lang w:eastAsia="pt-BR"/>
              </w:rPr>
              <w:t>15.27%</w:t>
            </w:r>
          </w:p>
        </w:tc>
        <w:tc>
          <w:tcPr>
            <w:tcW w:w="426" w:type="dxa"/>
            <w:tcBorders>
              <w:top w:val="single" w:color="auto" w:sz="4" w:space="0"/>
              <w:left w:val="nil"/>
              <w:bottom w:val="single" w:color="auto" w:sz="4" w:space="0"/>
              <w:right w:val="single" w:color="auto" w:sz="4" w:space="0"/>
            </w:tcBorders>
            <w:shd w:val="clear" w:color="000000" w:fill="8ED973"/>
            <w:noWrap/>
            <w:vAlign w:val="center"/>
          </w:tcPr>
          <w:p w:rsidRPr="0046665C" w:rsidR="006C5770" w:rsidP="00925956" w:rsidRDefault="006C5770" w14:paraId="45C39FF5" w14:textId="3203CC4A">
            <w:pPr>
              <w:jc w:val="center"/>
              <w:rPr>
                <w:rFonts w:ascii="Aptos Narrow" w:hAnsi="Aptos Narrow" w:eastAsia="Times New Roman" w:cs="Times New Roman"/>
                <w:b/>
                <w:bCs/>
                <w:color w:val="FFFFFF"/>
                <w:sz w:val="8"/>
                <w:szCs w:val="8"/>
                <w:lang w:eastAsia="pt-BR"/>
              </w:rPr>
            </w:pPr>
            <w:r w:rsidRPr="00433D98">
              <w:rPr>
                <w:rFonts w:ascii="Aptos Narrow" w:hAnsi="Aptos Narrow" w:eastAsia="Times New Roman" w:cs="Times New Roman"/>
                <w:b/>
                <w:bCs/>
                <w:color w:val="FFFFFF"/>
                <w:sz w:val="8"/>
                <w:szCs w:val="8"/>
                <w:lang w:eastAsia="pt-BR"/>
              </w:rPr>
              <w:t>26.07%</w:t>
            </w:r>
          </w:p>
        </w:tc>
        <w:tc>
          <w:tcPr>
            <w:tcW w:w="425" w:type="dxa"/>
            <w:tcBorders>
              <w:top w:val="single" w:color="auto" w:sz="4" w:space="0"/>
              <w:left w:val="nil"/>
              <w:bottom w:val="single" w:color="auto" w:sz="4" w:space="0"/>
              <w:right w:val="single" w:color="auto" w:sz="4" w:space="0"/>
            </w:tcBorders>
            <w:shd w:val="clear" w:color="000000" w:fill="8ED973"/>
            <w:noWrap/>
          </w:tcPr>
          <w:p w:rsidRPr="006C5770" w:rsidR="006C5770" w:rsidP="00925956" w:rsidRDefault="006C5770" w14:paraId="7CDC454E" w14:textId="443811C3">
            <w:pPr>
              <w:jc w:val="center"/>
              <w:rPr>
                <w:rFonts w:ascii="Aptos Narrow" w:hAnsi="Aptos Narrow" w:eastAsia="Times New Roman" w:cs="Times New Roman"/>
                <w:b/>
                <w:bCs/>
                <w:color w:val="FFFFFF"/>
                <w:sz w:val="8"/>
                <w:szCs w:val="8"/>
                <w:lang w:eastAsia="pt-BR"/>
              </w:rPr>
            </w:pPr>
            <w:r w:rsidRPr="006C5770">
              <w:rPr>
                <w:rFonts w:ascii="Aptos Narrow" w:hAnsi="Aptos Narrow" w:eastAsia="Times New Roman" w:cs="Times New Roman"/>
                <w:b/>
                <w:bCs/>
                <w:color w:val="FFFFFF"/>
                <w:sz w:val="8"/>
                <w:szCs w:val="8"/>
                <w:lang w:eastAsia="pt-BR"/>
              </w:rPr>
              <w:t>29,05%</w:t>
            </w:r>
          </w:p>
        </w:tc>
        <w:tc>
          <w:tcPr>
            <w:tcW w:w="425" w:type="dxa"/>
            <w:tcBorders>
              <w:top w:val="single" w:color="auto" w:sz="4" w:space="0"/>
              <w:left w:val="nil"/>
              <w:bottom w:val="single" w:color="auto" w:sz="4" w:space="0"/>
              <w:right w:val="single" w:color="auto" w:sz="4" w:space="0"/>
            </w:tcBorders>
            <w:shd w:val="clear" w:color="000000" w:fill="8ED973"/>
            <w:noWrap/>
            <w:vAlign w:val="center"/>
          </w:tcPr>
          <w:p w:rsidRPr="00C900EE" w:rsidR="006C5770" w:rsidP="00925956" w:rsidRDefault="006C5770" w14:paraId="295BB03B" w14:textId="225B4A3D">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8ED973"/>
            <w:noWrap/>
            <w:vAlign w:val="center"/>
          </w:tcPr>
          <w:p w:rsidRPr="00C900EE" w:rsidR="006C5770" w:rsidP="00925956" w:rsidRDefault="006C5770" w14:paraId="3D849AAE" w14:textId="206373B9">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8ED973"/>
            <w:noWrap/>
            <w:vAlign w:val="center"/>
          </w:tcPr>
          <w:p w:rsidRPr="00C900EE" w:rsidR="006C5770" w:rsidP="00925956" w:rsidRDefault="006C5770" w14:paraId="232ED77C" w14:textId="61A56012">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8ED973"/>
            <w:noWrap/>
            <w:vAlign w:val="center"/>
          </w:tcPr>
          <w:p w:rsidRPr="00C900EE" w:rsidR="006C5770" w:rsidP="00925956" w:rsidRDefault="006C5770" w14:paraId="570D7475" w14:textId="459E36B4">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8ED973"/>
            <w:noWrap/>
            <w:vAlign w:val="center"/>
          </w:tcPr>
          <w:p w:rsidRPr="00C900EE" w:rsidR="006C5770" w:rsidP="00925956" w:rsidRDefault="006C5770" w14:paraId="3A398020" w14:textId="03DCB87D">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8ED973"/>
            <w:noWrap/>
            <w:vAlign w:val="center"/>
          </w:tcPr>
          <w:p w:rsidRPr="00C900EE" w:rsidR="006C5770" w:rsidP="00925956" w:rsidRDefault="006C5770" w14:paraId="4AF51A60" w14:textId="3DA1D106">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8ED973"/>
            <w:noWrap/>
            <w:vAlign w:val="center"/>
          </w:tcPr>
          <w:p w:rsidRPr="00C900EE" w:rsidR="006C5770" w:rsidP="00925956" w:rsidRDefault="006C5770" w14:paraId="3801AB0B" w14:textId="2C2FB790">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8ED973"/>
            <w:noWrap/>
            <w:vAlign w:val="center"/>
          </w:tcPr>
          <w:p w:rsidRPr="00C900EE" w:rsidR="006C5770" w:rsidP="00925956" w:rsidRDefault="006C5770" w14:paraId="330B9A7E" w14:textId="187A7037">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8ED973"/>
            <w:noWrap/>
            <w:vAlign w:val="center"/>
          </w:tcPr>
          <w:p w:rsidRPr="00C900EE" w:rsidR="006C5770" w:rsidP="00925956" w:rsidRDefault="006C5770" w14:paraId="5F3290EA" w14:textId="1960250F">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8ED973"/>
            <w:noWrap/>
            <w:vAlign w:val="center"/>
          </w:tcPr>
          <w:p w:rsidRPr="00C900EE" w:rsidR="006C5770" w:rsidP="00925956" w:rsidRDefault="006C5770" w14:paraId="31EE433D" w14:textId="7762839D">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8ED973"/>
            <w:noWrap/>
            <w:vAlign w:val="center"/>
          </w:tcPr>
          <w:p w:rsidRPr="00C900EE" w:rsidR="006C5770" w:rsidP="00925956" w:rsidRDefault="006C5770" w14:paraId="1C965A06" w14:textId="07378128">
            <w:pPr>
              <w:jc w:val="center"/>
              <w:rPr>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8ED973"/>
            <w:noWrap/>
            <w:vAlign w:val="center"/>
          </w:tcPr>
          <w:p w:rsidRPr="00C900EE" w:rsidR="006C5770" w:rsidP="00925956" w:rsidRDefault="006C5770" w14:paraId="4F084A02" w14:textId="6C86B76B">
            <w:pPr>
              <w:jc w:val="center"/>
              <w:rPr>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8ED973"/>
            <w:noWrap/>
            <w:vAlign w:val="center"/>
          </w:tcPr>
          <w:p w:rsidRPr="00C900EE" w:rsidR="006C5770" w:rsidP="00925956" w:rsidRDefault="006C5770" w14:paraId="0C0C008D" w14:textId="5A5791F1">
            <w:pPr>
              <w:jc w:val="center"/>
              <w:rPr>
                <w:sz w:val="8"/>
                <w:szCs w:val="8"/>
                <w:lang w:eastAsia="pt-BR"/>
              </w:rPr>
            </w:pPr>
          </w:p>
        </w:tc>
        <w:tc>
          <w:tcPr>
            <w:tcW w:w="910" w:type="dxa"/>
            <w:tcBorders>
              <w:top w:val="single" w:color="auto" w:sz="4" w:space="0"/>
              <w:left w:val="nil"/>
              <w:bottom w:val="single" w:color="auto" w:sz="4" w:space="0"/>
              <w:right w:val="single" w:color="auto" w:sz="4" w:space="0"/>
            </w:tcBorders>
            <w:shd w:val="clear" w:color="000000" w:fill="8ED973"/>
            <w:noWrap/>
            <w:vAlign w:val="center"/>
            <w:hideMark/>
          </w:tcPr>
          <w:p w:rsidRPr="00C900EE" w:rsidR="006C5770" w:rsidP="00925956" w:rsidRDefault="006C5770" w14:paraId="437DE230" w14:textId="11E461D8">
            <w:pPr>
              <w:jc w:val="center"/>
              <w:rPr>
                <w:sz w:val="8"/>
                <w:szCs w:val="8"/>
                <w:lang w:eastAsia="pt-BR"/>
              </w:rPr>
            </w:pPr>
          </w:p>
        </w:tc>
      </w:tr>
      <w:tr w:rsidRPr="001C405A" w:rsidR="006C5770" w:rsidTr="00925956" w14:paraId="5C5D79CF" w14:textId="77777777">
        <w:trPr>
          <w:gridAfter w:val="1"/>
          <w:wAfter w:w="11" w:type="dxa"/>
          <w:trHeight w:val="402"/>
        </w:trPr>
        <w:tc>
          <w:tcPr>
            <w:tcW w:w="345" w:type="dxa"/>
            <w:tcBorders>
              <w:top w:val="single" w:color="auto" w:sz="4" w:space="0"/>
              <w:left w:val="single" w:color="auto" w:sz="4" w:space="0"/>
              <w:bottom w:val="single" w:color="auto" w:sz="4" w:space="0"/>
              <w:right w:val="nil"/>
            </w:tcBorders>
            <w:shd w:val="clear" w:color="000000" w:fill="DAF2D0"/>
            <w:noWrap/>
            <w:vAlign w:val="center"/>
            <w:hideMark/>
          </w:tcPr>
          <w:p w:rsidRPr="00C900EE" w:rsidR="006C5770" w:rsidP="00925956" w:rsidRDefault="006C5770" w14:paraId="73B828BC"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02" w:type="dxa"/>
            <w:tcBorders>
              <w:top w:val="single" w:color="auto" w:sz="4" w:space="0"/>
              <w:left w:val="nil"/>
              <w:bottom w:val="single" w:color="auto" w:sz="4" w:space="0"/>
              <w:right w:val="nil"/>
            </w:tcBorders>
            <w:shd w:val="clear" w:color="000000" w:fill="DAF2D0"/>
            <w:noWrap/>
            <w:vAlign w:val="center"/>
            <w:hideMark/>
          </w:tcPr>
          <w:p w:rsidRPr="00C900EE" w:rsidR="006C5770" w:rsidP="00925956" w:rsidRDefault="006C5770" w14:paraId="7AFF9F97"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809" w:type="dxa"/>
            <w:tcBorders>
              <w:top w:val="single" w:color="auto" w:sz="4" w:space="0"/>
              <w:left w:val="nil"/>
              <w:bottom w:val="single" w:color="auto" w:sz="4" w:space="0"/>
              <w:right w:val="nil"/>
            </w:tcBorders>
            <w:shd w:val="clear" w:color="000000" w:fill="DAF2D0"/>
            <w:vAlign w:val="center"/>
            <w:hideMark/>
          </w:tcPr>
          <w:p w:rsidRPr="00C900EE" w:rsidR="006C5770" w:rsidP="00925956" w:rsidRDefault="006C5770" w14:paraId="3B9A6841"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4" w:type="dxa"/>
            <w:tcBorders>
              <w:top w:val="single" w:color="auto" w:sz="4" w:space="0"/>
              <w:left w:val="nil"/>
              <w:bottom w:val="single" w:color="auto" w:sz="4" w:space="0"/>
              <w:right w:val="nil"/>
            </w:tcBorders>
            <w:shd w:val="clear" w:color="000000" w:fill="DAF2D0"/>
            <w:noWrap/>
            <w:vAlign w:val="center"/>
            <w:hideMark/>
          </w:tcPr>
          <w:p w:rsidRPr="00C900EE" w:rsidR="006C5770" w:rsidP="00925956" w:rsidRDefault="006C5770" w14:paraId="2D9E5DF5"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425" w:type="dxa"/>
            <w:tcBorders>
              <w:top w:val="single" w:color="auto" w:sz="4" w:space="0"/>
              <w:left w:val="nil"/>
              <w:bottom w:val="single" w:color="auto" w:sz="4" w:space="0"/>
              <w:right w:val="nil"/>
            </w:tcBorders>
            <w:shd w:val="clear" w:color="000000" w:fill="DAF2D0"/>
            <w:noWrap/>
            <w:vAlign w:val="center"/>
            <w:hideMark/>
          </w:tcPr>
          <w:p w:rsidRPr="00C900EE" w:rsidR="006C5770" w:rsidP="00925956" w:rsidRDefault="006C5770" w14:paraId="2F873966"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709" w:type="dxa"/>
            <w:tcBorders>
              <w:top w:val="single" w:color="auto" w:sz="4" w:space="0"/>
              <w:left w:val="nil"/>
              <w:bottom w:val="single" w:color="auto" w:sz="4" w:space="0"/>
              <w:right w:val="nil"/>
            </w:tcBorders>
            <w:shd w:val="clear" w:color="000000" w:fill="DAF2D0"/>
            <w:noWrap/>
            <w:vAlign w:val="center"/>
            <w:hideMark/>
          </w:tcPr>
          <w:p w:rsidRPr="00C900EE" w:rsidR="006C5770" w:rsidP="00925956" w:rsidRDefault="006C5770" w14:paraId="71B1DD23" w14:textId="77777777">
            <w:pPr>
              <w:rPr>
                <w:sz w:val="8"/>
                <w:szCs w:val="8"/>
                <w:lang w:eastAsia="pt-BR"/>
              </w:rPr>
            </w:pPr>
            <w:r w:rsidRPr="00B52EE8">
              <w:rPr>
                <w:rFonts w:ascii="Aptos Narrow" w:hAnsi="Aptos Narrow" w:eastAsia="Times New Roman" w:cs="Times New Roman"/>
                <w:b/>
                <w:bCs/>
                <w:color w:val="000000"/>
                <w:sz w:val="8"/>
                <w:szCs w:val="8"/>
                <w:lang w:eastAsia="pt-BR"/>
              </w:rPr>
              <w:t> </w:t>
            </w:r>
          </w:p>
        </w:tc>
        <w:tc>
          <w:tcPr>
            <w:tcW w:w="709" w:type="dxa"/>
            <w:tcBorders>
              <w:top w:val="nil"/>
              <w:left w:val="nil"/>
              <w:bottom w:val="single" w:color="auto" w:sz="4" w:space="0"/>
              <w:right w:val="single" w:color="auto" w:sz="4" w:space="0"/>
            </w:tcBorders>
            <w:shd w:val="clear" w:color="000000" w:fill="DAF2D0"/>
            <w:noWrap/>
            <w:vAlign w:val="center"/>
            <w:hideMark/>
          </w:tcPr>
          <w:p w:rsidRPr="00C900EE" w:rsidR="006C5770" w:rsidP="00925956" w:rsidRDefault="006C5770" w14:paraId="4F7D74CF" w14:textId="77777777">
            <w:pPr>
              <w:rPr>
                <w:sz w:val="8"/>
                <w:szCs w:val="8"/>
                <w:lang w:eastAsia="pt-BR"/>
              </w:rPr>
            </w:pPr>
            <w:r w:rsidRPr="00B52EE8">
              <w:rPr>
                <w:rFonts w:ascii="Aptos Narrow" w:hAnsi="Aptos Narrow" w:eastAsia="Times New Roman" w:cs="Times New Roman"/>
                <w:b/>
                <w:bCs/>
                <w:color w:val="000000"/>
                <w:sz w:val="8"/>
                <w:szCs w:val="8"/>
                <w:lang w:eastAsia="pt-BR"/>
              </w:rPr>
              <w:t xml:space="preserve"> REALIZADO ACUMULADO </w:t>
            </w:r>
          </w:p>
        </w:tc>
        <w:tc>
          <w:tcPr>
            <w:tcW w:w="425" w:type="dxa"/>
            <w:tcBorders>
              <w:top w:val="single" w:color="auto" w:sz="4" w:space="0"/>
              <w:left w:val="nil"/>
              <w:bottom w:val="single" w:color="auto" w:sz="4" w:space="0"/>
              <w:right w:val="single" w:color="auto" w:sz="4" w:space="0"/>
            </w:tcBorders>
            <w:shd w:val="clear" w:color="000000" w:fill="DAF2D0"/>
            <w:noWrap/>
            <w:vAlign w:val="center"/>
            <w:hideMark/>
          </w:tcPr>
          <w:p w:rsidRPr="00C900EE" w:rsidR="006C5770" w:rsidP="00925956" w:rsidRDefault="006C5770" w14:paraId="1AF71506" w14:textId="340BB42E">
            <w:pPr>
              <w:jc w:val="center"/>
              <w:rPr>
                <w:sz w:val="8"/>
                <w:szCs w:val="8"/>
                <w:lang w:eastAsia="pt-BR"/>
              </w:rPr>
            </w:pPr>
            <w:r w:rsidRPr="00B52EE8">
              <w:rPr>
                <w:rFonts w:ascii="Aptos Narrow" w:hAnsi="Aptos Narrow" w:eastAsia="Times New Roman" w:cs="Times New Roman"/>
                <w:b/>
                <w:bCs/>
                <w:color w:val="000000"/>
                <w:sz w:val="8"/>
                <w:szCs w:val="8"/>
                <w:lang w:eastAsia="pt-BR"/>
              </w:rPr>
              <w:t>R$                                            548,015.23</w:t>
            </w:r>
          </w:p>
        </w:tc>
        <w:tc>
          <w:tcPr>
            <w:tcW w:w="425" w:type="dxa"/>
            <w:tcBorders>
              <w:top w:val="single" w:color="auto" w:sz="4" w:space="0"/>
              <w:left w:val="nil"/>
              <w:bottom w:val="single" w:color="auto" w:sz="4" w:space="0"/>
              <w:right w:val="single" w:color="auto" w:sz="4" w:space="0"/>
            </w:tcBorders>
            <w:shd w:val="clear" w:color="000000" w:fill="DAF2D0"/>
            <w:noWrap/>
            <w:vAlign w:val="center"/>
            <w:hideMark/>
          </w:tcPr>
          <w:p w:rsidRPr="00C900EE" w:rsidR="006C5770" w:rsidP="00925956" w:rsidRDefault="006C5770" w14:paraId="13EE4945" w14:textId="77777777">
            <w:pPr>
              <w:jc w:val="center"/>
              <w:rPr>
                <w:sz w:val="8"/>
                <w:szCs w:val="8"/>
                <w:lang w:eastAsia="pt-BR"/>
              </w:rPr>
            </w:pPr>
            <w:r w:rsidRPr="00475714">
              <w:rPr>
                <w:rFonts w:ascii="Aptos Narrow" w:hAnsi="Aptos Narrow" w:eastAsia="Times New Roman" w:cs="Times New Roman"/>
                <w:b/>
                <w:bCs/>
                <w:color w:val="000000"/>
                <w:sz w:val="8"/>
                <w:szCs w:val="8"/>
                <w:lang w:eastAsia="pt-BR"/>
              </w:rPr>
              <w:t>R$ 731,069.54</w:t>
            </w:r>
          </w:p>
        </w:tc>
        <w:tc>
          <w:tcPr>
            <w:tcW w:w="425" w:type="dxa"/>
            <w:tcBorders>
              <w:top w:val="single" w:color="auto" w:sz="4" w:space="0"/>
              <w:left w:val="nil"/>
              <w:bottom w:val="single" w:color="auto" w:sz="4" w:space="0"/>
              <w:right w:val="single" w:color="auto" w:sz="4" w:space="0"/>
            </w:tcBorders>
            <w:shd w:val="clear" w:color="000000" w:fill="DAF2D0"/>
            <w:noWrap/>
            <w:vAlign w:val="center"/>
            <w:hideMark/>
          </w:tcPr>
          <w:p w:rsidRPr="00475714" w:rsidR="006C5770" w:rsidP="00925956" w:rsidRDefault="006C5770" w14:paraId="377D977C" w14:textId="77777777">
            <w:pPr>
              <w:jc w:val="center"/>
              <w:rPr>
                <w:rFonts w:ascii="Aptos Narrow" w:hAnsi="Aptos Narrow" w:eastAsia="Times New Roman" w:cs="Times New Roman"/>
                <w:b/>
                <w:bCs/>
                <w:color w:val="000000"/>
                <w:sz w:val="8"/>
                <w:szCs w:val="8"/>
                <w:lang w:eastAsia="pt-BR"/>
              </w:rPr>
            </w:pPr>
            <w:r w:rsidRPr="00B07745">
              <w:rPr>
                <w:rFonts w:ascii="Aptos Narrow" w:hAnsi="Aptos Narrow" w:eastAsia="Times New Roman" w:cs="Times New Roman"/>
                <w:b/>
                <w:bCs/>
                <w:color w:val="000000"/>
                <w:sz w:val="8"/>
                <w:szCs w:val="8"/>
                <w:lang w:eastAsia="pt-BR"/>
              </w:rPr>
              <w:t>R$ 914,123.85</w:t>
            </w:r>
          </w:p>
        </w:tc>
        <w:tc>
          <w:tcPr>
            <w:tcW w:w="426" w:type="dxa"/>
            <w:tcBorders>
              <w:top w:val="single" w:color="auto" w:sz="4" w:space="0"/>
              <w:left w:val="nil"/>
              <w:bottom w:val="single" w:color="auto" w:sz="4" w:space="0"/>
              <w:right w:val="single" w:color="auto" w:sz="4" w:space="0"/>
            </w:tcBorders>
            <w:shd w:val="clear" w:color="000000" w:fill="DAF2D0"/>
            <w:noWrap/>
            <w:vAlign w:val="center"/>
            <w:hideMark/>
          </w:tcPr>
          <w:p w:rsidRPr="00475714" w:rsidR="006C5770" w:rsidP="00925956" w:rsidRDefault="006C5770" w14:paraId="68294B75" w14:textId="678995E6">
            <w:pPr>
              <w:jc w:val="center"/>
              <w:rPr>
                <w:rFonts w:ascii="Aptos Narrow" w:hAnsi="Aptos Narrow" w:eastAsia="Times New Roman" w:cs="Times New Roman"/>
                <w:b/>
                <w:bCs/>
                <w:color w:val="000000"/>
                <w:sz w:val="8"/>
                <w:szCs w:val="8"/>
                <w:lang w:eastAsia="pt-BR"/>
              </w:rPr>
            </w:pPr>
            <w:r w:rsidRPr="00463F5A">
              <w:rPr>
                <w:rFonts w:ascii="Aptos Narrow" w:hAnsi="Aptos Narrow" w:eastAsia="Times New Roman" w:cs="Times New Roman"/>
                <w:b/>
                <w:bCs/>
                <w:color w:val="000000"/>
                <w:sz w:val="8"/>
                <w:szCs w:val="8"/>
                <w:lang w:eastAsia="pt-BR"/>
              </w:rPr>
              <w:t>R$ 1,097,178.16</w:t>
            </w:r>
          </w:p>
        </w:tc>
        <w:tc>
          <w:tcPr>
            <w:tcW w:w="425" w:type="dxa"/>
            <w:tcBorders>
              <w:top w:val="single" w:color="auto" w:sz="4" w:space="0"/>
              <w:left w:val="nil"/>
              <w:bottom w:val="single" w:color="auto" w:sz="4" w:space="0"/>
              <w:right w:val="single" w:color="auto" w:sz="4" w:space="0"/>
            </w:tcBorders>
            <w:shd w:val="clear" w:color="000000" w:fill="DAF2D0"/>
            <w:noWrap/>
            <w:vAlign w:val="center"/>
            <w:hideMark/>
          </w:tcPr>
          <w:p w:rsidRPr="00475714" w:rsidR="006C5770" w:rsidP="00925956" w:rsidRDefault="006C5770" w14:paraId="1340B86D" w14:textId="400C1118">
            <w:pPr>
              <w:jc w:val="center"/>
              <w:rPr>
                <w:rFonts w:ascii="Aptos Narrow" w:hAnsi="Aptos Narrow" w:eastAsia="Times New Roman" w:cs="Times New Roman"/>
                <w:b/>
                <w:bCs/>
                <w:color w:val="000000"/>
                <w:sz w:val="8"/>
                <w:szCs w:val="8"/>
                <w:lang w:eastAsia="pt-BR"/>
              </w:rPr>
            </w:pPr>
            <w:r w:rsidRPr="00463F5A">
              <w:rPr>
                <w:rFonts w:ascii="Aptos Narrow" w:hAnsi="Aptos Narrow" w:eastAsia="Times New Roman" w:cs="Times New Roman"/>
                <w:b/>
                <w:bCs/>
                <w:color w:val="000000"/>
                <w:sz w:val="8"/>
                <w:szCs w:val="8"/>
                <w:lang w:eastAsia="pt-BR"/>
              </w:rPr>
              <w:t xml:space="preserve">R$ </w:t>
            </w:r>
            <w:r w:rsidRPr="00E65446">
              <w:rPr>
                <w:rFonts w:ascii="Aptos Narrow" w:hAnsi="Aptos Narrow" w:eastAsia="Times New Roman" w:cs="Times New Roman"/>
                <w:b/>
                <w:bCs/>
                <w:color w:val="000000"/>
                <w:sz w:val="8"/>
                <w:szCs w:val="8"/>
                <w:lang w:eastAsia="pt-BR"/>
              </w:rPr>
              <w:t>1</w:t>
            </w:r>
            <w:r>
              <w:rPr>
                <w:rFonts w:ascii="Aptos Narrow" w:hAnsi="Aptos Narrow" w:eastAsia="Times New Roman" w:cs="Times New Roman"/>
                <w:b/>
                <w:bCs/>
                <w:color w:val="000000"/>
                <w:sz w:val="8"/>
                <w:szCs w:val="8"/>
                <w:lang w:eastAsia="pt-BR"/>
              </w:rPr>
              <w:t>,</w:t>
            </w:r>
            <w:r w:rsidRPr="00E65446">
              <w:rPr>
                <w:rFonts w:ascii="Aptos Narrow" w:hAnsi="Aptos Narrow" w:eastAsia="Times New Roman" w:cs="Times New Roman"/>
                <w:b/>
                <w:bCs/>
                <w:color w:val="000000"/>
                <w:sz w:val="8"/>
                <w:szCs w:val="8"/>
                <w:lang w:eastAsia="pt-BR"/>
              </w:rPr>
              <w:t>280</w:t>
            </w:r>
            <w:r>
              <w:rPr>
                <w:rFonts w:ascii="Aptos Narrow" w:hAnsi="Aptos Narrow" w:eastAsia="Times New Roman" w:cs="Times New Roman"/>
                <w:b/>
                <w:bCs/>
                <w:color w:val="000000"/>
                <w:sz w:val="8"/>
                <w:szCs w:val="8"/>
                <w:lang w:eastAsia="pt-BR"/>
              </w:rPr>
              <w:t>,</w:t>
            </w:r>
            <w:r w:rsidRPr="00E65446">
              <w:rPr>
                <w:rFonts w:ascii="Aptos Narrow" w:hAnsi="Aptos Narrow" w:eastAsia="Times New Roman" w:cs="Times New Roman"/>
                <w:b/>
                <w:bCs/>
                <w:color w:val="000000"/>
                <w:sz w:val="8"/>
                <w:szCs w:val="8"/>
                <w:lang w:eastAsia="pt-BR"/>
              </w:rPr>
              <w:t>232.47</w:t>
            </w:r>
          </w:p>
        </w:tc>
        <w:tc>
          <w:tcPr>
            <w:tcW w:w="425" w:type="dxa"/>
            <w:tcBorders>
              <w:top w:val="single" w:color="auto" w:sz="4" w:space="0"/>
              <w:left w:val="nil"/>
              <w:bottom w:val="single" w:color="auto" w:sz="4" w:space="0"/>
              <w:right w:val="single" w:color="auto" w:sz="4" w:space="0"/>
            </w:tcBorders>
            <w:shd w:val="clear" w:color="000000" w:fill="DAF2D0"/>
            <w:noWrap/>
            <w:vAlign w:val="center"/>
            <w:hideMark/>
          </w:tcPr>
          <w:p w:rsidRPr="00475714" w:rsidR="006C5770" w:rsidP="00925956" w:rsidRDefault="006C5770" w14:paraId="34EFD6CF" w14:textId="78045C58">
            <w:pPr>
              <w:jc w:val="center"/>
              <w:rPr>
                <w:rFonts w:ascii="Aptos Narrow" w:hAnsi="Aptos Narrow" w:eastAsia="Times New Roman" w:cs="Times New Roman"/>
                <w:b/>
                <w:bCs/>
                <w:color w:val="000000"/>
                <w:sz w:val="8"/>
                <w:szCs w:val="8"/>
                <w:lang w:eastAsia="pt-BR"/>
              </w:rPr>
            </w:pPr>
            <w:r w:rsidRPr="00C84787">
              <w:rPr>
                <w:rFonts w:ascii="Aptos Narrow" w:hAnsi="Aptos Narrow" w:eastAsia="Times New Roman" w:cs="Times New Roman"/>
                <w:b/>
                <w:bCs/>
                <w:color w:val="000000"/>
                <w:sz w:val="8"/>
                <w:szCs w:val="8"/>
                <w:lang w:eastAsia="pt-BR"/>
              </w:rPr>
              <w:t>R$ 1,463,286.78</w:t>
            </w:r>
          </w:p>
        </w:tc>
        <w:tc>
          <w:tcPr>
            <w:tcW w:w="425" w:type="dxa"/>
            <w:tcBorders>
              <w:top w:val="single" w:color="auto" w:sz="4" w:space="0"/>
              <w:left w:val="nil"/>
              <w:bottom w:val="single" w:color="auto" w:sz="4" w:space="0"/>
              <w:right w:val="single" w:color="auto" w:sz="4" w:space="0"/>
            </w:tcBorders>
            <w:shd w:val="clear" w:color="000000" w:fill="DAF2D0"/>
            <w:noWrap/>
            <w:vAlign w:val="center"/>
          </w:tcPr>
          <w:p w:rsidRPr="00475714" w:rsidR="006C5770" w:rsidP="00925956" w:rsidRDefault="006C5770" w14:paraId="7010994A" w14:textId="2E3E82A6">
            <w:pPr>
              <w:jc w:val="center"/>
              <w:rPr>
                <w:rFonts w:ascii="Aptos Narrow" w:hAnsi="Aptos Narrow" w:eastAsia="Times New Roman" w:cs="Times New Roman"/>
                <w:b/>
                <w:bCs/>
                <w:color w:val="000000"/>
                <w:sz w:val="8"/>
                <w:szCs w:val="8"/>
                <w:lang w:eastAsia="pt-BR"/>
              </w:rPr>
            </w:pPr>
            <w:r w:rsidRPr="00C84787">
              <w:rPr>
                <w:rFonts w:ascii="Aptos Narrow" w:hAnsi="Aptos Narrow" w:eastAsia="Times New Roman" w:cs="Times New Roman"/>
                <w:b/>
                <w:bCs/>
                <w:color w:val="000000"/>
                <w:sz w:val="8"/>
                <w:szCs w:val="8"/>
                <w:lang w:eastAsia="pt-BR"/>
              </w:rPr>
              <w:t>R$</w:t>
            </w:r>
            <w:r>
              <w:rPr>
                <w:rFonts w:ascii="Aptos Narrow" w:hAnsi="Aptos Narrow" w:eastAsia="Times New Roman" w:cs="Times New Roman"/>
                <w:b/>
                <w:bCs/>
                <w:color w:val="000000"/>
                <w:sz w:val="8"/>
                <w:szCs w:val="8"/>
                <w:lang w:eastAsia="pt-BR"/>
              </w:rPr>
              <w:t xml:space="preserve"> </w:t>
            </w:r>
            <w:r w:rsidRPr="00623F87">
              <w:rPr>
                <w:rFonts w:ascii="Aptos Narrow" w:hAnsi="Aptos Narrow" w:eastAsia="Times New Roman" w:cs="Times New Roman"/>
                <w:b/>
                <w:bCs/>
                <w:color w:val="000000"/>
                <w:sz w:val="8"/>
                <w:szCs w:val="8"/>
                <w:lang w:eastAsia="pt-BR"/>
              </w:rPr>
              <w:t>1,646,341.10</w:t>
            </w:r>
          </w:p>
        </w:tc>
        <w:tc>
          <w:tcPr>
            <w:tcW w:w="426" w:type="dxa"/>
            <w:tcBorders>
              <w:top w:val="single" w:color="auto" w:sz="4" w:space="0"/>
              <w:left w:val="nil"/>
              <w:bottom w:val="single" w:color="auto" w:sz="4" w:space="0"/>
              <w:right w:val="single" w:color="auto" w:sz="4" w:space="0"/>
            </w:tcBorders>
            <w:shd w:val="clear" w:color="000000" w:fill="DAF2D0"/>
            <w:noWrap/>
            <w:vAlign w:val="center"/>
          </w:tcPr>
          <w:p w:rsidRPr="00475714" w:rsidR="006C5770" w:rsidP="00925956" w:rsidRDefault="006C5770" w14:paraId="47D5A0C5" w14:textId="7748652B">
            <w:pPr>
              <w:jc w:val="center"/>
              <w:rPr>
                <w:rFonts w:ascii="Aptos Narrow" w:hAnsi="Aptos Narrow" w:eastAsia="Times New Roman" w:cs="Times New Roman"/>
                <w:b/>
                <w:bCs/>
                <w:color w:val="000000"/>
                <w:sz w:val="8"/>
                <w:szCs w:val="8"/>
                <w:lang w:eastAsia="pt-BR"/>
              </w:rPr>
            </w:pPr>
            <w:r w:rsidRPr="007415D7">
              <w:rPr>
                <w:rFonts w:ascii="Aptos Narrow" w:hAnsi="Aptos Narrow" w:eastAsia="Times New Roman" w:cs="Times New Roman"/>
                <w:b/>
                <w:bCs/>
                <w:color w:val="000000"/>
                <w:sz w:val="8"/>
                <w:szCs w:val="8"/>
                <w:lang w:eastAsia="pt-BR"/>
              </w:rPr>
              <w:t>R$ 2,514,939.94</w:t>
            </w:r>
          </w:p>
        </w:tc>
        <w:tc>
          <w:tcPr>
            <w:tcW w:w="425" w:type="dxa"/>
            <w:tcBorders>
              <w:top w:val="single" w:color="auto" w:sz="4" w:space="0"/>
              <w:left w:val="nil"/>
              <w:bottom w:val="single" w:color="auto" w:sz="4" w:space="0"/>
              <w:right w:val="single" w:color="auto" w:sz="4" w:space="0"/>
            </w:tcBorders>
            <w:shd w:val="clear" w:color="000000" w:fill="DAF2D0"/>
            <w:noWrap/>
          </w:tcPr>
          <w:p w:rsidRPr="0018735F" w:rsidR="006C5770" w:rsidP="00925956" w:rsidRDefault="006C5770" w14:paraId="69858D31" w14:textId="60C8482E">
            <w:pPr>
              <w:jc w:val="center"/>
              <w:rPr>
                <w:rFonts w:ascii="Aptos Narrow" w:hAnsi="Aptos Narrow" w:eastAsia="Times New Roman" w:cs="Times New Roman"/>
                <w:b/>
                <w:bCs/>
                <w:color w:val="FFFFFF"/>
                <w:sz w:val="8"/>
                <w:szCs w:val="8"/>
                <w:lang w:eastAsia="pt-BR"/>
              </w:rPr>
            </w:pPr>
            <w:r w:rsidRPr="0018735F">
              <w:rPr>
                <w:rFonts w:ascii="Aptos Narrow" w:hAnsi="Aptos Narrow" w:eastAsia="Times New Roman" w:cs="Times New Roman"/>
                <w:b/>
                <w:bCs/>
                <w:color w:val="000000"/>
                <w:sz w:val="8"/>
                <w:szCs w:val="8"/>
                <w:lang w:eastAsia="pt-BR"/>
              </w:rPr>
              <w:t xml:space="preserve"> R$ 2,697,994.25</w:t>
            </w:r>
            <w:r w:rsidRPr="0018735F">
              <w:rPr>
                <w:rFonts w:ascii="Aptos Narrow" w:hAnsi="Aptos Narrow" w:eastAsia="Times New Roman" w:cs="Times New Roman"/>
                <w:b/>
                <w:bCs/>
                <w:color w:val="FFFFFF"/>
                <w:sz w:val="8"/>
                <w:szCs w:val="8"/>
                <w:lang w:eastAsia="pt-BR"/>
              </w:rPr>
              <w:t xml:space="preserve"> </w:t>
            </w:r>
          </w:p>
        </w:tc>
        <w:tc>
          <w:tcPr>
            <w:tcW w:w="426" w:type="dxa"/>
            <w:tcBorders>
              <w:top w:val="single" w:color="auto" w:sz="4" w:space="0"/>
              <w:left w:val="nil"/>
              <w:bottom w:val="single" w:color="auto" w:sz="4" w:space="0"/>
              <w:right w:val="single" w:color="auto" w:sz="4" w:space="0"/>
            </w:tcBorders>
            <w:shd w:val="clear" w:color="000000" w:fill="DAF2D0"/>
            <w:noWrap/>
            <w:vAlign w:val="center"/>
          </w:tcPr>
          <w:p w:rsidRPr="0046665C" w:rsidR="006C5770" w:rsidP="00925956" w:rsidRDefault="006C5770" w14:paraId="438672A8" w14:textId="68AFCD4A">
            <w:pPr>
              <w:jc w:val="center"/>
              <w:rPr>
                <w:rFonts w:ascii="Aptos Narrow" w:hAnsi="Aptos Narrow" w:eastAsia="Times New Roman" w:cs="Times New Roman"/>
                <w:b/>
                <w:bCs/>
                <w:color w:val="000000"/>
                <w:sz w:val="8"/>
                <w:szCs w:val="8"/>
                <w:lang w:eastAsia="pt-BR"/>
              </w:rPr>
            </w:pPr>
            <w:r w:rsidRPr="00433D98">
              <w:rPr>
                <w:rFonts w:ascii="Aptos Narrow" w:hAnsi="Aptos Narrow" w:eastAsia="Times New Roman" w:cs="Times New Roman"/>
                <w:b/>
                <w:bCs/>
                <w:color w:val="000000"/>
                <w:sz w:val="8"/>
                <w:szCs w:val="8"/>
                <w:lang w:eastAsia="pt-BR"/>
              </w:rPr>
              <w:t>R$ 4,608,079.54</w:t>
            </w:r>
          </w:p>
        </w:tc>
        <w:tc>
          <w:tcPr>
            <w:tcW w:w="425" w:type="dxa"/>
            <w:tcBorders>
              <w:top w:val="single" w:color="auto" w:sz="4" w:space="0"/>
              <w:left w:val="nil"/>
              <w:bottom w:val="single" w:color="auto" w:sz="4" w:space="0"/>
              <w:right w:val="single" w:color="auto" w:sz="4" w:space="0"/>
            </w:tcBorders>
            <w:shd w:val="clear" w:color="000000" w:fill="DAF2D0"/>
            <w:noWrap/>
          </w:tcPr>
          <w:p w:rsidRPr="006C5770" w:rsidR="006C5770" w:rsidP="00925956" w:rsidRDefault="006C5770" w14:paraId="17E9796A" w14:textId="360E2EE5">
            <w:pPr>
              <w:jc w:val="center"/>
              <w:rPr>
                <w:rFonts w:ascii="Aptos Narrow" w:hAnsi="Aptos Narrow" w:eastAsia="Times New Roman" w:cs="Times New Roman"/>
                <w:b/>
                <w:bCs/>
                <w:color w:val="FFFFFF"/>
                <w:sz w:val="8"/>
                <w:szCs w:val="8"/>
                <w:lang w:eastAsia="pt-BR"/>
              </w:rPr>
            </w:pPr>
            <w:r w:rsidRPr="006C5770">
              <w:rPr>
                <w:rFonts w:ascii="Aptos Narrow" w:hAnsi="Aptos Narrow" w:eastAsia="Times New Roman" w:cs="Times New Roman"/>
                <w:b/>
                <w:bCs/>
                <w:color w:val="000000"/>
                <w:sz w:val="8"/>
                <w:szCs w:val="8"/>
                <w:lang w:eastAsia="pt-BR"/>
              </w:rPr>
              <w:t xml:space="preserve"> R$ 5.133.524,45</w:t>
            </w:r>
            <w:r w:rsidRPr="006C5770">
              <w:rPr>
                <w:rFonts w:ascii="Aptos Narrow" w:hAnsi="Aptos Narrow" w:eastAsia="Times New Roman" w:cs="Times New Roman"/>
                <w:b/>
                <w:bCs/>
                <w:color w:val="FFFFFF"/>
                <w:sz w:val="8"/>
                <w:szCs w:val="8"/>
                <w:lang w:eastAsia="pt-BR"/>
              </w:rPr>
              <w:t xml:space="preserve"> </w:t>
            </w:r>
          </w:p>
        </w:tc>
        <w:tc>
          <w:tcPr>
            <w:tcW w:w="425" w:type="dxa"/>
            <w:tcBorders>
              <w:top w:val="single" w:color="auto" w:sz="4" w:space="0"/>
              <w:left w:val="nil"/>
              <w:bottom w:val="single" w:color="auto" w:sz="4" w:space="0"/>
              <w:right w:val="single" w:color="auto" w:sz="4" w:space="0"/>
            </w:tcBorders>
            <w:shd w:val="clear" w:color="000000" w:fill="DAF2D0"/>
            <w:noWrap/>
            <w:vAlign w:val="center"/>
          </w:tcPr>
          <w:p w:rsidRPr="00475714" w:rsidR="006C5770" w:rsidP="00925956" w:rsidRDefault="006C5770" w14:paraId="72E39DF0" w14:textId="28021DC9">
            <w:pPr>
              <w:jc w:val="center"/>
              <w:rPr>
                <w:rFonts w:ascii="Aptos Narrow" w:hAnsi="Aptos Narrow" w:eastAsia="Times New Roman" w:cs="Times New Roman"/>
                <w:b/>
                <w:bCs/>
                <w:color w:val="000000"/>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AF2D0"/>
            <w:noWrap/>
            <w:vAlign w:val="center"/>
          </w:tcPr>
          <w:p w:rsidRPr="00475714" w:rsidR="006C5770" w:rsidP="00925956" w:rsidRDefault="006C5770" w14:paraId="212EF680" w14:textId="2907B6F2">
            <w:pPr>
              <w:jc w:val="center"/>
              <w:rPr>
                <w:rFonts w:ascii="Aptos Narrow" w:hAnsi="Aptos Narrow" w:eastAsia="Times New Roman" w:cs="Times New Roman"/>
                <w:b/>
                <w:bCs/>
                <w:color w:val="000000"/>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AF2D0"/>
            <w:noWrap/>
            <w:vAlign w:val="center"/>
          </w:tcPr>
          <w:p w:rsidRPr="00475714" w:rsidR="006C5770" w:rsidP="00925956" w:rsidRDefault="006C5770" w14:paraId="21B35F26" w14:textId="0F040A31">
            <w:pPr>
              <w:jc w:val="center"/>
              <w:rPr>
                <w:rFonts w:ascii="Aptos Narrow" w:hAnsi="Aptos Narrow" w:eastAsia="Times New Roman" w:cs="Times New Roman"/>
                <w:b/>
                <w:bCs/>
                <w:color w:val="000000"/>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AF2D0"/>
            <w:noWrap/>
            <w:vAlign w:val="center"/>
          </w:tcPr>
          <w:p w:rsidRPr="00475714" w:rsidR="006C5770" w:rsidP="00925956" w:rsidRDefault="006C5770" w14:paraId="7955F5B0" w14:textId="6A851859">
            <w:pPr>
              <w:jc w:val="center"/>
              <w:rPr>
                <w:rFonts w:ascii="Aptos Narrow" w:hAnsi="Aptos Narrow" w:eastAsia="Times New Roman" w:cs="Times New Roman"/>
                <w:b/>
                <w:bCs/>
                <w:color w:val="000000"/>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AF2D0"/>
            <w:noWrap/>
            <w:vAlign w:val="center"/>
          </w:tcPr>
          <w:p w:rsidRPr="00475714" w:rsidR="006C5770" w:rsidP="00925956" w:rsidRDefault="006C5770" w14:paraId="71BF6CAD" w14:textId="4788E9FB">
            <w:pPr>
              <w:jc w:val="center"/>
              <w:rPr>
                <w:rFonts w:ascii="Aptos Narrow" w:hAnsi="Aptos Narrow" w:eastAsia="Times New Roman" w:cs="Times New Roman"/>
                <w:b/>
                <w:bCs/>
                <w:color w:val="000000"/>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AF2D0"/>
            <w:noWrap/>
            <w:vAlign w:val="center"/>
          </w:tcPr>
          <w:p w:rsidRPr="00475714" w:rsidR="006C5770" w:rsidP="00925956" w:rsidRDefault="006C5770" w14:paraId="57B91FE8" w14:textId="4622FE77">
            <w:pPr>
              <w:jc w:val="center"/>
              <w:rPr>
                <w:rFonts w:ascii="Aptos Narrow" w:hAnsi="Aptos Narrow" w:eastAsia="Times New Roman" w:cs="Times New Roman"/>
                <w:b/>
                <w:bCs/>
                <w:color w:val="000000"/>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AF2D0"/>
            <w:noWrap/>
            <w:vAlign w:val="center"/>
          </w:tcPr>
          <w:p w:rsidRPr="00475714" w:rsidR="006C5770" w:rsidP="00925956" w:rsidRDefault="006C5770" w14:paraId="7409F93F" w14:textId="6BE187C8">
            <w:pPr>
              <w:jc w:val="center"/>
              <w:rPr>
                <w:rFonts w:ascii="Aptos Narrow" w:hAnsi="Aptos Narrow" w:eastAsia="Times New Roman" w:cs="Times New Roman"/>
                <w:b/>
                <w:bCs/>
                <w:color w:val="000000"/>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AF2D0"/>
            <w:noWrap/>
            <w:vAlign w:val="center"/>
          </w:tcPr>
          <w:p w:rsidRPr="00475714" w:rsidR="006C5770" w:rsidP="00925956" w:rsidRDefault="006C5770" w14:paraId="3DABCA4B" w14:textId="62763524">
            <w:pPr>
              <w:jc w:val="center"/>
              <w:rPr>
                <w:rFonts w:ascii="Aptos Narrow" w:hAnsi="Aptos Narrow" w:eastAsia="Times New Roman" w:cs="Times New Roman"/>
                <w:b/>
                <w:bCs/>
                <w:color w:val="000000"/>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AF2D0"/>
            <w:noWrap/>
            <w:vAlign w:val="center"/>
          </w:tcPr>
          <w:p w:rsidRPr="00475714" w:rsidR="006C5770" w:rsidP="00925956" w:rsidRDefault="006C5770" w14:paraId="027C6203" w14:textId="66624176">
            <w:pPr>
              <w:jc w:val="center"/>
              <w:rPr>
                <w:rFonts w:ascii="Aptos Narrow" w:hAnsi="Aptos Narrow" w:eastAsia="Times New Roman" w:cs="Times New Roman"/>
                <w:b/>
                <w:bCs/>
                <w:color w:val="000000"/>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AF2D0"/>
            <w:noWrap/>
            <w:vAlign w:val="center"/>
          </w:tcPr>
          <w:p w:rsidRPr="00475714" w:rsidR="006C5770" w:rsidP="00925956" w:rsidRDefault="006C5770" w14:paraId="78C8BA7E" w14:textId="378AE439">
            <w:pPr>
              <w:jc w:val="center"/>
              <w:rPr>
                <w:rFonts w:ascii="Aptos Narrow" w:hAnsi="Aptos Narrow" w:eastAsia="Times New Roman" w:cs="Times New Roman"/>
                <w:b/>
                <w:bCs/>
                <w:color w:val="000000"/>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AF2D0"/>
            <w:noWrap/>
            <w:vAlign w:val="center"/>
          </w:tcPr>
          <w:p w:rsidRPr="00475714" w:rsidR="006C5770" w:rsidP="00925956" w:rsidRDefault="006C5770" w14:paraId="47A776D3" w14:textId="4B131EA1">
            <w:pPr>
              <w:jc w:val="center"/>
              <w:rPr>
                <w:rFonts w:ascii="Aptos Narrow" w:hAnsi="Aptos Narrow" w:eastAsia="Times New Roman" w:cs="Times New Roman"/>
                <w:b/>
                <w:bCs/>
                <w:color w:val="000000"/>
                <w:sz w:val="8"/>
                <w:szCs w:val="8"/>
                <w:lang w:eastAsia="pt-BR"/>
              </w:rPr>
            </w:pPr>
          </w:p>
        </w:tc>
        <w:tc>
          <w:tcPr>
            <w:tcW w:w="426" w:type="dxa"/>
            <w:tcBorders>
              <w:top w:val="single" w:color="auto" w:sz="4" w:space="0"/>
              <w:left w:val="nil"/>
              <w:bottom w:val="single" w:color="auto" w:sz="4" w:space="0"/>
              <w:right w:val="single" w:color="auto" w:sz="4" w:space="0"/>
            </w:tcBorders>
            <w:shd w:val="clear" w:color="000000" w:fill="DAF2D0"/>
            <w:noWrap/>
            <w:vAlign w:val="center"/>
          </w:tcPr>
          <w:p w:rsidRPr="00475714" w:rsidR="006C5770" w:rsidP="00925956" w:rsidRDefault="006C5770" w14:paraId="7E866194" w14:textId="704CBD9D">
            <w:pPr>
              <w:jc w:val="center"/>
              <w:rPr>
                <w:rFonts w:ascii="Aptos Narrow" w:hAnsi="Aptos Narrow" w:eastAsia="Times New Roman" w:cs="Times New Roman"/>
                <w:b/>
                <w:bCs/>
                <w:color w:val="000000"/>
                <w:sz w:val="8"/>
                <w:szCs w:val="8"/>
                <w:lang w:eastAsia="pt-BR"/>
              </w:rPr>
            </w:pPr>
          </w:p>
        </w:tc>
        <w:tc>
          <w:tcPr>
            <w:tcW w:w="425" w:type="dxa"/>
            <w:tcBorders>
              <w:top w:val="single" w:color="auto" w:sz="4" w:space="0"/>
              <w:left w:val="nil"/>
              <w:bottom w:val="single" w:color="auto" w:sz="4" w:space="0"/>
              <w:right w:val="single" w:color="auto" w:sz="4" w:space="0"/>
            </w:tcBorders>
            <w:shd w:val="clear" w:color="000000" w:fill="DAF2D0"/>
            <w:noWrap/>
            <w:vAlign w:val="center"/>
          </w:tcPr>
          <w:p w:rsidRPr="00475714" w:rsidR="006C5770" w:rsidP="00925956" w:rsidRDefault="006C5770" w14:paraId="045A5E4F" w14:textId="260A32D4">
            <w:pPr>
              <w:jc w:val="center"/>
              <w:rPr>
                <w:rFonts w:ascii="Aptos Narrow" w:hAnsi="Aptos Narrow" w:eastAsia="Times New Roman" w:cs="Times New Roman"/>
                <w:b/>
                <w:bCs/>
                <w:color w:val="000000"/>
                <w:sz w:val="8"/>
                <w:szCs w:val="8"/>
                <w:lang w:eastAsia="pt-BR"/>
              </w:rPr>
            </w:pPr>
          </w:p>
        </w:tc>
        <w:tc>
          <w:tcPr>
            <w:tcW w:w="910" w:type="dxa"/>
            <w:tcBorders>
              <w:top w:val="single" w:color="auto" w:sz="4" w:space="0"/>
              <w:left w:val="nil"/>
              <w:bottom w:val="single" w:color="auto" w:sz="4" w:space="0"/>
              <w:right w:val="single" w:color="auto" w:sz="4" w:space="0"/>
            </w:tcBorders>
            <w:shd w:val="clear" w:color="000000" w:fill="DAF2D0"/>
            <w:noWrap/>
            <w:vAlign w:val="center"/>
            <w:hideMark/>
          </w:tcPr>
          <w:p w:rsidRPr="00475714" w:rsidR="006C5770" w:rsidP="00925956" w:rsidRDefault="00483950" w14:paraId="19E0B3C6" w14:textId="479CE6E6">
            <w:pPr>
              <w:jc w:val="center"/>
              <w:rPr>
                <w:rFonts w:ascii="Aptos Narrow" w:hAnsi="Aptos Narrow" w:eastAsia="Times New Roman" w:cs="Times New Roman"/>
                <w:b/>
                <w:bCs/>
                <w:color w:val="000000"/>
                <w:sz w:val="8"/>
                <w:szCs w:val="8"/>
                <w:lang w:eastAsia="pt-BR"/>
              </w:rPr>
            </w:pPr>
            <w:r w:rsidRPr="00483950">
              <w:rPr>
                <w:rFonts w:ascii="Aptos Narrow" w:hAnsi="Aptos Narrow" w:eastAsia="Times New Roman" w:cs="Times New Roman"/>
                <w:b/>
                <w:bCs/>
                <w:color w:val="000000"/>
                <w:sz w:val="8"/>
                <w:szCs w:val="8"/>
                <w:lang w:eastAsia="pt-BR"/>
              </w:rPr>
              <w:t>R$ 5.133.524,45</w:t>
            </w:r>
          </w:p>
        </w:tc>
      </w:tr>
    </w:tbl>
    <w:p w:rsidR="008D7C75" w:rsidP="00C17760" w:rsidRDefault="008D7C75" w14:paraId="625D1639" w14:textId="1487C56E">
      <w:pPr>
        <w:jc w:val="both"/>
        <w:rPr>
          <w:rFonts w:ascii="Verdana" w:hAnsi="Verdana"/>
          <w:sz w:val="20"/>
          <w:szCs w:val="20"/>
        </w:rPr>
      </w:pPr>
      <w:r>
        <w:br w:type="textWrapping" w:clear="all"/>
      </w:r>
      <w:r w:rsidRPr="008D7C75">
        <w:rPr>
          <w:rFonts w:ascii="Verdana" w:hAnsi="Verdana"/>
          <w:sz w:val="20"/>
          <w:szCs w:val="20"/>
        </w:rPr>
        <w:t xml:space="preserve">O gráfico abaixo apresenta o previsto e o realizado, sendo que o </w:t>
      </w:r>
      <w:r w:rsidR="00433D98">
        <w:rPr>
          <w:rFonts w:ascii="Verdana" w:hAnsi="Verdana"/>
          <w:sz w:val="20"/>
          <w:szCs w:val="20"/>
        </w:rPr>
        <w:t>décimo</w:t>
      </w:r>
      <w:r w:rsidRPr="008D7C75">
        <w:rPr>
          <w:rFonts w:ascii="Verdana" w:hAnsi="Verdana"/>
          <w:sz w:val="20"/>
          <w:szCs w:val="20"/>
        </w:rPr>
        <w:t xml:space="preserve"> </w:t>
      </w:r>
      <w:r w:rsidR="006C5770">
        <w:rPr>
          <w:rFonts w:ascii="Verdana" w:hAnsi="Verdana"/>
          <w:sz w:val="20"/>
          <w:szCs w:val="20"/>
        </w:rPr>
        <w:t xml:space="preserve">primeiro </w:t>
      </w:r>
      <w:r w:rsidRPr="008D7C75">
        <w:rPr>
          <w:rFonts w:ascii="Verdana" w:hAnsi="Verdana"/>
          <w:sz w:val="20"/>
          <w:szCs w:val="20"/>
        </w:rPr>
        <w:t xml:space="preserve">ponto, referente a </w:t>
      </w:r>
      <w:r w:rsidR="006C5770">
        <w:rPr>
          <w:rFonts w:ascii="Verdana" w:hAnsi="Verdana"/>
          <w:sz w:val="20"/>
          <w:szCs w:val="20"/>
        </w:rPr>
        <w:t>janeiro</w:t>
      </w:r>
      <w:r w:rsidRPr="008D7C75">
        <w:rPr>
          <w:rFonts w:ascii="Verdana" w:hAnsi="Verdana"/>
          <w:sz w:val="20"/>
          <w:szCs w:val="20"/>
        </w:rPr>
        <w:t xml:space="preserve"> de 202</w:t>
      </w:r>
      <w:r w:rsidR="006C5770">
        <w:rPr>
          <w:rFonts w:ascii="Verdana" w:hAnsi="Verdana"/>
          <w:sz w:val="20"/>
          <w:szCs w:val="20"/>
        </w:rPr>
        <w:t>6</w:t>
      </w:r>
      <w:r w:rsidRPr="008D7C75">
        <w:rPr>
          <w:rFonts w:ascii="Verdana" w:hAnsi="Verdana"/>
          <w:sz w:val="20"/>
          <w:szCs w:val="20"/>
        </w:rPr>
        <w:t>, representa o mês atual.</w:t>
      </w:r>
    </w:p>
    <w:p w:rsidRPr="003C4891" w:rsidR="00584298" w:rsidP="00584298" w:rsidRDefault="00483950" w14:paraId="4F6C2CC1" w14:textId="6EAB564B">
      <w:pPr>
        <w:rPr>
          <w:rFonts w:ascii="Verdana" w:hAnsi="Verdana"/>
        </w:rPr>
      </w:pPr>
      <w:r>
        <w:rPr>
          <w:noProof/>
        </w:rPr>
        <w:drawing>
          <wp:inline distT="0" distB="0" distL="0" distR="0" wp14:anchorId="3E1A7B39" wp14:editId="3ACC8148">
            <wp:extent cx="8992235" cy="4110355"/>
            <wp:effectExtent l="0" t="0" r="18415" b="4445"/>
            <wp:docPr id="1841516361" name="Gráfico 1">
              <a:extLst xmlns:a="http://schemas.openxmlformats.org/drawingml/2006/main">
                <a:ext uri="{FF2B5EF4-FFF2-40B4-BE49-F238E27FC236}">
                  <a16:creationId xmlns:a16="http://schemas.microsoft.com/office/drawing/2014/main" id="{13DA1FBC-A69C-5C0D-462C-C1BB0C6E7C7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4"/>
              </a:graphicData>
            </a:graphic>
          </wp:inline>
        </w:drawing>
      </w:r>
    </w:p>
    <w:p w:rsidR="008D7C75" w:rsidP="008D7C75" w:rsidRDefault="008D7C75" w14:paraId="6A4758E6" w14:textId="2F26D846">
      <w:pPr>
        <w:jc w:val="center"/>
      </w:pPr>
    </w:p>
    <w:p w:rsidRPr="00B8136B" w:rsidR="00BD3CDF" w:rsidP="00BD3CDF" w:rsidRDefault="00BD3CDF" w14:paraId="53A84156" w14:textId="77777777">
      <w:pPr>
        <w:rPr>
          <w:rFonts w:ascii="Verdana" w:hAnsi="Verdana"/>
          <w:sz w:val="20"/>
          <w:szCs w:val="20"/>
        </w:rPr>
      </w:pPr>
      <w:r w:rsidRPr="00BD3CDF">
        <w:rPr>
          <w:rFonts w:ascii="Verdana" w:hAnsi="Verdana"/>
          <w:b/>
          <w:bCs/>
          <w:sz w:val="20"/>
          <w:szCs w:val="20"/>
        </w:rPr>
        <w:t>Desvio Identificado</w:t>
      </w:r>
      <w:r w:rsidRPr="00BD3CDF">
        <w:rPr>
          <w:rFonts w:ascii="Verdana" w:hAnsi="Verdana"/>
          <w:sz w:val="20"/>
          <w:szCs w:val="20"/>
        </w:rPr>
        <w:t xml:space="preserve">: </w:t>
      </w:r>
      <w:r w:rsidRPr="00B8136B">
        <w:rPr>
          <w:rFonts w:ascii="Verdana" w:hAnsi="Verdana"/>
          <w:sz w:val="20"/>
          <w:szCs w:val="20"/>
        </w:rPr>
        <w:t>Sim</w:t>
      </w:r>
    </w:p>
    <w:p w:rsidRPr="00B8136B" w:rsidR="00BD3CDF" w:rsidP="00BD3CDF" w:rsidRDefault="00BD3CDF" w14:paraId="78DF5848" w14:textId="5131DA0E">
      <w:pPr>
        <w:rPr>
          <w:rFonts w:ascii="Verdana" w:hAnsi="Verdana"/>
          <w:sz w:val="20"/>
          <w:szCs w:val="20"/>
        </w:rPr>
      </w:pPr>
      <w:r w:rsidRPr="00B8136B">
        <w:rPr>
          <w:rFonts w:ascii="Verdana" w:hAnsi="Verdana"/>
          <w:b/>
          <w:bCs/>
          <w:sz w:val="20"/>
          <w:szCs w:val="20"/>
        </w:rPr>
        <w:t>Motivo do Desvio</w:t>
      </w:r>
      <w:r w:rsidRPr="00B8136B">
        <w:rPr>
          <w:rFonts w:ascii="Verdana" w:hAnsi="Verdana"/>
          <w:sz w:val="20"/>
          <w:szCs w:val="20"/>
        </w:rPr>
        <w:t>: Não aprovação do D</w:t>
      </w:r>
      <w:r w:rsidR="00D45E1A">
        <w:rPr>
          <w:rFonts w:ascii="Verdana" w:hAnsi="Verdana"/>
          <w:sz w:val="20"/>
          <w:szCs w:val="20"/>
        </w:rPr>
        <w:t>3</w:t>
      </w:r>
      <w:r w:rsidR="00433D98">
        <w:rPr>
          <w:rFonts w:ascii="Verdana" w:hAnsi="Verdana"/>
          <w:sz w:val="20"/>
          <w:szCs w:val="20"/>
        </w:rPr>
        <w:t xml:space="preserve"> e </w:t>
      </w:r>
      <w:r w:rsidR="0018735F">
        <w:rPr>
          <w:rFonts w:ascii="Verdana" w:hAnsi="Verdana"/>
          <w:sz w:val="20"/>
          <w:szCs w:val="20"/>
        </w:rPr>
        <w:t>D6,</w:t>
      </w:r>
      <w:r w:rsidRPr="00B8136B">
        <w:rPr>
          <w:rFonts w:ascii="Verdana" w:hAnsi="Verdana"/>
          <w:sz w:val="20"/>
          <w:szCs w:val="20"/>
        </w:rPr>
        <w:t xml:space="preserve"> </w:t>
      </w:r>
      <w:r w:rsidR="0018735F">
        <w:rPr>
          <w:rFonts w:ascii="Verdana" w:hAnsi="Verdana"/>
          <w:sz w:val="20"/>
          <w:szCs w:val="20"/>
        </w:rPr>
        <w:t>entrega parcial do</w:t>
      </w:r>
      <w:r w:rsidR="00433D98">
        <w:rPr>
          <w:rFonts w:ascii="Verdana" w:hAnsi="Verdana"/>
          <w:sz w:val="20"/>
          <w:szCs w:val="20"/>
        </w:rPr>
        <w:t xml:space="preserve">s produtos D4, D5 e D8, não entrega dos produtos </w:t>
      </w:r>
      <w:r w:rsidR="00D45E1A">
        <w:rPr>
          <w:rFonts w:ascii="Verdana" w:hAnsi="Verdana"/>
          <w:sz w:val="20"/>
          <w:szCs w:val="20"/>
        </w:rPr>
        <w:t>D</w:t>
      </w:r>
      <w:r w:rsidR="0018735F">
        <w:rPr>
          <w:rFonts w:ascii="Verdana" w:hAnsi="Verdana"/>
          <w:sz w:val="20"/>
          <w:szCs w:val="20"/>
        </w:rPr>
        <w:t>9</w:t>
      </w:r>
      <w:r w:rsidR="00483950">
        <w:rPr>
          <w:rFonts w:ascii="Verdana" w:hAnsi="Verdana"/>
          <w:sz w:val="20"/>
          <w:szCs w:val="20"/>
        </w:rPr>
        <w:t>,</w:t>
      </w:r>
      <w:r w:rsidR="00433D98">
        <w:rPr>
          <w:rFonts w:ascii="Verdana" w:hAnsi="Verdana"/>
          <w:sz w:val="20"/>
          <w:szCs w:val="20"/>
        </w:rPr>
        <w:t xml:space="preserve"> D10</w:t>
      </w:r>
      <w:r w:rsidR="00483950">
        <w:rPr>
          <w:rFonts w:ascii="Verdana" w:hAnsi="Verdana"/>
          <w:sz w:val="20"/>
          <w:szCs w:val="20"/>
        </w:rPr>
        <w:t xml:space="preserve"> e D11</w:t>
      </w:r>
      <w:r w:rsidRPr="00B8136B">
        <w:rPr>
          <w:rFonts w:ascii="Verdana" w:hAnsi="Verdana"/>
          <w:sz w:val="20"/>
          <w:szCs w:val="20"/>
        </w:rPr>
        <w:t>.</w:t>
      </w:r>
    </w:p>
    <w:p w:rsidRPr="003C4891" w:rsidR="008D7C75" w:rsidP="00584298" w:rsidRDefault="00BD3CDF" w14:paraId="03FDC002" w14:textId="543B7B00">
      <w:pPr>
        <w:rPr>
          <w:rFonts w:ascii="Verdana" w:hAnsi="Verdana"/>
        </w:rPr>
        <w:sectPr w:rsidRPr="003C4891" w:rsidR="008D7C75" w:rsidSect="00584298">
          <w:pgSz w:w="16838" w:h="11906" w:orient="landscape"/>
          <w:pgMar w:top="1134" w:right="1418" w:bottom="1134" w:left="1259" w:header="397" w:footer="397" w:gutter="0"/>
          <w:cols w:space="708"/>
          <w:docGrid w:linePitch="360"/>
        </w:sectPr>
      </w:pPr>
      <w:r w:rsidRPr="00B8136B">
        <w:rPr>
          <w:rFonts w:ascii="Verdana" w:hAnsi="Verdana"/>
          <w:b/>
          <w:bCs/>
          <w:sz w:val="20"/>
          <w:szCs w:val="20"/>
        </w:rPr>
        <w:t>Plano de Ação</w:t>
      </w:r>
      <w:r w:rsidRPr="00B8136B">
        <w:rPr>
          <w:rFonts w:ascii="Verdana" w:hAnsi="Verdana"/>
          <w:sz w:val="20"/>
          <w:szCs w:val="20"/>
        </w:rPr>
        <w:t xml:space="preserve">: </w:t>
      </w:r>
      <w:r w:rsidR="0018735F">
        <w:rPr>
          <w:rFonts w:ascii="Verdana" w:hAnsi="Verdana"/>
          <w:sz w:val="20"/>
          <w:szCs w:val="20"/>
        </w:rPr>
        <w:t>Revisão dos produtos</w:t>
      </w:r>
      <w:r w:rsidRPr="00B8136B" w:rsidR="0018735F">
        <w:rPr>
          <w:rFonts w:ascii="Verdana" w:hAnsi="Verdana"/>
          <w:sz w:val="20"/>
          <w:szCs w:val="20"/>
        </w:rPr>
        <w:t xml:space="preserve"> D</w:t>
      </w:r>
      <w:r w:rsidR="0018735F">
        <w:rPr>
          <w:rFonts w:ascii="Verdana" w:hAnsi="Verdana"/>
          <w:sz w:val="20"/>
          <w:szCs w:val="20"/>
        </w:rPr>
        <w:t>3</w:t>
      </w:r>
      <w:r w:rsidR="00433D98">
        <w:rPr>
          <w:rFonts w:ascii="Verdana" w:hAnsi="Verdana"/>
          <w:sz w:val="20"/>
          <w:szCs w:val="20"/>
        </w:rPr>
        <w:t xml:space="preserve"> e</w:t>
      </w:r>
      <w:r w:rsidR="0018735F">
        <w:rPr>
          <w:rFonts w:ascii="Verdana" w:hAnsi="Verdana"/>
          <w:sz w:val="20"/>
          <w:szCs w:val="20"/>
        </w:rPr>
        <w:t xml:space="preserve"> D</w:t>
      </w:r>
      <w:r w:rsidR="00433D98">
        <w:rPr>
          <w:rFonts w:ascii="Verdana" w:hAnsi="Verdana"/>
          <w:sz w:val="20"/>
          <w:szCs w:val="20"/>
        </w:rPr>
        <w:t>6</w:t>
      </w:r>
      <w:r w:rsidR="0018735F">
        <w:rPr>
          <w:rFonts w:ascii="Verdana" w:hAnsi="Verdana"/>
          <w:sz w:val="20"/>
          <w:szCs w:val="20"/>
        </w:rPr>
        <w:t>,</w:t>
      </w:r>
      <w:r w:rsidRPr="00B8136B" w:rsidR="0018735F">
        <w:rPr>
          <w:rFonts w:ascii="Verdana" w:hAnsi="Verdana"/>
          <w:sz w:val="20"/>
          <w:szCs w:val="20"/>
        </w:rPr>
        <w:t xml:space="preserve"> </w:t>
      </w:r>
      <w:r w:rsidR="0018735F">
        <w:rPr>
          <w:rFonts w:ascii="Verdana" w:hAnsi="Verdana"/>
          <w:sz w:val="20"/>
          <w:szCs w:val="20"/>
        </w:rPr>
        <w:t xml:space="preserve">entrega final do </w:t>
      </w:r>
      <w:r w:rsidR="00433D98">
        <w:rPr>
          <w:rFonts w:ascii="Verdana" w:hAnsi="Verdana"/>
          <w:sz w:val="20"/>
          <w:szCs w:val="20"/>
        </w:rPr>
        <w:t xml:space="preserve">D4, D5 e D8 </w:t>
      </w:r>
      <w:r w:rsidR="0018735F">
        <w:rPr>
          <w:rFonts w:ascii="Verdana" w:hAnsi="Verdana"/>
          <w:sz w:val="20"/>
          <w:szCs w:val="20"/>
        </w:rPr>
        <w:t xml:space="preserve">e </w:t>
      </w:r>
      <w:r w:rsidRPr="00B8136B" w:rsidR="0018735F">
        <w:rPr>
          <w:rFonts w:ascii="Verdana" w:hAnsi="Verdana"/>
          <w:sz w:val="20"/>
          <w:szCs w:val="20"/>
        </w:rPr>
        <w:t xml:space="preserve">entrega do </w:t>
      </w:r>
      <w:r w:rsidR="00433D98">
        <w:rPr>
          <w:rFonts w:ascii="Verdana" w:hAnsi="Verdana"/>
          <w:sz w:val="20"/>
          <w:szCs w:val="20"/>
        </w:rPr>
        <w:t>D9</w:t>
      </w:r>
      <w:r w:rsidR="00483950">
        <w:rPr>
          <w:rFonts w:ascii="Verdana" w:hAnsi="Verdana"/>
          <w:sz w:val="20"/>
          <w:szCs w:val="20"/>
        </w:rPr>
        <w:t>,</w:t>
      </w:r>
      <w:r w:rsidR="00433D98">
        <w:rPr>
          <w:rFonts w:ascii="Verdana" w:hAnsi="Verdana"/>
          <w:sz w:val="20"/>
          <w:szCs w:val="20"/>
        </w:rPr>
        <w:t xml:space="preserve"> D10</w:t>
      </w:r>
      <w:r w:rsidR="00483950">
        <w:rPr>
          <w:rFonts w:ascii="Verdana" w:hAnsi="Verdana"/>
          <w:sz w:val="20"/>
          <w:szCs w:val="20"/>
        </w:rPr>
        <w:t xml:space="preserve"> e D11</w:t>
      </w:r>
      <w:r w:rsidRPr="00B8136B" w:rsidR="0018735F">
        <w:rPr>
          <w:rFonts w:ascii="Verdana" w:hAnsi="Verdana"/>
          <w:sz w:val="20"/>
          <w:szCs w:val="20"/>
        </w:rPr>
        <w:t>.</w:t>
      </w:r>
    </w:p>
    <w:p w:rsidRPr="00483950" w:rsidR="008D7C75" w:rsidP="00E548EE" w:rsidRDefault="00297BBD" w14:paraId="2D687F3C" w14:textId="49C78A5A">
      <w:pPr>
        <w:pStyle w:val="Ttulo1"/>
      </w:pPr>
      <w:bookmarkStart w:name="_Toc197426182" w:id="180"/>
      <w:r>
        <w:t xml:space="preserve"> </w:t>
      </w:r>
      <w:bookmarkStart w:name="_Toc38071132" w:id="181"/>
      <w:r w:rsidR="00BF631B">
        <w:t>RESUMO DA MEDIÇÃO</w:t>
      </w:r>
      <w:bookmarkEnd w:id="180"/>
      <w:bookmarkEnd w:id="181"/>
      <w:r w:rsidR="00BF631B">
        <w:t xml:space="preserve"> </w:t>
      </w:r>
    </w:p>
    <w:p w:rsidRPr="00404A37" w:rsidR="008D7C75" w:rsidP="008D7C75" w:rsidRDefault="008D7C75" w14:paraId="1CE5D939" w14:textId="77777777"/>
    <w:tbl>
      <w:tblPr>
        <w:tblStyle w:val="Tabelacomgrade"/>
        <w:tblW w:w="0" w:type="auto"/>
        <w:jc w:val="center"/>
        <w:tblLook w:val="04A0" w:firstRow="1" w:lastRow="0" w:firstColumn="1" w:lastColumn="0" w:noHBand="0" w:noVBand="1"/>
      </w:tblPr>
      <w:tblGrid>
        <w:gridCol w:w="2972"/>
        <w:gridCol w:w="3119"/>
      </w:tblGrid>
      <w:tr w:rsidRPr="00404A37" w:rsidR="008D7C75" w:rsidTr="00657B08" w14:paraId="4A50BAC8" w14:textId="77777777">
        <w:trPr>
          <w:jc w:val="center"/>
        </w:trPr>
        <w:tc>
          <w:tcPr>
            <w:tcW w:w="2972" w:type="dxa"/>
            <w:shd w:val="clear" w:color="auto" w:fill="002060"/>
            <w:vAlign w:val="center"/>
          </w:tcPr>
          <w:p w:rsidRPr="00404A37" w:rsidR="008D7C75" w:rsidP="008D7C75" w:rsidRDefault="008D7C75" w14:paraId="38CB2192" w14:textId="77777777">
            <w:pPr>
              <w:spacing w:after="0"/>
              <w:jc w:val="center"/>
              <w:rPr>
                <w:rFonts w:ascii="Verdana" w:hAnsi="Verdana"/>
                <w:b/>
                <w:bCs/>
              </w:rPr>
            </w:pPr>
            <w:r w:rsidRPr="00404A37">
              <w:rPr>
                <w:rFonts w:ascii="Verdana" w:hAnsi="Verdana"/>
                <w:b/>
                <w:bCs/>
              </w:rPr>
              <w:t>Produto</w:t>
            </w:r>
          </w:p>
        </w:tc>
        <w:tc>
          <w:tcPr>
            <w:tcW w:w="3119" w:type="dxa"/>
            <w:shd w:val="clear" w:color="auto" w:fill="002060"/>
            <w:vAlign w:val="center"/>
          </w:tcPr>
          <w:p w:rsidRPr="00404A37" w:rsidR="008D7C75" w:rsidP="008D7C75" w:rsidRDefault="008D7C75" w14:paraId="63D3AAEA" w14:textId="77777777">
            <w:pPr>
              <w:spacing w:after="0"/>
              <w:jc w:val="center"/>
              <w:rPr>
                <w:rFonts w:ascii="Verdana" w:hAnsi="Verdana"/>
                <w:b/>
                <w:bCs/>
              </w:rPr>
            </w:pPr>
            <w:r w:rsidRPr="00404A37">
              <w:rPr>
                <w:rFonts w:ascii="Verdana" w:hAnsi="Verdana"/>
                <w:b/>
                <w:bCs/>
              </w:rPr>
              <w:t>Valor</w:t>
            </w:r>
          </w:p>
        </w:tc>
      </w:tr>
      <w:tr w:rsidRPr="00404A37" w:rsidR="009F25E2" w:rsidTr="00657B08" w14:paraId="4EFFA1AF" w14:textId="77777777">
        <w:trPr>
          <w:jc w:val="center"/>
        </w:trPr>
        <w:tc>
          <w:tcPr>
            <w:tcW w:w="2972" w:type="dxa"/>
            <w:vAlign w:val="center"/>
          </w:tcPr>
          <w:p w:rsidRPr="00404A37" w:rsidR="009F25E2" w:rsidP="009F25E2" w:rsidRDefault="009F25E2" w14:paraId="1002F8D1" w14:textId="04F6E1FF">
            <w:pPr>
              <w:spacing w:after="0"/>
              <w:jc w:val="center"/>
              <w:rPr>
                <w:rFonts w:ascii="Verdana" w:hAnsi="Verdana"/>
              </w:rPr>
            </w:pPr>
            <w:r>
              <w:rPr>
                <w:rFonts w:ascii="Verdana" w:hAnsi="Verdana"/>
              </w:rPr>
              <w:t>D5-2</w:t>
            </w:r>
          </w:p>
        </w:tc>
        <w:tc>
          <w:tcPr>
            <w:tcW w:w="3119" w:type="dxa"/>
            <w:vAlign w:val="center"/>
          </w:tcPr>
          <w:p w:rsidRPr="00404A37" w:rsidR="009F25E2" w:rsidP="009F25E2" w:rsidRDefault="009F25E2" w14:paraId="5D102245" w14:textId="3A57FFA2">
            <w:pPr>
              <w:spacing w:after="0"/>
              <w:jc w:val="center"/>
              <w:rPr>
                <w:rFonts w:ascii="Verdana" w:hAnsi="Verdana"/>
              </w:rPr>
            </w:pPr>
            <w:r>
              <w:rPr>
                <w:rFonts w:ascii="Verdana" w:hAnsi="Verdana"/>
              </w:rPr>
              <w:t xml:space="preserve">R$ </w:t>
            </w:r>
            <w:r w:rsidRPr="00E52B41">
              <w:rPr>
                <w:rFonts w:ascii="Verdana" w:hAnsi="Verdana"/>
              </w:rPr>
              <w:t>171.195,30</w:t>
            </w:r>
          </w:p>
        </w:tc>
      </w:tr>
      <w:tr w:rsidRPr="00404A37" w:rsidR="009F25E2" w:rsidTr="00657B08" w14:paraId="5C125BFD" w14:textId="77777777">
        <w:trPr>
          <w:jc w:val="center"/>
        </w:trPr>
        <w:tc>
          <w:tcPr>
            <w:tcW w:w="2972" w:type="dxa"/>
            <w:vAlign w:val="center"/>
          </w:tcPr>
          <w:p w:rsidRPr="00404A37" w:rsidR="009F25E2" w:rsidP="009F25E2" w:rsidRDefault="009F25E2" w14:paraId="46B37CB1" w14:textId="12122E4D">
            <w:pPr>
              <w:spacing w:after="0"/>
              <w:jc w:val="center"/>
              <w:rPr>
                <w:rFonts w:ascii="Verdana" w:hAnsi="Verdana"/>
              </w:rPr>
            </w:pPr>
            <w:r>
              <w:rPr>
                <w:rFonts w:ascii="Verdana" w:hAnsi="Verdana"/>
              </w:rPr>
              <w:t>D5-3</w:t>
            </w:r>
          </w:p>
        </w:tc>
        <w:tc>
          <w:tcPr>
            <w:tcW w:w="3119" w:type="dxa"/>
            <w:vAlign w:val="center"/>
          </w:tcPr>
          <w:p w:rsidRPr="00404A37" w:rsidR="009F25E2" w:rsidP="009F25E2" w:rsidRDefault="009F25E2" w14:paraId="6EC37953" w14:textId="0D45594E">
            <w:pPr>
              <w:spacing w:after="0"/>
              <w:jc w:val="center"/>
              <w:rPr>
                <w:rFonts w:ascii="Verdana" w:hAnsi="Verdana"/>
              </w:rPr>
            </w:pPr>
            <w:r>
              <w:rPr>
                <w:rFonts w:ascii="Verdana" w:hAnsi="Verdana"/>
              </w:rPr>
              <w:t xml:space="preserve">R$ </w:t>
            </w:r>
            <w:r w:rsidRPr="00E52B41">
              <w:rPr>
                <w:rFonts w:ascii="Verdana" w:hAnsi="Verdana"/>
              </w:rPr>
              <w:t>171.195,30</w:t>
            </w:r>
          </w:p>
        </w:tc>
      </w:tr>
      <w:tr w:rsidRPr="00404A37" w:rsidR="009F25E2" w:rsidTr="00657B08" w14:paraId="5917698D" w14:textId="77777777">
        <w:trPr>
          <w:jc w:val="center"/>
        </w:trPr>
        <w:tc>
          <w:tcPr>
            <w:tcW w:w="2972" w:type="dxa"/>
            <w:vAlign w:val="center"/>
          </w:tcPr>
          <w:p w:rsidRPr="00404A37" w:rsidR="009F25E2" w:rsidP="009F25E2" w:rsidRDefault="009F25E2" w14:paraId="161A7A74" w14:textId="77777777">
            <w:pPr>
              <w:spacing w:after="0"/>
              <w:jc w:val="center"/>
              <w:rPr>
                <w:rFonts w:ascii="Verdana" w:hAnsi="Verdana"/>
              </w:rPr>
            </w:pPr>
            <w:r w:rsidRPr="00404A37">
              <w:rPr>
                <w:rFonts w:ascii="Verdana" w:hAnsi="Verdana"/>
              </w:rPr>
              <w:t>D20</w:t>
            </w:r>
          </w:p>
        </w:tc>
        <w:tc>
          <w:tcPr>
            <w:tcW w:w="3119" w:type="dxa"/>
            <w:vAlign w:val="center"/>
          </w:tcPr>
          <w:p w:rsidRPr="00404A37" w:rsidR="009F25E2" w:rsidP="009F25E2" w:rsidRDefault="009F25E2" w14:paraId="10D867EB" w14:textId="77777777">
            <w:pPr>
              <w:spacing w:after="0"/>
              <w:jc w:val="center"/>
              <w:rPr>
                <w:rFonts w:ascii="Verdana" w:hAnsi="Verdana"/>
              </w:rPr>
            </w:pPr>
            <w:r w:rsidRPr="00404A37">
              <w:rPr>
                <w:rFonts w:ascii="Verdana" w:hAnsi="Verdana"/>
              </w:rPr>
              <w:t>R$ 13</w:t>
            </w:r>
            <w:r>
              <w:rPr>
                <w:rFonts w:ascii="Verdana" w:hAnsi="Verdana"/>
              </w:rPr>
              <w:t>.</w:t>
            </w:r>
            <w:r w:rsidRPr="00404A37">
              <w:rPr>
                <w:rFonts w:ascii="Verdana" w:hAnsi="Verdana"/>
              </w:rPr>
              <w:t>001</w:t>
            </w:r>
            <w:r>
              <w:rPr>
                <w:rFonts w:ascii="Verdana" w:hAnsi="Verdana"/>
              </w:rPr>
              <w:t>,</w:t>
            </w:r>
            <w:r w:rsidRPr="00404A37">
              <w:rPr>
                <w:rFonts w:ascii="Verdana" w:hAnsi="Verdana"/>
              </w:rPr>
              <w:t>12</w:t>
            </w:r>
          </w:p>
        </w:tc>
      </w:tr>
      <w:tr w:rsidRPr="00404A37" w:rsidR="009F25E2" w:rsidTr="00657B08" w14:paraId="1FF4D62B" w14:textId="77777777">
        <w:trPr>
          <w:jc w:val="center"/>
        </w:trPr>
        <w:tc>
          <w:tcPr>
            <w:tcW w:w="2972" w:type="dxa"/>
            <w:vAlign w:val="center"/>
          </w:tcPr>
          <w:p w:rsidRPr="00404A37" w:rsidR="009F25E2" w:rsidP="009F25E2" w:rsidRDefault="009F25E2" w14:paraId="7239357D" w14:textId="77777777">
            <w:pPr>
              <w:spacing w:after="0"/>
              <w:jc w:val="center"/>
              <w:rPr>
                <w:rFonts w:ascii="Verdana" w:hAnsi="Verdana"/>
              </w:rPr>
            </w:pPr>
            <w:r w:rsidRPr="00404A37">
              <w:rPr>
                <w:rFonts w:ascii="Verdana" w:hAnsi="Verdana"/>
              </w:rPr>
              <w:t>D21</w:t>
            </w:r>
          </w:p>
        </w:tc>
        <w:tc>
          <w:tcPr>
            <w:tcW w:w="3119" w:type="dxa"/>
            <w:vAlign w:val="center"/>
          </w:tcPr>
          <w:p w:rsidRPr="00404A37" w:rsidR="009F25E2" w:rsidP="009F25E2" w:rsidRDefault="009F25E2" w14:paraId="17C5F280" w14:textId="77777777">
            <w:pPr>
              <w:spacing w:after="0"/>
              <w:jc w:val="center"/>
              <w:rPr>
                <w:rFonts w:ascii="Verdana" w:hAnsi="Verdana"/>
              </w:rPr>
            </w:pPr>
            <w:r w:rsidRPr="00404A37">
              <w:rPr>
                <w:rFonts w:ascii="Verdana" w:hAnsi="Verdana"/>
              </w:rPr>
              <w:t>R$ 170</w:t>
            </w:r>
            <w:r>
              <w:rPr>
                <w:rFonts w:ascii="Verdana" w:hAnsi="Verdana"/>
              </w:rPr>
              <w:t>.</w:t>
            </w:r>
            <w:r w:rsidRPr="00404A37">
              <w:rPr>
                <w:rFonts w:ascii="Verdana" w:hAnsi="Verdana"/>
              </w:rPr>
              <w:t>053</w:t>
            </w:r>
            <w:r>
              <w:rPr>
                <w:rFonts w:ascii="Verdana" w:hAnsi="Verdana"/>
              </w:rPr>
              <w:t>,</w:t>
            </w:r>
            <w:r w:rsidRPr="00404A37">
              <w:rPr>
                <w:rFonts w:ascii="Verdana" w:hAnsi="Verdana"/>
              </w:rPr>
              <w:t>19</w:t>
            </w:r>
          </w:p>
        </w:tc>
      </w:tr>
      <w:tr w:rsidRPr="00404A37" w:rsidR="009F25E2" w:rsidTr="00805B1B" w14:paraId="4CE9230F" w14:textId="77777777">
        <w:trPr>
          <w:jc w:val="center"/>
        </w:trPr>
        <w:tc>
          <w:tcPr>
            <w:tcW w:w="2972" w:type="dxa"/>
            <w:shd w:val="clear" w:color="auto" w:fill="D9D9D9"/>
            <w:vAlign w:val="center"/>
          </w:tcPr>
          <w:p w:rsidRPr="00404A37" w:rsidR="009F25E2" w:rsidP="009F25E2" w:rsidRDefault="009F25E2" w14:paraId="0EC8F5E8" w14:textId="5B5F1CFC">
            <w:pPr>
              <w:spacing w:after="0"/>
              <w:jc w:val="center"/>
              <w:rPr>
                <w:rFonts w:ascii="Verdana" w:hAnsi="Verdana"/>
                <w:b/>
                <w:bCs/>
              </w:rPr>
            </w:pPr>
            <w:r w:rsidRPr="00404A37">
              <w:rPr>
                <w:rFonts w:ascii="Verdana" w:hAnsi="Verdana"/>
                <w:b/>
                <w:bCs/>
              </w:rPr>
              <w:t xml:space="preserve">Total da medição </w:t>
            </w:r>
            <w:r>
              <w:rPr>
                <w:rFonts w:ascii="Verdana" w:hAnsi="Verdana"/>
                <w:b/>
                <w:bCs/>
              </w:rPr>
              <w:t>1</w:t>
            </w:r>
            <w:r w:rsidR="00C626FB">
              <w:rPr>
                <w:rFonts w:ascii="Verdana" w:hAnsi="Verdana"/>
                <w:b/>
                <w:bCs/>
              </w:rPr>
              <w:t>1</w:t>
            </w:r>
          </w:p>
        </w:tc>
        <w:tc>
          <w:tcPr>
            <w:tcW w:w="3119" w:type="dxa"/>
            <w:shd w:val="clear" w:color="auto" w:fill="D9D9D9"/>
          </w:tcPr>
          <w:p w:rsidRPr="00404A37" w:rsidR="009F25E2" w:rsidP="009F25E2" w:rsidRDefault="009F25E2" w14:paraId="4E8E874B" w14:textId="66AC7DE2">
            <w:pPr>
              <w:spacing w:after="0"/>
              <w:jc w:val="center"/>
              <w:rPr>
                <w:rFonts w:ascii="Verdana" w:hAnsi="Verdana"/>
                <w:b/>
                <w:bCs/>
              </w:rPr>
            </w:pPr>
            <w:r w:rsidRPr="00066354">
              <w:rPr>
                <w:rFonts w:ascii="Verdana" w:hAnsi="Verdana"/>
                <w:b/>
                <w:bCs/>
              </w:rPr>
              <w:t xml:space="preserve"> </w:t>
            </w:r>
            <w:r w:rsidRPr="00B86F98">
              <w:rPr>
                <w:rFonts w:ascii="Verdana" w:hAnsi="Verdana"/>
                <w:b/>
                <w:bCs/>
              </w:rPr>
              <w:t>R$</w:t>
            </w:r>
            <w:r w:rsidR="00097E83">
              <w:rPr>
                <w:rFonts w:ascii="Verdana" w:hAnsi="Verdana"/>
                <w:b/>
                <w:bCs/>
              </w:rPr>
              <w:t xml:space="preserve"> </w:t>
            </w:r>
            <w:r w:rsidRPr="00097E83" w:rsidR="00097E83">
              <w:rPr>
                <w:rFonts w:ascii="Verdana" w:hAnsi="Verdana"/>
                <w:b/>
                <w:bCs/>
              </w:rPr>
              <w:t>525.444,91</w:t>
            </w:r>
          </w:p>
        </w:tc>
      </w:tr>
      <w:tr w:rsidRPr="00404A37" w:rsidR="009F25E2" w:rsidTr="00805B1B" w14:paraId="445E28AA" w14:textId="77777777">
        <w:trPr>
          <w:jc w:val="center"/>
        </w:trPr>
        <w:tc>
          <w:tcPr>
            <w:tcW w:w="2972" w:type="dxa"/>
            <w:shd w:val="clear" w:color="auto" w:fill="D9D9D9"/>
            <w:vAlign w:val="center"/>
          </w:tcPr>
          <w:p w:rsidRPr="00404A37" w:rsidR="009F25E2" w:rsidP="009F25E2" w:rsidRDefault="009F25E2" w14:paraId="26F2D5FC" w14:textId="77777777">
            <w:pPr>
              <w:spacing w:after="0"/>
              <w:jc w:val="center"/>
              <w:rPr>
                <w:rFonts w:ascii="Verdana" w:hAnsi="Verdana"/>
                <w:b/>
                <w:bCs/>
              </w:rPr>
            </w:pPr>
            <w:r w:rsidRPr="00404A37">
              <w:rPr>
                <w:rFonts w:ascii="Verdana" w:hAnsi="Verdana"/>
                <w:b/>
                <w:bCs/>
              </w:rPr>
              <w:t>Medição Acumulada:</w:t>
            </w:r>
          </w:p>
        </w:tc>
        <w:tc>
          <w:tcPr>
            <w:tcW w:w="3119" w:type="dxa"/>
            <w:shd w:val="clear" w:color="auto" w:fill="D9D9D9"/>
          </w:tcPr>
          <w:p w:rsidRPr="00F852C0" w:rsidR="009F25E2" w:rsidP="009F25E2" w:rsidRDefault="009F25E2" w14:paraId="4D07EEBA" w14:textId="02D8BFE0">
            <w:pPr>
              <w:spacing w:after="0"/>
              <w:jc w:val="center"/>
              <w:rPr>
                <w:rFonts w:ascii="Verdana" w:hAnsi="Verdana"/>
                <w:b/>
                <w:bCs/>
              </w:rPr>
            </w:pPr>
            <w:r w:rsidRPr="00B86F98">
              <w:rPr>
                <w:rFonts w:ascii="Verdana" w:hAnsi="Verdana"/>
                <w:b/>
                <w:bCs/>
              </w:rPr>
              <w:t xml:space="preserve">R$ </w:t>
            </w:r>
            <w:r w:rsidRPr="004D0FD8" w:rsidR="004D0FD8">
              <w:rPr>
                <w:rFonts w:ascii="Verdana" w:hAnsi="Verdana"/>
                <w:b/>
                <w:bCs/>
              </w:rPr>
              <w:t>5.133.524,45</w:t>
            </w:r>
          </w:p>
        </w:tc>
      </w:tr>
      <w:tr w:rsidRPr="00404A37" w:rsidR="009F25E2" w:rsidTr="00657B08" w14:paraId="17C4FE7B" w14:textId="77777777">
        <w:trPr>
          <w:jc w:val="center"/>
        </w:trPr>
        <w:tc>
          <w:tcPr>
            <w:tcW w:w="2972" w:type="dxa"/>
            <w:shd w:val="clear" w:color="auto" w:fill="D9D9D9"/>
            <w:vAlign w:val="center"/>
          </w:tcPr>
          <w:p w:rsidRPr="00404A37" w:rsidR="009F25E2" w:rsidP="009F25E2" w:rsidRDefault="009F25E2" w14:paraId="6B4AEC74" w14:textId="77777777">
            <w:pPr>
              <w:spacing w:after="0"/>
              <w:jc w:val="center"/>
              <w:rPr>
                <w:rFonts w:ascii="Verdana" w:hAnsi="Verdana"/>
                <w:b/>
                <w:bCs/>
              </w:rPr>
            </w:pPr>
            <w:r w:rsidRPr="00404A37">
              <w:rPr>
                <w:rFonts w:ascii="Verdana" w:hAnsi="Verdana"/>
                <w:b/>
                <w:bCs/>
              </w:rPr>
              <w:t>Saldo Contratual:</w:t>
            </w:r>
          </w:p>
        </w:tc>
        <w:tc>
          <w:tcPr>
            <w:tcW w:w="3119" w:type="dxa"/>
            <w:shd w:val="clear" w:color="auto" w:fill="D9D9D9"/>
            <w:vAlign w:val="center"/>
          </w:tcPr>
          <w:p w:rsidRPr="00B86F98" w:rsidR="009F25E2" w:rsidP="009F25E2" w:rsidRDefault="009F25E2" w14:paraId="345E1128" w14:textId="642F3A34">
            <w:pPr>
              <w:spacing w:after="0"/>
              <w:jc w:val="center"/>
              <w:rPr>
                <w:rFonts w:ascii="Verdana" w:hAnsi="Verdana"/>
                <w:b/>
                <w:bCs/>
              </w:rPr>
            </w:pPr>
            <w:r w:rsidRPr="00B86F98">
              <w:rPr>
                <w:rFonts w:ascii="Verdana" w:hAnsi="Verdana"/>
                <w:b/>
                <w:bCs/>
              </w:rPr>
              <w:t xml:space="preserve">R$ </w:t>
            </w:r>
            <w:r w:rsidRPr="00F67699" w:rsidR="00F67699">
              <w:rPr>
                <w:rFonts w:ascii="Verdana" w:hAnsi="Verdana"/>
                <w:b/>
                <w:bCs/>
              </w:rPr>
              <w:t>12.539.350,11</w:t>
            </w:r>
          </w:p>
        </w:tc>
      </w:tr>
    </w:tbl>
    <w:p w:rsidRPr="00404A37" w:rsidR="008D7C75" w:rsidP="008D7C75" w:rsidRDefault="008D7C75" w14:paraId="7B636B14" w14:textId="77777777">
      <w:pPr>
        <w:rPr>
          <w:rFonts w:ascii="Verdana" w:hAnsi="Verdana"/>
          <w:sz w:val="20"/>
          <w:szCs w:val="20"/>
        </w:rPr>
      </w:pPr>
    </w:p>
    <w:p w:rsidR="008D7C75" w:rsidP="008D7C75" w:rsidRDefault="008D7C75" w14:paraId="300FD986" w14:textId="77777777">
      <w:pPr>
        <w:rPr>
          <w:rFonts w:ascii="Verdana" w:hAnsi="Verdana"/>
          <w:b/>
          <w:bCs/>
          <w:sz w:val="24"/>
          <w:szCs w:val="24"/>
        </w:rPr>
      </w:pPr>
    </w:p>
    <w:p w:rsidRPr="00E43D85" w:rsidR="008D7C75" w:rsidP="008D7C75" w:rsidRDefault="008D7C75" w14:paraId="6B18BBE0" w14:textId="77777777">
      <w:pPr>
        <w:rPr>
          <w:rFonts w:ascii="Verdana" w:hAnsi="Verdana"/>
          <w:b/>
          <w:bCs/>
          <w:sz w:val="24"/>
          <w:szCs w:val="24"/>
        </w:rPr>
      </w:pPr>
      <w:r>
        <w:rPr>
          <w:rFonts w:ascii="Verdana" w:hAnsi="Verdana"/>
          <w:b/>
          <w:bCs/>
          <w:sz w:val="24"/>
          <w:szCs w:val="24"/>
        </w:rPr>
        <w:br w:type="page"/>
      </w:r>
    </w:p>
    <w:p w:rsidRPr="003C4891" w:rsidR="00584298" w:rsidP="00E548EE" w:rsidRDefault="00BF631B" w14:paraId="38BBC2AD" w14:textId="399136B4">
      <w:pPr>
        <w:pStyle w:val="Ttulo1"/>
      </w:pPr>
      <w:bookmarkStart w:name="_Toc769558816" w:id="182"/>
      <w:r>
        <w:t>ASSINATURAS</w:t>
      </w:r>
      <w:bookmarkEnd w:id="182"/>
    </w:p>
    <w:p w:rsidRPr="003C4891" w:rsidR="00584298" w:rsidP="00584298" w:rsidRDefault="00584298" w14:paraId="1628384C" w14:textId="77777777">
      <w:pPr>
        <w:rPr>
          <w:rFonts w:ascii="Verdana" w:hAnsi="Verdana"/>
        </w:rPr>
      </w:pPr>
    </w:p>
    <w:p w:rsidRPr="003C4891" w:rsidR="00584298" w:rsidP="00584298" w:rsidRDefault="00584298" w14:paraId="20048019" w14:textId="77777777">
      <w:pPr>
        <w:rPr>
          <w:rFonts w:ascii="Verdana" w:hAnsi="Verdana"/>
          <w:sz w:val="20"/>
          <w:szCs w:val="20"/>
        </w:rPr>
      </w:pPr>
    </w:p>
    <w:p w:rsidRPr="003C4891" w:rsidR="00584298" w:rsidP="00584298" w:rsidRDefault="00584298" w14:paraId="67B2F34E" w14:textId="4CD92BCA">
      <w:pPr>
        <w:rPr>
          <w:rFonts w:ascii="Verdana" w:hAnsi="Verdana"/>
          <w:sz w:val="20"/>
          <w:szCs w:val="20"/>
        </w:rPr>
      </w:pPr>
    </w:p>
    <w:p w:rsidRPr="003C4891" w:rsidR="00584298" w:rsidP="00584298" w:rsidRDefault="00584298" w14:paraId="572CE854" w14:textId="586B12ED">
      <w:pPr>
        <w:rPr>
          <w:rFonts w:ascii="Verdana" w:hAnsi="Verdana"/>
          <w:sz w:val="20"/>
          <w:szCs w:val="20"/>
        </w:rPr>
      </w:pPr>
      <w:r w:rsidRPr="003C4891">
        <w:rPr>
          <w:rFonts w:ascii="Verdana" w:hAnsi="Verdana"/>
          <w:sz w:val="20"/>
          <w:szCs w:val="20"/>
        </w:rPr>
        <w:t>_______________________________________________________</w:t>
      </w:r>
    </w:p>
    <w:p w:rsidRPr="003C4891" w:rsidR="00584298" w:rsidP="00584298" w:rsidRDefault="00584298" w14:paraId="70D9B50E" w14:textId="77777777">
      <w:pPr>
        <w:rPr>
          <w:rFonts w:ascii="Verdana" w:hAnsi="Verdana"/>
          <w:sz w:val="20"/>
          <w:szCs w:val="20"/>
        </w:rPr>
      </w:pPr>
      <w:r w:rsidRPr="003C4891">
        <w:rPr>
          <w:rFonts w:ascii="Verdana" w:hAnsi="Verdana"/>
          <w:b/>
          <w:bCs/>
          <w:sz w:val="20"/>
          <w:szCs w:val="20"/>
        </w:rPr>
        <w:t>Antônio Carlos Tancredo</w:t>
      </w:r>
      <w:r w:rsidRPr="003C4891">
        <w:rPr>
          <w:rFonts w:ascii="Verdana" w:hAnsi="Verdana"/>
          <w:sz w:val="20"/>
          <w:szCs w:val="20"/>
        </w:rPr>
        <w:br/>
      </w:r>
      <w:r w:rsidRPr="003C4891">
        <w:rPr>
          <w:rFonts w:ascii="Verdana" w:hAnsi="Verdana"/>
          <w:sz w:val="20"/>
          <w:szCs w:val="20"/>
        </w:rPr>
        <w:t>Coordenador Geral</w:t>
      </w:r>
    </w:p>
    <w:p w:rsidR="007F1D5D" w:rsidP="007F1D5D" w:rsidRDefault="007F1D5D" w14:paraId="6067E754" w14:textId="3FF94223">
      <w:pPr>
        <w:rPr>
          <w:rFonts w:ascii="Verdana" w:hAnsi="Verdana"/>
          <w:sz w:val="20"/>
          <w:szCs w:val="20"/>
        </w:rPr>
      </w:pPr>
    </w:p>
    <w:p w:rsidR="007F1D5D" w:rsidP="007F1D5D" w:rsidRDefault="007F1D5D" w14:paraId="3A4B1963" w14:textId="77777777">
      <w:pPr>
        <w:rPr>
          <w:rFonts w:ascii="Verdana" w:hAnsi="Verdana"/>
          <w:sz w:val="20"/>
          <w:szCs w:val="20"/>
        </w:rPr>
      </w:pPr>
    </w:p>
    <w:p w:rsidR="007F1D5D" w:rsidP="007F1D5D" w:rsidRDefault="007F1D5D" w14:paraId="6E9FB8FF" w14:textId="77777777">
      <w:pPr>
        <w:rPr>
          <w:rFonts w:ascii="Verdana" w:hAnsi="Verdana"/>
          <w:sz w:val="20"/>
          <w:szCs w:val="20"/>
        </w:rPr>
      </w:pPr>
    </w:p>
    <w:p w:rsidR="007F1D5D" w:rsidP="007F1D5D" w:rsidRDefault="007F1D5D" w14:paraId="21C3C59E" w14:textId="77777777">
      <w:pPr>
        <w:rPr>
          <w:rFonts w:ascii="Verdana" w:hAnsi="Verdana"/>
          <w:sz w:val="20"/>
          <w:szCs w:val="20"/>
        </w:rPr>
      </w:pPr>
    </w:p>
    <w:p w:rsidRPr="00E5304C" w:rsidR="007F1D5D" w:rsidP="007F1D5D" w:rsidRDefault="007F1D5D" w14:paraId="5B619938" w14:textId="5D8C09FC">
      <w:pPr>
        <w:rPr>
          <w:rFonts w:ascii="Verdana" w:hAnsi="Verdana"/>
          <w:sz w:val="20"/>
          <w:szCs w:val="20"/>
        </w:rPr>
      </w:pPr>
      <w:r w:rsidRPr="00E5304C">
        <w:rPr>
          <w:rFonts w:ascii="Verdana" w:hAnsi="Verdana"/>
          <w:sz w:val="20"/>
          <w:szCs w:val="20"/>
        </w:rPr>
        <w:t>_______________________________________________________</w:t>
      </w:r>
    </w:p>
    <w:p w:rsidRPr="00460357" w:rsidR="007F1D5D" w:rsidP="00460357" w:rsidRDefault="00460357" w14:paraId="4A3FDA4D" w14:textId="002BE4E4">
      <w:pPr>
        <w:rPr>
          <w:rFonts w:ascii="Verdana" w:hAnsi="Verdana"/>
          <w:b/>
          <w:bCs/>
          <w:sz w:val="20"/>
          <w:szCs w:val="20"/>
        </w:rPr>
      </w:pPr>
      <w:r w:rsidRPr="00460357">
        <w:rPr>
          <w:rFonts w:ascii="Verdana" w:hAnsi="Verdana"/>
          <w:b/>
          <w:bCs/>
          <w:sz w:val="20"/>
          <w:szCs w:val="20"/>
        </w:rPr>
        <w:t>Luciana Ferraro</w:t>
      </w:r>
      <w:r w:rsidRPr="00E5304C" w:rsidR="007F1D5D">
        <w:rPr>
          <w:rFonts w:ascii="Verdana" w:hAnsi="Verdana"/>
          <w:sz w:val="20"/>
          <w:szCs w:val="20"/>
        </w:rPr>
        <w:br/>
      </w:r>
      <w:r w:rsidRPr="00E5304C" w:rsidR="007F1D5D">
        <w:rPr>
          <w:rFonts w:ascii="Verdana" w:hAnsi="Verdana"/>
          <w:sz w:val="20"/>
          <w:szCs w:val="20"/>
        </w:rPr>
        <w:t>Prepost</w:t>
      </w:r>
      <w:r>
        <w:rPr>
          <w:rFonts w:ascii="Verdana" w:hAnsi="Verdana"/>
          <w:sz w:val="20"/>
          <w:szCs w:val="20"/>
        </w:rPr>
        <w:t>a</w:t>
      </w:r>
      <w:r w:rsidRPr="00E5304C" w:rsidR="007F1D5D">
        <w:rPr>
          <w:rFonts w:ascii="Verdana" w:hAnsi="Verdana"/>
          <w:sz w:val="20"/>
          <w:szCs w:val="20"/>
        </w:rPr>
        <w:t xml:space="preserve"> do Consórcio e Coordenador</w:t>
      </w:r>
      <w:r>
        <w:rPr>
          <w:rFonts w:ascii="Verdana" w:hAnsi="Verdana"/>
          <w:sz w:val="20"/>
          <w:szCs w:val="20"/>
        </w:rPr>
        <w:t>a</w:t>
      </w:r>
      <w:r w:rsidRPr="00E5304C" w:rsidR="007F1D5D">
        <w:rPr>
          <w:rFonts w:ascii="Verdana" w:hAnsi="Verdana"/>
          <w:sz w:val="20"/>
          <w:szCs w:val="20"/>
        </w:rPr>
        <w:t xml:space="preserve"> Executivo</w:t>
      </w:r>
    </w:p>
    <w:p w:rsidR="007F1D5D" w:rsidP="00584298" w:rsidRDefault="007F1D5D" w14:paraId="66FEE344" w14:textId="77777777">
      <w:pPr>
        <w:spacing w:after="240"/>
        <w:jc w:val="both"/>
        <w:rPr>
          <w:rFonts w:ascii="Verdana" w:hAnsi="Verdana"/>
          <w:sz w:val="20"/>
          <w:szCs w:val="20"/>
        </w:rPr>
      </w:pPr>
    </w:p>
    <w:p w:rsidRPr="003C4891" w:rsidR="00584298" w:rsidP="00584298" w:rsidRDefault="00584298" w14:paraId="2673FFAA" w14:textId="77777777">
      <w:pPr>
        <w:rPr>
          <w:rFonts w:ascii="Verdana" w:hAnsi="Verdana"/>
        </w:rPr>
      </w:pPr>
    </w:p>
    <w:p w:rsidRPr="003C4891" w:rsidR="00095200" w:rsidP="00584298" w:rsidRDefault="00095200" w14:paraId="70FCBD49" w14:textId="38165FC0">
      <w:pPr>
        <w:pStyle w:val="NormalWeb"/>
        <w:spacing w:line="254" w:lineRule="auto"/>
        <w:contextualSpacing/>
        <w:jc w:val="both"/>
        <w:rPr>
          <w:rFonts w:ascii="Verdana" w:hAnsi="Verdana"/>
          <w:color w:val="FFFFFF" w:themeColor="background1"/>
          <w:sz w:val="20"/>
          <w:szCs w:val="20"/>
        </w:rPr>
      </w:pPr>
    </w:p>
    <w:p w:rsidRPr="003C4891" w:rsidR="00482059" w:rsidP="00584298" w:rsidRDefault="00482059" w14:paraId="3508F0BA" w14:textId="77777777">
      <w:pPr>
        <w:pStyle w:val="NormalWeb"/>
        <w:spacing w:line="254" w:lineRule="auto"/>
        <w:contextualSpacing/>
        <w:jc w:val="both"/>
        <w:rPr>
          <w:rFonts w:ascii="Verdana" w:hAnsi="Verdana"/>
          <w:color w:val="FFFFFF" w:themeColor="background1"/>
          <w:sz w:val="20"/>
          <w:szCs w:val="20"/>
        </w:rPr>
      </w:pPr>
    </w:p>
    <w:p w:rsidRPr="003C4891" w:rsidR="00482059" w:rsidP="00584298" w:rsidRDefault="00482059" w14:paraId="519512B0" w14:textId="77777777">
      <w:pPr>
        <w:pStyle w:val="NormalWeb"/>
        <w:spacing w:line="254" w:lineRule="auto"/>
        <w:contextualSpacing/>
        <w:jc w:val="both"/>
        <w:rPr>
          <w:rFonts w:ascii="Verdana" w:hAnsi="Verdana"/>
          <w:color w:val="FFFFFF" w:themeColor="background1"/>
          <w:sz w:val="20"/>
          <w:szCs w:val="20"/>
        </w:rPr>
      </w:pPr>
    </w:p>
    <w:p w:rsidRPr="003C4891" w:rsidR="00482059" w:rsidP="00584298" w:rsidRDefault="00482059" w14:paraId="548622DA" w14:textId="77777777">
      <w:pPr>
        <w:pStyle w:val="NormalWeb"/>
        <w:spacing w:line="254" w:lineRule="auto"/>
        <w:contextualSpacing/>
        <w:jc w:val="both"/>
        <w:rPr>
          <w:rFonts w:ascii="Verdana" w:hAnsi="Verdana"/>
          <w:color w:val="FFFFFF" w:themeColor="background1"/>
          <w:sz w:val="20"/>
          <w:szCs w:val="20"/>
        </w:rPr>
      </w:pPr>
    </w:p>
    <w:p w:rsidRPr="003C4891" w:rsidR="00482059" w:rsidP="00584298" w:rsidRDefault="00482059" w14:paraId="01DC6A1F" w14:textId="77777777">
      <w:pPr>
        <w:pStyle w:val="NormalWeb"/>
        <w:spacing w:line="254" w:lineRule="auto"/>
        <w:contextualSpacing/>
        <w:jc w:val="both"/>
        <w:rPr>
          <w:rFonts w:ascii="Verdana" w:hAnsi="Verdana"/>
          <w:color w:val="FFFFFF" w:themeColor="background1"/>
          <w:sz w:val="20"/>
          <w:szCs w:val="20"/>
        </w:rPr>
      </w:pPr>
    </w:p>
    <w:p w:rsidRPr="003C4891" w:rsidR="00482059" w:rsidP="00584298" w:rsidRDefault="00482059" w14:paraId="4B2D66F2" w14:textId="77777777">
      <w:pPr>
        <w:pStyle w:val="NormalWeb"/>
        <w:spacing w:line="254" w:lineRule="auto"/>
        <w:contextualSpacing/>
        <w:jc w:val="both"/>
        <w:rPr>
          <w:rFonts w:ascii="Verdana" w:hAnsi="Verdana"/>
          <w:color w:val="FFFFFF" w:themeColor="background1"/>
          <w:sz w:val="20"/>
          <w:szCs w:val="20"/>
        </w:rPr>
      </w:pPr>
    </w:p>
    <w:p w:rsidRPr="003C4891" w:rsidR="00482059" w:rsidP="00584298" w:rsidRDefault="00482059" w14:paraId="6A22E9B7" w14:textId="77777777">
      <w:pPr>
        <w:pStyle w:val="NormalWeb"/>
        <w:spacing w:line="254" w:lineRule="auto"/>
        <w:contextualSpacing/>
        <w:jc w:val="both"/>
        <w:rPr>
          <w:rFonts w:ascii="Verdana" w:hAnsi="Verdana"/>
          <w:color w:val="FFFFFF" w:themeColor="background1"/>
          <w:sz w:val="20"/>
          <w:szCs w:val="20"/>
        </w:rPr>
      </w:pPr>
    </w:p>
    <w:p w:rsidRPr="003C4891" w:rsidR="00482059" w:rsidP="00584298" w:rsidRDefault="00482059" w14:paraId="69BF8A17" w14:textId="77777777">
      <w:pPr>
        <w:pStyle w:val="NormalWeb"/>
        <w:spacing w:line="254" w:lineRule="auto"/>
        <w:contextualSpacing/>
        <w:jc w:val="both"/>
        <w:rPr>
          <w:rFonts w:ascii="Verdana" w:hAnsi="Verdana"/>
          <w:color w:val="FFFFFF" w:themeColor="background1"/>
          <w:sz w:val="20"/>
          <w:szCs w:val="20"/>
        </w:rPr>
      </w:pPr>
    </w:p>
    <w:p w:rsidRPr="00B26754" w:rsidR="00B26754" w:rsidP="000C7C8B" w:rsidRDefault="00B26754" w14:paraId="4B1AC393" w14:textId="1AB06BD4">
      <w:pPr>
        <w:rPr>
          <w:rFonts w:ascii="Verdana" w:hAnsi="Verdana" w:cs="Arial"/>
          <w:sz w:val="20"/>
          <w:szCs w:val="20"/>
        </w:rPr>
      </w:pPr>
    </w:p>
    <w:sectPr w:rsidRPr="00B26754" w:rsidR="00B26754" w:rsidSect="00202465">
      <w:headerReference w:type="default" r:id="rId65"/>
      <w:footerReference w:type="default" r:id="rId66"/>
      <w:pgSz w:w="11906" w:h="16838" w:orient="portrait"/>
      <w:pgMar w:top="1258" w:right="1134" w:bottom="1418" w:left="1134"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71F13" w:rsidP="008D16B8" w:rsidRDefault="00271F13" w14:paraId="12A3DAAD" w14:textId="77777777">
      <w:pPr>
        <w:spacing w:after="0" w:line="240" w:lineRule="auto"/>
      </w:pPr>
      <w:r>
        <w:separator/>
      </w:r>
    </w:p>
    <w:p w:rsidR="00271F13" w:rsidRDefault="00271F13" w14:paraId="3308E368" w14:textId="77777777"/>
  </w:endnote>
  <w:endnote w:type="continuationSeparator" w:id="0">
    <w:p w:rsidR="00271F13" w:rsidP="008D16B8" w:rsidRDefault="00271F13" w14:paraId="2CAC461D" w14:textId="77777777">
      <w:pPr>
        <w:spacing w:after="0" w:line="240" w:lineRule="auto"/>
      </w:pPr>
      <w:r>
        <w:continuationSeparator/>
      </w:r>
    </w:p>
    <w:p w:rsidR="00271F13" w:rsidRDefault="00271F13" w14:paraId="680A9D86"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G Omega">
    <w:altName w:val="Candara"/>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Open Sans">
    <w:charset w:val="00"/>
    <w:family w:val="swiss"/>
    <w:pitch w:val="variable"/>
    <w:sig w:usb0="E00002EF" w:usb1="4000205B" w:usb2="00000028" w:usb3="00000000" w:csb0="0000019F" w:csb1="00000000"/>
  </w:font>
  <w:font w:name="FuturaBT">
    <w:altName w:val="Times New Roman"/>
    <w:panose1 w:val="00000000000000000000"/>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ZapfHumnst Dm BT">
    <w:altName w:val="Lucida Sans Unicode"/>
    <w:charset w:val="00"/>
    <w:family w:val="swiss"/>
    <w:pitch w:val="variable"/>
    <w:sig w:usb0="00000001" w:usb1="00000000" w:usb2="00000000" w:usb3="00000000" w:csb0="0000001B" w:csb1="00000000"/>
  </w:font>
  <w:font w:name="Egyptian505 Lt BT">
    <w:altName w:val="Times New Roman"/>
    <w:charset w:val="00"/>
    <w:family w:val="roman"/>
    <w:pitch w:val="variable"/>
    <w:sig w:usb0="00000087" w:usb1="00000000" w:usb2="00000000" w:usb3="00000000" w:csb0="0000001B" w:csb1="00000000"/>
  </w:font>
  <w:font w:name="MinionPro-Regular">
    <w:charset w:val="00"/>
    <w:family w:val="auto"/>
    <w:pitch w:val="default"/>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vantGarde Bk BT">
    <w:altName w:val="Times New Roman"/>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Humanst521 BT">
    <w:altName w:val="Arial"/>
    <w:charset w:val="00"/>
    <w:family w:val="swiss"/>
    <w:pitch w:val="variable"/>
    <w:sig w:usb0="800000AF" w:usb1="1000204A" w:usb2="00000000" w:usb3="00000000" w:csb0="00000011" w:csb1="00000000"/>
  </w:font>
  <w:font w:name="Times New Roman Bold">
    <w:altName w:val="Times New Roman"/>
    <w:charset w:val="00"/>
    <w:family w:val="roman"/>
    <w:pitch w:val="variable"/>
    <w:sig w:usb0="E0002AEF" w:usb1="C0007841" w:usb2="00000009" w:usb3="00000000" w:csb0="000001FF" w:csb1="00000000"/>
  </w:font>
  <w:font w:name="Yu Mincho">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Montserrat ExtraBold">
    <w:altName w:val="Calibri"/>
    <w:charset w:val="00"/>
    <w:family w:val="auto"/>
    <w:pitch w:val="variable"/>
    <w:sig w:usb0="2000020F" w:usb1="00000003" w:usb2="00000000" w:usb3="00000000" w:csb0="00000197" w:csb1="00000000"/>
  </w:font>
  <w:font w:name="Aptos Narrow">
    <w:altName w:val="Calibri"/>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rPr>
        <w:rFonts w:ascii="Montserrat" w:hAnsi="Montserrat"/>
        <w:color w:val="5CB75C"/>
        <w:sz w:val="40"/>
        <w:szCs w:val="40"/>
      </w:rPr>
      <w:id w:val="-2104644608"/>
      <w:docPartObj>
        <w:docPartGallery w:val="Page Numbers (Bottom of Page)"/>
        <w:docPartUnique/>
      </w:docPartObj>
    </w:sdtPr>
    <w:sdtEndPr>
      <w:rPr>
        <w:rFonts w:ascii="Montserrat" w:hAnsi="Montserrat"/>
        <w:b w:val="1"/>
        <w:bCs w:val="1"/>
        <w:color w:val="5CB75C"/>
        <w:sz w:val="28"/>
        <w:szCs w:val="28"/>
      </w:rPr>
    </w:sdtEndPr>
    <w:sdtContent>
      <w:p w:rsidRPr="001237D4" w:rsidR="00220684" w:rsidP="001237D4" w:rsidRDefault="00220684" w14:paraId="6BD68AEF" w14:textId="77777777">
        <w:pPr>
          <w:pStyle w:val="Rodap"/>
          <w:jc w:val="right"/>
          <w:rPr>
            <w:rFonts w:ascii="Montserrat" w:hAnsi="Montserrat"/>
            <w:b/>
            <w:bCs/>
            <w:color w:val="5CB75C"/>
            <w:sz w:val="28"/>
            <w:szCs w:val="28"/>
          </w:rPr>
        </w:pPr>
        <w:r>
          <w:rPr>
            <w:noProof/>
            <w:lang w:eastAsia="pt-BR"/>
          </w:rPr>
          <mc:AlternateContent>
            <mc:Choice Requires="wps">
              <w:drawing>
                <wp:anchor distT="45720" distB="45720" distL="114300" distR="114300" simplePos="0" relativeHeight="251663360" behindDoc="0" locked="0" layoutInCell="1" allowOverlap="1" wp14:anchorId="3E5A1233" wp14:editId="20790512">
                  <wp:simplePos x="0" y="0"/>
                  <wp:positionH relativeFrom="margin">
                    <wp:posOffset>40005</wp:posOffset>
                  </wp:positionH>
                  <wp:positionV relativeFrom="paragraph">
                    <wp:posOffset>-34925</wp:posOffset>
                  </wp:positionV>
                  <wp:extent cx="3869690" cy="1404620"/>
                  <wp:effectExtent l="0" t="0" r="0" b="8255"/>
                  <wp:wrapSquare wrapText="bothSides"/>
                  <wp:docPr id="101121975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9690" cy="1404620"/>
                          </a:xfrm>
                          <a:prstGeom prst="rect">
                            <a:avLst/>
                          </a:prstGeom>
                          <a:solidFill>
                            <a:srgbClr val="FFFFFF"/>
                          </a:solidFill>
                          <a:ln w="9525">
                            <a:noFill/>
                            <a:miter lim="800000"/>
                            <a:headEnd/>
                            <a:tailEnd/>
                          </a:ln>
                        </wps:spPr>
                        <wps:txbx>
                          <w:txbxContent>
                            <w:p w:rsidRPr="00F82428" w:rsidR="00220684" w:rsidP="001237D4" w:rsidRDefault="00220684" w14:paraId="06D9C7E7" w14:textId="77777777">
                              <w:pPr>
                                <w:spacing w:after="0" w:line="240" w:lineRule="auto"/>
                                <w:rPr>
                                  <w:rFonts w:ascii="Verdana" w:hAnsi="Verdana"/>
                                  <w:b/>
                                  <w:bCs/>
                                  <w:color w:val="A6A6A6" w:themeColor="background1" w:themeShade="A6"/>
                                  <w:sz w:val="16"/>
                                  <w:szCs w:val="16"/>
                                </w:rPr>
                              </w:pPr>
                              <w:r w:rsidRPr="00F82428">
                                <w:rPr>
                                  <w:rFonts w:ascii="Verdana" w:hAnsi="Verdana"/>
                                  <w:color w:val="A6A6A6" w:themeColor="background1" w:themeShade="A6"/>
                                  <w:sz w:val="16"/>
                                  <w:szCs w:val="16"/>
                                </w:rPr>
                                <w:t xml:space="preserve">Plano de Logística e Investimentos do Estado de SP </w:t>
                              </w:r>
                              <w:r w:rsidRPr="00F82428">
                                <w:rPr>
                                  <w:rFonts w:ascii="Verdana" w:hAnsi="Verdana"/>
                                  <w:b/>
                                  <w:bCs/>
                                  <w:color w:val="A6A6A6" w:themeColor="background1" w:themeShade="A6"/>
                                  <w:sz w:val="16"/>
                                  <w:szCs w:val="16"/>
                                </w:rPr>
                                <w:t>| PLI 2050</w:t>
                              </w:r>
                            </w:p>
                          </w:txbxContent>
                        </wps:txbx>
                        <wps:bodyPr rot="0" vert="horz" wrap="square" lIns="0" tIns="45720" rIns="0" bIns="45720" anchor="ctr" anchorCtr="0">
                          <a:spAutoFit/>
                        </wps:bodyPr>
                      </wps:wsp>
                    </a:graphicData>
                  </a:graphic>
                  <wp14:sizeRelH relativeFrom="margin">
                    <wp14:pctWidth>0</wp14:pctWidth>
                  </wp14:sizeRelH>
                  <wp14:sizeRelV relativeFrom="margin">
                    <wp14:pctHeight>20000</wp14:pctHeight>
                  </wp14:sizeRelV>
                </wp:anchor>
              </w:drawing>
            </mc:Choice>
            <mc:Fallback>
              <w:pict w14:anchorId="5CA90170">
                <v:shapetype id="_x0000_t202" coordsize="21600,21600" o:spt="202" path="m,l,21600r21600,l21600,xe" w14:anchorId="3E5A1233">
                  <v:stroke joinstyle="miter"/>
                  <v:path gradientshapeok="t" o:connecttype="rect"/>
                </v:shapetype>
                <v:shape id="_x0000_s1027" style="position:absolute;left:0;text-align:left;margin-left:3.15pt;margin-top:-2.75pt;width:304.7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middl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">
                  <v:textbox style="mso-fit-shape-to-text:t" inset="0,,0">
                    <w:txbxContent>
                      <w:p w:rsidRPr="00F82428" w:rsidR="00220684" w:rsidP="001237D4" w:rsidRDefault="00220684" w14:paraId="311C317F" w14:textId="77777777">
                        <w:pPr>
                          <w:spacing w:after="0" w:line="240" w:lineRule="auto"/>
                          <w:rPr>
                            <w:rFonts w:ascii="Verdana" w:hAnsi="Verdana"/>
                            <w:b/>
                            <w:bCs/>
                            <w:color w:val="A6A6A6" w:themeColor="background1" w:themeShade="A6"/>
                            <w:sz w:val="16"/>
                            <w:szCs w:val="16"/>
                          </w:rPr>
                        </w:pPr>
                        <w:r w:rsidRPr="00F82428">
                          <w:rPr>
                            <w:rFonts w:ascii="Verdana" w:hAnsi="Verdana"/>
                            <w:color w:val="A6A6A6" w:themeColor="background1" w:themeShade="A6"/>
                            <w:sz w:val="16"/>
                            <w:szCs w:val="16"/>
                          </w:rPr>
                          <w:t xml:space="preserve">Plano de Logística e Investimentos do Estado de SP </w:t>
                        </w:r>
                        <w:r w:rsidRPr="00F82428">
                          <w:rPr>
                            <w:rFonts w:ascii="Verdana" w:hAnsi="Verdana"/>
                            <w:b/>
                            <w:bCs/>
                            <w:color w:val="A6A6A6" w:themeColor="background1" w:themeShade="A6"/>
                            <w:sz w:val="16"/>
                            <w:szCs w:val="16"/>
                          </w:rPr>
                          <w:t>| PLI 2050</w:t>
                        </w:r>
                      </w:p>
                    </w:txbxContent>
                  </v:textbox>
                  <w10:wrap type="square" anchorx="margin"/>
                </v:shape>
              </w:pict>
            </mc:Fallback>
          </mc:AlternateContent>
        </w:r>
        <w:r w:rsidRPr="001237D4">
          <w:rPr>
            <w:rFonts w:ascii="Verdana" w:hAnsi="Verdana"/>
            <w:b/>
            <w:bCs/>
            <w:noProof/>
            <w:color w:val="7F7F7F" w:themeColor="text1" w:themeTint="80"/>
            <w:sz w:val="18"/>
            <w:szCs w:val="18"/>
            <w:lang w:eastAsia="pt-BR"/>
          </w:rPr>
          <w:drawing>
            <wp:anchor distT="0" distB="0" distL="114300" distR="114300" simplePos="0" relativeHeight="251657216" behindDoc="0" locked="0" layoutInCell="1" allowOverlap="1" wp14:anchorId="5DC45582" wp14:editId="5011517D">
              <wp:simplePos x="0" y="0"/>
              <wp:positionH relativeFrom="margin">
                <wp:posOffset>20955</wp:posOffset>
              </wp:positionH>
              <wp:positionV relativeFrom="paragraph">
                <wp:posOffset>-320362</wp:posOffset>
              </wp:positionV>
              <wp:extent cx="6124353" cy="127844"/>
              <wp:effectExtent l="0" t="0" r="0" b="5715"/>
              <wp:wrapNone/>
              <wp:docPr id="69567830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01573" name="Imagem 3"/>
                      <pic:cNvPicPr/>
                    </pic:nvPicPr>
                    <pic:blipFill rotWithShape="1">
                      <a:blip r:embed="rId1">
                        <a:duotone>
                          <a:schemeClr val="accent3">
                            <a:shade val="45000"/>
                            <a:satMod val="135000"/>
                          </a:schemeClr>
                          <a:prstClr val="white"/>
                        </a:duotone>
                        <a:extLst>
                          <a:ext uri="{28A0092B-C50C-407E-A947-70E740481C1C}">
                            <a14:useLocalDpi xmlns:a14="http://schemas.microsoft.com/office/drawing/2010/main" val="0"/>
                          </a:ext>
                        </a:extLst>
                      </a:blip>
                      <a:srcRect l="52095" t="1" b="-2"/>
                      <a:stretch/>
                    </pic:blipFill>
                    <pic:spPr bwMode="auto">
                      <a:xfrm flipV="1">
                        <a:off x="0" y="0"/>
                        <a:ext cx="6124353" cy="127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237D4">
          <w:rPr>
            <w:rFonts w:ascii="Verdana" w:hAnsi="Verdana"/>
            <w:b/>
            <w:bCs/>
            <w:color w:val="7F7F7F" w:themeColor="text1" w:themeTint="80"/>
            <w:sz w:val="18"/>
            <w:szCs w:val="18"/>
          </w:rPr>
          <w:fldChar w:fldCharType="begin"/>
        </w:r>
        <w:r w:rsidRPr="001237D4">
          <w:rPr>
            <w:rFonts w:ascii="Verdana" w:hAnsi="Verdana"/>
            <w:b/>
            <w:bCs/>
            <w:color w:val="7F7F7F" w:themeColor="text1" w:themeTint="80"/>
            <w:sz w:val="18"/>
            <w:szCs w:val="18"/>
          </w:rPr>
          <w:instrText>PAGE   \* MERGEFORMAT</w:instrText>
        </w:r>
        <w:r w:rsidRPr="001237D4">
          <w:rPr>
            <w:rFonts w:ascii="Verdana" w:hAnsi="Verdana"/>
            <w:b/>
            <w:bCs/>
            <w:color w:val="7F7F7F" w:themeColor="text1" w:themeTint="80"/>
            <w:sz w:val="18"/>
            <w:szCs w:val="18"/>
          </w:rPr>
          <w:fldChar w:fldCharType="separate"/>
        </w:r>
        <w:r>
          <w:rPr>
            <w:rFonts w:ascii="Verdana" w:hAnsi="Verdana"/>
            <w:b/>
            <w:bCs/>
            <w:noProof/>
            <w:color w:val="7F7F7F" w:themeColor="text1" w:themeTint="80"/>
            <w:sz w:val="18"/>
            <w:szCs w:val="18"/>
          </w:rPr>
          <w:t>36</w:t>
        </w:r>
        <w:r w:rsidRPr="001237D4">
          <w:rPr>
            <w:rFonts w:ascii="Verdana" w:hAnsi="Verdana"/>
            <w:b/>
            <w:bCs/>
            <w:color w:val="7F7F7F" w:themeColor="text1" w:themeTint="80"/>
            <w:sz w:val="18"/>
            <w:szCs w:val="18"/>
          </w:rPr>
          <w:fldChar w:fldCharType="end"/>
        </w:r>
      </w:p>
    </w:sdtContent>
  </w:sdt>
  <w:p w:rsidR="00220684" w:rsidRDefault="00220684" w14:paraId="209CDE80" w14:textId="7777777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rPr>
        <w:rFonts w:ascii="Montserrat" w:hAnsi="Montserrat"/>
        <w:color w:val="5CB75C"/>
        <w:sz w:val="40"/>
        <w:szCs w:val="40"/>
      </w:rPr>
      <w:id w:val="1121727047"/>
      <w:docPartObj>
        <w:docPartGallery w:val="Page Numbers (Bottom of Page)"/>
        <w:docPartUnique/>
      </w:docPartObj>
    </w:sdtPr>
    <w:sdtEndPr>
      <w:rPr>
        <w:rFonts w:ascii="Montserrat" w:hAnsi="Montserrat"/>
        <w:b w:val="1"/>
        <w:bCs w:val="1"/>
        <w:color w:val="5CB75C"/>
        <w:sz w:val="28"/>
        <w:szCs w:val="28"/>
      </w:rPr>
    </w:sdtEndPr>
    <w:sdtContent>
      <w:p w:rsidRPr="001237D4" w:rsidR="007B2172" w:rsidP="001237D4" w:rsidRDefault="007B2172" w14:paraId="42A2977C" w14:textId="301BAA1C">
        <w:pPr>
          <w:pStyle w:val="Rodap"/>
          <w:jc w:val="right"/>
          <w:rPr>
            <w:rFonts w:ascii="Montserrat" w:hAnsi="Montserrat"/>
            <w:b/>
            <w:bCs/>
            <w:color w:val="5CB75C"/>
            <w:sz w:val="28"/>
            <w:szCs w:val="28"/>
          </w:rPr>
        </w:pPr>
        <w:r>
          <w:rPr>
            <w:noProof/>
            <w:lang w:eastAsia="pt-BR"/>
          </w:rPr>
          <mc:AlternateContent>
            <mc:Choice Requires="wps">
              <w:drawing>
                <wp:anchor distT="45720" distB="45720" distL="114300" distR="114300" simplePos="0" relativeHeight="251653120" behindDoc="0" locked="0" layoutInCell="1" allowOverlap="1" wp14:anchorId="20D7F0F9" wp14:editId="17443582">
                  <wp:simplePos x="0" y="0"/>
                  <wp:positionH relativeFrom="margin">
                    <wp:posOffset>40005</wp:posOffset>
                  </wp:positionH>
                  <wp:positionV relativeFrom="paragraph">
                    <wp:posOffset>-34925</wp:posOffset>
                  </wp:positionV>
                  <wp:extent cx="3869690" cy="1404620"/>
                  <wp:effectExtent l="0" t="0" r="0" b="8255"/>
                  <wp:wrapSquare wrapText="bothSides"/>
                  <wp:docPr id="70791357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9690" cy="1404620"/>
                          </a:xfrm>
                          <a:prstGeom prst="rect">
                            <a:avLst/>
                          </a:prstGeom>
                          <a:solidFill>
                            <a:srgbClr val="FFFFFF"/>
                          </a:solidFill>
                          <a:ln w="9525">
                            <a:noFill/>
                            <a:miter lim="800000"/>
                            <a:headEnd/>
                            <a:tailEnd/>
                          </a:ln>
                        </wps:spPr>
                        <wps:txbx>
                          <w:txbxContent>
                            <w:p w:rsidRPr="00F82428" w:rsidR="007B2172" w:rsidP="001237D4" w:rsidRDefault="007B2172" w14:paraId="08273701" w14:textId="77777777">
                              <w:pPr>
                                <w:spacing w:after="0" w:line="240" w:lineRule="auto"/>
                                <w:rPr>
                                  <w:rFonts w:ascii="Verdana" w:hAnsi="Verdana"/>
                                  <w:b/>
                                  <w:bCs/>
                                  <w:color w:val="A6A6A6" w:themeColor="background1" w:themeShade="A6"/>
                                  <w:sz w:val="16"/>
                                  <w:szCs w:val="16"/>
                                </w:rPr>
                              </w:pPr>
                              <w:r w:rsidRPr="00F82428">
                                <w:rPr>
                                  <w:rFonts w:ascii="Verdana" w:hAnsi="Verdana"/>
                                  <w:color w:val="A6A6A6" w:themeColor="background1" w:themeShade="A6"/>
                                  <w:sz w:val="16"/>
                                  <w:szCs w:val="16"/>
                                </w:rPr>
                                <w:t xml:space="preserve">Plano de Logística e Investimentos do Estado de SP </w:t>
                              </w:r>
                              <w:r w:rsidRPr="00F82428">
                                <w:rPr>
                                  <w:rFonts w:ascii="Verdana" w:hAnsi="Verdana"/>
                                  <w:b/>
                                  <w:bCs/>
                                  <w:color w:val="A6A6A6" w:themeColor="background1" w:themeShade="A6"/>
                                  <w:sz w:val="16"/>
                                  <w:szCs w:val="16"/>
                                </w:rPr>
                                <w:t>| PLI 2050</w:t>
                              </w:r>
                            </w:p>
                          </w:txbxContent>
                        </wps:txbx>
                        <wps:bodyPr rot="0" vert="horz" wrap="square" lIns="0" tIns="45720" rIns="0" bIns="45720" anchor="ctr" anchorCtr="0">
                          <a:spAutoFit/>
                        </wps:bodyPr>
                      </wps:wsp>
                    </a:graphicData>
                  </a:graphic>
                  <wp14:sizeRelH relativeFrom="margin">
                    <wp14:pctWidth>0</wp14:pctWidth>
                  </wp14:sizeRelH>
                  <wp14:sizeRelV relativeFrom="margin">
                    <wp14:pctHeight>20000</wp14:pctHeight>
                  </wp14:sizeRelV>
                </wp:anchor>
              </w:drawing>
            </mc:Choice>
            <mc:Fallback>
              <w:pict w14:anchorId="6DC49377">
                <v:shapetype id="_x0000_t202" coordsize="21600,21600" o:spt="202" path="m,l,21600r21600,l21600,xe" w14:anchorId="20D7F0F9">
                  <v:stroke joinstyle="miter"/>
                  <v:path gradientshapeok="t" o:connecttype="rect"/>
                </v:shapetype>
                <v:shape id="_x0000_s1028" style="position:absolute;left:0;text-align:left;margin-left:3.15pt;margin-top:-2.75pt;width:304.7pt;height:110.6pt;z-index:25165312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middl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">
                  <v:textbox style="mso-fit-shape-to-text:t" inset="0,,0">
                    <w:txbxContent>
                      <w:p w:rsidRPr="00F82428" w:rsidR="007B2172" w:rsidP="001237D4" w:rsidRDefault="007B2172" w14:paraId="6296698C" w14:textId="77777777">
                        <w:pPr>
                          <w:spacing w:after="0" w:line="240" w:lineRule="auto"/>
                          <w:rPr>
                            <w:rFonts w:ascii="Verdana" w:hAnsi="Verdana"/>
                            <w:b/>
                            <w:bCs/>
                            <w:color w:val="A6A6A6" w:themeColor="background1" w:themeShade="A6"/>
                            <w:sz w:val="16"/>
                            <w:szCs w:val="16"/>
                          </w:rPr>
                        </w:pPr>
                        <w:r w:rsidRPr="00F82428">
                          <w:rPr>
                            <w:rFonts w:ascii="Verdana" w:hAnsi="Verdana"/>
                            <w:color w:val="A6A6A6" w:themeColor="background1" w:themeShade="A6"/>
                            <w:sz w:val="16"/>
                            <w:szCs w:val="16"/>
                          </w:rPr>
                          <w:t xml:space="preserve">Plano de Logística e Investimentos do Estado de SP </w:t>
                        </w:r>
                        <w:r w:rsidRPr="00F82428">
                          <w:rPr>
                            <w:rFonts w:ascii="Verdana" w:hAnsi="Verdana"/>
                            <w:b/>
                            <w:bCs/>
                            <w:color w:val="A6A6A6" w:themeColor="background1" w:themeShade="A6"/>
                            <w:sz w:val="16"/>
                            <w:szCs w:val="16"/>
                          </w:rPr>
                          <w:t>| PLI 2050</w:t>
                        </w:r>
                      </w:p>
                    </w:txbxContent>
                  </v:textbox>
                  <w10:wrap type="square" anchorx="margin"/>
                </v:shape>
              </w:pict>
            </mc:Fallback>
          </mc:AlternateContent>
        </w:r>
        <w:r w:rsidRPr="001237D4">
          <w:rPr>
            <w:rFonts w:ascii="Verdana" w:hAnsi="Verdana"/>
            <w:b/>
            <w:bCs/>
            <w:noProof/>
            <w:color w:val="7F7F7F" w:themeColor="text1" w:themeTint="80"/>
            <w:sz w:val="18"/>
            <w:szCs w:val="18"/>
            <w:lang w:eastAsia="pt-BR"/>
          </w:rPr>
          <w:drawing>
            <wp:anchor distT="0" distB="0" distL="114300" distR="114300" simplePos="0" relativeHeight="251652096" behindDoc="0" locked="0" layoutInCell="1" allowOverlap="1" wp14:anchorId="2EC586C8" wp14:editId="6AD0763A">
              <wp:simplePos x="0" y="0"/>
              <wp:positionH relativeFrom="margin">
                <wp:posOffset>20955</wp:posOffset>
              </wp:positionH>
              <wp:positionV relativeFrom="paragraph">
                <wp:posOffset>-320362</wp:posOffset>
              </wp:positionV>
              <wp:extent cx="6124353" cy="127844"/>
              <wp:effectExtent l="0" t="0" r="0" b="5715"/>
              <wp:wrapNone/>
              <wp:docPr id="861767636"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01573" name="Imagem 3"/>
                      <pic:cNvPicPr/>
                    </pic:nvPicPr>
                    <pic:blipFill rotWithShape="1">
                      <a:blip r:embed="rId1">
                        <a:duotone>
                          <a:schemeClr val="accent3">
                            <a:shade val="45000"/>
                            <a:satMod val="135000"/>
                          </a:schemeClr>
                          <a:prstClr val="white"/>
                        </a:duotone>
                        <a:extLst>
                          <a:ext uri="{28A0092B-C50C-407E-A947-70E740481C1C}">
                            <a14:useLocalDpi xmlns:a14="http://schemas.microsoft.com/office/drawing/2010/main" val="0"/>
                          </a:ext>
                        </a:extLst>
                      </a:blip>
                      <a:srcRect l="52095" t="1" b="-2"/>
                      <a:stretch/>
                    </pic:blipFill>
                    <pic:spPr bwMode="auto">
                      <a:xfrm flipV="1">
                        <a:off x="0" y="0"/>
                        <a:ext cx="6124353" cy="127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1237D4">
          <w:rPr>
            <w:rFonts w:ascii="Verdana" w:hAnsi="Verdana"/>
            <w:b/>
            <w:bCs/>
            <w:color w:val="7F7F7F" w:themeColor="text1" w:themeTint="80"/>
            <w:sz w:val="18"/>
            <w:szCs w:val="18"/>
          </w:rPr>
          <w:fldChar w:fldCharType="begin"/>
        </w:r>
        <w:r w:rsidRPr="001237D4">
          <w:rPr>
            <w:rFonts w:ascii="Verdana" w:hAnsi="Verdana"/>
            <w:b/>
            <w:bCs/>
            <w:color w:val="7F7F7F" w:themeColor="text1" w:themeTint="80"/>
            <w:sz w:val="18"/>
            <w:szCs w:val="18"/>
          </w:rPr>
          <w:instrText>PAGE   \* MERGEFORMAT</w:instrText>
        </w:r>
        <w:r w:rsidRPr="001237D4">
          <w:rPr>
            <w:rFonts w:ascii="Verdana" w:hAnsi="Verdana"/>
            <w:b/>
            <w:bCs/>
            <w:color w:val="7F7F7F" w:themeColor="text1" w:themeTint="80"/>
            <w:sz w:val="18"/>
            <w:szCs w:val="18"/>
          </w:rPr>
          <w:fldChar w:fldCharType="separate"/>
        </w:r>
        <w:r w:rsidR="00645612">
          <w:rPr>
            <w:rFonts w:ascii="Verdana" w:hAnsi="Verdana"/>
            <w:b/>
            <w:bCs/>
            <w:noProof/>
            <w:color w:val="7F7F7F" w:themeColor="text1" w:themeTint="80"/>
            <w:sz w:val="18"/>
            <w:szCs w:val="18"/>
          </w:rPr>
          <w:t>47</w:t>
        </w:r>
        <w:r w:rsidRPr="001237D4">
          <w:rPr>
            <w:rFonts w:ascii="Verdana" w:hAnsi="Verdana"/>
            <w:b/>
            <w:bCs/>
            <w:color w:val="7F7F7F" w:themeColor="text1" w:themeTint="80"/>
            <w:sz w:val="18"/>
            <w:szCs w:val="18"/>
          </w:rPr>
          <w:fldChar w:fldCharType="end"/>
        </w:r>
      </w:p>
    </w:sdtContent>
  </w:sdt>
  <w:p w:rsidR="007B2172" w:rsidRDefault="007B2172" w14:paraId="729A410B" w14:textId="7777777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sdt>
    <w:sdtPr>
      <w:rPr>
        <w:rFonts w:ascii="Montserrat" w:hAnsi="Montserrat"/>
        <w:color w:val="5CB75C"/>
        <w:sz w:val="40"/>
        <w:szCs w:val="40"/>
      </w:rPr>
      <w:id w:val="1903400810"/>
      <w:docPartObj>
        <w:docPartGallery w:val="Page Numbers (Bottom of Page)"/>
        <w:docPartUnique/>
      </w:docPartObj>
    </w:sdtPr>
    <w:sdtEndPr>
      <w:rPr>
        <w:rFonts w:ascii="Montserrat" w:hAnsi="Montserrat"/>
        <w:b w:val="1"/>
        <w:bCs w:val="1"/>
        <w:color w:val="5CB75C"/>
        <w:sz w:val="28"/>
        <w:szCs w:val="28"/>
      </w:rPr>
    </w:sdtEndPr>
    <w:sdtContent>
      <w:p w:rsidRPr="001237D4" w:rsidR="007B2172" w:rsidP="001237D4" w:rsidRDefault="007B2172" w14:paraId="6EF4039B" w14:textId="6357120D">
        <w:pPr>
          <w:pStyle w:val="Rodap"/>
          <w:jc w:val="right"/>
          <w:rPr>
            <w:rFonts w:ascii="Montserrat" w:hAnsi="Montserrat"/>
            <w:b/>
            <w:bCs/>
            <w:color w:val="5CB75C"/>
            <w:sz w:val="28"/>
            <w:szCs w:val="28"/>
          </w:rPr>
        </w:pPr>
        <w:r w:rsidRPr="00B26754">
          <w:rPr>
            <w:noProof/>
            <w:lang w:eastAsia="pt-BR"/>
          </w:rPr>
          <mc:AlternateContent>
            <mc:Choice Requires="wps">
              <w:drawing>
                <wp:anchor distT="45720" distB="45720" distL="114300" distR="114300" simplePos="0" relativeHeight="251653632" behindDoc="0" locked="0" layoutInCell="1" allowOverlap="1" wp14:anchorId="54D60CD3" wp14:editId="32B6D937">
                  <wp:simplePos x="0" y="0"/>
                  <wp:positionH relativeFrom="margin">
                    <wp:posOffset>40005</wp:posOffset>
                  </wp:positionH>
                  <wp:positionV relativeFrom="paragraph">
                    <wp:posOffset>-34925</wp:posOffset>
                  </wp:positionV>
                  <wp:extent cx="3869690" cy="1404620"/>
                  <wp:effectExtent l="0" t="0" r="0" b="8255"/>
                  <wp:wrapSquare wrapText="bothSides"/>
                  <wp:docPr id="187329832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9690" cy="1404620"/>
                          </a:xfrm>
                          <a:prstGeom prst="rect">
                            <a:avLst/>
                          </a:prstGeom>
                          <a:solidFill>
                            <a:srgbClr val="FFFFFF"/>
                          </a:solidFill>
                          <a:ln w="9525">
                            <a:noFill/>
                            <a:miter lim="800000"/>
                            <a:headEnd/>
                            <a:tailEnd/>
                          </a:ln>
                        </wps:spPr>
                        <wps:txbx>
                          <w:txbxContent>
                            <w:p w:rsidRPr="00F82428" w:rsidR="007B2172" w:rsidP="001237D4" w:rsidRDefault="007B2172" w14:paraId="12ECFE92" w14:textId="77777777">
                              <w:pPr>
                                <w:spacing w:after="0" w:line="240" w:lineRule="auto"/>
                                <w:rPr>
                                  <w:rFonts w:ascii="Verdana" w:hAnsi="Verdana"/>
                                  <w:b/>
                                  <w:bCs/>
                                  <w:color w:val="A6A6A6" w:themeColor="background1" w:themeShade="A6"/>
                                  <w:sz w:val="16"/>
                                  <w:szCs w:val="16"/>
                                </w:rPr>
                              </w:pPr>
                              <w:r w:rsidRPr="00F82428">
                                <w:rPr>
                                  <w:rFonts w:ascii="Verdana" w:hAnsi="Verdana"/>
                                  <w:color w:val="A6A6A6" w:themeColor="background1" w:themeShade="A6"/>
                                  <w:sz w:val="16"/>
                                  <w:szCs w:val="16"/>
                                </w:rPr>
                                <w:t xml:space="preserve">Plano de Logística e Investimentos do Estado de SP </w:t>
                              </w:r>
                              <w:r w:rsidRPr="00F82428">
                                <w:rPr>
                                  <w:rFonts w:ascii="Verdana" w:hAnsi="Verdana"/>
                                  <w:b/>
                                  <w:bCs/>
                                  <w:color w:val="A6A6A6" w:themeColor="background1" w:themeShade="A6"/>
                                  <w:sz w:val="16"/>
                                  <w:szCs w:val="16"/>
                                </w:rPr>
                                <w:t>| PLI 2050</w:t>
                              </w:r>
                            </w:p>
                          </w:txbxContent>
                        </wps:txbx>
                        <wps:bodyPr rot="0" vert="horz" wrap="square" lIns="0" tIns="45720" rIns="0" bIns="45720" anchor="ctr" anchorCtr="0">
                          <a:spAutoFit/>
                        </wps:bodyPr>
                      </wps:wsp>
                    </a:graphicData>
                  </a:graphic>
                  <wp14:sizeRelH relativeFrom="margin">
                    <wp14:pctWidth>0</wp14:pctWidth>
                  </wp14:sizeRelH>
                  <wp14:sizeRelV relativeFrom="margin">
                    <wp14:pctHeight>20000</wp14:pctHeight>
                  </wp14:sizeRelV>
                </wp:anchor>
              </w:drawing>
            </mc:Choice>
            <mc:Fallback>
              <w:pict w14:anchorId="09346274">
                <v:shapetype id="_x0000_t202" coordsize="21600,21600" o:spt="202" path="m,l,21600r21600,l21600,xe" w14:anchorId="54D60CD3">
                  <v:stroke joinstyle="miter"/>
                  <v:path gradientshapeok="t" o:connecttype="rect"/>
                </v:shapetype>
                <v:shape id="_x0000_s1029" style="position:absolute;left:0;text-align:left;margin-left:3.15pt;margin-top:-2.75pt;width:304.7pt;height:110.6pt;z-index:2516536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middl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">
                  <v:textbox style="mso-fit-shape-to-text:t" inset="0,,0">
                    <w:txbxContent>
                      <w:p w:rsidRPr="00F82428" w:rsidR="007B2172" w:rsidP="001237D4" w:rsidRDefault="007B2172" w14:paraId="5AD979B2" w14:textId="77777777">
                        <w:pPr>
                          <w:spacing w:after="0" w:line="240" w:lineRule="auto"/>
                          <w:rPr>
                            <w:rFonts w:ascii="Verdana" w:hAnsi="Verdana"/>
                            <w:b/>
                            <w:bCs/>
                            <w:color w:val="A6A6A6" w:themeColor="background1" w:themeShade="A6"/>
                            <w:sz w:val="16"/>
                            <w:szCs w:val="16"/>
                          </w:rPr>
                        </w:pPr>
                        <w:r w:rsidRPr="00F82428">
                          <w:rPr>
                            <w:rFonts w:ascii="Verdana" w:hAnsi="Verdana"/>
                            <w:color w:val="A6A6A6" w:themeColor="background1" w:themeShade="A6"/>
                            <w:sz w:val="16"/>
                            <w:szCs w:val="16"/>
                          </w:rPr>
                          <w:t xml:space="preserve">Plano de Logística e Investimentos do Estado de SP </w:t>
                        </w:r>
                        <w:r w:rsidRPr="00F82428">
                          <w:rPr>
                            <w:rFonts w:ascii="Verdana" w:hAnsi="Verdana"/>
                            <w:b/>
                            <w:bCs/>
                            <w:color w:val="A6A6A6" w:themeColor="background1" w:themeShade="A6"/>
                            <w:sz w:val="16"/>
                            <w:szCs w:val="16"/>
                          </w:rPr>
                          <w:t>| PLI 2050</w:t>
                        </w:r>
                      </w:p>
                    </w:txbxContent>
                  </v:textbox>
                  <w10:wrap type="square" anchorx="margin"/>
                </v:shape>
              </w:pict>
            </mc:Fallback>
          </mc:AlternateContent>
        </w:r>
        <w:r w:rsidRPr="00B26754">
          <w:rPr>
            <w:rFonts w:ascii="Verdana" w:hAnsi="Verdana"/>
            <w:b/>
            <w:bCs/>
            <w:noProof/>
            <w:color w:val="7F7F7F" w:themeColor="text1" w:themeTint="80"/>
            <w:sz w:val="18"/>
            <w:szCs w:val="18"/>
            <w:lang w:eastAsia="pt-BR"/>
          </w:rPr>
          <w:drawing>
            <wp:anchor distT="0" distB="0" distL="114300" distR="114300" simplePos="0" relativeHeight="251652608" behindDoc="0" locked="0" layoutInCell="1" allowOverlap="1" wp14:anchorId="2BB7CF4D" wp14:editId="459878EA">
              <wp:simplePos x="0" y="0"/>
              <wp:positionH relativeFrom="margin">
                <wp:posOffset>20955</wp:posOffset>
              </wp:positionH>
              <wp:positionV relativeFrom="paragraph">
                <wp:posOffset>-320362</wp:posOffset>
              </wp:positionV>
              <wp:extent cx="6124353" cy="127844"/>
              <wp:effectExtent l="0" t="0" r="0" b="5715"/>
              <wp:wrapNone/>
              <wp:docPr id="1664884195"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401573" name="Imagem 3"/>
                      <pic:cNvPicPr/>
                    </pic:nvPicPr>
                    <pic:blipFill rotWithShape="1">
                      <a:blip r:embed="rId1">
                        <a:duotone>
                          <a:schemeClr val="accent3">
                            <a:shade val="45000"/>
                            <a:satMod val="135000"/>
                          </a:schemeClr>
                          <a:prstClr val="white"/>
                        </a:duotone>
                        <a:extLst>
                          <a:ext uri="{28A0092B-C50C-407E-A947-70E740481C1C}">
                            <a14:useLocalDpi xmlns:a14="http://schemas.microsoft.com/office/drawing/2010/main" val="0"/>
                          </a:ext>
                        </a:extLst>
                      </a:blip>
                      <a:srcRect l="52095" t="1" b="-2"/>
                      <a:stretch/>
                    </pic:blipFill>
                    <pic:spPr bwMode="auto">
                      <a:xfrm flipV="1">
                        <a:off x="0" y="0"/>
                        <a:ext cx="6124353" cy="1278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26754">
          <w:rPr>
            <w:rFonts w:ascii="Verdana" w:hAnsi="Verdana"/>
            <w:b/>
            <w:bCs/>
            <w:color w:val="7F7F7F" w:themeColor="text1" w:themeTint="80"/>
            <w:sz w:val="18"/>
            <w:szCs w:val="18"/>
          </w:rPr>
          <w:fldChar w:fldCharType="begin"/>
        </w:r>
        <w:r w:rsidRPr="00B26754">
          <w:rPr>
            <w:rFonts w:ascii="Verdana" w:hAnsi="Verdana"/>
            <w:b/>
            <w:bCs/>
            <w:color w:val="7F7F7F" w:themeColor="text1" w:themeTint="80"/>
            <w:sz w:val="18"/>
            <w:szCs w:val="18"/>
          </w:rPr>
          <w:instrText>PAGE   \* MERGEFORMAT</w:instrText>
        </w:r>
        <w:r w:rsidRPr="00B26754">
          <w:rPr>
            <w:rFonts w:ascii="Verdana" w:hAnsi="Verdana"/>
            <w:b/>
            <w:bCs/>
            <w:color w:val="7F7F7F" w:themeColor="text1" w:themeTint="80"/>
            <w:sz w:val="18"/>
            <w:szCs w:val="18"/>
          </w:rPr>
          <w:fldChar w:fldCharType="separate"/>
        </w:r>
        <w:r w:rsidR="00645612">
          <w:rPr>
            <w:rFonts w:ascii="Verdana" w:hAnsi="Verdana"/>
            <w:b/>
            <w:bCs/>
            <w:noProof/>
            <w:color w:val="7F7F7F" w:themeColor="text1" w:themeTint="80"/>
            <w:sz w:val="18"/>
            <w:szCs w:val="18"/>
          </w:rPr>
          <w:t>60</w:t>
        </w:r>
        <w:r w:rsidRPr="00B26754">
          <w:rPr>
            <w:rFonts w:ascii="Verdana" w:hAnsi="Verdana"/>
            <w:b/>
            <w:bCs/>
            <w:color w:val="7F7F7F" w:themeColor="text1" w:themeTint="80"/>
            <w:sz w:val="18"/>
            <w:szCs w:val="18"/>
          </w:rPr>
          <w:fldChar w:fldCharType="end"/>
        </w:r>
      </w:p>
    </w:sdtContent>
  </w:sdt>
  <w:p w:rsidR="007B2172" w:rsidRDefault="007B2172" w14:paraId="223B37BD" w14:textId="77777777"/>
  <w:p w:rsidR="007B2172" w:rsidRDefault="007B2172" w14:paraId="7D308473"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71F13" w:rsidP="008D16B8" w:rsidRDefault="00271F13" w14:paraId="430E874F" w14:textId="77777777">
      <w:pPr>
        <w:spacing w:after="0" w:line="240" w:lineRule="auto"/>
      </w:pPr>
      <w:r>
        <w:separator/>
      </w:r>
    </w:p>
    <w:p w:rsidR="00271F13" w:rsidRDefault="00271F13" w14:paraId="1F69B133" w14:textId="77777777"/>
  </w:footnote>
  <w:footnote w:type="continuationSeparator" w:id="0">
    <w:p w:rsidR="00271F13" w:rsidP="008D16B8" w:rsidRDefault="00271F13" w14:paraId="3B4E9951" w14:textId="77777777">
      <w:pPr>
        <w:spacing w:after="0" w:line="240" w:lineRule="auto"/>
      </w:pPr>
      <w:r>
        <w:continuationSeparator/>
      </w:r>
    </w:p>
    <w:p w:rsidR="00271F13" w:rsidRDefault="00271F13" w14:paraId="515C7950" w14:textId="77777777"/>
  </w:footnote>
  <w:footnote w:id="1">
    <w:p w:rsidRPr="0031619C" w:rsidR="0031619C" w:rsidRDefault="0031619C" w14:paraId="1C709486" w14:textId="07517749">
      <w:pPr>
        <w:pStyle w:val="Textodenotaderodap"/>
        <w:rPr>
          <w:lang w:val="pt-BR"/>
        </w:rPr>
      </w:pPr>
      <w:r>
        <w:rPr>
          <w:rStyle w:val="Refdenotaderodap"/>
        </w:rPr>
        <w:footnoteRef/>
      </w:r>
      <w:r>
        <w:t xml:space="preserve"> </w:t>
      </w:r>
      <w:r w:rsidRPr="00641A4A" w:rsidR="00641A4A">
        <w:t>https://www.sppratodaobra.sp.gov.br/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20684" w:rsidRDefault="00220684" w14:paraId="7AC5E108" w14:textId="77777777">
    <w:pPr>
      <w:pStyle w:val="Cabealho"/>
    </w:pPr>
    <w:r>
      <w:rPr>
        <w:noProof/>
        <w:lang w:eastAsia="pt-BR"/>
      </w:rPr>
      <w:drawing>
        <wp:anchor distT="0" distB="0" distL="114300" distR="114300" simplePos="0" relativeHeight="251661312" behindDoc="0" locked="0" layoutInCell="1" allowOverlap="1" wp14:anchorId="66CD4DEA" wp14:editId="6D32EF75">
          <wp:simplePos x="0" y="0"/>
          <wp:positionH relativeFrom="margin">
            <wp:posOffset>4411980</wp:posOffset>
          </wp:positionH>
          <wp:positionV relativeFrom="paragraph">
            <wp:posOffset>0</wp:posOffset>
          </wp:positionV>
          <wp:extent cx="1705401" cy="286507"/>
          <wp:effectExtent l="0" t="0" r="0" b="0"/>
          <wp:wrapNone/>
          <wp:docPr id="1296143604" name="Imagem 4"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86592" name="Imagem 4" descr="Texto&#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705401" cy="286507"/>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20684" w:rsidP="00D54251" w:rsidRDefault="00220684" w14:paraId="56195975" w14:textId="77777777">
    <w:pPr>
      <w:pStyle w:val="Cabealho"/>
      <w:tabs>
        <w:tab w:val="left" w:pos="7938"/>
      </w:tabs>
      <w:jc w:val="right"/>
    </w:pPr>
    <w:r>
      <w:rPr>
        <w:noProof/>
        <w:lang w:eastAsia="pt-BR"/>
      </w:rPr>
      <w:drawing>
        <wp:anchor distT="0" distB="0" distL="114300" distR="114300" simplePos="0" relativeHeight="251659264" behindDoc="0" locked="0" layoutInCell="1" allowOverlap="1" wp14:anchorId="71D571F1" wp14:editId="2481139A">
          <wp:simplePos x="0" y="0"/>
          <wp:positionH relativeFrom="margin">
            <wp:align>right</wp:align>
          </wp:positionH>
          <wp:positionV relativeFrom="paragraph">
            <wp:posOffset>0</wp:posOffset>
          </wp:positionV>
          <wp:extent cx="1705401" cy="286507"/>
          <wp:effectExtent l="0" t="0" r="0" b="0"/>
          <wp:wrapNone/>
          <wp:docPr id="1548546951"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9575" name="Imagem 176839575"/>
                  <pic:cNvPicPr/>
                </pic:nvPicPr>
                <pic:blipFill>
                  <a:blip r:embed="rId1">
                    <a:extLst>
                      <a:ext uri="{28A0092B-C50C-407E-A947-70E740481C1C}">
                        <a14:useLocalDpi xmlns:a14="http://schemas.microsoft.com/office/drawing/2010/main" val="0"/>
                      </a:ext>
                    </a:extLst>
                  </a:blip>
                  <a:stretch>
                    <a:fillRect/>
                  </a:stretch>
                </pic:blipFill>
                <pic:spPr>
                  <a:xfrm>
                    <a:off x="0" y="0"/>
                    <a:ext cx="1705401" cy="286507"/>
                  </a:xfrm>
                  <a:prstGeom prst="rect">
                    <a:avLst/>
                  </a:prstGeom>
                </pic:spPr>
              </pic:pic>
            </a:graphicData>
          </a:graphic>
          <wp14:sizeRelH relativeFrom="page">
            <wp14:pctWidth>0</wp14:pctWidth>
          </wp14:sizeRelH>
          <wp14:sizeRelV relativeFrom="page">
            <wp14:pctHeight>0</wp14:pctHeight>
          </wp14:sizeRelV>
        </wp:anchor>
      </w:drawing>
    </w:r>
  </w:p>
  <w:p w:rsidR="00220684" w:rsidRDefault="00220684" w14:paraId="2589C462"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B2172" w:rsidRDefault="007B2172" w14:paraId="3C10FB28" w14:textId="77777777">
    <w:pPr>
      <w:pStyle w:val="Cabealho"/>
    </w:pPr>
    <w:r>
      <w:rPr>
        <w:noProof/>
        <w:lang w:eastAsia="pt-BR"/>
      </w:rPr>
      <w:drawing>
        <wp:anchor distT="0" distB="0" distL="114300" distR="114300" simplePos="0" relativeHeight="251655168" behindDoc="0" locked="0" layoutInCell="1" allowOverlap="1" wp14:anchorId="746D5801" wp14:editId="21D60D1C">
          <wp:simplePos x="0" y="0"/>
          <wp:positionH relativeFrom="margin">
            <wp:posOffset>4411980</wp:posOffset>
          </wp:positionH>
          <wp:positionV relativeFrom="paragraph">
            <wp:posOffset>0</wp:posOffset>
          </wp:positionV>
          <wp:extent cx="1705401" cy="286507"/>
          <wp:effectExtent l="0" t="0" r="0" b="0"/>
          <wp:wrapNone/>
          <wp:docPr id="1669762940" name="Imagem 4"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486592" name="Imagem 4" descr="Texto&#10;&#10;O conteúdo gerado por IA pode estar incorreto."/>
                  <pic:cNvPicPr/>
                </pic:nvPicPr>
                <pic:blipFill>
                  <a:blip r:embed="rId1">
                    <a:extLst>
                      <a:ext uri="{28A0092B-C50C-407E-A947-70E740481C1C}">
                        <a14:useLocalDpi xmlns:a14="http://schemas.microsoft.com/office/drawing/2010/main" val="0"/>
                      </a:ext>
                    </a:extLst>
                  </a:blip>
                  <a:stretch>
                    <a:fillRect/>
                  </a:stretch>
                </pic:blipFill>
                <pic:spPr>
                  <a:xfrm>
                    <a:off x="0" y="0"/>
                    <a:ext cx="1705401" cy="286507"/>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B2172" w:rsidP="00D54251" w:rsidRDefault="007B2172" w14:paraId="31E47900" w14:textId="77777777">
    <w:pPr>
      <w:pStyle w:val="Cabealho"/>
      <w:tabs>
        <w:tab w:val="left" w:pos="7938"/>
      </w:tabs>
      <w:jc w:val="right"/>
    </w:pPr>
    <w:r>
      <w:rPr>
        <w:noProof/>
        <w:lang w:eastAsia="pt-BR"/>
      </w:rPr>
      <w:drawing>
        <wp:anchor distT="0" distB="0" distL="114300" distR="114300" simplePos="0" relativeHeight="251654144" behindDoc="0" locked="0" layoutInCell="1" allowOverlap="1" wp14:anchorId="2BC1B0A2" wp14:editId="40A1F8F0">
          <wp:simplePos x="0" y="0"/>
          <wp:positionH relativeFrom="margin">
            <wp:align>right</wp:align>
          </wp:positionH>
          <wp:positionV relativeFrom="paragraph">
            <wp:posOffset>0</wp:posOffset>
          </wp:positionV>
          <wp:extent cx="1705401" cy="286507"/>
          <wp:effectExtent l="0" t="0" r="0" b="0"/>
          <wp:wrapNone/>
          <wp:docPr id="1053772436"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9575" name="Imagem 176839575"/>
                  <pic:cNvPicPr/>
                </pic:nvPicPr>
                <pic:blipFill>
                  <a:blip r:embed="rId1">
                    <a:extLst>
                      <a:ext uri="{28A0092B-C50C-407E-A947-70E740481C1C}">
                        <a14:useLocalDpi xmlns:a14="http://schemas.microsoft.com/office/drawing/2010/main" val="0"/>
                      </a:ext>
                    </a:extLst>
                  </a:blip>
                  <a:stretch>
                    <a:fillRect/>
                  </a:stretch>
                </pic:blipFill>
                <pic:spPr>
                  <a:xfrm>
                    <a:off x="0" y="0"/>
                    <a:ext cx="1705401" cy="286507"/>
                  </a:xfrm>
                  <a:prstGeom prst="rect">
                    <a:avLst/>
                  </a:prstGeom>
                </pic:spPr>
              </pic:pic>
            </a:graphicData>
          </a:graphic>
          <wp14:sizeRelH relativeFrom="page">
            <wp14:pctWidth>0</wp14:pctWidth>
          </wp14:sizeRelH>
          <wp14:sizeRelV relativeFrom="page">
            <wp14:pctHeight>0</wp14:pctHeight>
          </wp14:sizeRelV>
        </wp:anchor>
      </w:drawing>
    </w:r>
  </w:p>
  <w:p w:rsidR="007B2172" w:rsidRDefault="007B2172" w14:paraId="2502B85D" w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7B2172" w:rsidP="00D54251" w:rsidRDefault="007B2172" w14:paraId="36FB44EE" w14:textId="77777777">
    <w:pPr>
      <w:pStyle w:val="Cabealho"/>
      <w:tabs>
        <w:tab w:val="left" w:pos="7938"/>
      </w:tabs>
      <w:jc w:val="right"/>
    </w:pPr>
    <w:r>
      <w:rPr>
        <w:noProof/>
        <w:lang w:eastAsia="pt-BR"/>
      </w:rPr>
      <w:drawing>
        <wp:anchor distT="0" distB="0" distL="114300" distR="114300" simplePos="0" relativeHeight="251654656" behindDoc="0" locked="0" layoutInCell="1" allowOverlap="1" wp14:anchorId="17C6F3E8" wp14:editId="4687C68D">
          <wp:simplePos x="0" y="0"/>
          <wp:positionH relativeFrom="margin">
            <wp:align>right</wp:align>
          </wp:positionH>
          <wp:positionV relativeFrom="paragraph">
            <wp:posOffset>0</wp:posOffset>
          </wp:positionV>
          <wp:extent cx="1705401" cy="286507"/>
          <wp:effectExtent l="0" t="0" r="0" b="0"/>
          <wp:wrapNone/>
          <wp:docPr id="89910973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9575" name="Imagem 176839575"/>
                  <pic:cNvPicPr/>
                </pic:nvPicPr>
                <pic:blipFill>
                  <a:blip r:embed="rId1">
                    <a:extLst>
                      <a:ext uri="{28A0092B-C50C-407E-A947-70E740481C1C}">
                        <a14:useLocalDpi xmlns:a14="http://schemas.microsoft.com/office/drawing/2010/main" val="0"/>
                      </a:ext>
                    </a:extLst>
                  </a:blip>
                  <a:stretch>
                    <a:fillRect/>
                  </a:stretch>
                </pic:blipFill>
                <pic:spPr>
                  <a:xfrm>
                    <a:off x="0" y="0"/>
                    <a:ext cx="1705401" cy="286507"/>
                  </a:xfrm>
                  <a:prstGeom prst="rect">
                    <a:avLst/>
                  </a:prstGeom>
                </pic:spPr>
              </pic:pic>
            </a:graphicData>
          </a:graphic>
          <wp14:sizeRelH relativeFrom="page">
            <wp14:pctWidth>0</wp14:pctWidth>
          </wp14:sizeRelH>
          <wp14:sizeRelV relativeFrom="page">
            <wp14:pctHeight>0</wp14:pctHeight>
          </wp14:sizeRelV>
        </wp:anchor>
      </w:drawing>
    </w:r>
  </w:p>
  <w:p w:rsidR="007B2172" w:rsidRDefault="007B2172" w14:paraId="60903826" w14:textId="77777777"/>
  <w:p w:rsidR="007B2172" w:rsidRDefault="007B2172" w14:paraId="71203085" w14:textId="77777777"/>
</w:hdr>
</file>

<file path=word/intelligence2.xml><?xml version="1.0" encoding="utf-8"?>
<int2:intelligence xmlns:int2="http://schemas.microsoft.com/office/intelligence/2020/intelligence" xmlns:oel="http://schemas.microsoft.com/office/2019/extlst">
  <int2:observations>
    <int2:textHash int2:hashCode="lQWTsfQt6EEWmq" int2:id="EymbDgGU">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54">
    <w:nsid w:val="a3a4462"/>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3">
    <w:nsid w:val="597f4b40"/>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2">
    <w:nsid w:val="5f09245c"/>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1">
    <w:nsid w:val="627c94dd"/>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0">
    <w:nsid w:val="5c857dc"/>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9">
    <w:nsid w:val="7ec32eb5"/>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8">
    <w:nsid w:val="57e5aff4"/>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7">
    <w:nsid w:val="2e10d88f"/>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6">
    <w:nsid w:val="32428f9d"/>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5">
    <w:nsid w:val="7a0863a6"/>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4">
    <w:nsid w:val="63ac854c"/>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3">
    <w:nsid w:val="3a21e958"/>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2">
    <w:nsid w:val="62930672"/>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1">
    <w:nsid w:val="1dd383"/>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0">
    <w:nsid w:val="4500c7c"/>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
    <w:nsid w:val="199a0245"/>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8">
    <w:nsid w:val="5d48e983"/>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7">
    <w:nsid w:val="66d94752"/>
    <w:multiLevelType xmlns:w="http://schemas.openxmlformats.org/wordprocessingml/2006/main" w:val="hybridMultilevel"/>
    <w:lvl xmlns:w="http://schemas.openxmlformats.org/wordprocessingml/2006/main" w:ilvl="0">
      <w:start w:val="1"/>
      <w:numFmt w:val="decimal"/>
      <w:lvlText w:val="%1.%2.%3.%4"/>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6">
    <w:nsid w:val="496c28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54c691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8"/>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4">
    <w:nsid w:val="45c068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71e683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quot;Courier New&quot;" w:hAnsi="&quot;Courier New&quot;"/>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51cf11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7"/>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1">
    <w:nsid w:val="68b013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6e3c03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20e423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3167f5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3f14c3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3eb5b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2a502f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4">
    <w:nsid w:val="3d1b66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3a5bb9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34cbd1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6"/>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1">
    <w:nsid w:val="5c819d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1b07a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5"/>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9b578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486e774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4"/>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7">
    <w:nsid w:val="3158e1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70ebce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87876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57ab2a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3"/>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a9bc4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d8472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7f92ab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3e3bde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9">
    <w:nsid w:val="454096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214042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651bff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3cf6a0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1"/>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5">
    <w:nsid w:val="2edd52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2e74f0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7cfbc0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2de68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52ecef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316d89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14a43da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10"/>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491eb8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6f2def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7bb0ed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3a2d0f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7ca35b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c8768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3b6040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208fd2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206e55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7f59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ba32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4b662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16694a8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9"/>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4374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bc0ad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8"/>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3">
    <w:nsid w:val="7562a4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47655f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4b4eee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222b20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7"/>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7fe3cf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67c436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61607f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3c50d9c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6"/>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2cdf41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fd053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33191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523ad0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2f74b4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5"/>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
    <w:nsid w:val="3ee4fd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641d43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10b7c3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7e9f430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4"/>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78e89e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962e9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75dc8e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94fb5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24bc1f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aa6fe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0ad0c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d04b4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2.3"/>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FFFFFF89"/>
    <w:multiLevelType w:val="singleLevel"/>
    <w:tmpl w:val="908EFCBC"/>
    <w:lvl w:ilvl="0">
      <w:start w:val="1"/>
      <w:numFmt w:val="bullet"/>
      <w:pStyle w:val="Commarcadores"/>
      <w:lvlText w:val=""/>
      <w:lvlJc w:val="left"/>
      <w:pPr>
        <w:tabs>
          <w:tab w:val="num" w:pos="360"/>
        </w:tabs>
        <w:ind w:left="360" w:hanging="360"/>
      </w:pPr>
      <w:rPr>
        <w:rFonts w:hint="default" w:ascii="Symbol" w:hAnsi="Symbol"/>
      </w:rPr>
    </w:lvl>
  </w:abstractNum>
  <w:abstractNum w:abstractNumId="1" w15:restartNumberingAfterBreak="0">
    <w:nsid w:val="084567C0"/>
    <w:multiLevelType w:val="hybridMultilevel"/>
    <w:tmpl w:val="E9D08FF6"/>
    <w:lvl w:ilvl="0" w:tplc="04160001">
      <w:start w:val="1"/>
      <w:numFmt w:val="bullet"/>
      <w:lvlText w:val=""/>
      <w:lvlJc w:val="left"/>
      <w:pPr>
        <w:ind w:left="1068" w:hanging="360"/>
      </w:pPr>
      <w:rPr>
        <w:rFonts w:hint="default" w:ascii="Symbol" w:hAnsi="Symbol"/>
      </w:rPr>
    </w:lvl>
    <w:lvl w:ilvl="1" w:tplc="04160019">
      <w:start w:val="1"/>
      <w:numFmt w:val="lowerLetter"/>
      <w:lvlText w:val="%2."/>
      <w:lvlJc w:val="left"/>
      <w:pPr>
        <w:ind w:left="1788" w:hanging="360"/>
      </w:pPr>
    </w:lvl>
    <w:lvl w:ilvl="2" w:tplc="0416001B">
      <w:start w:val="1"/>
      <w:numFmt w:val="lowerRoman"/>
      <w:lvlText w:val="%3."/>
      <w:lvlJc w:val="right"/>
      <w:pPr>
        <w:ind w:left="2508" w:hanging="180"/>
      </w:pPr>
    </w:lvl>
    <w:lvl w:ilvl="3" w:tplc="0416000F">
      <w:start w:val="1"/>
      <w:numFmt w:val="decimal"/>
      <w:lvlText w:val="%4."/>
      <w:lvlJc w:val="left"/>
      <w:pPr>
        <w:ind w:left="3228" w:hanging="360"/>
      </w:pPr>
    </w:lvl>
    <w:lvl w:ilvl="4" w:tplc="04160019">
      <w:start w:val="1"/>
      <w:numFmt w:val="lowerLetter"/>
      <w:lvlText w:val="%5."/>
      <w:lvlJc w:val="left"/>
      <w:pPr>
        <w:ind w:left="3948" w:hanging="360"/>
      </w:pPr>
    </w:lvl>
    <w:lvl w:ilvl="5" w:tplc="0416001B">
      <w:start w:val="1"/>
      <w:numFmt w:val="lowerRoman"/>
      <w:lvlText w:val="%6."/>
      <w:lvlJc w:val="right"/>
      <w:pPr>
        <w:ind w:left="4668" w:hanging="180"/>
      </w:pPr>
    </w:lvl>
    <w:lvl w:ilvl="6" w:tplc="0416000F">
      <w:start w:val="1"/>
      <w:numFmt w:val="decimal"/>
      <w:lvlText w:val="%7."/>
      <w:lvlJc w:val="left"/>
      <w:pPr>
        <w:ind w:left="5388" w:hanging="360"/>
      </w:pPr>
    </w:lvl>
    <w:lvl w:ilvl="7" w:tplc="04160019">
      <w:start w:val="1"/>
      <w:numFmt w:val="lowerLetter"/>
      <w:lvlText w:val="%8."/>
      <w:lvlJc w:val="left"/>
      <w:pPr>
        <w:ind w:left="6108" w:hanging="360"/>
      </w:pPr>
    </w:lvl>
    <w:lvl w:ilvl="8" w:tplc="0416001B">
      <w:start w:val="1"/>
      <w:numFmt w:val="lowerRoman"/>
      <w:lvlText w:val="%9."/>
      <w:lvlJc w:val="right"/>
      <w:pPr>
        <w:ind w:left="6828" w:hanging="180"/>
      </w:pPr>
    </w:lvl>
  </w:abstractNum>
  <w:abstractNum w:abstractNumId="2" w15:restartNumberingAfterBreak="0">
    <w:nsid w:val="0E6100F1"/>
    <w:multiLevelType w:val="multilevel"/>
    <w:tmpl w:val="B83665BC"/>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FB65E36"/>
    <w:multiLevelType w:val="hybridMultilevel"/>
    <w:tmpl w:val="B0620EF0"/>
    <w:lvl w:ilvl="0" w:tplc="8F728240">
      <w:start w:val="1"/>
      <w:numFmt w:val="decimal"/>
      <w:pStyle w:val="Nvel1"/>
      <w:lvlText w:val="%1."/>
      <w:lvlJc w:val="left"/>
      <w:pPr>
        <w:ind w:left="720" w:hanging="360"/>
      </w:p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24E75C8"/>
    <w:multiLevelType w:val="hybridMultilevel"/>
    <w:tmpl w:val="CDE2FFF8"/>
    <w:lvl w:ilvl="0" w:tplc="CFD60052">
      <w:start w:val="1"/>
      <w:numFmt w:val="decimal"/>
      <w:pStyle w:val="numeracao"/>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52F651D"/>
    <w:multiLevelType w:val="multilevel"/>
    <w:tmpl w:val="DD5CAFEA"/>
    <w:lvl w:ilvl="0">
      <w:start w:val="1"/>
      <w:numFmt w:val="bullet"/>
      <w:pStyle w:val="Curriculo-item"/>
      <w:lvlText w:val=""/>
      <w:lvlJc w:val="left"/>
      <w:pPr>
        <w:tabs>
          <w:tab w:val="num" w:pos="360"/>
        </w:tabs>
        <w:ind w:left="340" w:hanging="340"/>
      </w:pPr>
      <w:rPr>
        <w:rFonts w:hint="default" w:ascii="Symbol" w:hAnsi="Symbol"/>
      </w:rPr>
    </w:lvl>
    <w:lvl w:ilvl="1">
      <w:start w:val="1"/>
      <w:numFmt w:val="bullet"/>
      <w:lvlText w:val=""/>
      <w:lvlJc w:val="left"/>
      <w:pPr>
        <w:tabs>
          <w:tab w:val="num" w:pos="360"/>
        </w:tabs>
        <w:ind w:left="340" w:hanging="340"/>
      </w:pPr>
      <w:rPr>
        <w:rFonts w:hint="default" w:ascii="Wingdings" w:hAnsi="Wingdings"/>
      </w:rPr>
    </w:lvl>
    <w:lvl w:ilvl="2">
      <w:start w:val="1"/>
      <w:numFmt w:val="none"/>
      <w:lvlText w:val=""/>
      <w:lvlJc w:val="left"/>
      <w:pPr>
        <w:tabs>
          <w:tab w:val="num" w:pos="360"/>
        </w:tabs>
        <w:ind w:left="340" w:hanging="340"/>
      </w:pPr>
      <w:rPr>
        <w:rFonts w:hint="default"/>
      </w:rPr>
    </w:lvl>
    <w:lvl w:ilvl="3">
      <w:start w:val="1"/>
      <w:numFmt w:val="none"/>
      <w:lvlText w:val=""/>
      <w:lvlJc w:val="left"/>
      <w:pPr>
        <w:tabs>
          <w:tab w:val="num" w:pos="567"/>
        </w:tabs>
        <w:ind w:left="567" w:hanging="567"/>
      </w:pPr>
      <w:rPr>
        <w:rFonts w:hint="default"/>
      </w:rPr>
    </w:lvl>
    <w:lvl w:ilvl="4">
      <w:start w:val="1"/>
      <w:numFmt w:val="bullet"/>
      <w:lvlText w:val=""/>
      <w:lvlJc w:val="left"/>
      <w:pPr>
        <w:tabs>
          <w:tab w:val="num" w:pos="1800"/>
        </w:tabs>
        <w:ind w:left="1800" w:hanging="360"/>
      </w:pPr>
      <w:rPr>
        <w:rFonts w:hint="default" w:ascii="Symbol" w:hAnsi="Symbol"/>
      </w:rPr>
    </w:lvl>
    <w:lvl w:ilvl="5">
      <w:start w:val="1"/>
      <w:numFmt w:val="bullet"/>
      <w:lvlText w:val=""/>
      <w:lvlJc w:val="left"/>
      <w:pPr>
        <w:tabs>
          <w:tab w:val="num" w:pos="2160"/>
        </w:tabs>
        <w:ind w:left="2160" w:hanging="360"/>
      </w:pPr>
      <w:rPr>
        <w:rFonts w:hint="default" w:ascii="Wingdings" w:hAnsi="Wingdings"/>
      </w:rPr>
    </w:lvl>
    <w:lvl w:ilvl="6">
      <w:start w:val="1"/>
      <w:numFmt w:val="bullet"/>
      <w:lvlText w:val=""/>
      <w:lvlJc w:val="left"/>
      <w:pPr>
        <w:tabs>
          <w:tab w:val="num" w:pos="2520"/>
        </w:tabs>
        <w:ind w:left="2520" w:hanging="360"/>
      </w:pPr>
      <w:rPr>
        <w:rFonts w:hint="default" w:ascii="Wingdings" w:hAnsi="Wingdings"/>
      </w:rPr>
    </w:lvl>
    <w:lvl w:ilvl="7">
      <w:start w:val="1"/>
      <w:numFmt w:val="bullet"/>
      <w:lvlText w:val=""/>
      <w:lvlJc w:val="left"/>
      <w:pPr>
        <w:tabs>
          <w:tab w:val="num" w:pos="2880"/>
        </w:tabs>
        <w:ind w:left="2880" w:hanging="360"/>
      </w:pPr>
      <w:rPr>
        <w:rFonts w:hint="default" w:ascii="Symbol" w:hAnsi="Symbol"/>
      </w:rPr>
    </w:lvl>
    <w:lvl w:ilvl="8">
      <w:start w:val="1"/>
      <w:numFmt w:val="bullet"/>
      <w:lvlText w:val=""/>
      <w:lvlJc w:val="left"/>
      <w:pPr>
        <w:tabs>
          <w:tab w:val="num" w:pos="3240"/>
        </w:tabs>
        <w:ind w:left="3240" w:hanging="360"/>
      </w:pPr>
      <w:rPr>
        <w:rFonts w:hint="default" w:ascii="Symbol" w:hAnsi="Symbol"/>
      </w:rPr>
    </w:lvl>
  </w:abstractNum>
  <w:abstractNum w:abstractNumId="6" w15:restartNumberingAfterBreak="0">
    <w:nsid w:val="15B27F4B"/>
    <w:multiLevelType w:val="hybridMultilevel"/>
    <w:tmpl w:val="791EE4D4"/>
    <w:lvl w:ilvl="0" w:tplc="04160001">
      <w:start w:val="1"/>
      <w:numFmt w:val="bullet"/>
      <w:lvlText w:val=""/>
      <w:lvlJc w:val="left"/>
      <w:pPr>
        <w:ind w:left="1068" w:hanging="360"/>
      </w:pPr>
      <w:rPr>
        <w:rFonts w:hint="default" w:ascii="Symbol" w:hAnsi="Symbol"/>
      </w:rPr>
    </w:lvl>
    <w:lvl w:ilvl="1" w:tplc="04160019">
      <w:start w:val="1"/>
      <w:numFmt w:val="lowerLetter"/>
      <w:lvlText w:val="%2."/>
      <w:lvlJc w:val="left"/>
      <w:pPr>
        <w:ind w:left="1788" w:hanging="360"/>
      </w:pPr>
    </w:lvl>
    <w:lvl w:ilvl="2" w:tplc="0416001B">
      <w:start w:val="1"/>
      <w:numFmt w:val="lowerRoman"/>
      <w:lvlText w:val="%3."/>
      <w:lvlJc w:val="right"/>
      <w:pPr>
        <w:ind w:left="2508" w:hanging="180"/>
      </w:pPr>
    </w:lvl>
    <w:lvl w:ilvl="3" w:tplc="0416000F">
      <w:start w:val="1"/>
      <w:numFmt w:val="decimal"/>
      <w:lvlText w:val="%4."/>
      <w:lvlJc w:val="left"/>
      <w:pPr>
        <w:ind w:left="3228" w:hanging="360"/>
      </w:pPr>
    </w:lvl>
    <w:lvl w:ilvl="4" w:tplc="04160019">
      <w:start w:val="1"/>
      <w:numFmt w:val="lowerLetter"/>
      <w:lvlText w:val="%5."/>
      <w:lvlJc w:val="left"/>
      <w:pPr>
        <w:ind w:left="3948" w:hanging="360"/>
      </w:pPr>
    </w:lvl>
    <w:lvl w:ilvl="5" w:tplc="0416001B">
      <w:start w:val="1"/>
      <w:numFmt w:val="lowerRoman"/>
      <w:lvlText w:val="%6."/>
      <w:lvlJc w:val="right"/>
      <w:pPr>
        <w:ind w:left="4668" w:hanging="180"/>
      </w:pPr>
    </w:lvl>
    <w:lvl w:ilvl="6" w:tplc="0416000F">
      <w:start w:val="1"/>
      <w:numFmt w:val="decimal"/>
      <w:lvlText w:val="%7."/>
      <w:lvlJc w:val="left"/>
      <w:pPr>
        <w:ind w:left="5388" w:hanging="360"/>
      </w:pPr>
    </w:lvl>
    <w:lvl w:ilvl="7" w:tplc="04160019">
      <w:start w:val="1"/>
      <w:numFmt w:val="lowerLetter"/>
      <w:lvlText w:val="%8."/>
      <w:lvlJc w:val="left"/>
      <w:pPr>
        <w:ind w:left="6108" w:hanging="360"/>
      </w:pPr>
    </w:lvl>
    <w:lvl w:ilvl="8" w:tplc="0416001B">
      <w:start w:val="1"/>
      <w:numFmt w:val="lowerRoman"/>
      <w:lvlText w:val="%9."/>
      <w:lvlJc w:val="right"/>
      <w:pPr>
        <w:ind w:left="6828" w:hanging="180"/>
      </w:pPr>
    </w:lvl>
  </w:abstractNum>
  <w:abstractNum w:abstractNumId="7" w15:restartNumberingAfterBreak="0">
    <w:nsid w:val="1A4B6197"/>
    <w:multiLevelType w:val="multilevel"/>
    <w:tmpl w:val="610A3B3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1855" w:hanging="720"/>
      </w:pPr>
    </w:lvl>
    <w:lvl w:ilvl="3">
      <w:start w:val="1"/>
      <w:numFmt w:val="decimal"/>
      <w:pStyle w:val="Ttulo4"/>
      <w:lvlText w:val="%1.%2.%3.%4"/>
      <w:lvlJc w:val="left"/>
      <w:pPr>
        <w:ind w:left="864" w:hanging="864"/>
      </w:pPr>
      <w:rPr>
        <w:color w:val="auto"/>
      </w:rPr>
    </w:lvl>
    <w:lvl w:ilvl="4">
      <w:start w:val="1"/>
      <w:numFmt w:val="decimal"/>
      <w:pStyle w:val="Ttulo5"/>
      <w:lvlText w:val="%1.%2.%3.%4.%5"/>
      <w:lvlJc w:val="left"/>
      <w:pPr>
        <w:ind w:left="1008" w:hanging="1008"/>
      </w:pPr>
      <w:rPr>
        <w:b w:val="0"/>
        <w:bCs/>
      </w:r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1C714FA1"/>
    <w:multiLevelType w:val="multilevel"/>
    <w:tmpl w:val="0DAE29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EF4394E"/>
    <w:multiLevelType w:val="singleLevel"/>
    <w:tmpl w:val="A0FA3EFC"/>
    <w:lvl w:ilvl="0">
      <w:start w:val="1"/>
      <w:numFmt w:val="bullet"/>
      <w:pStyle w:val="QUADRA-EXPE2"/>
      <w:lvlText w:val=""/>
      <w:lvlJc w:val="left"/>
      <w:pPr>
        <w:tabs>
          <w:tab w:val="num" w:pos="360"/>
        </w:tabs>
        <w:ind w:left="360" w:hanging="360"/>
      </w:pPr>
      <w:rPr>
        <w:rFonts w:hint="default" w:ascii="Wingdings" w:hAnsi="Wingdings"/>
      </w:rPr>
    </w:lvl>
  </w:abstractNum>
  <w:abstractNum w:abstractNumId="10" w15:restartNumberingAfterBreak="0">
    <w:nsid w:val="20AD5570"/>
    <w:multiLevelType w:val="multilevel"/>
    <w:tmpl w:val="CB483A5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74B3466"/>
    <w:multiLevelType w:val="hybridMultilevel"/>
    <w:tmpl w:val="CDFCEC64"/>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start w:val="1"/>
      <w:numFmt w:val="bullet"/>
      <w:lvlText w:val=""/>
      <w:lvlJc w:val="left"/>
      <w:pPr>
        <w:ind w:left="2880" w:hanging="360"/>
      </w:pPr>
      <w:rPr>
        <w:rFonts w:hint="default" w:ascii="Symbol" w:hAnsi="Symbol"/>
      </w:rPr>
    </w:lvl>
    <w:lvl w:ilvl="4" w:tplc="04160003">
      <w:start w:val="1"/>
      <w:numFmt w:val="bullet"/>
      <w:lvlText w:val="o"/>
      <w:lvlJc w:val="left"/>
      <w:pPr>
        <w:ind w:left="3600" w:hanging="360"/>
      </w:pPr>
      <w:rPr>
        <w:rFonts w:hint="default" w:ascii="Courier New" w:hAnsi="Courier New" w:cs="Courier New"/>
      </w:rPr>
    </w:lvl>
    <w:lvl w:ilvl="5" w:tplc="04160005">
      <w:start w:val="1"/>
      <w:numFmt w:val="bullet"/>
      <w:lvlText w:val=""/>
      <w:lvlJc w:val="left"/>
      <w:pPr>
        <w:ind w:left="4320" w:hanging="360"/>
      </w:pPr>
      <w:rPr>
        <w:rFonts w:hint="default" w:ascii="Wingdings" w:hAnsi="Wingdings"/>
      </w:rPr>
    </w:lvl>
    <w:lvl w:ilvl="6" w:tplc="04160001">
      <w:start w:val="1"/>
      <w:numFmt w:val="bullet"/>
      <w:lvlText w:val=""/>
      <w:lvlJc w:val="left"/>
      <w:pPr>
        <w:ind w:left="5040" w:hanging="360"/>
      </w:pPr>
      <w:rPr>
        <w:rFonts w:hint="default" w:ascii="Symbol" w:hAnsi="Symbol"/>
      </w:rPr>
    </w:lvl>
    <w:lvl w:ilvl="7" w:tplc="04160003">
      <w:start w:val="1"/>
      <w:numFmt w:val="bullet"/>
      <w:lvlText w:val="o"/>
      <w:lvlJc w:val="left"/>
      <w:pPr>
        <w:ind w:left="5760" w:hanging="360"/>
      </w:pPr>
      <w:rPr>
        <w:rFonts w:hint="default" w:ascii="Courier New" w:hAnsi="Courier New" w:cs="Courier New"/>
      </w:rPr>
    </w:lvl>
    <w:lvl w:ilvl="8" w:tplc="04160005">
      <w:start w:val="1"/>
      <w:numFmt w:val="bullet"/>
      <w:lvlText w:val=""/>
      <w:lvlJc w:val="left"/>
      <w:pPr>
        <w:ind w:left="6480" w:hanging="360"/>
      </w:pPr>
      <w:rPr>
        <w:rFonts w:hint="default" w:ascii="Wingdings" w:hAnsi="Wingdings"/>
      </w:rPr>
    </w:lvl>
  </w:abstractNum>
  <w:abstractNum w:abstractNumId="12" w15:restartNumberingAfterBreak="0">
    <w:nsid w:val="290D1A2C"/>
    <w:multiLevelType w:val="multilevel"/>
    <w:tmpl w:val="490E2E9E"/>
    <w:lvl w:ilvl="0">
      <w:start w:val="1"/>
      <w:numFmt w:val="decimal"/>
      <w:lvlText w:val="%1"/>
      <w:lvlJc w:val="left"/>
      <w:pPr>
        <w:ind w:left="432" w:hanging="432"/>
      </w:pPr>
      <w:rPr>
        <w:color w:val="080808"/>
      </w:rPr>
    </w:lvl>
    <w:lvl w:ilvl="1">
      <w:start w:val="1"/>
      <w:numFmt w:val="decimal"/>
      <w:lvlText w:val="%1.%2"/>
      <w:lvlJc w:val="left"/>
      <w:pPr>
        <w:ind w:left="576" w:hanging="576"/>
      </w:pPr>
    </w:lvl>
    <w:lvl w:ilvl="2">
      <w:start w:val="1"/>
      <w:numFmt w:val="decimal"/>
      <w:pStyle w:val="CMATTitulo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2B87075B"/>
    <w:multiLevelType w:val="hybridMultilevel"/>
    <w:tmpl w:val="CE82DBFA"/>
    <w:lvl w:ilvl="0" w:tplc="04160001">
      <w:start w:val="1"/>
      <w:numFmt w:val="bullet"/>
      <w:lvlText w:val=""/>
      <w:lvlJc w:val="left"/>
      <w:pPr>
        <w:ind w:left="1428" w:hanging="360"/>
      </w:pPr>
      <w:rPr>
        <w:rFonts w:hint="default" w:ascii="Symbol" w:hAnsi="Symbol"/>
      </w:rPr>
    </w:lvl>
    <w:lvl w:ilvl="1" w:tplc="04160003" w:tentative="1">
      <w:start w:val="1"/>
      <w:numFmt w:val="bullet"/>
      <w:lvlText w:val="o"/>
      <w:lvlJc w:val="left"/>
      <w:pPr>
        <w:ind w:left="2148" w:hanging="360"/>
      </w:pPr>
      <w:rPr>
        <w:rFonts w:hint="default" w:ascii="Courier New" w:hAnsi="Courier New" w:cs="Courier New"/>
      </w:rPr>
    </w:lvl>
    <w:lvl w:ilvl="2" w:tplc="04160005" w:tentative="1">
      <w:start w:val="1"/>
      <w:numFmt w:val="bullet"/>
      <w:lvlText w:val=""/>
      <w:lvlJc w:val="left"/>
      <w:pPr>
        <w:ind w:left="2868" w:hanging="360"/>
      </w:pPr>
      <w:rPr>
        <w:rFonts w:hint="default" w:ascii="Wingdings" w:hAnsi="Wingdings"/>
      </w:rPr>
    </w:lvl>
    <w:lvl w:ilvl="3" w:tplc="04160001" w:tentative="1">
      <w:start w:val="1"/>
      <w:numFmt w:val="bullet"/>
      <w:lvlText w:val=""/>
      <w:lvlJc w:val="left"/>
      <w:pPr>
        <w:ind w:left="3588" w:hanging="360"/>
      </w:pPr>
      <w:rPr>
        <w:rFonts w:hint="default" w:ascii="Symbol" w:hAnsi="Symbol"/>
      </w:rPr>
    </w:lvl>
    <w:lvl w:ilvl="4" w:tplc="04160003" w:tentative="1">
      <w:start w:val="1"/>
      <w:numFmt w:val="bullet"/>
      <w:lvlText w:val="o"/>
      <w:lvlJc w:val="left"/>
      <w:pPr>
        <w:ind w:left="4308" w:hanging="360"/>
      </w:pPr>
      <w:rPr>
        <w:rFonts w:hint="default" w:ascii="Courier New" w:hAnsi="Courier New" w:cs="Courier New"/>
      </w:rPr>
    </w:lvl>
    <w:lvl w:ilvl="5" w:tplc="04160005" w:tentative="1">
      <w:start w:val="1"/>
      <w:numFmt w:val="bullet"/>
      <w:lvlText w:val=""/>
      <w:lvlJc w:val="left"/>
      <w:pPr>
        <w:ind w:left="5028" w:hanging="360"/>
      </w:pPr>
      <w:rPr>
        <w:rFonts w:hint="default" w:ascii="Wingdings" w:hAnsi="Wingdings"/>
      </w:rPr>
    </w:lvl>
    <w:lvl w:ilvl="6" w:tplc="04160001" w:tentative="1">
      <w:start w:val="1"/>
      <w:numFmt w:val="bullet"/>
      <w:lvlText w:val=""/>
      <w:lvlJc w:val="left"/>
      <w:pPr>
        <w:ind w:left="5748" w:hanging="360"/>
      </w:pPr>
      <w:rPr>
        <w:rFonts w:hint="default" w:ascii="Symbol" w:hAnsi="Symbol"/>
      </w:rPr>
    </w:lvl>
    <w:lvl w:ilvl="7" w:tplc="04160003" w:tentative="1">
      <w:start w:val="1"/>
      <w:numFmt w:val="bullet"/>
      <w:lvlText w:val="o"/>
      <w:lvlJc w:val="left"/>
      <w:pPr>
        <w:ind w:left="6468" w:hanging="360"/>
      </w:pPr>
      <w:rPr>
        <w:rFonts w:hint="default" w:ascii="Courier New" w:hAnsi="Courier New" w:cs="Courier New"/>
      </w:rPr>
    </w:lvl>
    <w:lvl w:ilvl="8" w:tplc="04160005" w:tentative="1">
      <w:start w:val="1"/>
      <w:numFmt w:val="bullet"/>
      <w:lvlText w:val=""/>
      <w:lvlJc w:val="left"/>
      <w:pPr>
        <w:ind w:left="7188" w:hanging="360"/>
      </w:pPr>
      <w:rPr>
        <w:rFonts w:hint="default" w:ascii="Wingdings" w:hAnsi="Wingdings"/>
      </w:rPr>
    </w:lvl>
  </w:abstractNum>
  <w:abstractNum w:abstractNumId="14" w15:restartNumberingAfterBreak="0">
    <w:nsid w:val="2E4F4CA7"/>
    <w:multiLevelType w:val="hybridMultilevel"/>
    <w:tmpl w:val="DEA02E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3157671C"/>
    <w:multiLevelType w:val="hybridMultilevel"/>
    <w:tmpl w:val="D7B83472"/>
    <w:lvl w:ilvl="0" w:tplc="7C8CAE12">
      <w:start w:val="1"/>
      <w:numFmt w:val="bullet"/>
      <w:lvlText w:val=""/>
      <w:lvlJc w:val="left"/>
      <w:pPr>
        <w:ind w:left="720" w:hanging="360"/>
      </w:pPr>
      <w:rPr>
        <w:rFonts w:hint="default" w:ascii="Symbol" w:hAnsi="Symbol"/>
      </w:rPr>
    </w:lvl>
    <w:lvl w:ilvl="1" w:tplc="920EC6FC">
      <w:start w:val="1"/>
      <w:numFmt w:val="bullet"/>
      <w:lvlText w:val="o"/>
      <w:lvlJc w:val="left"/>
      <w:pPr>
        <w:ind w:left="1440" w:hanging="360"/>
      </w:pPr>
      <w:rPr>
        <w:rFonts w:hint="default" w:ascii="Courier New" w:hAnsi="Courier New"/>
      </w:rPr>
    </w:lvl>
    <w:lvl w:ilvl="2" w:tplc="5BCC22EA">
      <w:start w:val="1"/>
      <w:numFmt w:val="bullet"/>
      <w:lvlText w:val=""/>
      <w:lvlJc w:val="left"/>
      <w:pPr>
        <w:ind w:left="2160" w:hanging="360"/>
      </w:pPr>
      <w:rPr>
        <w:rFonts w:hint="default" w:ascii="Wingdings" w:hAnsi="Wingdings"/>
      </w:rPr>
    </w:lvl>
    <w:lvl w:ilvl="3" w:tplc="DD84A5BE">
      <w:start w:val="1"/>
      <w:numFmt w:val="bullet"/>
      <w:lvlText w:val=""/>
      <w:lvlJc w:val="left"/>
      <w:pPr>
        <w:ind w:left="2880" w:hanging="360"/>
      </w:pPr>
      <w:rPr>
        <w:rFonts w:hint="default" w:ascii="Symbol" w:hAnsi="Symbol"/>
      </w:rPr>
    </w:lvl>
    <w:lvl w:ilvl="4" w:tplc="F3825C02">
      <w:start w:val="1"/>
      <w:numFmt w:val="bullet"/>
      <w:lvlText w:val="o"/>
      <w:lvlJc w:val="left"/>
      <w:pPr>
        <w:ind w:left="3600" w:hanging="360"/>
      </w:pPr>
      <w:rPr>
        <w:rFonts w:hint="default" w:ascii="Courier New" w:hAnsi="Courier New"/>
      </w:rPr>
    </w:lvl>
    <w:lvl w:ilvl="5" w:tplc="5448A93A">
      <w:start w:val="1"/>
      <w:numFmt w:val="bullet"/>
      <w:lvlText w:val=""/>
      <w:lvlJc w:val="left"/>
      <w:pPr>
        <w:ind w:left="4320" w:hanging="360"/>
      </w:pPr>
      <w:rPr>
        <w:rFonts w:hint="default" w:ascii="Wingdings" w:hAnsi="Wingdings"/>
      </w:rPr>
    </w:lvl>
    <w:lvl w:ilvl="6" w:tplc="99584ED6">
      <w:start w:val="1"/>
      <w:numFmt w:val="bullet"/>
      <w:lvlText w:val=""/>
      <w:lvlJc w:val="left"/>
      <w:pPr>
        <w:ind w:left="5040" w:hanging="360"/>
      </w:pPr>
      <w:rPr>
        <w:rFonts w:hint="default" w:ascii="Symbol" w:hAnsi="Symbol"/>
      </w:rPr>
    </w:lvl>
    <w:lvl w:ilvl="7" w:tplc="F1FA8498">
      <w:start w:val="1"/>
      <w:numFmt w:val="bullet"/>
      <w:lvlText w:val="o"/>
      <w:lvlJc w:val="left"/>
      <w:pPr>
        <w:ind w:left="5760" w:hanging="360"/>
      </w:pPr>
      <w:rPr>
        <w:rFonts w:hint="default" w:ascii="Courier New" w:hAnsi="Courier New"/>
      </w:rPr>
    </w:lvl>
    <w:lvl w:ilvl="8" w:tplc="4C92E2E4">
      <w:start w:val="1"/>
      <w:numFmt w:val="bullet"/>
      <w:lvlText w:val=""/>
      <w:lvlJc w:val="left"/>
      <w:pPr>
        <w:ind w:left="6480" w:hanging="360"/>
      </w:pPr>
      <w:rPr>
        <w:rFonts w:hint="default" w:ascii="Wingdings" w:hAnsi="Wingdings"/>
      </w:rPr>
    </w:lvl>
  </w:abstractNum>
  <w:abstractNum w:abstractNumId="16" w15:restartNumberingAfterBreak="0">
    <w:nsid w:val="38780404"/>
    <w:multiLevelType w:val="multilevel"/>
    <w:tmpl w:val="58262F6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8B66BC1"/>
    <w:multiLevelType w:val="hybridMultilevel"/>
    <w:tmpl w:val="20A81298"/>
    <w:lvl w:ilvl="0" w:tplc="0409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8" w15:restartNumberingAfterBreak="0">
    <w:nsid w:val="3CB03CE1"/>
    <w:multiLevelType w:val="hybridMultilevel"/>
    <w:tmpl w:val="78D29880"/>
    <w:lvl w:ilvl="0" w:tplc="D940F1F4">
      <w:start w:val="1"/>
      <w:numFmt w:val="bullet"/>
      <w:lvlText w:val=""/>
      <w:lvlJc w:val="left"/>
      <w:pPr>
        <w:ind w:left="720" w:hanging="360"/>
      </w:pPr>
      <w:rPr>
        <w:rFonts w:hint="default" w:ascii="Symbol" w:hAnsi="Symbol"/>
      </w:rPr>
    </w:lvl>
    <w:lvl w:ilvl="1" w:tplc="CA4C7112">
      <w:start w:val="1"/>
      <w:numFmt w:val="bullet"/>
      <w:lvlText w:val="o"/>
      <w:lvlJc w:val="left"/>
      <w:pPr>
        <w:ind w:left="1440" w:hanging="360"/>
      </w:pPr>
      <w:rPr>
        <w:rFonts w:hint="default" w:ascii="Courier New" w:hAnsi="Courier New"/>
      </w:rPr>
    </w:lvl>
    <w:lvl w:ilvl="2" w:tplc="55147B30">
      <w:start w:val="1"/>
      <w:numFmt w:val="bullet"/>
      <w:lvlText w:val=""/>
      <w:lvlJc w:val="left"/>
      <w:pPr>
        <w:ind w:left="2160" w:hanging="360"/>
      </w:pPr>
      <w:rPr>
        <w:rFonts w:hint="default" w:ascii="Wingdings" w:hAnsi="Wingdings"/>
      </w:rPr>
    </w:lvl>
    <w:lvl w:ilvl="3" w:tplc="60446BFE">
      <w:start w:val="1"/>
      <w:numFmt w:val="bullet"/>
      <w:lvlText w:val=""/>
      <w:lvlJc w:val="left"/>
      <w:pPr>
        <w:ind w:left="2880" w:hanging="360"/>
      </w:pPr>
      <w:rPr>
        <w:rFonts w:hint="default" w:ascii="Symbol" w:hAnsi="Symbol"/>
      </w:rPr>
    </w:lvl>
    <w:lvl w:ilvl="4" w:tplc="59CEB27C">
      <w:start w:val="1"/>
      <w:numFmt w:val="bullet"/>
      <w:lvlText w:val="o"/>
      <w:lvlJc w:val="left"/>
      <w:pPr>
        <w:ind w:left="3600" w:hanging="360"/>
      </w:pPr>
      <w:rPr>
        <w:rFonts w:hint="default" w:ascii="Courier New" w:hAnsi="Courier New"/>
      </w:rPr>
    </w:lvl>
    <w:lvl w:ilvl="5" w:tplc="AAF27A2A">
      <w:start w:val="1"/>
      <w:numFmt w:val="bullet"/>
      <w:lvlText w:val=""/>
      <w:lvlJc w:val="left"/>
      <w:pPr>
        <w:ind w:left="4320" w:hanging="360"/>
      </w:pPr>
      <w:rPr>
        <w:rFonts w:hint="default" w:ascii="Wingdings" w:hAnsi="Wingdings"/>
      </w:rPr>
    </w:lvl>
    <w:lvl w:ilvl="6" w:tplc="0426A682">
      <w:start w:val="1"/>
      <w:numFmt w:val="bullet"/>
      <w:lvlText w:val=""/>
      <w:lvlJc w:val="left"/>
      <w:pPr>
        <w:ind w:left="5040" w:hanging="360"/>
      </w:pPr>
      <w:rPr>
        <w:rFonts w:hint="default" w:ascii="Symbol" w:hAnsi="Symbol"/>
      </w:rPr>
    </w:lvl>
    <w:lvl w:ilvl="7" w:tplc="70028348">
      <w:start w:val="1"/>
      <w:numFmt w:val="bullet"/>
      <w:lvlText w:val="o"/>
      <w:lvlJc w:val="left"/>
      <w:pPr>
        <w:ind w:left="5760" w:hanging="360"/>
      </w:pPr>
      <w:rPr>
        <w:rFonts w:hint="default" w:ascii="Courier New" w:hAnsi="Courier New"/>
      </w:rPr>
    </w:lvl>
    <w:lvl w:ilvl="8" w:tplc="E3001EF6">
      <w:start w:val="1"/>
      <w:numFmt w:val="bullet"/>
      <w:lvlText w:val=""/>
      <w:lvlJc w:val="left"/>
      <w:pPr>
        <w:ind w:left="6480" w:hanging="360"/>
      </w:pPr>
      <w:rPr>
        <w:rFonts w:hint="default" w:ascii="Wingdings" w:hAnsi="Wingdings"/>
      </w:rPr>
    </w:lvl>
  </w:abstractNum>
  <w:abstractNum w:abstractNumId="19" w15:restartNumberingAfterBreak="0">
    <w:nsid w:val="3EC023D8"/>
    <w:multiLevelType w:val="multilevel"/>
    <w:tmpl w:val="12AA6C2E"/>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ECF4BDB"/>
    <w:multiLevelType w:val="hybridMultilevel"/>
    <w:tmpl w:val="FFF4EBE2"/>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1" w15:restartNumberingAfterBreak="0">
    <w:nsid w:val="3F439445"/>
    <w:multiLevelType w:val="hybridMultilevel"/>
    <w:tmpl w:val="2C3EBC88"/>
    <w:lvl w:ilvl="0" w:tplc="3D82FC94">
      <w:start w:val="1"/>
      <w:numFmt w:val="bullet"/>
      <w:lvlText w:val=""/>
      <w:lvlJc w:val="left"/>
      <w:pPr>
        <w:ind w:left="720" w:hanging="360"/>
      </w:pPr>
      <w:rPr>
        <w:rFonts w:hint="default" w:ascii="Symbol" w:hAnsi="Symbol"/>
      </w:rPr>
    </w:lvl>
    <w:lvl w:ilvl="1" w:tplc="630AD3BE">
      <w:start w:val="1"/>
      <w:numFmt w:val="bullet"/>
      <w:lvlText w:val="o"/>
      <w:lvlJc w:val="left"/>
      <w:pPr>
        <w:ind w:left="1440" w:hanging="360"/>
      </w:pPr>
      <w:rPr>
        <w:rFonts w:hint="default" w:ascii="Courier New" w:hAnsi="Courier New"/>
      </w:rPr>
    </w:lvl>
    <w:lvl w:ilvl="2" w:tplc="A1DE4590">
      <w:start w:val="1"/>
      <w:numFmt w:val="bullet"/>
      <w:lvlText w:val=""/>
      <w:lvlJc w:val="left"/>
      <w:pPr>
        <w:ind w:left="2160" w:hanging="360"/>
      </w:pPr>
      <w:rPr>
        <w:rFonts w:hint="default" w:ascii="Wingdings" w:hAnsi="Wingdings"/>
      </w:rPr>
    </w:lvl>
    <w:lvl w:ilvl="3" w:tplc="254660FA">
      <w:start w:val="1"/>
      <w:numFmt w:val="bullet"/>
      <w:lvlText w:val=""/>
      <w:lvlJc w:val="left"/>
      <w:pPr>
        <w:ind w:left="2880" w:hanging="360"/>
      </w:pPr>
      <w:rPr>
        <w:rFonts w:hint="default" w:ascii="Symbol" w:hAnsi="Symbol"/>
      </w:rPr>
    </w:lvl>
    <w:lvl w:ilvl="4" w:tplc="DEE0CCDE">
      <w:start w:val="1"/>
      <w:numFmt w:val="bullet"/>
      <w:lvlText w:val="o"/>
      <w:lvlJc w:val="left"/>
      <w:pPr>
        <w:ind w:left="3600" w:hanging="360"/>
      </w:pPr>
      <w:rPr>
        <w:rFonts w:hint="default" w:ascii="Courier New" w:hAnsi="Courier New"/>
      </w:rPr>
    </w:lvl>
    <w:lvl w:ilvl="5" w:tplc="DBE09BEC">
      <w:start w:val="1"/>
      <w:numFmt w:val="bullet"/>
      <w:lvlText w:val=""/>
      <w:lvlJc w:val="left"/>
      <w:pPr>
        <w:ind w:left="4320" w:hanging="360"/>
      </w:pPr>
      <w:rPr>
        <w:rFonts w:hint="default" w:ascii="Wingdings" w:hAnsi="Wingdings"/>
      </w:rPr>
    </w:lvl>
    <w:lvl w:ilvl="6" w:tplc="3E70AF5A">
      <w:start w:val="1"/>
      <w:numFmt w:val="bullet"/>
      <w:lvlText w:val=""/>
      <w:lvlJc w:val="left"/>
      <w:pPr>
        <w:ind w:left="5040" w:hanging="360"/>
      </w:pPr>
      <w:rPr>
        <w:rFonts w:hint="default" w:ascii="Symbol" w:hAnsi="Symbol"/>
      </w:rPr>
    </w:lvl>
    <w:lvl w:ilvl="7" w:tplc="87CAD58E">
      <w:start w:val="1"/>
      <w:numFmt w:val="bullet"/>
      <w:lvlText w:val="o"/>
      <w:lvlJc w:val="left"/>
      <w:pPr>
        <w:ind w:left="5760" w:hanging="360"/>
      </w:pPr>
      <w:rPr>
        <w:rFonts w:hint="default" w:ascii="Courier New" w:hAnsi="Courier New"/>
      </w:rPr>
    </w:lvl>
    <w:lvl w:ilvl="8" w:tplc="598E19AC">
      <w:start w:val="1"/>
      <w:numFmt w:val="bullet"/>
      <w:lvlText w:val=""/>
      <w:lvlJc w:val="left"/>
      <w:pPr>
        <w:ind w:left="6480" w:hanging="360"/>
      </w:pPr>
      <w:rPr>
        <w:rFonts w:hint="default" w:ascii="Wingdings" w:hAnsi="Wingdings"/>
      </w:rPr>
    </w:lvl>
  </w:abstractNum>
  <w:abstractNum w:abstractNumId="22" w15:restartNumberingAfterBreak="0">
    <w:nsid w:val="3FF96FB6"/>
    <w:multiLevelType w:val="hybridMultilevel"/>
    <w:tmpl w:val="1054C40C"/>
    <w:lvl w:ilvl="0" w:tplc="9CB2C596">
      <w:start w:val="1"/>
      <w:numFmt w:val="upperLetter"/>
      <w:pStyle w:val="letracaps"/>
      <w:lvlText w:val="%1."/>
      <w:lvlJc w:val="left"/>
      <w:pPr>
        <w:tabs>
          <w:tab w:val="num" w:pos="851"/>
        </w:tabs>
        <w:ind w:left="851" w:hanging="284"/>
      </w:pPr>
      <w:rPr>
        <w:rFonts w:hint="default"/>
        <w:i w:val="0"/>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3" w15:restartNumberingAfterBreak="0">
    <w:nsid w:val="402A4845"/>
    <w:multiLevelType w:val="hybridMultilevel"/>
    <w:tmpl w:val="9BC2EC6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4" w15:restartNumberingAfterBreak="0">
    <w:nsid w:val="43CB77E3"/>
    <w:multiLevelType w:val="multilevel"/>
    <w:tmpl w:val="45E4CC8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449268F8"/>
    <w:multiLevelType w:val="multilevel"/>
    <w:tmpl w:val="A4EECC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64508D8"/>
    <w:multiLevelType w:val="hybridMultilevel"/>
    <w:tmpl w:val="35A204FA"/>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7" w15:restartNumberingAfterBreak="0">
    <w:nsid w:val="47DF70AC"/>
    <w:multiLevelType w:val="hybridMultilevel"/>
    <w:tmpl w:val="8AB2406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8" w15:restartNumberingAfterBreak="0">
    <w:nsid w:val="4B2AFC86"/>
    <w:multiLevelType w:val="hybridMultilevel"/>
    <w:tmpl w:val="FFFFFFFF"/>
    <w:lvl w:ilvl="0" w:tplc="D04C9858">
      <w:start w:val="1"/>
      <w:numFmt w:val="bullet"/>
      <w:lvlText w:val="·"/>
      <w:lvlJc w:val="left"/>
      <w:pPr>
        <w:ind w:left="720" w:hanging="360"/>
      </w:pPr>
      <w:rPr>
        <w:rFonts w:hint="default" w:ascii="Symbol" w:hAnsi="Symbol"/>
      </w:rPr>
    </w:lvl>
    <w:lvl w:ilvl="1" w:tplc="E66C432A">
      <w:start w:val="1"/>
      <w:numFmt w:val="bullet"/>
      <w:lvlText w:val="o"/>
      <w:lvlJc w:val="left"/>
      <w:pPr>
        <w:ind w:left="1440" w:hanging="360"/>
      </w:pPr>
      <w:rPr>
        <w:rFonts w:hint="default" w:ascii="Courier New" w:hAnsi="Courier New"/>
      </w:rPr>
    </w:lvl>
    <w:lvl w:ilvl="2" w:tplc="F5149FA2">
      <w:start w:val="1"/>
      <w:numFmt w:val="bullet"/>
      <w:lvlText w:val=""/>
      <w:lvlJc w:val="left"/>
      <w:pPr>
        <w:ind w:left="2160" w:hanging="360"/>
      </w:pPr>
      <w:rPr>
        <w:rFonts w:hint="default" w:ascii="Wingdings" w:hAnsi="Wingdings"/>
      </w:rPr>
    </w:lvl>
    <w:lvl w:ilvl="3" w:tplc="8B98C730">
      <w:start w:val="1"/>
      <w:numFmt w:val="bullet"/>
      <w:lvlText w:val=""/>
      <w:lvlJc w:val="left"/>
      <w:pPr>
        <w:ind w:left="2880" w:hanging="360"/>
      </w:pPr>
      <w:rPr>
        <w:rFonts w:hint="default" w:ascii="Symbol" w:hAnsi="Symbol"/>
      </w:rPr>
    </w:lvl>
    <w:lvl w:ilvl="4" w:tplc="F320C14E">
      <w:start w:val="1"/>
      <w:numFmt w:val="bullet"/>
      <w:lvlText w:val="o"/>
      <w:lvlJc w:val="left"/>
      <w:pPr>
        <w:ind w:left="3600" w:hanging="360"/>
      </w:pPr>
      <w:rPr>
        <w:rFonts w:hint="default" w:ascii="Courier New" w:hAnsi="Courier New"/>
      </w:rPr>
    </w:lvl>
    <w:lvl w:ilvl="5" w:tplc="446C40CA">
      <w:start w:val="1"/>
      <w:numFmt w:val="bullet"/>
      <w:lvlText w:val=""/>
      <w:lvlJc w:val="left"/>
      <w:pPr>
        <w:ind w:left="4320" w:hanging="360"/>
      </w:pPr>
      <w:rPr>
        <w:rFonts w:hint="default" w:ascii="Wingdings" w:hAnsi="Wingdings"/>
      </w:rPr>
    </w:lvl>
    <w:lvl w:ilvl="6" w:tplc="D9E024DC">
      <w:start w:val="1"/>
      <w:numFmt w:val="bullet"/>
      <w:lvlText w:val=""/>
      <w:lvlJc w:val="left"/>
      <w:pPr>
        <w:ind w:left="5040" w:hanging="360"/>
      </w:pPr>
      <w:rPr>
        <w:rFonts w:hint="default" w:ascii="Symbol" w:hAnsi="Symbol"/>
      </w:rPr>
    </w:lvl>
    <w:lvl w:ilvl="7" w:tplc="75A8142A">
      <w:start w:val="1"/>
      <w:numFmt w:val="bullet"/>
      <w:lvlText w:val="o"/>
      <w:lvlJc w:val="left"/>
      <w:pPr>
        <w:ind w:left="5760" w:hanging="360"/>
      </w:pPr>
      <w:rPr>
        <w:rFonts w:hint="default" w:ascii="Courier New" w:hAnsi="Courier New"/>
      </w:rPr>
    </w:lvl>
    <w:lvl w:ilvl="8" w:tplc="E64A2DAC">
      <w:start w:val="1"/>
      <w:numFmt w:val="bullet"/>
      <w:lvlText w:val=""/>
      <w:lvlJc w:val="left"/>
      <w:pPr>
        <w:ind w:left="6480" w:hanging="360"/>
      </w:pPr>
      <w:rPr>
        <w:rFonts w:hint="default" w:ascii="Wingdings" w:hAnsi="Wingdings"/>
      </w:rPr>
    </w:lvl>
  </w:abstractNum>
  <w:abstractNum w:abstractNumId="29" w15:restartNumberingAfterBreak="0">
    <w:nsid w:val="4BDA54B6"/>
    <w:multiLevelType w:val="hybridMultilevel"/>
    <w:tmpl w:val="4F7CAD9C"/>
    <w:lvl w:ilvl="0" w:tplc="BD18E732">
      <w:start w:val="1"/>
      <w:numFmt w:val="bullet"/>
      <w:lvlText w:val=""/>
      <w:lvlJc w:val="left"/>
      <w:pPr>
        <w:ind w:left="720" w:hanging="360"/>
      </w:pPr>
      <w:rPr>
        <w:rFonts w:hint="default" w:ascii="Symbol" w:hAnsi="Symbol"/>
      </w:rPr>
    </w:lvl>
    <w:lvl w:ilvl="1" w:tplc="16B0D818">
      <w:start w:val="1"/>
      <w:numFmt w:val="bullet"/>
      <w:lvlText w:val="o"/>
      <w:lvlJc w:val="left"/>
      <w:pPr>
        <w:ind w:left="1440" w:hanging="360"/>
      </w:pPr>
      <w:rPr>
        <w:rFonts w:hint="default" w:ascii="Courier New" w:hAnsi="Courier New"/>
      </w:rPr>
    </w:lvl>
    <w:lvl w:ilvl="2" w:tplc="8B48ECC4">
      <w:start w:val="1"/>
      <w:numFmt w:val="bullet"/>
      <w:lvlText w:val=""/>
      <w:lvlJc w:val="left"/>
      <w:pPr>
        <w:ind w:left="2160" w:hanging="360"/>
      </w:pPr>
      <w:rPr>
        <w:rFonts w:hint="default" w:ascii="Wingdings" w:hAnsi="Wingdings"/>
      </w:rPr>
    </w:lvl>
    <w:lvl w:ilvl="3" w:tplc="BB040816">
      <w:start w:val="1"/>
      <w:numFmt w:val="bullet"/>
      <w:lvlText w:val=""/>
      <w:lvlJc w:val="left"/>
      <w:pPr>
        <w:ind w:left="2880" w:hanging="360"/>
      </w:pPr>
      <w:rPr>
        <w:rFonts w:hint="default" w:ascii="Symbol" w:hAnsi="Symbol"/>
      </w:rPr>
    </w:lvl>
    <w:lvl w:ilvl="4" w:tplc="74F674E0">
      <w:start w:val="1"/>
      <w:numFmt w:val="bullet"/>
      <w:lvlText w:val="o"/>
      <w:lvlJc w:val="left"/>
      <w:pPr>
        <w:ind w:left="3600" w:hanging="360"/>
      </w:pPr>
      <w:rPr>
        <w:rFonts w:hint="default" w:ascii="Courier New" w:hAnsi="Courier New"/>
      </w:rPr>
    </w:lvl>
    <w:lvl w:ilvl="5" w:tplc="119AAB5C">
      <w:start w:val="1"/>
      <w:numFmt w:val="bullet"/>
      <w:lvlText w:val=""/>
      <w:lvlJc w:val="left"/>
      <w:pPr>
        <w:ind w:left="4320" w:hanging="360"/>
      </w:pPr>
      <w:rPr>
        <w:rFonts w:hint="default" w:ascii="Wingdings" w:hAnsi="Wingdings"/>
      </w:rPr>
    </w:lvl>
    <w:lvl w:ilvl="6" w:tplc="8E0E2592">
      <w:start w:val="1"/>
      <w:numFmt w:val="bullet"/>
      <w:lvlText w:val=""/>
      <w:lvlJc w:val="left"/>
      <w:pPr>
        <w:ind w:left="5040" w:hanging="360"/>
      </w:pPr>
      <w:rPr>
        <w:rFonts w:hint="default" w:ascii="Symbol" w:hAnsi="Symbol"/>
      </w:rPr>
    </w:lvl>
    <w:lvl w:ilvl="7" w:tplc="ACFCF0E4">
      <w:start w:val="1"/>
      <w:numFmt w:val="bullet"/>
      <w:lvlText w:val="o"/>
      <w:lvlJc w:val="left"/>
      <w:pPr>
        <w:ind w:left="5760" w:hanging="360"/>
      </w:pPr>
      <w:rPr>
        <w:rFonts w:hint="default" w:ascii="Courier New" w:hAnsi="Courier New"/>
      </w:rPr>
    </w:lvl>
    <w:lvl w:ilvl="8" w:tplc="FDFAE90C">
      <w:start w:val="1"/>
      <w:numFmt w:val="bullet"/>
      <w:lvlText w:val=""/>
      <w:lvlJc w:val="left"/>
      <w:pPr>
        <w:ind w:left="6480" w:hanging="360"/>
      </w:pPr>
      <w:rPr>
        <w:rFonts w:hint="default" w:ascii="Wingdings" w:hAnsi="Wingdings"/>
      </w:rPr>
    </w:lvl>
  </w:abstractNum>
  <w:abstractNum w:abstractNumId="30" w15:restartNumberingAfterBreak="0">
    <w:nsid w:val="51882525"/>
    <w:multiLevelType w:val="multilevel"/>
    <w:tmpl w:val="D054D260"/>
    <w:lvl w:ilvl="0">
      <w:start w:val="1"/>
      <w:numFmt w:val="none"/>
      <w:pStyle w:val="VriosNveis"/>
      <w:lvlText w:val="–"/>
      <w:lvlJc w:val="left"/>
      <w:pPr>
        <w:tabs>
          <w:tab w:val="num" w:pos="360"/>
        </w:tabs>
        <w:ind w:left="301" w:hanging="301"/>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none"/>
      <w:lvlText w:val="*"/>
      <w:lvlJc w:val="left"/>
      <w:pPr>
        <w:tabs>
          <w:tab w:val="num" w:pos="661"/>
        </w:tabs>
        <w:ind w:left="601" w:hanging="300"/>
      </w:pPr>
      <w:rPr>
        <w:rFonts w:hint="default"/>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3"/>
      <w:numFmt w:val="none"/>
      <w:lvlText w:val="."/>
      <w:lvlJc w:val="left"/>
      <w:pPr>
        <w:tabs>
          <w:tab w:val="num" w:pos="961"/>
        </w:tabs>
        <w:ind w:left="902" w:hanging="301"/>
      </w:pPr>
      <w:rPr>
        <w:rFonts w:hint="default"/>
        <w:b/>
        <w:i w:val="0"/>
        <w:caps w:val="0"/>
        <w:strike w:val="0"/>
        <w:dstrike w:val="0"/>
        <w:vanish w:val="0"/>
        <w:color w:val="000000"/>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4%1"/>
      <w:lvlJc w:val="left"/>
      <w:pPr>
        <w:tabs>
          <w:tab w:val="num" w:pos="709"/>
        </w:tabs>
        <w:ind w:left="709" w:hanging="709"/>
      </w:pPr>
      <w:rPr>
        <w:rFonts w:hint="default" w:ascii="CG Omega" w:hAnsi="CG Omega"/>
        <w:b/>
        <w:i/>
        <w:caps w:val="0"/>
        <w:strike w:val="0"/>
        <w:dstrike w:val="0"/>
        <w:vanish w:val="0"/>
        <w:color w:val="auto"/>
        <w:sz w:val="23"/>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
      <w:lvlJc w:val="left"/>
      <w:pPr>
        <w:tabs>
          <w:tab w:val="num" w:pos="851"/>
        </w:tabs>
        <w:ind w:left="851" w:hanging="851"/>
      </w:pPr>
      <w:rPr>
        <w:rFonts w:hint="default" w:ascii="Arial" w:hAnsi="Arial"/>
        <w:b w:val="0"/>
        <w:i w:val="0"/>
        <w:caps w:val="0"/>
        <w:strike w:val="0"/>
        <w:dstrike w:val="0"/>
        <w:vanish w:val="0"/>
        <w:color w:val="auto"/>
        <w:sz w:val="20"/>
        <w:u w:val="singl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
      <w:lvlJc w:val="left"/>
      <w:pPr>
        <w:tabs>
          <w:tab w:val="num" w:pos="360"/>
        </w:tabs>
        <w:ind w:left="0" w:firstLine="0"/>
      </w:pPr>
      <w:rPr>
        <w:rFonts w:hint="default"/>
      </w:rPr>
    </w:lvl>
    <w:lvl w:ilvl="6">
      <w:start w:val="1"/>
      <w:numFmt w:val="decimal"/>
      <w:lvlText w:val="%1"/>
      <w:lvlJc w:val="left"/>
      <w:pPr>
        <w:tabs>
          <w:tab w:val="num" w:pos="360"/>
        </w:tabs>
        <w:ind w:left="0" w:firstLine="0"/>
      </w:pPr>
      <w:rPr>
        <w:rFonts w:hint="default"/>
      </w:rPr>
    </w:lvl>
    <w:lvl w:ilvl="7">
      <w:start w:val="1"/>
      <w:numFmt w:val="decimal"/>
      <w:lvlText w:val="%1"/>
      <w:lvlJc w:val="left"/>
      <w:pPr>
        <w:tabs>
          <w:tab w:val="num" w:pos="360"/>
        </w:tabs>
        <w:ind w:left="0" w:firstLine="0"/>
      </w:pPr>
      <w:rPr>
        <w:rFonts w:hint="default"/>
      </w:rPr>
    </w:lvl>
    <w:lvl w:ilvl="8">
      <w:start w:val="1"/>
      <w:numFmt w:val="decimal"/>
      <w:lvlText w:val="%1"/>
      <w:lvlJc w:val="left"/>
      <w:pPr>
        <w:tabs>
          <w:tab w:val="num" w:pos="360"/>
        </w:tabs>
        <w:ind w:left="0" w:firstLine="0"/>
      </w:pPr>
      <w:rPr>
        <w:rFonts w:hint="default"/>
      </w:rPr>
    </w:lvl>
  </w:abstractNum>
  <w:abstractNum w:abstractNumId="31" w15:restartNumberingAfterBreak="0">
    <w:nsid w:val="539D7CF6"/>
    <w:multiLevelType w:val="multilevel"/>
    <w:tmpl w:val="58262F6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start w:val="1"/>
      <w:numFmt w:val="lowerRoman"/>
      <w:lvlText w:val="%4)"/>
      <w:lvlJc w:val="left"/>
      <w:pPr>
        <w:ind w:left="3240" w:hanging="720"/>
      </w:pPr>
      <w:rPr>
        <w:rFonts w:hint="default"/>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54DA6DCC"/>
    <w:multiLevelType w:val="hybridMultilevel"/>
    <w:tmpl w:val="F24296B2"/>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start w:val="1"/>
      <w:numFmt w:val="bullet"/>
      <w:lvlText w:val=""/>
      <w:lvlJc w:val="left"/>
      <w:pPr>
        <w:ind w:left="2880" w:hanging="360"/>
      </w:pPr>
      <w:rPr>
        <w:rFonts w:hint="default" w:ascii="Symbol" w:hAnsi="Symbol"/>
      </w:rPr>
    </w:lvl>
    <w:lvl w:ilvl="4" w:tplc="04160003">
      <w:start w:val="1"/>
      <w:numFmt w:val="bullet"/>
      <w:lvlText w:val="o"/>
      <w:lvlJc w:val="left"/>
      <w:pPr>
        <w:ind w:left="3600" w:hanging="360"/>
      </w:pPr>
      <w:rPr>
        <w:rFonts w:hint="default" w:ascii="Courier New" w:hAnsi="Courier New" w:cs="Courier New"/>
      </w:rPr>
    </w:lvl>
    <w:lvl w:ilvl="5" w:tplc="04160005">
      <w:start w:val="1"/>
      <w:numFmt w:val="bullet"/>
      <w:lvlText w:val=""/>
      <w:lvlJc w:val="left"/>
      <w:pPr>
        <w:ind w:left="4320" w:hanging="360"/>
      </w:pPr>
      <w:rPr>
        <w:rFonts w:hint="default" w:ascii="Wingdings" w:hAnsi="Wingdings"/>
      </w:rPr>
    </w:lvl>
    <w:lvl w:ilvl="6" w:tplc="04160001">
      <w:start w:val="1"/>
      <w:numFmt w:val="bullet"/>
      <w:lvlText w:val=""/>
      <w:lvlJc w:val="left"/>
      <w:pPr>
        <w:ind w:left="5040" w:hanging="360"/>
      </w:pPr>
      <w:rPr>
        <w:rFonts w:hint="default" w:ascii="Symbol" w:hAnsi="Symbol"/>
      </w:rPr>
    </w:lvl>
    <w:lvl w:ilvl="7" w:tplc="04160003">
      <w:start w:val="1"/>
      <w:numFmt w:val="bullet"/>
      <w:lvlText w:val="o"/>
      <w:lvlJc w:val="left"/>
      <w:pPr>
        <w:ind w:left="5760" w:hanging="360"/>
      </w:pPr>
      <w:rPr>
        <w:rFonts w:hint="default" w:ascii="Courier New" w:hAnsi="Courier New" w:cs="Courier New"/>
      </w:rPr>
    </w:lvl>
    <w:lvl w:ilvl="8" w:tplc="04160005">
      <w:start w:val="1"/>
      <w:numFmt w:val="bullet"/>
      <w:lvlText w:val=""/>
      <w:lvlJc w:val="left"/>
      <w:pPr>
        <w:ind w:left="6480" w:hanging="360"/>
      </w:pPr>
      <w:rPr>
        <w:rFonts w:hint="default" w:ascii="Wingdings" w:hAnsi="Wingdings"/>
      </w:rPr>
    </w:lvl>
  </w:abstractNum>
  <w:abstractNum w:abstractNumId="33" w15:restartNumberingAfterBreak="0">
    <w:nsid w:val="55891F5C"/>
    <w:multiLevelType w:val="multilevel"/>
    <w:tmpl w:val="864CA92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57AE791C"/>
    <w:multiLevelType w:val="hybridMultilevel"/>
    <w:tmpl w:val="D0C492F4"/>
    <w:lvl w:ilvl="0" w:tplc="04160001">
      <w:start w:val="1"/>
      <w:numFmt w:val="bullet"/>
      <w:lvlText w:val=""/>
      <w:lvlJc w:val="left"/>
      <w:pPr>
        <w:ind w:left="1428" w:hanging="360"/>
      </w:pPr>
      <w:rPr>
        <w:rFonts w:hint="default" w:ascii="Symbol" w:hAnsi="Symbol"/>
      </w:rPr>
    </w:lvl>
    <w:lvl w:ilvl="1" w:tplc="04160003" w:tentative="1">
      <w:start w:val="1"/>
      <w:numFmt w:val="bullet"/>
      <w:lvlText w:val="o"/>
      <w:lvlJc w:val="left"/>
      <w:pPr>
        <w:ind w:left="2148" w:hanging="360"/>
      </w:pPr>
      <w:rPr>
        <w:rFonts w:hint="default" w:ascii="Courier New" w:hAnsi="Courier New" w:cs="Courier New"/>
      </w:rPr>
    </w:lvl>
    <w:lvl w:ilvl="2" w:tplc="04160005" w:tentative="1">
      <w:start w:val="1"/>
      <w:numFmt w:val="bullet"/>
      <w:lvlText w:val=""/>
      <w:lvlJc w:val="left"/>
      <w:pPr>
        <w:ind w:left="2868" w:hanging="360"/>
      </w:pPr>
      <w:rPr>
        <w:rFonts w:hint="default" w:ascii="Wingdings" w:hAnsi="Wingdings"/>
      </w:rPr>
    </w:lvl>
    <w:lvl w:ilvl="3" w:tplc="04160001" w:tentative="1">
      <w:start w:val="1"/>
      <w:numFmt w:val="bullet"/>
      <w:lvlText w:val=""/>
      <w:lvlJc w:val="left"/>
      <w:pPr>
        <w:ind w:left="3588" w:hanging="360"/>
      </w:pPr>
      <w:rPr>
        <w:rFonts w:hint="default" w:ascii="Symbol" w:hAnsi="Symbol"/>
      </w:rPr>
    </w:lvl>
    <w:lvl w:ilvl="4" w:tplc="04160003" w:tentative="1">
      <w:start w:val="1"/>
      <w:numFmt w:val="bullet"/>
      <w:lvlText w:val="o"/>
      <w:lvlJc w:val="left"/>
      <w:pPr>
        <w:ind w:left="4308" w:hanging="360"/>
      </w:pPr>
      <w:rPr>
        <w:rFonts w:hint="default" w:ascii="Courier New" w:hAnsi="Courier New" w:cs="Courier New"/>
      </w:rPr>
    </w:lvl>
    <w:lvl w:ilvl="5" w:tplc="04160005" w:tentative="1">
      <w:start w:val="1"/>
      <w:numFmt w:val="bullet"/>
      <w:lvlText w:val=""/>
      <w:lvlJc w:val="left"/>
      <w:pPr>
        <w:ind w:left="5028" w:hanging="360"/>
      </w:pPr>
      <w:rPr>
        <w:rFonts w:hint="default" w:ascii="Wingdings" w:hAnsi="Wingdings"/>
      </w:rPr>
    </w:lvl>
    <w:lvl w:ilvl="6" w:tplc="04160001" w:tentative="1">
      <w:start w:val="1"/>
      <w:numFmt w:val="bullet"/>
      <w:lvlText w:val=""/>
      <w:lvlJc w:val="left"/>
      <w:pPr>
        <w:ind w:left="5748" w:hanging="360"/>
      </w:pPr>
      <w:rPr>
        <w:rFonts w:hint="default" w:ascii="Symbol" w:hAnsi="Symbol"/>
      </w:rPr>
    </w:lvl>
    <w:lvl w:ilvl="7" w:tplc="04160003" w:tentative="1">
      <w:start w:val="1"/>
      <w:numFmt w:val="bullet"/>
      <w:lvlText w:val="o"/>
      <w:lvlJc w:val="left"/>
      <w:pPr>
        <w:ind w:left="6468" w:hanging="360"/>
      </w:pPr>
      <w:rPr>
        <w:rFonts w:hint="default" w:ascii="Courier New" w:hAnsi="Courier New" w:cs="Courier New"/>
      </w:rPr>
    </w:lvl>
    <w:lvl w:ilvl="8" w:tplc="04160005" w:tentative="1">
      <w:start w:val="1"/>
      <w:numFmt w:val="bullet"/>
      <w:lvlText w:val=""/>
      <w:lvlJc w:val="left"/>
      <w:pPr>
        <w:ind w:left="7188" w:hanging="360"/>
      </w:pPr>
      <w:rPr>
        <w:rFonts w:hint="default" w:ascii="Wingdings" w:hAnsi="Wingdings"/>
      </w:rPr>
    </w:lvl>
  </w:abstractNum>
  <w:abstractNum w:abstractNumId="35" w15:restartNumberingAfterBreak="0">
    <w:nsid w:val="59A2D8BC"/>
    <w:multiLevelType w:val="hybridMultilevel"/>
    <w:tmpl w:val="FC529BD6"/>
    <w:lvl w:ilvl="0" w:tplc="C5D8795A">
      <w:start w:val="1"/>
      <w:numFmt w:val="bullet"/>
      <w:lvlText w:val=""/>
      <w:lvlJc w:val="left"/>
      <w:pPr>
        <w:ind w:left="720" w:hanging="360"/>
      </w:pPr>
      <w:rPr>
        <w:rFonts w:hint="default" w:ascii="Symbol" w:hAnsi="Symbol"/>
      </w:rPr>
    </w:lvl>
    <w:lvl w:ilvl="1" w:tplc="D8EA105C">
      <w:start w:val="1"/>
      <w:numFmt w:val="bullet"/>
      <w:lvlText w:val="o"/>
      <w:lvlJc w:val="left"/>
      <w:pPr>
        <w:ind w:left="1440" w:hanging="360"/>
      </w:pPr>
      <w:rPr>
        <w:rFonts w:hint="default" w:ascii="Courier New" w:hAnsi="Courier New"/>
      </w:rPr>
    </w:lvl>
    <w:lvl w:ilvl="2" w:tplc="056A3082">
      <w:start w:val="1"/>
      <w:numFmt w:val="bullet"/>
      <w:lvlText w:val=""/>
      <w:lvlJc w:val="left"/>
      <w:pPr>
        <w:ind w:left="2160" w:hanging="360"/>
      </w:pPr>
      <w:rPr>
        <w:rFonts w:hint="default" w:ascii="Wingdings" w:hAnsi="Wingdings"/>
      </w:rPr>
    </w:lvl>
    <w:lvl w:ilvl="3" w:tplc="75E2DC68">
      <w:start w:val="1"/>
      <w:numFmt w:val="bullet"/>
      <w:lvlText w:val=""/>
      <w:lvlJc w:val="left"/>
      <w:pPr>
        <w:ind w:left="2880" w:hanging="360"/>
      </w:pPr>
      <w:rPr>
        <w:rFonts w:hint="default" w:ascii="Symbol" w:hAnsi="Symbol"/>
      </w:rPr>
    </w:lvl>
    <w:lvl w:ilvl="4" w:tplc="2390A568">
      <w:start w:val="1"/>
      <w:numFmt w:val="bullet"/>
      <w:lvlText w:val="o"/>
      <w:lvlJc w:val="left"/>
      <w:pPr>
        <w:ind w:left="3600" w:hanging="360"/>
      </w:pPr>
      <w:rPr>
        <w:rFonts w:hint="default" w:ascii="Courier New" w:hAnsi="Courier New"/>
      </w:rPr>
    </w:lvl>
    <w:lvl w:ilvl="5" w:tplc="0C4E7582">
      <w:start w:val="1"/>
      <w:numFmt w:val="bullet"/>
      <w:lvlText w:val=""/>
      <w:lvlJc w:val="left"/>
      <w:pPr>
        <w:ind w:left="4320" w:hanging="360"/>
      </w:pPr>
      <w:rPr>
        <w:rFonts w:hint="default" w:ascii="Wingdings" w:hAnsi="Wingdings"/>
      </w:rPr>
    </w:lvl>
    <w:lvl w:ilvl="6" w:tplc="884A0932">
      <w:start w:val="1"/>
      <w:numFmt w:val="bullet"/>
      <w:lvlText w:val=""/>
      <w:lvlJc w:val="left"/>
      <w:pPr>
        <w:ind w:left="5040" w:hanging="360"/>
      </w:pPr>
      <w:rPr>
        <w:rFonts w:hint="default" w:ascii="Symbol" w:hAnsi="Symbol"/>
      </w:rPr>
    </w:lvl>
    <w:lvl w:ilvl="7" w:tplc="1D186F16">
      <w:start w:val="1"/>
      <w:numFmt w:val="bullet"/>
      <w:lvlText w:val="o"/>
      <w:lvlJc w:val="left"/>
      <w:pPr>
        <w:ind w:left="5760" w:hanging="360"/>
      </w:pPr>
      <w:rPr>
        <w:rFonts w:hint="default" w:ascii="Courier New" w:hAnsi="Courier New"/>
      </w:rPr>
    </w:lvl>
    <w:lvl w:ilvl="8" w:tplc="38D00E7A">
      <w:start w:val="1"/>
      <w:numFmt w:val="bullet"/>
      <w:lvlText w:val=""/>
      <w:lvlJc w:val="left"/>
      <w:pPr>
        <w:ind w:left="6480" w:hanging="360"/>
      </w:pPr>
      <w:rPr>
        <w:rFonts w:hint="default" w:ascii="Wingdings" w:hAnsi="Wingdings"/>
      </w:rPr>
    </w:lvl>
  </w:abstractNum>
  <w:abstractNum w:abstractNumId="36" w15:restartNumberingAfterBreak="0">
    <w:nsid w:val="5B30AC8B"/>
    <w:multiLevelType w:val="hybridMultilevel"/>
    <w:tmpl w:val="F42C03FE"/>
    <w:lvl w:ilvl="0" w:tplc="6812F848">
      <w:start w:val="1"/>
      <w:numFmt w:val="bullet"/>
      <w:lvlText w:val=""/>
      <w:lvlJc w:val="left"/>
      <w:pPr>
        <w:ind w:left="720" w:hanging="360"/>
      </w:pPr>
      <w:rPr>
        <w:rFonts w:hint="default" w:ascii="Symbol" w:hAnsi="Symbol"/>
      </w:rPr>
    </w:lvl>
    <w:lvl w:ilvl="1" w:tplc="A738B756">
      <w:start w:val="1"/>
      <w:numFmt w:val="bullet"/>
      <w:lvlText w:val="o"/>
      <w:lvlJc w:val="left"/>
      <w:pPr>
        <w:ind w:left="1440" w:hanging="360"/>
      </w:pPr>
      <w:rPr>
        <w:rFonts w:hint="default" w:ascii="Courier New" w:hAnsi="Courier New"/>
      </w:rPr>
    </w:lvl>
    <w:lvl w:ilvl="2" w:tplc="EF7CEB14">
      <w:start w:val="1"/>
      <w:numFmt w:val="bullet"/>
      <w:lvlText w:val=""/>
      <w:lvlJc w:val="left"/>
      <w:pPr>
        <w:ind w:left="2160" w:hanging="360"/>
      </w:pPr>
      <w:rPr>
        <w:rFonts w:hint="default" w:ascii="Wingdings" w:hAnsi="Wingdings"/>
      </w:rPr>
    </w:lvl>
    <w:lvl w:ilvl="3" w:tplc="E4985264">
      <w:start w:val="1"/>
      <w:numFmt w:val="bullet"/>
      <w:lvlText w:val=""/>
      <w:lvlJc w:val="left"/>
      <w:pPr>
        <w:ind w:left="2880" w:hanging="360"/>
      </w:pPr>
      <w:rPr>
        <w:rFonts w:hint="default" w:ascii="Symbol" w:hAnsi="Symbol"/>
      </w:rPr>
    </w:lvl>
    <w:lvl w:ilvl="4" w:tplc="332EEBAC">
      <w:start w:val="1"/>
      <w:numFmt w:val="bullet"/>
      <w:lvlText w:val="o"/>
      <w:lvlJc w:val="left"/>
      <w:pPr>
        <w:ind w:left="3600" w:hanging="360"/>
      </w:pPr>
      <w:rPr>
        <w:rFonts w:hint="default" w:ascii="Courier New" w:hAnsi="Courier New"/>
      </w:rPr>
    </w:lvl>
    <w:lvl w:ilvl="5" w:tplc="C8FC1232">
      <w:start w:val="1"/>
      <w:numFmt w:val="bullet"/>
      <w:lvlText w:val=""/>
      <w:lvlJc w:val="left"/>
      <w:pPr>
        <w:ind w:left="4320" w:hanging="360"/>
      </w:pPr>
      <w:rPr>
        <w:rFonts w:hint="default" w:ascii="Wingdings" w:hAnsi="Wingdings"/>
      </w:rPr>
    </w:lvl>
    <w:lvl w:ilvl="6" w:tplc="88989F06">
      <w:start w:val="1"/>
      <w:numFmt w:val="bullet"/>
      <w:lvlText w:val=""/>
      <w:lvlJc w:val="left"/>
      <w:pPr>
        <w:ind w:left="5040" w:hanging="360"/>
      </w:pPr>
      <w:rPr>
        <w:rFonts w:hint="default" w:ascii="Symbol" w:hAnsi="Symbol"/>
      </w:rPr>
    </w:lvl>
    <w:lvl w:ilvl="7" w:tplc="4492E882">
      <w:start w:val="1"/>
      <w:numFmt w:val="bullet"/>
      <w:lvlText w:val="o"/>
      <w:lvlJc w:val="left"/>
      <w:pPr>
        <w:ind w:left="5760" w:hanging="360"/>
      </w:pPr>
      <w:rPr>
        <w:rFonts w:hint="default" w:ascii="Courier New" w:hAnsi="Courier New"/>
      </w:rPr>
    </w:lvl>
    <w:lvl w:ilvl="8" w:tplc="5CE43502">
      <w:start w:val="1"/>
      <w:numFmt w:val="bullet"/>
      <w:lvlText w:val=""/>
      <w:lvlJc w:val="left"/>
      <w:pPr>
        <w:ind w:left="6480" w:hanging="360"/>
      </w:pPr>
      <w:rPr>
        <w:rFonts w:hint="default" w:ascii="Wingdings" w:hAnsi="Wingdings"/>
      </w:rPr>
    </w:lvl>
  </w:abstractNum>
  <w:abstractNum w:abstractNumId="37" w15:restartNumberingAfterBreak="0">
    <w:nsid w:val="5CB553C3"/>
    <w:multiLevelType w:val="hybridMultilevel"/>
    <w:tmpl w:val="28C8EF2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38" w15:restartNumberingAfterBreak="0">
    <w:nsid w:val="60667836"/>
    <w:multiLevelType w:val="hybridMultilevel"/>
    <w:tmpl w:val="DE829D8A"/>
    <w:lvl w:ilvl="0" w:tplc="04160001">
      <w:start w:val="1"/>
      <w:numFmt w:val="bullet"/>
      <w:lvlText w:val=""/>
      <w:lvlJc w:val="left"/>
      <w:pPr>
        <w:ind w:left="2136" w:hanging="360"/>
      </w:pPr>
      <w:rPr>
        <w:rFonts w:hint="default" w:ascii="Symbol" w:hAnsi="Symbol"/>
      </w:rPr>
    </w:lvl>
    <w:lvl w:ilvl="1" w:tplc="04160003" w:tentative="1">
      <w:start w:val="1"/>
      <w:numFmt w:val="bullet"/>
      <w:lvlText w:val="o"/>
      <w:lvlJc w:val="left"/>
      <w:pPr>
        <w:ind w:left="2856" w:hanging="360"/>
      </w:pPr>
      <w:rPr>
        <w:rFonts w:hint="default" w:ascii="Courier New" w:hAnsi="Courier New" w:cs="Courier New"/>
      </w:rPr>
    </w:lvl>
    <w:lvl w:ilvl="2" w:tplc="04160005" w:tentative="1">
      <w:start w:val="1"/>
      <w:numFmt w:val="bullet"/>
      <w:lvlText w:val=""/>
      <w:lvlJc w:val="left"/>
      <w:pPr>
        <w:ind w:left="3576" w:hanging="360"/>
      </w:pPr>
      <w:rPr>
        <w:rFonts w:hint="default" w:ascii="Wingdings" w:hAnsi="Wingdings"/>
      </w:rPr>
    </w:lvl>
    <w:lvl w:ilvl="3" w:tplc="04160001" w:tentative="1">
      <w:start w:val="1"/>
      <w:numFmt w:val="bullet"/>
      <w:lvlText w:val=""/>
      <w:lvlJc w:val="left"/>
      <w:pPr>
        <w:ind w:left="4296" w:hanging="360"/>
      </w:pPr>
      <w:rPr>
        <w:rFonts w:hint="default" w:ascii="Symbol" w:hAnsi="Symbol"/>
      </w:rPr>
    </w:lvl>
    <w:lvl w:ilvl="4" w:tplc="04160003" w:tentative="1">
      <w:start w:val="1"/>
      <w:numFmt w:val="bullet"/>
      <w:lvlText w:val="o"/>
      <w:lvlJc w:val="left"/>
      <w:pPr>
        <w:ind w:left="5016" w:hanging="360"/>
      </w:pPr>
      <w:rPr>
        <w:rFonts w:hint="default" w:ascii="Courier New" w:hAnsi="Courier New" w:cs="Courier New"/>
      </w:rPr>
    </w:lvl>
    <w:lvl w:ilvl="5" w:tplc="04160005" w:tentative="1">
      <w:start w:val="1"/>
      <w:numFmt w:val="bullet"/>
      <w:lvlText w:val=""/>
      <w:lvlJc w:val="left"/>
      <w:pPr>
        <w:ind w:left="5736" w:hanging="360"/>
      </w:pPr>
      <w:rPr>
        <w:rFonts w:hint="default" w:ascii="Wingdings" w:hAnsi="Wingdings"/>
      </w:rPr>
    </w:lvl>
    <w:lvl w:ilvl="6" w:tplc="04160001" w:tentative="1">
      <w:start w:val="1"/>
      <w:numFmt w:val="bullet"/>
      <w:lvlText w:val=""/>
      <w:lvlJc w:val="left"/>
      <w:pPr>
        <w:ind w:left="6456" w:hanging="360"/>
      </w:pPr>
      <w:rPr>
        <w:rFonts w:hint="default" w:ascii="Symbol" w:hAnsi="Symbol"/>
      </w:rPr>
    </w:lvl>
    <w:lvl w:ilvl="7" w:tplc="04160003" w:tentative="1">
      <w:start w:val="1"/>
      <w:numFmt w:val="bullet"/>
      <w:lvlText w:val="o"/>
      <w:lvlJc w:val="left"/>
      <w:pPr>
        <w:ind w:left="7176" w:hanging="360"/>
      </w:pPr>
      <w:rPr>
        <w:rFonts w:hint="default" w:ascii="Courier New" w:hAnsi="Courier New" w:cs="Courier New"/>
      </w:rPr>
    </w:lvl>
    <w:lvl w:ilvl="8" w:tplc="04160005" w:tentative="1">
      <w:start w:val="1"/>
      <w:numFmt w:val="bullet"/>
      <w:lvlText w:val=""/>
      <w:lvlJc w:val="left"/>
      <w:pPr>
        <w:ind w:left="7896" w:hanging="360"/>
      </w:pPr>
      <w:rPr>
        <w:rFonts w:hint="default" w:ascii="Wingdings" w:hAnsi="Wingdings"/>
      </w:rPr>
    </w:lvl>
  </w:abstractNum>
  <w:abstractNum w:abstractNumId="39" w15:restartNumberingAfterBreak="0">
    <w:nsid w:val="6189746B"/>
    <w:multiLevelType w:val="hybridMultilevel"/>
    <w:tmpl w:val="2DEE4ABE"/>
    <w:lvl w:ilvl="0" w:tplc="CA42D186">
      <w:start w:val="1"/>
      <w:numFmt w:val="bullet"/>
      <w:lvlText w:val="ü"/>
      <w:lvlJc w:val="left"/>
      <w:pPr>
        <w:ind w:left="720" w:hanging="360"/>
      </w:pPr>
      <w:rPr>
        <w:rFonts w:hint="default" w:ascii="Wingdings" w:hAnsi="Wingdings"/>
      </w:rPr>
    </w:lvl>
    <w:lvl w:ilvl="1" w:tplc="A0428AC4">
      <w:start w:val="1"/>
      <w:numFmt w:val="bullet"/>
      <w:lvlText w:val="o"/>
      <w:lvlJc w:val="left"/>
      <w:pPr>
        <w:ind w:left="1440" w:hanging="360"/>
      </w:pPr>
      <w:rPr>
        <w:rFonts w:hint="default" w:ascii="Courier New" w:hAnsi="Courier New"/>
      </w:rPr>
    </w:lvl>
    <w:lvl w:ilvl="2" w:tplc="EC08792A">
      <w:start w:val="1"/>
      <w:numFmt w:val="bullet"/>
      <w:lvlText w:val=""/>
      <w:lvlJc w:val="left"/>
      <w:pPr>
        <w:ind w:left="2160" w:hanging="360"/>
      </w:pPr>
      <w:rPr>
        <w:rFonts w:hint="default" w:ascii="Wingdings" w:hAnsi="Wingdings"/>
      </w:rPr>
    </w:lvl>
    <w:lvl w:ilvl="3" w:tplc="DE18DCFE">
      <w:start w:val="1"/>
      <w:numFmt w:val="bullet"/>
      <w:lvlText w:val=""/>
      <w:lvlJc w:val="left"/>
      <w:pPr>
        <w:ind w:left="2880" w:hanging="360"/>
      </w:pPr>
      <w:rPr>
        <w:rFonts w:hint="default" w:ascii="Symbol" w:hAnsi="Symbol"/>
      </w:rPr>
    </w:lvl>
    <w:lvl w:ilvl="4" w:tplc="A5B817B4">
      <w:start w:val="1"/>
      <w:numFmt w:val="bullet"/>
      <w:lvlText w:val="o"/>
      <w:lvlJc w:val="left"/>
      <w:pPr>
        <w:ind w:left="3600" w:hanging="360"/>
      </w:pPr>
      <w:rPr>
        <w:rFonts w:hint="default" w:ascii="Courier New" w:hAnsi="Courier New"/>
      </w:rPr>
    </w:lvl>
    <w:lvl w:ilvl="5" w:tplc="A9E08B60">
      <w:start w:val="1"/>
      <w:numFmt w:val="bullet"/>
      <w:lvlText w:val=""/>
      <w:lvlJc w:val="left"/>
      <w:pPr>
        <w:ind w:left="4320" w:hanging="360"/>
      </w:pPr>
      <w:rPr>
        <w:rFonts w:hint="default" w:ascii="Wingdings" w:hAnsi="Wingdings"/>
      </w:rPr>
    </w:lvl>
    <w:lvl w:ilvl="6" w:tplc="53CE56EE">
      <w:start w:val="1"/>
      <w:numFmt w:val="bullet"/>
      <w:lvlText w:val=""/>
      <w:lvlJc w:val="left"/>
      <w:pPr>
        <w:ind w:left="5040" w:hanging="360"/>
      </w:pPr>
      <w:rPr>
        <w:rFonts w:hint="default" w:ascii="Symbol" w:hAnsi="Symbol"/>
      </w:rPr>
    </w:lvl>
    <w:lvl w:ilvl="7" w:tplc="54EAF752">
      <w:start w:val="1"/>
      <w:numFmt w:val="bullet"/>
      <w:lvlText w:val="o"/>
      <w:lvlJc w:val="left"/>
      <w:pPr>
        <w:ind w:left="5760" w:hanging="360"/>
      </w:pPr>
      <w:rPr>
        <w:rFonts w:hint="default" w:ascii="Courier New" w:hAnsi="Courier New"/>
      </w:rPr>
    </w:lvl>
    <w:lvl w:ilvl="8" w:tplc="8722923C">
      <w:start w:val="1"/>
      <w:numFmt w:val="bullet"/>
      <w:lvlText w:val=""/>
      <w:lvlJc w:val="left"/>
      <w:pPr>
        <w:ind w:left="6480" w:hanging="360"/>
      </w:pPr>
      <w:rPr>
        <w:rFonts w:hint="default" w:ascii="Wingdings" w:hAnsi="Wingdings"/>
      </w:rPr>
    </w:lvl>
  </w:abstractNum>
  <w:abstractNum w:abstractNumId="40" w15:restartNumberingAfterBreak="0">
    <w:nsid w:val="63567C2C"/>
    <w:multiLevelType w:val="hybridMultilevel"/>
    <w:tmpl w:val="BDDAF324"/>
    <w:lvl w:ilvl="0" w:tplc="6C489466">
      <w:start w:val="1"/>
      <w:numFmt w:val="bullet"/>
      <w:lvlText w:val=""/>
      <w:lvlJc w:val="left"/>
      <w:pPr>
        <w:ind w:left="720" w:hanging="360"/>
      </w:pPr>
      <w:rPr>
        <w:rFonts w:hint="default" w:ascii="Symbol" w:hAnsi="Symbol"/>
      </w:rPr>
    </w:lvl>
    <w:lvl w:ilvl="1" w:tplc="A9ACDE70">
      <w:start w:val="1"/>
      <w:numFmt w:val="bullet"/>
      <w:lvlText w:val="o"/>
      <w:lvlJc w:val="left"/>
      <w:pPr>
        <w:ind w:left="1440" w:hanging="360"/>
      </w:pPr>
      <w:rPr>
        <w:rFonts w:hint="default" w:ascii="Courier New" w:hAnsi="Courier New"/>
      </w:rPr>
    </w:lvl>
    <w:lvl w:ilvl="2" w:tplc="EB42F760">
      <w:start w:val="1"/>
      <w:numFmt w:val="bullet"/>
      <w:lvlText w:val=""/>
      <w:lvlJc w:val="left"/>
      <w:pPr>
        <w:ind w:left="2160" w:hanging="360"/>
      </w:pPr>
      <w:rPr>
        <w:rFonts w:hint="default" w:ascii="Wingdings" w:hAnsi="Wingdings"/>
      </w:rPr>
    </w:lvl>
    <w:lvl w:ilvl="3" w:tplc="D400C3A2">
      <w:start w:val="1"/>
      <w:numFmt w:val="bullet"/>
      <w:lvlText w:val=""/>
      <w:lvlJc w:val="left"/>
      <w:pPr>
        <w:ind w:left="2880" w:hanging="360"/>
      </w:pPr>
      <w:rPr>
        <w:rFonts w:hint="default" w:ascii="Symbol" w:hAnsi="Symbol"/>
      </w:rPr>
    </w:lvl>
    <w:lvl w:ilvl="4" w:tplc="D14E164A">
      <w:start w:val="1"/>
      <w:numFmt w:val="bullet"/>
      <w:lvlText w:val="o"/>
      <w:lvlJc w:val="left"/>
      <w:pPr>
        <w:ind w:left="3600" w:hanging="360"/>
      </w:pPr>
      <w:rPr>
        <w:rFonts w:hint="default" w:ascii="Courier New" w:hAnsi="Courier New"/>
      </w:rPr>
    </w:lvl>
    <w:lvl w:ilvl="5" w:tplc="7C02FB9C">
      <w:start w:val="1"/>
      <w:numFmt w:val="bullet"/>
      <w:lvlText w:val=""/>
      <w:lvlJc w:val="left"/>
      <w:pPr>
        <w:ind w:left="4320" w:hanging="360"/>
      </w:pPr>
      <w:rPr>
        <w:rFonts w:hint="default" w:ascii="Wingdings" w:hAnsi="Wingdings"/>
      </w:rPr>
    </w:lvl>
    <w:lvl w:ilvl="6" w:tplc="32B811E2">
      <w:start w:val="1"/>
      <w:numFmt w:val="bullet"/>
      <w:lvlText w:val=""/>
      <w:lvlJc w:val="left"/>
      <w:pPr>
        <w:ind w:left="5040" w:hanging="360"/>
      </w:pPr>
      <w:rPr>
        <w:rFonts w:hint="default" w:ascii="Symbol" w:hAnsi="Symbol"/>
      </w:rPr>
    </w:lvl>
    <w:lvl w:ilvl="7" w:tplc="6A7479A0">
      <w:start w:val="1"/>
      <w:numFmt w:val="bullet"/>
      <w:lvlText w:val="o"/>
      <w:lvlJc w:val="left"/>
      <w:pPr>
        <w:ind w:left="5760" w:hanging="360"/>
      </w:pPr>
      <w:rPr>
        <w:rFonts w:hint="default" w:ascii="Courier New" w:hAnsi="Courier New"/>
      </w:rPr>
    </w:lvl>
    <w:lvl w:ilvl="8" w:tplc="8BC8F12E">
      <w:start w:val="1"/>
      <w:numFmt w:val="bullet"/>
      <w:lvlText w:val=""/>
      <w:lvlJc w:val="left"/>
      <w:pPr>
        <w:ind w:left="6480" w:hanging="360"/>
      </w:pPr>
      <w:rPr>
        <w:rFonts w:hint="default" w:ascii="Wingdings" w:hAnsi="Wingdings"/>
      </w:rPr>
    </w:lvl>
  </w:abstractNum>
  <w:abstractNum w:abstractNumId="41" w15:restartNumberingAfterBreak="0">
    <w:nsid w:val="64C247E7"/>
    <w:multiLevelType w:val="hybridMultilevel"/>
    <w:tmpl w:val="1B68DF48"/>
    <w:lvl w:ilvl="0" w:tplc="6778D7BA">
      <w:start w:val="1"/>
      <w:numFmt w:val="bullet"/>
      <w:lvlText w:val="·"/>
      <w:lvlJc w:val="left"/>
      <w:pPr>
        <w:ind w:left="720" w:hanging="360"/>
      </w:pPr>
      <w:rPr>
        <w:rFonts w:hint="default" w:ascii="Symbol" w:hAnsi="Symbol"/>
      </w:rPr>
    </w:lvl>
    <w:lvl w:ilvl="1" w:tplc="82A45BC4">
      <w:start w:val="1"/>
      <w:numFmt w:val="bullet"/>
      <w:lvlText w:val="o"/>
      <w:lvlJc w:val="left"/>
      <w:pPr>
        <w:ind w:left="1440" w:hanging="360"/>
      </w:pPr>
      <w:rPr>
        <w:rFonts w:hint="default" w:ascii="Courier New" w:hAnsi="Courier New"/>
      </w:rPr>
    </w:lvl>
    <w:lvl w:ilvl="2" w:tplc="F9C237CE">
      <w:start w:val="1"/>
      <w:numFmt w:val="bullet"/>
      <w:lvlText w:val=""/>
      <w:lvlJc w:val="left"/>
      <w:pPr>
        <w:ind w:left="2160" w:hanging="360"/>
      </w:pPr>
      <w:rPr>
        <w:rFonts w:hint="default" w:ascii="Wingdings" w:hAnsi="Wingdings"/>
      </w:rPr>
    </w:lvl>
    <w:lvl w:ilvl="3" w:tplc="609A6B64">
      <w:start w:val="1"/>
      <w:numFmt w:val="bullet"/>
      <w:lvlText w:val=""/>
      <w:lvlJc w:val="left"/>
      <w:pPr>
        <w:ind w:left="2880" w:hanging="360"/>
      </w:pPr>
      <w:rPr>
        <w:rFonts w:hint="default" w:ascii="Symbol" w:hAnsi="Symbol"/>
      </w:rPr>
    </w:lvl>
    <w:lvl w:ilvl="4" w:tplc="5D784B6E">
      <w:start w:val="1"/>
      <w:numFmt w:val="bullet"/>
      <w:lvlText w:val="o"/>
      <w:lvlJc w:val="left"/>
      <w:pPr>
        <w:ind w:left="3600" w:hanging="360"/>
      </w:pPr>
      <w:rPr>
        <w:rFonts w:hint="default" w:ascii="Courier New" w:hAnsi="Courier New"/>
      </w:rPr>
    </w:lvl>
    <w:lvl w:ilvl="5" w:tplc="4BE899F0">
      <w:start w:val="1"/>
      <w:numFmt w:val="bullet"/>
      <w:lvlText w:val=""/>
      <w:lvlJc w:val="left"/>
      <w:pPr>
        <w:ind w:left="4320" w:hanging="360"/>
      </w:pPr>
      <w:rPr>
        <w:rFonts w:hint="default" w:ascii="Wingdings" w:hAnsi="Wingdings"/>
      </w:rPr>
    </w:lvl>
    <w:lvl w:ilvl="6" w:tplc="00FC201C">
      <w:start w:val="1"/>
      <w:numFmt w:val="bullet"/>
      <w:lvlText w:val=""/>
      <w:lvlJc w:val="left"/>
      <w:pPr>
        <w:ind w:left="5040" w:hanging="360"/>
      </w:pPr>
      <w:rPr>
        <w:rFonts w:hint="default" w:ascii="Symbol" w:hAnsi="Symbol"/>
      </w:rPr>
    </w:lvl>
    <w:lvl w:ilvl="7" w:tplc="39003CF0">
      <w:start w:val="1"/>
      <w:numFmt w:val="bullet"/>
      <w:lvlText w:val="o"/>
      <w:lvlJc w:val="left"/>
      <w:pPr>
        <w:ind w:left="5760" w:hanging="360"/>
      </w:pPr>
      <w:rPr>
        <w:rFonts w:hint="default" w:ascii="Courier New" w:hAnsi="Courier New"/>
      </w:rPr>
    </w:lvl>
    <w:lvl w:ilvl="8" w:tplc="2242A066">
      <w:start w:val="1"/>
      <w:numFmt w:val="bullet"/>
      <w:lvlText w:val=""/>
      <w:lvlJc w:val="left"/>
      <w:pPr>
        <w:ind w:left="6480" w:hanging="360"/>
      </w:pPr>
      <w:rPr>
        <w:rFonts w:hint="default" w:ascii="Wingdings" w:hAnsi="Wingdings"/>
      </w:rPr>
    </w:lvl>
  </w:abstractNum>
  <w:abstractNum w:abstractNumId="42" w15:restartNumberingAfterBreak="0">
    <w:nsid w:val="6860727D"/>
    <w:multiLevelType w:val="multilevel"/>
    <w:tmpl w:val="96BC2BE0"/>
    <w:lvl w:ilvl="0">
      <w:start w:val="4"/>
      <w:numFmt w:val="decimal"/>
      <w:lvlText w:val="%1"/>
      <w:lvlJc w:val="left"/>
      <w:pPr>
        <w:ind w:left="480" w:hanging="48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3490" w:hanging="1080"/>
      </w:pPr>
      <w:rPr>
        <w:rFonts w:hint="default"/>
      </w:rPr>
    </w:lvl>
    <w:lvl w:ilvl="3">
      <w:start w:val="1"/>
      <w:numFmt w:val="decimal"/>
      <w:lvlText w:val="%1.%2.%3.%4"/>
      <w:lvlJc w:val="left"/>
      <w:pPr>
        <w:ind w:left="4680" w:hanging="1440"/>
      </w:pPr>
      <w:rPr>
        <w:rFonts w:hint="default"/>
      </w:rPr>
    </w:lvl>
    <w:lvl w:ilvl="4">
      <w:start w:val="1"/>
      <w:numFmt w:val="decimal"/>
      <w:lvlText w:val="%1.%2.%3.%4.%5"/>
      <w:lvlJc w:val="left"/>
      <w:pPr>
        <w:ind w:left="6120" w:hanging="1800"/>
      </w:pPr>
      <w:rPr>
        <w:rFonts w:hint="default"/>
      </w:rPr>
    </w:lvl>
    <w:lvl w:ilvl="5">
      <w:start w:val="1"/>
      <w:numFmt w:val="decimal"/>
      <w:lvlText w:val="%1.%2.%3.%4.%5.%6"/>
      <w:lvlJc w:val="left"/>
      <w:pPr>
        <w:ind w:left="7560" w:hanging="2160"/>
      </w:pPr>
      <w:rPr>
        <w:rFonts w:hint="default"/>
      </w:rPr>
    </w:lvl>
    <w:lvl w:ilvl="6">
      <w:start w:val="1"/>
      <w:numFmt w:val="decimal"/>
      <w:lvlText w:val="%1.%2.%3.%4.%5.%6.%7"/>
      <w:lvlJc w:val="left"/>
      <w:pPr>
        <w:ind w:left="9000" w:hanging="2520"/>
      </w:pPr>
      <w:rPr>
        <w:rFonts w:hint="default"/>
      </w:rPr>
    </w:lvl>
    <w:lvl w:ilvl="7">
      <w:start w:val="1"/>
      <w:numFmt w:val="decimal"/>
      <w:lvlText w:val="%1.%2.%3.%4.%5.%6.%7.%8"/>
      <w:lvlJc w:val="left"/>
      <w:pPr>
        <w:ind w:left="10440" w:hanging="2880"/>
      </w:pPr>
      <w:rPr>
        <w:rFonts w:hint="default"/>
      </w:rPr>
    </w:lvl>
    <w:lvl w:ilvl="8">
      <w:start w:val="1"/>
      <w:numFmt w:val="decimal"/>
      <w:lvlText w:val="%1.%2.%3.%4.%5.%6.%7.%8.%9"/>
      <w:lvlJc w:val="left"/>
      <w:pPr>
        <w:ind w:left="11880" w:hanging="3240"/>
      </w:pPr>
      <w:rPr>
        <w:rFonts w:hint="default"/>
      </w:rPr>
    </w:lvl>
  </w:abstractNum>
  <w:abstractNum w:abstractNumId="43" w15:restartNumberingAfterBreak="0">
    <w:nsid w:val="6923E5B4"/>
    <w:multiLevelType w:val="hybridMultilevel"/>
    <w:tmpl w:val="E3A6E766"/>
    <w:lvl w:ilvl="0" w:tplc="CD5849D6">
      <w:start w:val="1"/>
      <w:numFmt w:val="bullet"/>
      <w:lvlText w:val="·"/>
      <w:lvlJc w:val="left"/>
      <w:pPr>
        <w:ind w:left="720" w:hanging="360"/>
      </w:pPr>
      <w:rPr>
        <w:rFonts w:hint="default" w:ascii="Symbol" w:hAnsi="Symbol"/>
      </w:rPr>
    </w:lvl>
    <w:lvl w:ilvl="1" w:tplc="2ACE9416">
      <w:start w:val="1"/>
      <w:numFmt w:val="bullet"/>
      <w:lvlText w:val="o"/>
      <w:lvlJc w:val="left"/>
      <w:pPr>
        <w:ind w:left="1440" w:hanging="360"/>
      </w:pPr>
      <w:rPr>
        <w:rFonts w:hint="default" w:ascii="Courier New" w:hAnsi="Courier New"/>
      </w:rPr>
    </w:lvl>
    <w:lvl w:ilvl="2" w:tplc="97EA67AE">
      <w:start w:val="1"/>
      <w:numFmt w:val="bullet"/>
      <w:lvlText w:val=""/>
      <w:lvlJc w:val="left"/>
      <w:pPr>
        <w:ind w:left="2160" w:hanging="360"/>
      </w:pPr>
      <w:rPr>
        <w:rFonts w:hint="default" w:ascii="Wingdings" w:hAnsi="Wingdings"/>
      </w:rPr>
    </w:lvl>
    <w:lvl w:ilvl="3" w:tplc="F38267C8">
      <w:start w:val="1"/>
      <w:numFmt w:val="bullet"/>
      <w:lvlText w:val=""/>
      <w:lvlJc w:val="left"/>
      <w:pPr>
        <w:ind w:left="2880" w:hanging="360"/>
      </w:pPr>
      <w:rPr>
        <w:rFonts w:hint="default" w:ascii="Symbol" w:hAnsi="Symbol"/>
      </w:rPr>
    </w:lvl>
    <w:lvl w:ilvl="4" w:tplc="05828D12">
      <w:start w:val="1"/>
      <w:numFmt w:val="bullet"/>
      <w:lvlText w:val="o"/>
      <w:lvlJc w:val="left"/>
      <w:pPr>
        <w:ind w:left="3600" w:hanging="360"/>
      </w:pPr>
      <w:rPr>
        <w:rFonts w:hint="default" w:ascii="Courier New" w:hAnsi="Courier New"/>
      </w:rPr>
    </w:lvl>
    <w:lvl w:ilvl="5" w:tplc="6A0A7A24">
      <w:start w:val="1"/>
      <w:numFmt w:val="bullet"/>
      <w:lvlText w:val=""/>
      <w:lvlJc w:val="left"/>
      <w:pPr>
        <w:ind w:left="4320" w:hanging="360"/>
      </w:pPr>
      <w:rPr>
        <w:rFonts w:hint="default" w:ascii="Wingdings" w:hAnsi="Wingdings"/>
      </w:rPr>
    </w:lvl>
    <w:lvl w:ilvl="6" w:tplc="1FD48BD8">
      <w:start w:val="1"/>
      <w:numFmt w:val="bullet"/>
      <w:lvlText w:val=""/>
      <w:lvlJc w:val="left"/>
      <w:pPr>
        <w:ind w:left="5040" w:hanging="360"/>
      </w:pPr>
      <w:rPr>
        <w:rFonts w:hint="default" w:ascii="Symbol" w:hAnsi="Symbol"/>
      </w:rPr>
    </w:lvl>
    <w:lvl w:ilvl="7" w:tplc="7C08A1EC">
      <w:start w:val="1"/>
      <w:numFmt w:val="bullet"/>
      <w:lvlText w:val="o"/>
      <w:lvlJc w:val="left"/>
      <w:pPr>
        <w:ind w:left="5760" w:hanging="360"/>
      </w:pPr>
      <w:rPr>
        <w:rFonts w:hint="default" w:ascii="Courier New" w:hAnsi="Courier New"/>
      </w:rPr>
    </w:lvl>
    <w:lvl w:ilvl="8" w:tplc="6C70788E">
      <w:start w:val="1"/>
      <w:numFmt w:val="bullet"/>
      <w:lvlText w:val=""/>
      <w:lvlJc w:val="left"/>
      <w:pPr>
        <w:ind w:left="6480" w:hanging="360"/>
      </w:pPr>
      <w:rPr>
        <w:rFonts w:hint="default" w:ascii="Wingdings" w:hAnsi="Wingdings"/>
      </w:rPr>
    </w:lvl>
  </w:abstractNum>
  <w:abstractNum w:abstractNumId="44" w15:restartNumberingAfterBreak="0">
    <w:nsid w:val="69EE2C68"/>
    <w:multiLevelType w:val="hybridMultilevel"/>
    <w:tmpl w:val="54C68CC2"/>
    <w:lvl w:ilvl="0" w:tplc="97D20226">
      <w:start w:val="1"/>
      <w:numFmt w:val="bullet"/>
      <w:lvlText w:val=""/>
      <w:lvlJc w:val="left"/>
      <w:pPr>
        <w:ind w:left="720" w:hanging="360"/>
      </w:pPr>
      <w:rPr>
        <w:rFonts w:hint="default" w:ascii="Symbol" w:hAnsi="Symbol"/>
      </w:rPr>
    </w:lvl>
    <w:lvl w:ilvl="1" w:tplc="C2A4A6C8">
      <w:start w:val="1"/>
      <w:numFmt w:val="bullet"/>
      <w:lvlText w:val="o"/>
      <w:lvlJc w:val="left"/>
      <w:pPr>
        <w:ind w:left="1440" w:hanging="360"/>
      </w:pPr>
      <w:rPr>
        <w:rFonts w:hint="default" w:ascii="Courier New" w:hAnsi="Courier New"/>
      </w:rPr>
    </w:lvl>
    <w:lvl w:ilvl="2" w:tplc="B3763CA2">
      <w:start w:val="1"/>
      <w:numFmt w:val="bullet"/>
      <w:lvlText w:val=""/>
      <w:lvlJc w:val="left"/>
      <w:pPr>
        <w:ind w:left="2160" w:hanging="360"/>
      </w:pPr>
      <w:rPr>
        <w:rFonts w:hint="default" w:ascii="Wingdings" w:hAnsi="Wingdings"/>
      </w:rPr>
    </w:lvl>
    <w:lvl w:ilvl="3" w:tplc="5C70CC6E">
      <w:start w:val="1"/>
      <w:numFmt w:val="bullet"/>
      <w:lvlText w:val=""/>
      <w:lvlJc w:val="left"/>
      <w:pPr>
        <w:ind w:left="2880" w:hanging="360"/>
      </w:pPr>
      <w:rPr>
        <w:rFonts w:hint="default" w:ascii="Symbol" w:hAnsi="Symbol"/>
      </w:rPr>
    </w:lvl>
    <w:lvl w:ilvl="4" w:tplc="3A286884">
      <w:start w:val="1"/>
      <w:numFmt w:val="bullet"/>
      <w:lvlText w:val="o"/>
      <w:lvlJc w:val="left"/>
      <w:pPr>
        <w:ind w:left="3600" w:hanging="360"/>
      </w:pPr>
      <w:rPr>
        <w:rFonts w:hint="default" w:ascii="Courier New" w:hAnsi="Courier New"/>
      </w:rPr>
    </w:lvl>
    <w:lvl w:ilvl="5" w:tplc="2DF476BA">
      <w:start w:val="1"/>
      <w:numFmt w:val="bullet"/>
      <w:lvlText w:val=""/>
      <w:lvlJc w:val="left"/>
      <w:pPr>
        <w:ind w:left="4320" w:hanging="360"/>
      </w:pPr>
      <w:rPr>
        <w:rFonts w:hint="default" w:ascii="Wingdings" w:hAnsi="Wingdings"/>
      </w:rPr>
    </w:lvl>
    <w:lvl w:ilvl="6" w:tplc="2EB2B006">
      <w:start w:val="1"/>
      <w:numFmt w:val="bullet"/>
      <w:lvlText w:val=""/>
      <w:lvlJc w:val="left"/>
      <w:pPr>
        <w:ind w:left="5040" w:hanging="360"/>
      </w:pPr>
      <w:rPr>
        <w:rFonts w:hint="default" w:ascii="Symbol" w:hAnsi="Symbol"/>
      </w:rPr>
    </w:lvl>
    <w:lvl w:ilvl="7" w:tplc="5E5E96EE">
      <w:start w:val="1"/>
      <w:numFmt w:val="bullet"/>
      <w:lvlText w:val="o"/>
      <w:lvlJc w:val="left"/>
      <w:pPr>
        <w:ind w:left="5760" w:hanging="360"/>
      </w:pPr>
      <w:rPr>
        <w:rFonts w:hint="default" w:ascii="Courier New" w:hAnsi="Courier New"/>
      </w:rPr>
    </w:lvl>
    <w:lvl w:ilvl="8" w:tplc="C86A2E96">
      <w:start w:val="1"/>
      <w:numFmt w:val="bullet"/>
      <w:lvlText w:val=""/>
      <w:lvlJc w:val="left"/>
      <w:pPr>
        <w:ind w:left="6480" w:hanging="360"/>
      </w:pPr>
      <w:rPr>
        <w:rFonts w:hint="default" w:ascii="Wingdings" w:hAnsi="Wingdings"/>
      </w:rPr>
    </w:lvl>
  </w:abstractNum>
  <w:abstractNum w:abstractNumId="45" w15:restartNumberingAfterBreak="0">
    <w:nsid w:val="6F08624A"/>
    <w:multiLevelType w:val="hybridMultilevel"/>
    <w:tmpl w:val="941C8D2A"/>
    <w:lvl w:ilvl="0" w:tplc="21F4E936">
      <w:start w:val="1"/>
      <w:numFmt w:val="bullet"/>
      <w:lvlText w:val=""/>
      <w:lvlJc w:val="left"/>
      <w:pPr>
        <w:ind w:left="720" w:hanging="360"/>
      </w:pPr>
      <w:rPr>
        <w:rFonts w:hint="default" w:ascii="Symbol" w:hAnsi="Symbol"/>
      </w:rPr>
    </w:lvl>
    <w:lvl w:ilvl="1" w:tplc="74E84964">
      <w:start w:val="1"/>
      <w:numFmt w:val="bullet"/>
      <w:lvlText w:val="o"/>
      <w:lvlJc w:val="left"/>
      <w:pPr>
        <w:ind w:left="1440" w:hanging="360"/>
      </w:pPr>
      <w:rPr>
        <w:rFonts w:hint="default" w:ascii="Courier New" w:hAnsi="Courier New"/>
      </w:rPr>
    </w:lvl>
    <w:lvl w:ilvl="2" w:tplc="06C89442">
      <w:start w:val="1"/>
      <w:numFmt w:val="bullet"/>
      <w:lvlText w:val=""/>
      <w:lvlJc w:val="left"/>
      <w:pPr>
        <w:ind w:left="2160" w:hanging="360"/>
      </w:pPr>
      <w:rPr>
        <w:rFonts w:hint="default" w:ascii="Wingdings" w:hAnsi="Wingdings"/>
      </w:rPr>
    </w:lvl>
    <w:lvl w:ilvl="3" w:tplc="555C16E6">
      <w:start w:val="1"/>
      <w:numFmt w:val="bullet"/>
      <w:lvlText w:val=""/>
      <w:lvlJc w:val="left"/>
      <w:pPr>
        <w:ind w:left="2880" w:hanging="360"/>
      </w:pPr>
      <w:rPr>
        <w:rFonts w:hint="default" w:ascii="Symbol" w:hAnsi="Symbol"/>
      </w:rPr>
    </w:lvl>
    <w:lvl w:ilvl="4" w:tplc="E6945A32">
      <w:start w:val="1"/>
      <w:numFmt w:val="bullet"/>
      <w:lvlText w:val="o"/>
      <w:lvlJc w:val="left"/>
      <w:pPr>
        <w:ind w:left="3600" w:hanging="360"/>
      </w:pPr>
      <w:rPr>
        <w:rFonts w:hint="default" w:ascii="Courier New" w:hAnsi="Courier New"/>
      </w:rPr>
    </w:lvl>
    <w:lvl w:ilvl="5" w:tplc="8794A270">
      <w:start w:val="1"/>
      <w:numFmt w:val="bullet"/>
      <w:lvlText w:val=""/>
      <w:lvlJc w:val="left"/>
      <w:pPr>
        <w:ind w:left="4320" w:hanging="360"/>
      </w:pPr>
      <w:rPr>
        <w:rFonts w:hint="default" w:ascii="Wingdings" w:hAnsi="Wingdings"/>
      </w:rPr>
    </w:lvl>
    <w:lvl w:ilvl="6" w:tplc="2A02E0E0">
      <w:start w:val="1"/>
      <w:numFmt w:val="bullet"/>
      <w:lvlText w:val=""/>
      <w:lvlJc w:val="left"/>
      <w:pPr>
        <w:ind w:left="5040" w:hanging="360"/>
      </w:pPr>
      <w:rPr>
        <w:rFonts w:hint="default" w:ascii="Symbol" w:hAnsi="Symbol"/>
      </w:rPr>
    </w:lvl>
    <w:lvl w:ilvl="7" w:tplc="9D321E6C">
      <w:start w:val="1"/>
      <w:numFmt w:val="bullet"/>
      <w:lvlText w:val="o"/>
      <w:lvlJc w:val="left"/>
      <w:pPr>
        <w:ind w:left="5760" w:hanging="360"/>
      </w:pPr>
      <w:rPr>
        <w:rFonts w:hint="default" w:ascii="Courier New" w:hAnsi="Courier New"/>
      </w:rPr>
    </w:lvl>
    <w:lvl w:ilvl="8" w:tplc="8EDAB9C0">
      <w:start w:val="1"/>
      <w:numFmt w:val="bullet"/>
      <w:lvlText w:val=""/>
      <w:lvlJc w:val="left"/>
      <w:pPr>
        <w:ind w:left="6480" w:hanging="360"/>
      </w:pPr>
      <w:rPr>
        <w:rFonts w:hint="default" w:ascii="Wingdings" w:hAnsi="Wingdings"/>
      </w:rPr>
    </w:lvl>
  </w:abstractNum>
  <w:abstractNum w:abstractNumId="46" w15:restartNumberingAfterBreak="0">
    <w:nsid w:val="70043193"/>
    <w:multiLevelType w:val="hybridMultilevel"/>
    <w:tmpl w:val="8F88F0CC"/>
    <w:lvl w:ilvl="0" w:tplc="44E8C5D8">
      <w:start w:val="1"/>
      <w:numFmt w:val="bullet"/>
      <w:lvlText w:val=""/>
      <w:lvlJc w:val="left"/>
      <w:pPr>
        <w:ind w:left="720" w:hanging="360"/>
      </w:pPr>
      <w:rPr>
        <w:rFonts w:hint="default" w:ascii="Symbol" w:hAnsi="Symbol"/>
      </w:rPr>
    </w:lvl>
    <w:lvl w:ilvl="1" w:tplc="71765138">
      <w:start w:val="1"/>
      <w:numFmt w:val="bullet"/>
      <w:lvlText w:val="o"/>
      <w:lvlJc w:val="left"/>
      <w:pPr>
        <w:ind w:left="1440" w:hanging="360"/>
      </w:pPr>
      <w:rPr>
        <w:rFonts w:hint="default" w:ascii="Courier New" w:hAnsi="Courier New"/>
      </w:rPr>
    </w:lvl>
    <w:lvl w:ilvl="2" w:tplc="6960239E">
      <w:start w:val="1"/>
      <w:numFmt w:val="bullet"/>
      <w:lvlText w:val=""/>
      <w:lvlJc w:val="left"/>
      <w:pPr>
        <w:ind w:left="2160" w:hanging="360"/>
      </w:pPr>
      <w:rPr>
        <w:rFonts w:hint="default" w:ascii="Wingdings" w:hAnsi="Wingdings"/>
      </w:rPr>
    </w:lvl>
    <w:lvl w:ilvl="3" w:tplc="DBB653DA">
      <w:start w:val="1"/>
      <w:numFmt w:val="bullet"/>
      <w:lvlText w:val=""/>
      <w:lvlJc w:val="left"/>
      <w:pPr>
        <w:ind w:left="2880" w:hanging="360"/>
      </w:pPr>
      <w:rPr>
        <w:rFonts w:hint="default" w:ascii="Symbol" w:hAnsi="Symbol"/>
      </w:rPr>
    </w:lvl>
    <w:lvl w:ilvl="4" w:tplc="3F9CA33A">
      <w:start w:val="1"/>
      <w:numFmt w:val="bullet"/>
      <w:lvlText w:val="o"/>
      <w:lvlJc w:val="left"/>
      <w:pPr>
        <w:ind w:left="3600" w:hanging="360"/>
      </w:pPr>
      <w:rPr>
        <w:rFonts w:hint="default" w:ascii="Courier New" w:hAnsi="Courier New"/>
      </w:rPr>
    </w:lvl>
    <w:lvl w:ilvl="5" w:tplc="61F2F6D8">
      <w:start w:val="1"/>
      <w:numFmt w:val="bullet"/>
      <w:lvlText w:val=""/>
      <w:lvlJc w:val="left"/>
      <w:pPr>
        <w:ind w:left="4320" w:hanging="360"/>
      </w:pPr>
      <w:rPr>
        <w:rFonts w:hint="default" w:ascii="Wingdings" w:hAnsi="Wingdings"/>
      </w:rPr>
    </w:lvl>
    <w:lvl w:ilvl="6" w:tplc="4C2477B4">
      <w:start w:val="1"/>
      <w:numFmt w:val="bullet"/>
      <w:lvlText w:val=""/>
      <w:lvlJc w:val="left"/>
      <w:pPr>
        <w:ind w:left="5040" w:hanging="360"/>
      </w:pPr>
      <w:rPr>
        <w:rFonts w:hint="default" w:ascii="Symbol" w:hAnsi="Symbol"/>
      </w:rPr>
    </w:lvl>
    <w:lvl w:ilvl="7" w:tplc="D3FE6000">
      <w:start w:val="1"/>
      <w:numFmt w:val="bullet"/>
      <w:lvlText w:val="o"/>
      <w:lvlJc w:val="left"/>
      <w:pPr>
        <w:ind w:left="5760" w:hanging="360"/>
      </w:pPr>
      <w:rPr>
        <w:rFonts w:hint="default" w:ascii="Courier New" w:hAnsi="Courier New"/>
      </w:rPr>
    </w:lvl>
    <w:lvl w:ilvl="8" w:tplc="6812FAB6">
      <w:start w:val="1"/>
      <w:numFmt w:val="bullet"/>
      <w:lvlText w:val=""/>
      <w:lvlJc w:val="left"/>
      <w:pPr>
        <w:ind w:left="6480" w:hanging="360"/>
      </w:pPr>
      <w:rPr>
        <w:rFonts w:hint="default" w:ascii="Wingdings" w:hAnsi="Wingdings"/>
      </w:rPr>
    </w:lvl>
  </w:abstractNum>
  <w:abstractNum w:abstractNumId="47" w15:restartNumberingAfterBreak="0">
    <w:nsid w:val="702F0665"/>
    <w:multiLevelType w:val="multilevel"/>
    <w:tmpl w:val="C458073E"/>
    <w:lvl w:ilvl="0">
      <w:start w:val="1"/>
      <w:numFmt w:val="decimal"/>
      <w:pStyle w:val="CMATTtulo1"/>
      <w:lvlText w:val="%1."/>
      <w:lvlJc w:val="left"/>
      <w:pPr>
        <w:ind w:left="720" w:hanging="360"/>
      </w:pPr>
      <w:rPr>
        <w:rFonts w:hint="default"/>
      </w:rPr>
    </w:lvl>
    <w:lvl w:ilvl="1">
      <w:start w:val="1"/>
      <w:numFmt w:val="decimal"/>
      <w:pStyle w:val="CMATTtulo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8" w15:restartNumberingAfterBreak="0">
    <w:nsid w:val="73E60928"/>
    <w:multiLevelType w:val="hybridMultilevel"/>
    <w:tmpl w:val="2722C29E"/>
    <w:lvl w:ilvl="0" w:tplc="B8506326">
      <w:start w:val="1"/>
      <w:numFmt w:val="decimal"/>
      <w:lvlText w:val="%1)"/>
      <w:lvlJc w:val="left"/>
      <w:pPr>
        <w:ind w:left="1068" w:hanging="360"/>
      </w:pPr>
    </w:lvl>
    <w:lvl w:ilvl="1" w:tplc="04160019">
      <w:start w:val="1"/>
      <w:numFmt w:val="lowerLetter"/>
      <w:lvlText w:val="%2."/>
      <w:lvlJc w:val="left"/>
      <w:pPr>
        <w:ind w:left="1788" w:hanging="360"/>
      </w:pPr>
    </w:lvl>
    <w:lvl w:ilvl="2" w:tplc="0416001B">
      <w:start w:val="1"/>
      <w:numFmt w:val="lowerRoman"/>
      <w:lvlText w:val="%3."/>
      <w:lvlJc w:val="right"/>
      <w:pPr>
        <w:ind w:left="2508" w:hanging="180"/>
      </w:pPr>
    </w:lvl>
    <w:lvl w:ilvl="3" w:tplc="0416000F">
      <w:start w:val="1"/>
      <w:numFmt w:val="decimal"/>
      <w:lvlText w:val="%4."/>
      <w:lvlJc w:val="left"/>
      <w:pPr>
        <w:ind w:left="3228" w:hanging="360"/>
      </w:pPr>
    </w:lvl>
    <w:lvl w:ilvl="4" w:tplc="04160019">
      <w:start w:val="1"/>
      <w:numFmt w:val="lowerLetter"/>
      <w:lvlText w:val="%5."/>
      <w:lvlJc w:val="left"/>
      <w:pPr>
        <w:ind w:left="3948" w:hanging="360"/>
      </w:pPr>
    </w:lvl>
    <w:lvl w:ilvl="5" w:tplc="0416001B">
      <w:start w:val="1"/>
      <w:numFmt w:val="lowerRoman"/>
      <w:lvlText w:val="%6."/>
      <w:lvlJc w:val="right"/>
      <w:pPr>
        <w:ind w:left="4668" w:hanging="180"/>
      </w:pPr>
    </w:lvl>
    <w:lvl w:ilvl="6" w:tplc="0416000F">
      <w:start w:val="1"/>
      <w:numFmt w:val="decimal"/>
      <w:lvlText w:val="%7."/>
      <w:lvlJc w:val="left"/>
      <w:pPr>
        <w:ind w:left="5388" w:hanging="360"/>
      </w:pPr>
    </w:lvl>
    <w:lvl w:ilvl="7" w:tplc="04160019">
      <w:start w:val="1"/>
      <w:numFmt w:val="lowerLetter"/>
      <w:lvlText w:val="%8."/>
      <w:lvlJc w:val="left"/>
      <w:pPr>
        <w:ind w:left="6108" w:hanging="360"/>
      </w:pPr>
    </w:lvl>
    <w:lvl w:ilvl="8" w:tplc="0416001B">
      <w:start w:val="1"/>
      <w:numFmt w:val="lowerRoman"/>
      <w:lvlText w:val="%9."/>
      <w:lvlJc w:val="right"/>
      <w:pPr>
        <w:ind w:left="6828" w:hanging="180"/>
      </w:pPr>
    </w:lvl>
  </w:abstractNum>
  <w:abstractNum w:abstractNumId="49" w15:restartNumberingAfterBreak="0">
    <w:nsid w:val="747A398B"/>
    <w:multiLevelType w:val="hybridMultilevel"/>
    <w:tmpl w:val="7C9E5A8E"/>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0" w15:restartNumberingAfterBreak="0">
    <w:nsid w:val="753539E4"/>
    <w:multiLevelType w:val="hybridMultilevel"/>
    <w:tmpl w:val="2586E75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1" w15:restartNumberingAfterBreak="0">
    <w:nsid w:val="7742BD76"/>
    <w:multiLevelType w:val="hybridMultilevel"/>
    <w:tmpl w:val="DADA8C5A"/>
    <w:lvl w:ilvl="0" w:tplc="EA3CBCD0">
      <w:start w:val="1"/>
      <w:numFmt w:val="bullet"/>
      <w:lvlText w:val=""/>
      <w:lvlJc w:val="left"/>
      <w:pPr>
        <w:ind w:left="720" w:hanging="360"/>
      </w:pPr>
      <w:rPr>
        <w:rFonts w:hint="default" w:ascii="Symbol" w:hAnsi="Symbol"/>
      </w:rPr>
    </w:lvl>
    <w:lvl w:ilvl="1" w:tplc="22F0A4FC">
      <w:start w:val="1"/>
      <w:numFmt w:val="bullet"/>
      <w:lvlText w:val="o"/>
      <w:lvlJc w:val="left"/>
      <w:pPr>
        <w:ind w:left="1440" w:hanging="360"/>
      </w:pPr>
      <w:rPr>
        <w:rFonts w:hint="default" w:ascii="Courier New" w:hAnsi="Courier New"/>
      </w:rPr>
    </w:lvl>
    <w:lvl w:ilvl="2" w:tplc="02F4AE10">
      <w:start w:val="1"/>
      <w:numFmt w:val="bullet"/>
      <w:lvlText w:val=""/>
      <w:lvlJc w:val="left"/>
      <w:pPr>
        <w:ind w:left="2160" w:hanging="360"/>
      </w:pPr>
      <w:rPr>
        <w:rFonts w:hint="default" w:ascii="Wingdings" w:hAnsi="Wingdings"/>
      </w:rPr>
    </w:lvl>
    <w:lvl w:ilvl="3" w:tplc="2072FC92">
      <w:start w:val="1"/>
      <w:numFmt w:val="bullet"/>
      <w:lvlText w:val=""/>
      <w:lvlJc w:val="left"/>
      <w:pPr>
        <w:ind w:left="2880" w:hanging="360"/>
      </w:pPr>
      <w:rPr>
        <w:rFonts w:hint="default" w:ascii="Symbol" w:hAnsi="Symbol"/>
      </w:rPr>
    </w:lvl>
    <w:lvl w:ilvl="4" w:tplc="1B82AB14">
      <w:start w:val="1"/>
      <w:numFmt w:val="bullet"/>
      <w:lvlText w:val="o"/>
      <w:lvlJc w:val="left"/>
      <w:pPr>
        <w:ind w:left="3600" w:hanging="360"/>
      </w:pPr>
      <w:rPr>
        <w:rFonts w:hint="default" w:ascii="Courier New" w:hAnsi="Courier New"/>
      </w:rPr>
    </w:lvl>
    <w:lvl w:ilvl="5" w:tplc="BD38BEC8">
      <w:start w:val="1"/>
      <w:numFmt w:val="bullet"/>
      <w:lvlText w:val=""/>
      <w:lvlJc w:val="left"/>
      <w:pPr>
        <w:ind w:left="4320" w:hanging="360"/>
      </w:pPr>
      <w:rPr>
        <w:rFonts w:hint="default" w:ascii="Wingdings" w:hAnsi="Wingdings"/>
      </w:rPr>
    </w:lvl>
    <w:lvl w:ilvl="6" w:tplc="7848C2E4">
      <w:start w:val="1"/>
      <w:numFmt w:val="bullet"/>
      <w:lvlText w:val=""/>
      <w:lvlJc w:val="left"/>
      <w:pPr>
        <w:ind w:left="5040" w:hanging="360"/>
      </w:pPr>
      <w:rPr>
        <w:rFonts w:hint="default" w:ascii="Symbol" w:hAnsi="Symbol"/>
      </w:rPr>
    </w:lvl>
    <w:lvl w:ilvl="7" w:tplc="3AEAB4F2">
      <w:start w:val="1"/>
      <w:numFmt w:val="bullet"/>
      <w:lvlText w:val="o"/>
      <w:lvlJc w:val="left"/>
      <w:pPr>
        <w:ind w:left="5760" w:hanging="360"/>
      </w:pPr>
      <w:rPr>
        <w:rFonts w:hint="default" w:ascii="Courier New" w:hAnsi="Courier New"/>
      </w:rPr>
    </w:lvl>
    <w:lvl w:ilvl="8" w:tplc="31E6BFC4">
      <w:start w:val="1"/>
      <w:numFmt w:val="bullet"/>
      <w:lvlText w:val=""/>
      <w:lvlJc w:val="left"/>
      <w:pPr>
        <w:ind w:left="6480" w:hanging="360"/>
      </w:pPr>
      <w:rPr>
        <w:rFonts w:hint="default" w:ascii="Wingdings" w:hAnsi="Wingdings"/>
      </w:rPr>
    </w:lvl>
  </w:abstractNum>
  <w:abstractNum w:abstractNumId="52" w15:restartNumberingAfterBreak="0">
    <w:nsid w:val="777C295F"/>
    <w:multiLevelType w:val="hybridMultilevel"/>
    <w:tmpl w:val="C13EF400"/>
    <w:lvl w:ilvl="0" w:tplc="05CA714A">
      <w:start w:val="1"/>
      <w:numFmt w:val="lowerRoman"/>
      <w:lvlText w:val="%1)"/>
      <w:lvlJc w:val="left"/>
      <w:pPr>
        <w:ind w:left="1428" w:hanging="72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53" w15:restartNumberingAfterBreak="0">
    <w:nsid w:val="7903424F"/>
    <w:multiLevelType w:val="hybridMultilevel"/>
    <w:tmpl w:val="23748F3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4" w15:restartNumberingAfterBreak="0">
    <w:nsid w:val="7BEA1695"/>
    <w:multiLevelType w:val="hybridMultilevel"/>
    <w:tmpl w:val="917811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5" w15:restartNumberingAfterBreak="0">
    <w:nsid w:val="7CC13BF7"/>
    <w:multiLevelType w:val="singleLevel"/>
    <w:tmpl w:val="D5AA63BE"/>
    <w:lvl w:ilvl="0">
      <w:start w:val="1"/>
      <w:numFmt w:val="bullet"/>
      <w:pStyle w:val="EstiloPargrafoPadroArial11pt"/>
      <w:lvlText w:val=""/>
      <w:lvlJc w:val="left"/>
      <w:pPr>
        <w:tabs>
          <w:tab w:val="num" w:pos="360"/>
        </w:tabs>
        <w:ind w:left="357" w:hanging="357"/>
      </w:pPr>
      <w:rPr>
        <w:rFonts w:hint="default" w:ascii="Wingdings" w:hAnsi="Wingdings"/>
      </w:rPr>
    </w:lvl>
  </w:abstractNum>
  <w:abstractNum w:abstractNumId="56" w15:restartNumberingAfterBreak="0">
    <w:nsid w:val="7DA1547D"/>
    <w:multiLevelType w:val="hybridMultilevel"/>
    <w:tmpl w:val="1704729A"/>
    <w:lvl w:ilvl="0" w:tplc="04160001">
      <w:start w:val="1"/>
      <w:numFmt w:val="bullet"/>
      <w:lvlText w:val=""/>
      <w:lvlJc w:val="left"/>
      <w:pPr>
        <w:ind w:left="1068" w:hanging="360"/>
      </w:pPr>
      <w:rPr>
        <w:rFonts w:hint="default" w:ascii="Symbol" w:hAnsi="Symbol"/>
      </w:rPr>
    </w:lvl>
    <w:lvl w:ilvl="1" w:tplc="04160019">
      <w:start w:val="1"/>
      <w:numFmt w:val="lowerLetter"/>
      <w:lvlText w:val="%2."/>
      <w:lvlJc w:val="left"/>
      <w:pPr>
        <w:ind w:left="1788" w:hanging="360"/>
      </w:pPr>
    </w:lvl>
    <w:lvl w:ilvl="2" w:tplc="0416001B">
      <w:start w:val="1"/>
      <w:numFmt w:val="lowerRoman"/>
      <w:lvlText w:val="%3."/>
      <w:lvlJc w:val="right"/>
      <w:pPr>
        <w:ind w:left="2508" w:hanging="180"/>
      </w:pPr>
    </w:lvl>
    <w:lvl w:ilvl="3" w:tplc="0416000F">
      <w:start w:val="1"/>
      <w:numFmt w:val="decimal"/>
      <w:lvlText w:val="%4."/>
      <w:lvlJc w:val="left"/>
      <w:pPr>
        <w:ind w:left="3228" w:hanging="360"/>
      </w:pPr>
    </w:lvl>
    <w:lvl w:ilvl="4" w:tplc="04160019">
      <w:start w:val="1"/>
      <w:numFmt w:val="lowerLetter"/>
      <w:lvlText w:val="%5."/>
      <w:lvlJc w:val="left"/>
      <w:pPr>
        <w:ind w:left="3948" w:hanging="360"/>
      </w:pPr>
    </w:lvl>
    <w:lvl w:ilvl="5" w:tplc="0416001B">
      <w:start w:val="1"/>
      <w:numFmt w:val="lowerRoman"/>
      <w:lvlText w:val="%6."/>
      <w:lvlJc w:val="right"/>
      <w:pPr>
        <w:ind w:left="4668" w:hanging="180"/>
      </w:pPr>
    </w:lvl>
    <w:lvl w:ilvl="6" w:tplc="0416000F">
      <w:start w:val="1"/>
      <w:numFmt w:val="decimal"/>
      <w:lvlText w:val="%7."/>
      <w:lvlJc w:val="left"/>
      <w:pPr>
        <w:ind w:left="5388" w:hanging="360"/>
      </w:pPr>
    </w:lvl>
    <w:lvl w:ilvl="7" w:tplc="04160019">
      <w:start w:val="1"/>
      <w:numFmt w:val="lowerLetter"/>
      <w:lvlText w:val="%8."/>
      <w:lvlJc w:val="left"/>
      <w:pPr>
        <w:ind w:left="6108" w:hanging="360"/>
      </w:pPr>
    </w:lvl>
    <w:lvl w:ilvl="8" w:tplc="0416001B">
      <w:start w:val="1"/>
      <w:numFmt w:val="lowerRoman"/>
      <w:lvlText w:val="%9."/>
      <w:lvlJc w:val="right"/>
      <w:pPr>
        <w:ind w:left="6828" w:hanging="180"/>
      </w:pPr>
    </w:lvl>
  </w:abstractNum>
  <w:abstractNum w:abstractNumId="57" w15:restartNumberingAfterBreak="0">
    <w:nsid w:val="7E55CF88"/>
    <w:multiLevelType w:val="hybridMultilevel"/>
    <w:tmpl w:val="A1D4E012"/>
    <w:lvl w:ilvl="0" w:tplc="BD4EF0D6">
      <w:start w:val="1"/>
      <w:numFmt w:val="bullet"/>
      <w:lvlText w:val=""/>
      <w:lvlJc w:val="left"/>
      <w:pPr>
        <w:ind w:left="720" w:hanging="360"/>
      </w:pPr>
      <w:rPr>
        <w:rFonts w:hint="default" w:ascii="Symbol" w:hAnsi="Symbol"/>
      </w:rPr>
    </w:lvl>
    <w:lvl w:ilvl="1" w:tplc="F530F35A">
      <w:start w:val="1"/>
      <w:numFmt w:val="bullet"/>
      <w:lvlText w:val="o"/>
      <w:lvlJc w:val="left"/>
      <w:pPr>
        <w:ind w:left="1440" w:hanging="360"/>
      </w:pPr>
      <w:rPr>
        <w:rFonts w:hint="default" w:ascii="Courier New" w:hAnsi="Courier New"/>
      </w:rPr>
    </w:lvl>
    <w:lvl w:ilvl="2" w:tplc="597411CC">
      <w:start w:val="1"/>
      <w:numFmt w:val="bullet"/>
      <w:lvlText w:val=""/>
      <w:lvlJc w:val="left"/>
      <w:pPr>
        <w:ind w:left="2160" w:hanging="360"/>
      </w:pPr>
      <w:rPr>
        <w:rFonts w:hint="default" w:ascii="Wingdings" w:hAnsi="Wingdings"/>
      </w:rPr>
    </w:lvl>
    <w:lvl w:ilvl="3" w:tplc="2B3AD03E">
      <w:start w:val="1"/>
      <w:numFmt w:val="bullet"/>
      <w:lvlText w:val=""/>
      <w:lvlJc w:val="left"/>
      <w:pPr>
        <w:ind w:left="2880" w:hanging="360"/>
      </w:pPr>
      <w:rPr>
        <w:rFonts w:hint="default" w:ascii="Symbol" w:hAnsi="Symbol"/>
      </w:rPr>
    </w:lvl>
    <w:lvl w:ilvl="4" w:tplc="86C246A6">
      <w:start w:val="1"/>
      <w:numFmt w:val="bullet"/>
      <w:lvlText w:val="o"/>
      <w:lvlJc w:val="left"/>
      <w:pPr>
        <w:ind w:left="3600" w:hanging="360"/>
      </w:pPr>
      <w:rPr>
        <w:rFonts w:hint="default" w:ascii="Courier New" w:hAnsi="Courier New"/>
      </w:rPr>
    </w:lvl>
    <w:lvl w:ilvl="5" w:tplc="CA5246B2">
      <w:start w:val="1"/>
      <w:numFmt w:val="bullet"/>
      <w:lvlText w:val=""/>
      <w:lvlJc w:val="left"/>
      <w:pPr>
        <w:ind w:left="4320" w:hanging="360"/>
      </w:pPr>
      <w:rPr>
        <w:rFonts w:hint="default" w:ascii="Wingdings" w:hAnsi="Wingdings"/>
      </w:rPr>
    </w:lvl>
    <w:lvl w:ilvl="6" w:tplc="A066F000">
      <w:start w:val="1"/>
      <w:numFmt w:val="bullet"/>
      <w:lvlText w:val=""/>
      <w:lvlJc w:val="left"/>
      <w:pPr>
        <w:ind w:left="5040" w:hanging="360"/>
      </w:pPr>
      <w:rPr>
        <w:rFonts w:hint="default" w:ascii="Symbol" w:hAnsi="Symbol"/>
      </w:rPr>
    </w:lvl>
    <w:lvl w:ilvl="7" w:tplc="BA668D32">
      <w:start w:val="1"/>
      <w:numFmt w:val="bullet"/>
      <w:lvlText w:val="o"/>
      <w:lvlJc w:val="left"/>
      <w:pPr>
        <w:ind w:left="5760" w:hanging="360"/>
      </w:pPr>
      <w:rPr>
        <w:rFonts w:hint="default" w:ascii="Courier New" w:hAnsi="Courier New"/>
      </w:rPr>
    </w:lvl>
    <w:lvl w:ilvl="8" w:tplc="5D2A6E42">
      <w:start w:val="1"/>
      <w:numFmt w:val="bullet"/>
      <w:lvlText w:val=""/>
      <w:lvlJc w:val="left"/>
      <w:pPr>
        <w:ind w:left="6480" w:hanging="360"/>
      </w:pPr>
      <w:rPr>
        <w:rFonts w:hint="default" w:ascii="Wingdings" w:hAnsi="Wingdings"/>
      </w:rPr>
    </w:lvl>
  </w:abstractNum>
  <w:abstractNum w:abstractNumId="58" w15:restartNumberingAfterBreak="0">
    <w:nsid w:val="7FF40A60"/>
    <w:multiLevelType w:val="multilevel"/>
    <w:tmpl w:val="9DF2BAF6"/>
    <w:lvl w:ilvl="0">
      <w:start w:val="1"/>
      <w:numFmt w:val="decimal"/>
      <w:lvlText w:val="%1."/>
      <w:lvlJc w:val="left"/>
      <w:pPr>
        <w:ind w:left="360" w:hanging="360"/>
      </w:pPr>
    </w:lvl>
    <w:lvl w:ilvl="1">
      <w:start w:val="1"/>
      <w:numFmt w:val="decimal"/>
      <w:pStyle w:val="Nvel11"/>
      <w:lvlText w:val="%1.%2."/>
      <w:lvlJc w:val="left"/>
      <w:pPr>
        <w:ind w:left="792" w:hanging="432"/>
      </w:pPr>
      <w:rPr>
        <w:sz w:val="24"/>
        <w:szCs w:val="24"/>
      </w:rPr>
    </w:lvl>
    <w:lvl w:ilvl="2">
      <w:start w:val="1"/>
      <w:numFmt w:val="decimal"/>
      <w:pStyle w:val="Nvel111"/>
      <w:lvlText w:val="%1.%2.%3."/>
      <w:lvlJc w:val="left"/>
      <w:pPr>
        <w:ind w:left="1224" w:hanging="504"/>
      </w:pPr>
      <w:rPr>
        <w:color w:val="0F1E3D"/>
        <w:sz w:val="22"/>
        <w:szCs w:val="22"/>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63">
    <w:abstractNumId w:val="154"/>
  </w:num>
  <w:num w:numId="162">
    <w:abstractNumId w:val="153"/>
  </w:num>
  <w:num w:numId="161">
    <w:abstractNumId w:val="152"/>
  </w:num>
  <w:num w:numId="160">
    <w:abstractNumId w:val="151"/>
  </w:num>
  <w:num w:numId="159">
    <w:abstractNumId w:val="150"/>
  </w:num>
  <w:num w:numId="158">
    <w:abstractNumId w:val="149"/>
  </w:num>
  <w:num w:numId="157">
    <w:abstractNumId w:val="148"/>
  </w:num>
  <w:num w:numId="156">
    <w:abstractNumId w:val="147"/>
  </w:num>
  <w:num w:numId="155">
    <w:abstractNumId w:val="146"/>
  </w:num>
  <w:num w:numId="154">
    <w:abstractNumId w:val="145"/>
  </w:num>
  <w:num w:numId="153">
    <w:abstractNumId w:val="144"/>
  </w:num>
  <w:num w:numId="152">
    <w:abstractNumId w:val="143"/>
  </w:num>
  <w:num w:numId="151">
    <w:abstractNumId w:val="142"/>
  </w:num>
  <w:num w:numId="150">
    <w:abstractNumId w:val="141"/>
  </w:num>
  <w:num w:numId="149">
    <w:abstractNumId w:val="140"/>
  </w:num>
  <w:num w:numId="148">
    <w:abstractNumId w:val="139"/>
  </w:num>
  <w:num w:numId="147">
    <w:abstractNumId w:val="138"/>
  </w:num>
  <w:num w:numId="146">
    <w:abstractNumId w:val="137"/>
  </w:num>
  <w:num w:numId="145">
    <w:abstractNumId w:val="136"/>
  </w:num>
  <w:num w:numId="144">
    <w:abstractNumId w:val="135"/>
  </w:num>
  <w:num w:numId="143">
    <w:abstractNumId w:val="134"/>
  </w:num>
  <w:num w:numId="142">
    <w:abstractNumId w:val="133"/>
  </w:num>
  <w:num w:numId="141">
    <w:abstractNumId w:val="132"/>
  </w:num>
  <w:num w:numId="140">
    <w:abstractNumId w:val="131"/>
  </w:num>
  <w:num w:numId="139">
    <w:abstractNumId w:val="130"/>
  </w:num>
  <w:num w:numId="138">
    <w:abstractNumId w:val="129"/>
  </w:num>
  <w:num w:numId="137">
    <w:abstractNumId w:val="128"/>
  </w:num>
  <w:num w:numId="136">
    <w:abstractNumId w:val="127"/>
  </w:num>
  <w:num w:numId="135">
    <w:abstractNumId w:val="126"/>
  </w:num>
  <w:num w:numId="134">
    <w:abstractNumId w:val="125"/>
  </w:num>
  <w:num w:numId="133">
    <w:abstractNumId w:val="124"/>
  </w:num>
  <w:num w:numId="132">
    <w:abstractNumId w:val="123"/>
  </w:num>
  <w:num w:numId="131">
    <w:abstractNumId w:val="122"/>
  </w:num>
  <w:num w:numId="130">
    <w:abstractNumId w:val="121"/>
  </w:num>
  <w:num w:numId="129">
    <w:abstractNumId w:val="120"/>
  </w:num>
  <w:num w:numId="128">
    <w:abstractNumId w:val="119"/>
  </w:num>
  <w:num w:numId="127">
    <w:abstractNumId w:val="118"/>
  </w:num>
  <w:num w:numId="126">
    <w:abstractNumId w:val="117"/>
  </w:num>
  <w:num w:numId="125">
    <w:abstractNumId w:val="116"/>
  </w:num>
  <w:num w:numId="124">
    <w:abstractNumId w:val="115"/>
  </w:num>
  <w:num w:numId="123">
    <w:abstractNumId w:val="114"/>
  </w:num>
  <w:num w:numId="122">
    <w:abstractNumId w:val="113"/>
  </w:num>
  <w:num w:numId="121">
    <w:abstractNumId w:val="112"/>
  </w:num>
  <w:num w:numId="120">
    <w:abstractNumId w:val="111"/>
  </w:num>
  <w:num w:numId="119">
    <w:abstractNumId w:val="110"/>
  </w:num>
  <w:num w:numId="118">
    <w:abstractNumId w:val="109"/>
  </w:num>
  <w:num w:numId="117">
    <w:abstractNumId w:val="108"/>
  </w:num>
  <w:num w:numId="116">
    <w:abstractNumId w:val="107"/>
  </w:num>
  <w:num w:numId="115">
    <w:abstractNumId w:val="106"/>
  </w:num>
  <w:num w:numId="114">
    <w:abstractNumId w:val="105"/>
  </w:num>
  <w:num w:numId="113">
    <w:abstractNumId w:val="104"/>
  </w:num>
  <w:num w:numId="112">
    <w:abstractNumId w:val="103"/>
  </w:num>
  <w:num w:numId="111">
    <w:abstractNumId w:val="102"/>
  </w:num>
  <w:num w:numId="110">
    <w:abstractNumId w:val="101"/>
  </w:num>
  <w:num w:numId="109">
    <w:abstractNumId w:val="100"/>
  </w:num>
  <w:num w:numId="108">
    <w:abstractNumId w:val="99"/>
  </w:num>
  <w:num w:numId="107">
    <w:abstractNumId w:val="98"/>
  </w:num>
  <w:num w:numId="106">
    <w:abstractNumId w:val="97"/>
  </w:num>
  <w:num w:numId="105">
    <w:abstractNumId w:val="96"/>
  </w:num>
  <w:num w:numId="104">
    <w:abstractNumId w:val="95"/>
  </w:num>
  <w:num w:numId="103">
    <w:abstractNumId w:val="94"/>
  </w:num>
  <w:num w:numId="102">
    <w:abstractNumId w:val="93"/>
  </w:num>
  <w:num w:numId="101">
    <w:abstractNumId w:val="92"/>
  </w:num>
  <w:num w:numId="100">
    <w:abstractNumId w:val="91"/>
  </w:num>
  <w:num w:numId="99">
    <w:abstractNumId w:val="90"/>
  </w:num>
  <w:num w:numId="98">
    <w:abstractNumId w:val="89"/>
  </w:num>
  <w:num w:numId="97">
    <w:abstractNumId w:val="88"/>
  </w:num>
  <w:num w:numId="96">
    <w:abstractNumId w:val="87"/>
  </w:num>
  <w:num w:numId="95">
    <w:abstractNumId w:val="86"/>
  </w:num>
  <w:num w:numId="94">
    <w:abstractNumId w:val="85"/>
  </w:num>
  <w:num w:numId="93">
    <w:abstractNumId w:val="84"/>
  </w:num>
  <w:num w:numId="92">
    <w:abstractNumId w:val="83"/>
  </w:num>
  <w:num w:numId="91">
    <w:abstractNumId w:val="82"/>
  </w:num>
  <w:num w:numId="90">
    <w:abstractNumId w:val="81"/>
  </w:num>
  <w:num w:numId="89">
    <w:abstractNumId w:val="80"/>
  </w:num>
  <w:num w:numId="88">
    <w:abstractNumId w:val="79"/>
  </w:num>
  <w:num w:numId="87">
    <w:abstractNumId w:val="78"/>
  </w:num>
  <w:num w:numId="86">
    <w:abstractNumId w:val="77"/>
  </w:num>
  <w:num w:numId="85">
    <w:abstractNumId w:val="76"/>
  </w:num>
  <w:num w:numId="84">
    <w:abstractNumId w:val="75"/>
  </w:num>
  <w:num w:numId="83">
    <w:abstractNumId w:val="74"/>
  </w:num>
  <w:num w:numId="82">
    <w:abstractNumId w:val="73"/>
  </w:num>
  <w:num w:numId="81">
    <w:abstractNumId w:val="72"/>
  </w:num>
  <w:num w:numId="80">
    <w:abstractNumId w:val="71"/>
  </w:num>
  <w:num w:numId="79">
    <w:abstractNumId w:val="70"/>
  </w:num>
  <w:num w:numId="78">
    <w:abstractNumId w:val="69"/>
  </w:num>
  <w:num w:numId="77">
    <w:abstractNumId w:val="68"/>
  </w:num>
  <w:num w:numId="76">
    <w:abstractNumId w:val="67"/>
  </w:num>
  <w:num w:numId="75">
    <w:abstractNumId w:val="66"/>
  </w:num>
  <w:num w:numId="74">
    <w:abstractNumId w:val="65"/>
  </w:num>
  <w:num w:numId="73">
    <w:abstractNumId w:val="64"/>
  </w:num>
  <w:num w:numId="72">
    <w:abstractNumId w:val="63"/>
  </w:num>
  <w:num w:numId="71">
    <w:abstractNumId w:val="62"/>
  </w:num>
  <w:num w:numId="70">
    <w:abstractNumId w:val="61"/>
  </w:num>
  <w:num w:numId="69">
    <w:abstractNumId w:val="60"/>
  </w:num>
  <w:num w:numId="68">
    <w:abstractNumId w:val="59"/>
  </w:num>
  <w:num w:numId="1" w16cid:durableId="144518648">
    <w:abstractNumId w:val="29"/>
  </w:num>
  <w:num w:numId="2" w16cid:durableId="136578668">
    <w:abstractNumId w:val="2"/>
  </w:num>
  <w:num w:numId="3" w16cid:durableId="291444628">
    <w:abstractNumId w:val="57"/>
  </w:num>
  <w:num w:numId="4" w16cid:durableId="912155242">
    <w:abstractNumId w:val="36"/>
  </w:num>
  <w:num w:numId="5" w16cid:durableId="1524897811">
    <w:abstractNumId w:val="44"/>
  </w:num>
  <w:num w:numId="6" w16cid:durableId="39407752">
    <w:abstractNumId w:val="19"/>
  </w:num>
  <w:num w:numId="7" w16cid:durableId="1959799979">
    <w:abstractNumId w:val="51"/>
  </w:num>
  <w:num w:numId="8" w16cid:durableId="630131474">
    <w:abstractNumId w:val="40"/>
  </w:num>
  <w:num w:numId="9" w16cid:durableId="1896700423">
    <w:abstractNumId w:val="15"/>
  </w:num>
  <w:num w:numId="10" w16cid:durableId="1249195966">
    <w:abstractNumId w:val="18"/>
  </w:num>
  <w:num w:numId="11" w16cid:durableId="1684084603">
    <w:abstractNumId w:val="46"/>
  </w:num>
  <w:num w:numId="12" w16cid:durableId="1454790586">
    <w:abstractNumId w:val="45"/>
  </w:num>
  <w:num w:numId="13" w16cid:durableId="563949298">
    <w:abstractNumId w:val="21"/>
  </w:num>
  <w:num w:numId="14" w16cid:durableId="1747069748">
    <w:abstractNumId w:val="35"/>
  </w:num>
  <w:num w:numId="15" w16cid:durableId="1851334701">
    <w:abstractNumId w:val="43"/>
  </w:num>
  <w:num w:numId="16" w16cid:durableId="801772267">
    <w:abstractNumId w:val="39"/>
  </w:num>
  <w:num w:numId="17" w16cid:durableId="2112316690">
    <w:abstractNumId w:val="41"/>
  </w:num>
  <w:num w:numId="18" w16cid:durableId="1211959570">
    <w:abstractNumId w:val="3"/>
  </w:num>
  <w:num w:numId="19" w16cid:durableId="1095438427">
    <w:abstractNumId w:val="58"/>
  </w:num>
  <w:num w:numId="20" w16cid:durableId="57672674">
    <w:abstractNumId w:val="12"/>
  </w:num>
  <w:num w:numId="21" w16cid:durableId="1355498442">
    <w:abstractNumId w:val="30"/>
  </w:num>
  <w:num w:numId="22" w16cid:durableId="1391539531">
    <w:abstractNumId w:val="55"/>
  </w:num>
  <w:num w:numId="23" w16cid:durableId="1718510479">
    <w:abstractNumId w:val="5"/>
  </w:num>
  <w:num w:numId="24" w16cid:durableId="571353693">
    <w:abstractNumId w:val="9"/>
  </w:num>
  <w:num w:numId="25" w16cid:durableId="1291663579">
    <w:abstractNumId w:val="4"/>
  </w:num>
  <w:num w:numId="26" w16cid:durableId="579370543">
    <w:abstractNumId w:val="22"/>
  </w:num>
  <w:num w:numId="27" w16cid:durableId="1597440143">
    <w:abstractNumId w:val="47"/>
  </w:num>
  <w:num w:numId="28" w16cid:durableId="1613631368">
    <w:abstractNumId w:val="17"/>
  </w:num>
  <w:num w:numId="29" w16cid:durableId="548033804">
    <w:abstractNumId w:val="27"/>
  </w:num>
  <w:num w:numId="30" w16cid:durableId="27225568">
    <w:abstractNumId w:val="33"/>
  </w:num>
  <w:num w:numId="31" w16cid:durableId="1926642371">
    <w:abstractNumId w:val="24"/>
  </w:num>
  <w:num w:numId="32" w16cid:durableId="1691881319">
    <w:abstractNumId w:val="50"/>
  </w:num>
  <w:num w:numId="33" w16cid:durableId="599602526">
    <w:abstractNumId w:val="26"/>
  </w:num>
  <w:num w:numId="34" w16cid:durableId="1856841532">
    <w:abstractNumId w:val="53"/>
  </w:num>
  <w:num w:numId="35" w16cid:durableId="1897234126">
    <w:abstractNumId w:val="54"/>
  </w:num>
  <w:num w:numId="36" w16cid:durableId="517818800">
    <w:abstractNumId w:val="14"/>
  </w:num>
  <w:num w:numId="37" w16cid:durableId="555092113">
    <w:abstractNumId w:val="0"/>
  </w:num>
  <w:num w:numId="38" w16cid:durableId="378021773">
    <w:abstractNumId w:val="42"/>
  </w:num>
  <w:num w:numId="39" w16cid:durableId="1877690379">
    <w:abstractNumId w:val="4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035354338">
    <w:abstractNumId w:val="23"/>
  </w:num>
  <w:num w:numId="41" w16cid:durableId="922108743">
    <w:abstractNumId w:val="16"/>
  </w:num>
  <w:num w:numId="42" w16cid:durableId="76245516">
    <w:abstractNumId w:val="7"/>
  </w:num>
  <w:num w:numId="43" w16cid:durableId="328868089">
    <w:abstractNumId w:val="31"/>
  </w:num>
  <w:num w:numId="44" w16cid:durableId="676076931">
    <w:abstractNumId w:val="49"/>
  </w:num>
  <w:num w:numId="45" w16cid:durableId="1570799170">
    <w:abstractNumId w:val="52"/>
  </w:num>
  <w:num w:numId="46" w16cid:durableId="1724209542">
    <w:abstractNumId w:val="20"/>
  </w:num>
  <w:num w:numId="47" w16cid:durableId="1702900894">
    <w:abstractNumId w:val="34"/>
  </w:num>
  <w:num w:numId="48" w16cid:durableId="183517994">
    <w:abstractNumId w:val="37"/>
  </w:num>
  <w:num w:numId="49" w16cid:durableId="899249098">
    <w:abstractNumId w:val="38"/>
  </w:num>
  <w:num w:numId="50" w16cid:durableId="1126505934">
    <w:abstractNumId w:val="13"/>
  </w:num>
  <w:num w:numId="51" w16cid:durableId="264581148">
    <w:abstractNumId w:val="25"/>
  </w:num>
  <w:num w:numId="52" w16cid:durableId="338625417">
    <w:abstractNumId w:val="8"/>
  </w:num>
  <w:num w:numId="53" w16cid:durableId="412239979">
    <w:abstractNumId w:val="7"/>
  </w:num>
  <w:num w:numId="54" w16cid:durableId="1246888501">
    <w:abstractNumId w:val="10"/>
  </w:num>
  <w:num w:numId="55" w16cid:durableId="258369465">
    <w:abstractNumId w:val="7"/>
  </w:num>
  <w:num w:numId="56" w16cid:durableId="1533955126">
    <w:abstractNumId w:val="7"/>
  </w:num>
  <w:num w:numId="57" w16cid:durableId="968583030">
    <w:abstractNumId w:val="7"/>
  </w:num>
  <w:num w:numId="58" w16cid:durableId="1755735447">
    <w:abstractNumId w:val="7"/>
  </w:num>
  <w:num w:numId="59" w16cid:durableId="621346819">
    <w:abstractNumId w:val="11"/>
  </w:num>
  <w:num w:numId="60" w16cid:durableId="35088842">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1326033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994333861">
    <w:abstractNumId w:val="32"/>
  </w:num>
  <w:num w:numId="63" w16cid:durableId="1300189728">
    <w:abstractNumId w:val="5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770786000">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73225174">
    <w:abstractNumId w:val="1"/>
  </w:num>
  <w:num w:numId="66" w16cid:durableId="836991895">
    <w:abstractNumId w:val="7"/>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1642735497">
    <w:abstractNumId w:val="28"/>
  </w:num>
  <w:numIdMacAtCleanup w:val="35"/>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16B8"/>
    <w:rsid w:val="00000F20"/>
    <w:rsid w:val="00001E92"/>
    <w:rsid w:val="000042B8"/>
    <w:rsid w:val="00004973"/>
    <w:rsid w:val="00006A6A"/>
    <w:rsid w:val="00010B85"/>
    <w:rsid w:val="000110D4"/>
    <w:rsid w:val="000122D8"/>
    <w:rsid w:val="00012E2A"/>
    <w:rsid w:val="000164D5"/>
    <w:rsid w:val="0001668F"/>
    <w:rsid w:val="00017165"/>
    <w:rsid w:val="000178E2"/>
    <w:rsid w:val="00022962"/>
    <w:rsid w:val="00022E0B"/>
    <w:rsid w:val="0002432D"/>
    <w:rsid w:val="00024427"/>
    <w:rsid w:val="000271B9"/>
    <w:rsid w:val="000304A8"/>
    <w:rsid w:val="000327AC"/>
    <w:rsid w:val="00032FC8"/>
    <w:rsid w:val="000334D2"/>
    <w:rsid w:val="00035D43"/>
    <w:rsid w:val="00037BA9"/>
    <w:rsid w:val="000402A0"/>
    <w:rsid w:val="00040E1A"/>
    <w:rsid w:val="000443F3"/>
    <w:rsid w:val="000456BA"/>
    <w:rsid w:val="00045C23"/>
    <w:rsid w:val="0004712E"/>
    <w:rsid w:val="000506A9"/>
    <w:rsid w:val="000529BE"/>
    <w:rsid w:val="00053007"/>
    <w:rsid w:val="0005338A"/>
    <w:rsid w:val="00054C3A"/>
    <w:rsid w:val="00055DE0"/>
    <w:rsid w:val="0005623A"/>
    <w:rsid w:val="00056243"/>
    <w:rsid w:val="000577A8"/>
    <w:rsid w:val="00057E24"/>
    <w:rsid w:val="000617C3"/>
    <w:rsid w:val="000652BD"/>
    <w:rsid w:val="0006579E"/>
    <w:rsid w:val="00066354"/>
    <w:rsid w:val="000717FD"/>
    <w:rsid w:val="00073F07"/>
    <w:rsid w:val="00077427"/>
    <w:rsid w:val="00077B24"/>
    <w:rsid w:val="00080273"/>
    <w:rsid w:val="00081633"/>
    <w:rsid w:val="000829A1"/>
    <w:rsid w:val="00083107"/>
    <w:rsid w:val="0008368A"/>
    <w:rsid w:val="00085D30"/>
    <w:rsid w:val="00093D61"/>
    <w:rsid w:val="00095200"/>
    <w:rsid w:val="00095DB6"/>
    <w:rsid w:val="00096146"/>
    <w:rsid w:val="00097E83"/>
    <w:rsid w:val="000A383B"/>
    <w:rsid w:val="000A4D45"/>
    <w:rsid w:val="000A6706"/>
    <w:rsid w:val="000A76CA"/>
    <w:rsid w:val="000B1351"/>
    <w:rsid w:val="000B30D1"/>
    <w:rsid w:val="000B6B2D"/>
    <w:rsid w:val="000C1273"/>
    <w:rsid w:val="000C2246"/>
    <w:rsid w:val="000C27A7"/>
    <w:rsid w:val="000C2B2D"/>
    <w:rsid w:val="000C2F39"/>
    <w:rsid w:val="000C487D"/>
    <w:rsid w:val="000C50BD"/>
    <w:rsid w:val="000C5D50"/>
    <w:rsid w:val="000C63AA"/>
    <w:rsid w:val="000C64E4"/>
    <w:rsid w:val="000C6952"/>
    <w:rsid w:val="000C6A89"/>
    <w:rsid w:val="000C6E14"/>
    <w:rsid w:val="000C77A8"/>
    <w:rsid w:val="000C7BF0"/>
    <w:rsid w:val="000C7C8B"/>
    <w:rsid w:val="000D0811"/>
    <w:rsid w:val="000D101C"/>
    <w:rsid w:val="000D106C"/>
    <w:rsid w:val="000D47AE"/>
    <w:rsid w:val="000D4AA4"/>
    <w:rsid w:val="000D53CF"/>
    <w:rsid w:val="000D68F2"/>
    <w:rsid w:val="000D6CB0"/>
    <w:rsid w:val="000E01FA"/>
    <w:rsid w:val="000E1198"/>
    <w:rsid w:val="000E2F19"/>
    <w:rsid w:val="000E3170"/>
    <w:rsid w:val="000E3BBD"/>
    <w:rsid w:val="000E41AE"/>
    <w:rsid w:val="000E4759"/>
    <w:rsid w:val="000E48DC"/>
    <w:rsid w:val="000E5D05"/>
    <w:rsid w:val="000E6878"/>
    <w:rsid w:val="000E68BC"/>
    <w:rsid w:val="000E7040"/>
    <w:rsid w:val="000E72BE"/>
    <w:rsid w:val="000E7FEF"/>
    <w:rsid w:val="000F2B9D"/>
    <w:rsid w:val="000F3D4A"/>
    <w:rsid w:val="000F53BB"/>
    <w:rsid w:val="00100ADB"/>
    <w:rsid w:val="0010107D"/>
    <w:rsid w:val="001018BB"/>
    <w:rsid w:val="00101A57"/>
    <w:rsid w:val="0010337D"/>
    <w:rsid w:val="0010466E"/>
    <w:rsid w:val="00105C2F"/>
    <w:rsid w:val="00106815"/>
    <w:rsid w:val="00106B91"/>
    <w:rsid w:val="001077F2"/>
    <w:rsid w:val="0011026A"/>
    <w:rsid w:val="00112207"/>
    <w:rsid w:val="001136A2"/>
    <w:rsid w:val="00113CE8"/>
    <w:rsid w:val="00113E2A"/>
    <w:rsid w:val="001156B1"/>
    <w:rsid w:val="00115851"/>
    <w:rsid w:val="00116847"/>
    <w:rsid w:val="00120767"/>
    <w:rsid w:val="001237D4"/>
    <w:rsid w:val="0012387E"/>
    <w:rsid w:val="00125302"/>
    <w:rsid w:val="00126136"/>
    <w:rsid w:val="00126C6E"/>
    <w:rsid w:val="00127219"/>
    <w:rsid w:val="00127879"/>
    <w:rsid w:val="0013221B"/>
    <w:rsid w:val="001327C1"/>
    <w:rsid w:val="00132DEA"/>
    <w:rsid w:val="0013319F"/>
    <w:rsid w:val="0013391B"/>
    <w:rsid w:val="00135D59"/>
    <w:rsid w:val="00141263"/>
    <w:rsid w:val="00141B2D"/>
    <w:rsid w:val="00141CD0"/>
    <w:rsid w:val="00142646"/>
    <w:rsid w:val="00142DE1"/>
    <w:rsid w:val="001450DC"/>
    <w:rsid w:val="001463B6"/>
    <w:rsid w:val="00150DE3"/>
    <w:rsid w:val="00151E08"/>
    <w:rsid w:val="001557F6"/>
    <w:rsid w:val="00155B86"/>
    <w:rsid w:val="00156884"/>
    <w:rsid w:val="001616C3"/>
    <w:rsid w:val="001617EF"/>
    <w:rsid w:val="0016248D"/>
    <w:rsid w:val="00162706"/>
    <w:rsid w:val="00162B65"/>
    <w:rsid w:val="001637FE"/>
    <w:rsid w:val="00163804"/>
    <w:rsid w:val="00163A4D"/>
    <w:rsid w:val="001676EF"/>
    <w:rsid w:val="00172848"/>
    <w:rsid w:val="001730BA"/>
    <w:rsid w:val="00176A1F"/>
    <w:rsid w:val="00177408"/>
    <w:rsid w:val="0018034F"/>
    <w:rsid w:val="001818E6"/>
    <w:rsid w:val="00183292"/>
    <w:rsid w:val="00185E0B"/>
    <w:rsid w:val="00185E69"/>
    <w:rsid w:val="0018735F"/>
    <w:rsid w:val="001876A3"/>
    <w:rsid w:val="00191EE9"/>
    <w:rsid w:val="001925CE"/>
    <w:rsid w:val="00195C4C"/>
    <w:rsid w:val="001979CD"/>
    <w:rsid w:val="001A033D"/>
    <w:rsid w:val="001A0426"/>
    <w:rsid w:val="001A294C"/>
    <w:rsid w:val="001A5F3F"/>
    <w:rsid w:val="001A626D"/>
    <w:rsid w:val="001A66AA"/>
    <w:rsid w:val="001B047C"/>
    <w:rsid w:val="001B1330"/>
    <w:rsid w:val="001B2118"/>
    <w:rsid w:val="001B2142"/>
    <w:rsid w:val="001B2F6D"/>
    <w:rsid w:val="001B4ABF"/>
    <w:rsid w:val="001B622C"/>
    <w:rsid w:val="001B7BE2"/>
    <w:rsid w:val="001C2107"/>
    <w:rsid w:val="001C2B91"/>
    <w:rsid w:val="001C3072"/>
    <w:rsid w:val="001C36E8"/>
    <w:rsid w:val="001C4108"/>
    <w:rsid w:val="001C410E"/>
    <w:rsid w:val="001C4251"/>
    <w:rsid w:val="001C5140"/>
    <w:rsid w:val="001C7FDD"/>
    <w:rsid w:val="001D0A4D"/>
    <w:rsid w:val="001D3231"/>
    <w:rsid w:val="001D65A0"/>
    <w:rsid w:val="001D6F09"/>
    <w:rsid w:val="001E11BD"/>
    <w:rsid w:val="001E3CB9"/>
    <w:rsid w:val="001E684E"/>
    <w:rsid w:val="001E79C6"/>
    <w:rsid w:val="001F0746"/>
    <w:rsid w:val="001F0B63"/>
    <w:rsid w:val="001F130F"/>
    <w:rsid w:val="001F29B0"/>
    <w:rsid w:val="001F3B10"/>
    <w:rsid w:val="001F3C9F"/>
    <w:rsid w:val="001F3DF0"/>
    <w:rsid w:val="001F52C3"/>
    <w:rsid w:val="001F5712"/>
    <w:rsid w:val="001F5928"/>
    <w:rsid w:val="001F61AA"/>
    <w:rsid w:val="001F67FF"/>
    <w:rsid w:val="001F6FF0"/>
    <w:rsid w:val="00200E73"/>
    <w:rsid w:val="00201D8B"/>
    <w:rsid w:val="00202465"/>
    <w:rsid w:val="00204529"/>
    <w:rsid w:val="00204F6A"/>
    <w:rsid w:val="00210CD6"/>
    <w:rsid w:val="00211841"/>
    <w:rsid w:val="00212142"/>
    <w:rsid w:val="0021238C"/>
    <w:rsid w:val="00216A7C"/>
    <w:rsid w:val="00220684"/>
    <w:rsid w:val="0022300D"/>
    <w:rsid w:val="00223E2E"/>
    <w:rsid w:val="002275B9"/>
    <w:rsid w:val="00227D8B"/>
    <w:rsid w:val="0023330F"/>
    <w:rsid w:val="0023556E"/>
    <w:rsid w:val="00235D57"/>
    <w:rsid w:val="0023656B"/>
    <w:rsid w:val="0023789C"/>
    <w:rsid w:val="00237E80"/>
    <w:rsid w:val="00244894"/>
    <w:rsid w:val="00244F46"/>
    <w:rsid w:val="00245F5D"/>
    <w:rsid w:val="002479FA"/>
    <w:rsid w:val="00250E8B"/>
    <w:rsid w:val="0025130A"/>
    <w:rsid w:val="0025177E"/>
    <w:rsid w:val="00252AE3"/>
    <w:rsid w:val="00252F33"/>
    <w:rsid w:val="0025627C"/>
    <w:rsid w:val="00256A98"/>
    <w:rsid w:val="00257B5E"/>
    <w:rsid w:val="00261641"/>
    <w:rsid w:val="00262BAC"/>
    <w:rsid w:val="002635D0"/>
    <w:rsid w:val="00263C30"/>
    <w:rsid w:val="00265744"/>
    <w:rsid w:val="00267676"/>
    <w:rsid w:val="0027042C"/>
    <w:rsid w:val="00271B0A"/>
    <w:rsid w:val="00271BB8"/>
    <w:rsid w:val="00271F13"/>
    <w:rsid w:val="002730D4"/>
    <w:rsid w:val="002742B2"/>
    <w:rsid w:val="00274340"/>
    <w:rsid w:val="00275AE2"/>
    <w:rsid w:val="0028037C"/>
    <w:rsid w:val="00282424"/>
    <w:rsid w:val="00283523"/>
    <w:rsid w:val="002858BE"/>
    <w:rsid w:val="002865E4"/>
    <w:rsid w:val="00292AEE"/>
    <w:rsid w:val="00292D46"/>
    <w:rsid w:val="002939D0"/>
    <w:rsid w:val="00294DEA"/>
    <w:rsid w:val="002975FC"/>
    <w:rsid w:val="00297BBD"/>
    <w:rsid w:val="002A3595"/>
    <w:rsid w:val="002A3A39"/>
    <w:rsid w:val="002A4150"/>
    <w:rsid w:val="002A454B"/>
    <w:rsid w:val="002A4DD4"/>
    <w:rsid w:val="002A57CD"/>
    <w:rsid w:val="002A6B58"/>
    <w:rsid w:val="002A728E"/>
    <w:rsid w:val="002B087E"/>
    <w:rsid w:val="002B15B1"/>
    <w:rsid w:val="002B1BEC"/>
    <w:rsid w:val="002B1FC9"/>
    <w:rsid w:val="002B4147"/>
    <w:rsid w:val="002B4CCD"/>
    <w:rsid w:val="002B67E8"/>
    <w:rsid w:val="002B70A7"/>
    <w:rsid w:val="002B7DFE"/>
    <w:rsid w:val="002C145B"/>
    <w:rsid w:val="002C1F50"/>
    <w:rsid w:val="002C29AF"/>
    <w:rsid w:val="002C4CBF"/>
    <w:rsid w:val="002C54CE"/>
    <w:rsid w:val="002C6911"/>
    <w:rsid w:val="002D0902"/>
    <w:rsid w:val="002D4FC6"/>
    <w:rsid w:val="002D70F0"/>
    <w:rsid w:val="002D7FDE"/>
    <w:rsid w:val="002E06BC"/>
    <w:rsid w:val="002E2CEE"/>
    <w:rsid w:val="002E2F9D"/>
    <w:rsid w:val="002E336F"/>
    <w:rsid w:val="002E3614"/>
    <w:rsid w:val="002E3BE0"/>
    <w:rsid w:val="002E400C"/>
    <w:rsid w:val="002E4CE2"/>
    <w:rsid w:val="002F0EED"/>
    <w:rsid w:val="002F1E0C"/>
    <w:rsid w:val="002F2721"/>
    <w:rsid w:val="002F4CAC"/>
    <w:rsid w:val="003007B8"/>
    <w:rsid w:val="0030432A"/>
    <w:rsid w:val="00304F00"/>
    <w:rsid w:val="00304F8D"/>
    <w:rsid w:val="00306199"/>
    <w:rsid w:val="0030680C"/>
    <w:rsid w:val="003105AA"/>
    <w:rsid w:val="0031172C"/>
    <w:rsid w:val="00314652"/>
    <w:rsid w:val="00314D23"/>
    <w:rsid w:val="00315E5E"/>
    <w:rsid w:val="0031619C"/>
    <w:rsid w:val="00316481"/>
    <w:rsid w:val="0032084B"/>
    <w:rsid w:val="00320A8E"/>
    <w:rsid w:val="00325C71"/>
    <w:rsid w:val="003260EB"/>
    <w:rsid w:val="00327DC0"/>
    <w:rsid w:val="00330299"/>
    <w:rsid w:val="00330C03"/>
    <w:rsid w:val="003324B1"/>
    <w:rsid w:val="00335A40"/>
    <w:rsid w:val="003361CD"/>
    <w:rsid w:val="00337436"/>
    <w:rsid w:val="00337DCC"/>
    <w:rsid w:val="00337DDF"/>
    <w:rsid w:val="003400F7"/>
    <w:rsid w:val="003415CD"/>
    <w:rsid w:val="00341AB8"/>
    <w:rsid w:val="0034455A"/>
    <w:rsid w:val="003450DD"/>
    <w:rsid w:val="003460AA"/>
    <w:rsid w:val="0034623F"/>
    <w:rsid w:val="00346C6F"/>
    <w:rsid w:val="003479A5"/>
    <w:rsid w:val="003506E4"/>
    <w:rsid w:val="00350A67"/>
    <w:rsid w:val="00350B5A"/>
    <w:rsid w:val="003513D3"/>
    <w:rsid w:val="00355624"/>
    <w:rsid w:val="00356FE2"/>
    <w:rsid w:val="00364591"/>
    <w:rsid w:val="00367125"/>
    <w:rsid w:val="003739F0"/>
    <w:rsid w:val="00373D7D"/>
    <w:rsid w:val="003753B0"/>
    <w:rsid w:val="0037724E"/>
    <w:rsid w:val="0037740B"/>
    <w:rsid w:val="00377E11"/>
    <w:rsid w:val="0038029F"/>
    <w:rsid w:val="00380C9E"/>
    <w:rsid w:val="0038410D"/>
    <w:rsid w:val="00384591"/>
    <w:rsid w:val="003855EF"/>
    <w:rsid w:val="00390090"/>
    <w:rsid w:val="003903CD"/>
    <w:rsid w:val="00391621"/>
    <w:rsid w:val="00391C5B"/>
    <w:rsid w:val="0039444B"/>
    <w:rsid w:val="00394B11"/>
    <w:rsid w:val="00395A57"/>
    <w:rsid w:val="00396CA5"/>
    <w:rsid w:val="00397430"/>
    <w:rsid w:val="003A072F"/>
    <w:rsid w:val="003A0A69"/>
    <w:rsid w:val="003A29FC"/>
    <w:rsid w:val="003A4232"/>
    <w:rsid w:val="003A4AB0"/>
    <w:rsid w:val="003A62EC"/>
    <w:rsid w:val="003A70CD"/>
    <w:rsid w:val="003B1755"/>
    <w:rsid w:val="003B200C"/>
    <w:rsid w:val="003B2CFE"/>
    <w:rsid w:val="003B2F35"/>
    <w:rsid w:val="003B36AA"/>
    <w:rsid w:val="003B3D9F"/>
    <w:rsid w:val="003B4D24"/>
    <w:rsid w:val="003B67B4"/>
    <w:rsid w:val="003B69D0"/>
    <w:rsid w:val="003B6BF6"/>
    <w:rsid w:val="003C20B3"/>
    <w:rsid w:val="003C29BE"/>
    <w:rsid w:val="003C3795"/>
    <w:rsid w:val="003C4891"/>
    <w:rsid w:val="003C5707"/>
    <w:rsid w:val="003C5BA9"/>
    <w:rsid w:val="003C6B8D"/>
    <w:rsid w:val="003C7F69"/>
    <w:rsid w:val="003D12BD"/>
    <w:rsid w:val="003D2258"/>
    <w:rsid w:val="003D2E39"/>
    <w:rsid w:val="003D4E83"/>
    <w:rsid w:val="003D7351"/>
    <w:rsid w:val="003E0517"/>
    <w:rsid w:val="003E3048"/>
    <w:rsid w:val="003E515B"/>
    <w:rsid w:val="003E5329"/>
    <w:rsid w:val="003E5741"/>
    <w:rsid w:val="003E5E2D"/>
    <w:rsid w:val="003F758C"/>
    <w:rsid w:val="003F7746"/>
    <w:rsid w:val="00401D61"/>
    <w:rsid w:val="0040279F"/>
    <w:rsid w:val="00403253"/>
    <w:rsid w:val="0040430C"/>
    <w:rsid w:val="00404703"/>
    <w:rsid w:val="0040574D"/>
    <w:rsid w:val="00405998"/>
    <w:rsid w:val="00407329"/>
    <w:rsid w:val="00410D80"/>
    <w:rsid w:val="004112AA"/>
    <w:rsid w:val="00411AA7"/>
    <w:rsid w:val="00414A1D"/>
    <w:rsid w:val="00415C42"/>
    <w:rsid w:val="0041603A"/>
    <w:rsid w:val="00416B6B"/>
    <w:rsid w:val="00417050"/>
    <w:rsid w:val="00423456"/>
    <w:rsid w:val="00423A7F"/>
    <w:rsid w:val="004250AC"/>
    <w:rsid w:val="004261AD"/>
    <w:rsid w:val="00426C8D"/>
    <w:rsid w:val="004279E4"/>
    <w:rsid w:val="00432D39"/>
    <w:rsid w:val="00433D98"/>
    <w:rsid w:val="00435936"/>
    <w:rsid w:val="00441C03"/>
    <w:rsid w:val="004434A6"/>
    <w:rsid w:val="00444BB8"/>
    <w:rsid w:val="00444E81"/>
    <w:rsid w:val="00445306"/>
    <w:rsid w:val="00445693"/>
    <w:rsid w:val="004500DD"/>
    <w:rsid w:val="00451346"/>
    <w:rsid w:val="004515B0"/>
    <w:rsid w:val="004517E4"/>
    <w:rsid w:val="00451A70"/>
    <w:rsid w:val="00451D66"/>
    <w:rsid w:val="00454146"/>
    <w:rsid w:val="004552ED"/>
    <w:rsid w:val="00460357"/>
    <w:rsid w:val="00460483"/>
    <w:rsid w:val="00460E13"/>
    <w:rsid w:val="00463D21"/>
    <w:rsid w:val="00463F5A"/>
    <w:rsid w:val="00466ADD"/>
    <w:rsid w:val="00467187"/>
    <w:rsid w:val="00467F75"/>
    <w:rsid w:val="0047016D"/>
    <w:rsid w:val="00472E17"/>
    <w:rsid w:val="004767A9"/>
    <w:rsid w:val="00477B79"/>
    <w:rsid w:val="00477F2A"/>
    <w:rsid w:val="00477FBA"/>
    <w:rsid w:val="0048066B"/>
    <w:rsid w:val="0048080E"/>
    <w:rsid w:val="004812EE"/>
    <w:rsid w:val="0048192A"/>
    <w:rsid w:val="00482059"/>
    <w:rsid w:val="00482571"/>
    <w:rsid w:val="0048287B"/>
    <w:rsid w:val="00483950"/>
    <w:rsid w:val="004839B7"/>
    <w:rsid w:val="00483DCB"/>
    <w:rsid w:val="00484904"/>
    <w:rsid w:val="0048579C"/>
    <w:rsid w:val="00486708"/>
    <w:rsid w:val="00487464"/>
    <w:rsid w:val="004904C8"/>
    <w:rsid w:val="00490A9F"/>
    <w:rsid w:val="00491387"/>
    <w:rsid w:val="00492F2B"/>
    <w:rsid w:val="0049394E"/>
    <w:rsid w:val="00494EE0"/>
    <w:rsid w:val="00495813"/>
    <w:rsid w:val="00497614"/>
    <w:rsid w:val="0049761D"/>
    <w:rsid w:val="00497FDA"/>
    <w:rsid w:val="004A096A"/>
    <w:rsid w:val="004A1435"/>
    <w:rsid w:val="004A241E"/>
    <w:rsid w:val="004A2446"/>
    <w:rsid w:val="004A2CDB"/>
    <w:rsid w:val="004A40D6"/>
    <w:rsid w:val="004B001D"/>
    <w:rsid w:val="004B0412"/>
    <w:rsid w:val="004B29A6"/>
    <w:rsid w:val="004B2A3C"/>
    <w:rsid w:val="004B43E1"/>
    <w:rsid w:val="004B5ECF"/>
    <w:rsid w:val="004B69E4"/>
    <w:rsid w:val="004B7F16"/>
    <w:rsid w:val="004C01CB"/>
    <w:rsid w:val="004C146B"/>
    <w:rsid w:val="004C392B"/>
    <w:rsid w:val="004C49F3"/>
    <w:rsid w:val="004C6950"/>
    <w:rsid w:val="004C6D5D"/>
    <w:rsid w:val="004C7897"/>
    <w:rsid w:val="004D0CF4"/>
    <w:rsid w:val="004D0FD8"/>
    <w:rsid w:val="004D106E"/>
    <w:rsid w:val="004D1A37"/>
    <w:rsid w:val="004D1D63"/>
    <w:rsid w:val="004D22DB"/>
    <w:rsid w:val="004D285F"/>
    <w:rsid w:val="004D2D86"/>
    <w:rsid w:val="004D33F7"/>
    <w:rsid w:val="004D4B8B"/>
    <w:rsid w:val="004D6A24"/>
    <w:rsid w:val="004E05CC"/>
    <w:rsid w:val="004E3EFF"/>
    <w:rsid w:val="004E4179"/>
    <w:rsid w:val="004E4ADC"/>
    <w:rsid w:val="004F09EF"/>
    <w:rsid w:val="004F14F5"/>
    <w:rsid w:val="004F4927"/>
    <w:rsid w:val="004F62C1"/>
    <w:rsid w:val="004F65BB"/>
    <w:rsid w:val="00500625"/>
    <w:rsid w:val="00501A3D"/>
    <w:rsid w:val="00502B78"/>
    <w:rsid w:val="00502D4D"/>
    <w:rsid w:val="00502E46"/>
    <w:rsid w:val="00504212"/>
    <w:rsid w:val="005059D0"/>
    <w:rsid w:val="00507103"/>
    <w:rsid w:val="00513019"/>
    <w:rsid w:val="00515C4A"/>
    <w:rsid w:val="00516799"/>
    <w:rsid w:val="00516A4B"/>
    <w:rsid w:val="00517466"/>
    <w:rsid w:val="00517FC8"/>
    <w:rsid w:val="00520914"/>
    <w:rsid w:val="00520C1D"/>
    <w:rsid w:val="00523AE8"/>
    <w:rsid w:val="00523CCF"/>
    <w:rsid w:val="0052612A"/>
    <w:rsid w:val="0052779A"/>
    <w:rsid w:val="005329D2"/>
    <w:rsid w:val="005345FB"/>
    <w:rsid w:val="00534957"/>
    <w:rsid w:val="00534C4C"/>
    <w:rsid w:val="00537BC5"/>
    <w:rsid w:val="00540F43"/>
    <w:rsid w:val="0054136B"/>
    <w:rsid w:val="00541B61"/>
    <w:rsid w:val="005440AB"/>
    <w:rsid w:val="005454F0"/>
    <w:rsid w:val="00545FE0"/>
    <w:rsid w:val="00546A84"/>
    <w:rsid w:val="005506FD"/>
    <w:rsid w:val="005512F8"/>
    <w:rsid w:val="00552875"/>
    <w:rsid w:val="00552EC4"/>
    <w:rsid w:val="00554BEB"/>
    <w:rsid w:val="0055576F"/>
    <w:rsid w:val="00555994"/>
    <w:rsid w:val="00557930"/>
    <w:rsid w:val="0056261F"/>
    <w:rsid w:val="0056274E"/>
    <w:rsid w:val="00562A19"/>
    <w:rsid w:val="00565DB3"/>
    <w:rsid w:val="00565FBC"/>
    <w:rsid w:val="00566AAD"/>
    <w:rsid w:val="005721AE"/>
    <w:rsid w:val="00574D19"/>
    <w:rsid w:val="00574F78"/>
    <w:rsid w:val="005759DB"/>
    <w:rsid w:val="0057786A"/>
    <w:rsid w:val="00577A8F"/>
    <w:rsid w:val="00584298"/>
    <w:rsid w:val="00584466"/>
    <w:rsid w:val="005854CD"/>
    <w:rsid w:val="0058552D"/>
    <w:rsid w:val="0058736E"/>
    <w:rsid w:val="00591503"/>
    <w:rsid w:val="00592004"/>
    <w:rsid w:val="00593473"/>
    <w:rsid w:val="005938DD"/>
    <w:rsid w:val="00595AE1"/>
    <w:rsid w:val="00596554"/>
    <w:rsid w:val="005A1C0A"/>
    <w:rsid w:val="005A3A73"/>
    <w:rsid w:val="005A4241"/>
    <w:rsid w:val="005A650A"/>
    <w:rsid w:val="005B0853"/>
    <w:rsid w:val="005B0CE8"/>
    <w:rsid w:val="005B17F7"/>
    <w:rsid w:val="005B36E0"/>
    <w:rsid w:val="005B5890"/>
    <w:rsid w:val="005B5A15"/>
    <w:rsid w:val="005B6BA7"/>
    <w:rsid w:val="005B7503"/>
    <w:rsid w:val="005C0591"/>
    <w:rsid w:val="005C185D"/>
    <w:rsid w:val="005C2BA0"/>
    <w:rsid w:val="005C3A6E"/>
    <w:rsid w:val="005C43A2"/>
    <w:rsid w:val="005C5E57"/>
    <w:rsid w:val="005D28D9"/>
    <w:rsid w:val="005D2D70"/>
    <w:rsid w:val="005D3130"/>
    <w:rsid w:val="005D321C"/>
    <w:rsid w:val="005D43EF"/>
    <w:rsid w:val="005D4C17"/>
    <w:rsid w:val="005D67CA"/>
    <w:rsid w:val="005E01B5"/>
    <w:rsid w:val="005E1924"/>
    <w:rsid w:val="005E1EB0"/>
    <w:rsid w:val="005E34F5"/>
    <w:rsid w:val="005E3B7C"/>
    <w:rsid w:val="005E56F1"/>
    <w:rsid w:val="005E58C8"/>
    <w:rsid w:val="005E7DB0"/>
    <w:rsid w:val="005E7DD3"/>
    <w:rsid w:val="005F0894"/>
    <w:rsid w:val="005F187F"/>
    <w:rsid w:val="005F571F"/>
    <w:rsid w:val="005F5C33"/>
    <w:rsid w:val="005F693F"/>
    <w:rsid w:val="005F6A29"/>
    <w:rsid w:val="005F6F85"/>
    <w:rsid w:val="00603C75"/>
    <w:rsid w:val="00603ED3"/>
    <w:rsid w:val="006059F9"/>
    <w:rsid w:val="00606195"/>
    <w:rsid w:val="00610F92"/>
    <w:rsid w:val="00610FDA"/>
    <w:rsid w:val="00613F56"/>
    <w:rsid w:val="006141ED"/>
    <w:rsid w:val="00614B24"/>
    <w:rsid w:val="006157D3"/>
    <w:rsid w:val="006177E9"/>
    <w:rsid w:val="00620665"/>
    <w:rsid w:val="0062164C"/>
    <w:rsid w:val="006223BF"/>
    <w:rsid w:val="00623F87"/>
    <w:rsid w:val="006269D5"/>
    <w:rsid w:val="006325DF"/>
    <w:rsid w:val="00633820"/>
    <w:rsid w:val="006361DB"/>
    <w:rsid w:val="00637A4F"/>
    <w:rsid w:val="00640FA3"/>
    <w:rsid w:val="00641210"/>
    <w:rsid w:val="00641A4A"/>
    <w:rsid w:val="00642218"/>
    <w:rsid w:val="006433B5"/>
    <w:rsid w:val="00643B90"/>
    <w:rsid w:val="00643C21"/>
    <w:rsid w:val="00645612"/>
    <w:rsid w:val="006466D3"/>
    <w:rsid w:val="00647590"/>
    <w:rsid w:val="00652D12"/>
    <w:rsid w:val="00652EA8"/>
    <w:rsid w:val="00653F5E"/>
    <w:rsid w:val="006543FB"/>
    <w:rsid w:val="00654790"/>
    <w:rsid w:val="006556D5"/>
    <w:rsid w:val="0065623A"/>
    <w:rsid w:val="00657B08"/>
    <w:rsid w:val="0066047B"/>
    <w:rsid w:val="00661757"/>
    <w:rsid w:val="00661E01"/>
    <w:rsid w:val="006624B4"/>
    <w:rsid w:val="0066336A"/>
    <w:rsid w:val="00665161"/>
    <w:rsid w:val="00666C4F"/>
    <w:rsid w:val="006727E5"/>
    <w:rsid w:val="00672884"/>
    <w:rsid w:val="00672F75"/>
    <w:rsid w:val="00673AE4"/>
    <w:rsid w:val="006748F8"/>
    <w:rsid w:val="0067541C"/>
    <w:rsid w:val="006756AF"/>
    <w:rsid w:val="00675DEC"/>
    <w:rsid w:val="006773C8"/>
    <w:rsid w:val="006776EA"/>
    <w:rsid w:val="00680819"/>
    <w:rsid w:val="006808BD"/>
    <w:rsid w:val="0068115E"/>
    <w:rsid w:val="006851EF"/>
    <w:rsid w:val="00685FD5"/>
    <w:rsid w:val="00686EA0"/>
    <w:rsid w:val="00687421"/>
    <w:rsid w:val="006876D2"/>
    <w:rsid w:val="0069106F"/>
    <w:rsid w:val="00691A4A"/>
    <w:rsid w:val="006962CD"/>
    <w:rsid w:val="00697896"/>
    <w:rsid w:val="006A07F9"/>
    <w:rsid w:val="006A0F41"/>
    <w:rsid w:val="006A2598"/>
    <w:rsid w:val="006A261C"/>
    <w:rsid w:val="006A362C"/>
    <w:rsid w:val="006A63B3"/>
    <w:rsid w:val="006B1CE4"/>
    <w:rsid w:val="006B2DA2"/>
    <w:rsid w:val="006B4123"/>
    <w:rsid w:val="006B50F7"/>
    <w:rsid w:val="006B531F"/>
    <w:rsid w:val="006B764A"/>
    <w:rsid w:val="006B7E2E"/>
    <w:rsid w:val="006C0093"/>
    <w:rsid w:val="006C1674"/>
    <w:rsid w:val="006C2227"/>
    <w:rsid w:val="006C3975"/>
    <w:rsid w:val="006C4135"/>
    <w:rsid w:val="006C51F1"/>
    <w:rsid w:val="006C541E"/>
    <w:rsid w:val="006C5770"/>
    <w:rsid w:val="006C61E7"/>
    <w:rsid w:val="006C6E2D"/>
    <w:rsid w:val="006D10FD"/>
    <w:rsid w:val="006D11A7"/>
    <w:rsid w:val="006D23B8"/>
    <w:rsid w:val="006D632C"/>
    <w:rsid w:val="006E1593"/>
    <w:rsid w:val="006E19AE"/>
    <w:rsid w:val="006E3CCC"/>
    <w:rsid w:val="006E4856"/>
    <w:rsid w:val="006E5D96"/>
    <w:rsid w:val="006E652F"/>
    <w:rsid w:val="006F1B39"/>
    <w:rsid w:val="006F1BC1"/>
    <w:rsid w:val="006F1DA0"/>
    <w:rsid w:val="006F1F6D"/>
    <w:rsid w:val="006F22C2"/>
    <w:rsid w:val="006F35D2"/>
    <w:rsid w:val="006F43F9"/>
    <w:rsid w:val="006F60D2"/>
    <w:rsid w:val="006F69E1"/>
    <w:rsid w:val="006F7FC5"/>
    <w:rsid w:val="00700006"/>
    <w:rsid w:val="00700F4A"/>
    <w:rsid w:val="00702106"/>
    <w:rsid w:val="00702421"/>
    <w:rsid w:val="00702AB5"/>
    <w:rsid w:val="0070737C"/>
    <w:rsid w:val="007105D4"/>
    <w:rsid w:val="00711825"/>
    <w:rsid w:val="00711CA1"/>
    <w:rsid w:val="007128D5"/>
    <w:rsid w:val="00712D18"/>
    <w:rsid w:val="00713A31"/>
    <w:rsid w:val="00714E76"/>
    <w:rsid w:val="007152D9"/>
    <w:rsid w:val="00716446"/>
    <w:rsid w:val="00722407"/>
    <w:rsid w:val="0072318B"/>
    <w:rsid w:val="00723C2D"/>
    <w:rsid w:val="0072504F"/>
    <w:rsid w:val="0072586A"/>
    <w:rsid w:val="00726155"/>
    <w:rsid w:val="00727E11"/>
    <w:rsid w:val="00730123"/>
    <w:rsid w:val="0073030C"/>
    <w:rsid w:val="00733439"/>
    <w:rsid w:val="007341D2"/>
    <w:rsid w:val="00734C9C"/>
    <w:rsid w:val="00735773"/>
    <w:rsid w:val="0073590F"/>
    <w:rsid w:val="007415D7"/>
    <w:rsid w:val="00741E59"/>
    <w:rsid w:val="007438F9"/>
    <w:rsid w:val="00744764"/>
    <w:rsid w:val="0074547D"/>
    <w:rsid w:val="00746873"/>
    <w:rsid w:val="00746EA7"/>
    <w:rsid w:val="00747FDE"/>
    <w:rsid w:val="00750A30"/>
    <w:rsid w:val="00751E29"/>
    <w:rsid w:val="0075214D"/>
    <w:rsid w:val="007529D4"/>
    <w:rsid w:val="00753534"/>
    <w:rsid w:val="00753FBD"/>
    <w:rsid w:val="00754057"/>
    <w:rsid w:val="0075456F"/>
    <w:rsid w:val="00756544"/>
    <w:rsid w:val="00757024"/>
    <w:rsid w:val="007602BD"/>
    <w:rsid w:val="00763849"/>
    <w:rsid w:val="007641AF"/>
    <w:rsid w:val="007646A6"/>
    <w:rsid w:val="00765838"/>
    <w:rsid w:val="00770272"/>
    <w:rsid w:val="0077132E"/>
    <w:rsid w:val="00772557"/>
    <w:rsid w:val="00772701"/>
    <w:rsid w:val="00772E5D"/>
    <w:rsid w:val="00773365"/>
    <w:rsid w:val="00773779"/>
    <w:rsid w:val="0077540C"/>
    <w:rsid w:val="007776E3"/>
    <w:rsid w:val="00777D1C"/>
    <w:rsid w:val="00781B05"/>
    <w:rsid w:val="007827DE"/>
    <w:rsid w:val="00782B10"/>
    <w:rsid w:val="00787FE2"/>
    <w:rsid w:val="007907F2"/>
    <w:rsid w:val="00792390"/>
    <w:rsid w:val="0079365C"/>
    <w:rsid w:val="00793BED"/>
    <w:rsid w:val="00796101"/>
    <w:rsid w:val="00797C89"/>
    <w:rsid w:val="007A170C"/>
    <w:rsid w:val="007A683F"/>
    <w:rsid w:val="007B0915"/>
    <w:rsid w:val="007B2172"/>
    <w:rsid w:val="007B3B13"/>
    <w:rsid w:val="007B5DA4"/>
    <w:rsid w:val="007C1022"/>
    <w:rsid w:val="007C2ABE"/>
    <w:rsid w:val="007C5ABE"/>
    <w:rsid w:val="007C62FA"/>
    <w:rsid w:val="007C6831"/>
    <w:rsid w:val="007D031A"/>
    <w:rsid w:val="007D33B2"/>
    <w:rsid w:val="007D5631"/>
    <w:rsid w:val="007D5D15"/>
    <w:rsid w:val="007D7C2F"/>
    <w:rsid w:val="007E0C1F"/>
    <w:rsid w:val="007E118E"/>
    <w:rsid w:val="007E2C20"/>
    <w:rsid w:val="007E6521"/>
    <w:rsid w:val="007E7BB6"/>
    <w:rsid w:val="007E7E4E"/>
    <w:rsid w:val="007F1D5D"/>
    <w:rsid w:val="007F2535"/>
    <w:rsid w:val="007F2556"/>
    <w:rsid w:val="007F3C99"/>
    <w:rsid w:val="007F4009"/>
    <w:rsid w:val="007F4420"/>
    <w:rsid w:val="007F454F"/>
    <w:rsid w:val="007F7498"/>
    <w:rsid w:val="00800FF9"/>
    <w:rsid w:val="00802504"/>
    <w:rsid w:val="00802584"/>
    <w:rsid w:val="00803863"/>
    <w:rsid w:val="008039F1"/>
    <w:rsid w:val="0080485A"/>
    <w:rsid w:val="00804BCB"/>
    <w:rsid w:val="00804D21"/>
    <w:rsid w:val="00805583"/>
    <w:rsid w:val="008057A2"/>
    <w:rsid w:val="00805B1B"/>
    <w:rsid w:val="00806888"/>
    <w:rsid w:val="00811897"/>
    <w:rsid w:val="00811B05"/>
    <w:rsid w:val="00813B1D"/>
    <w:rsid w:val="0081427C"/>
    <w:rsid w:val="00816311"/>
    <w:rsid w:val="00821949"/>
    <w:rsid w:val="008228D4"/>
    <w:rsid w:val="008229D0"/>
    <w:rsid w:val="008244A5"/>
    <w:rsid w:val="008256EB"/>
    <w:rsid w:val="00827B2B"/>
    <w:rsid w:val="008313C3"/>
    <w:rsid w:val="00831484"/>
    <w:rsid w:val="00832882"/>
    <w:rsid w:val="00834BDD"/>
    <w:rsid w:val="00835633"/>
    <w:rsid w:val="00837029"/>
    <w:rsid w:val="00837B97"/>
    <w:rsid w:val="00840BD4"/>
    <w:rsid w:val="00840DA4"/>
    <w:rsid w:val="00841467"/>
    <w:rsid w:val="0084163C"/>
    <w:rsid w:val="008422DB"/>
    <w:rsid w:val="00846491"/>
    <w:rsid w:val="008504A1"/>
    <w:rsid w:val="00850E1C"/>
    <w:rsid w:val="00851F8A"/>
    <w:rsid w:val="00852EE6"/>
    <w:rsid w:val="00854F06"/>
    <w:rsid w:val="00855531"/>
    <w:rsid w:val="0085581A"/>
    <w:rsid w:val="00856AC5"/>
    <w:rsid w:val="00857DE4"/>
    <w:rsid w:val="00857E1D"/>
    <w:rsid w:val="0086495E"/>
    <w:rsid w:val="00865D79"/>
    <w:rsid w:val="008664DD"/>
    <w:rsid w:val="008668BB"/>
    <w:rsid w:val="00867C85"/>
    <w:rsid w:val="00870915"/>
    <w:rsid w:val="008713B9"/>
    <w:rsid w:val="00880314"/>
    <w:rsid w:val="00880426"/>
    <w:rsid w:val="0088110E"/>
    <w:rsid w:val="00885400"/>
    <w:rsid w:val="00885AF6"/>
    <w:rsid w:val="0088608B"/>
    <w:rsid w:val="00886515"/>
    <w:rsid w:val="008918A4"/>
    <w:rsid w:val="008929E5"/>
    <w:rsid w:val="0089708C"/>
    <w:rsid w:val="008A05D2"/>
    <w:rsid w:val="008A18FA"/>
    <w:rsid w:val="008A3916"/>
    <w:rsid w:val="008A552F"/>
    <w:rsid w:val="008A62A3"/>
    <w:rsid w:val="008B0487"/>
    <w:rsid w:val="008B19C7"/>
    <w:rsid w:val="008B2ED0"/>
    <w:rsid w:val="008B39BD"/>
    <w:rsid w:val="008B4318"/>
    <w:rsid w:val="008B44B3"/>
    <w:rsid w:val="008B4D8C"/>
    <w:rsid w:val="008B69B1"/>
    <w:rsid w:val="008C1C80"/>
    <w:rsid w:val="008C1E37"/>
    <w:rsid w:val="008C275A"/>
    <w:rsid w:val="008C61A5"/>
    <w:rsid w:val="008D07D3"/>
    <w:rsid w:val="008D1049"/>
    <w:rsid w:val="008D1356"/>
    <w:rsid w:val="008D16B8"/>
    <w:rsid w:val="008D315A"/>
    <w:rsid w:val="008D6D48"/>
    <w:rsid w:val="008D7C75"/>
    <w:rsid w:val="008E125E"/>
    <w:rsid w:val="008E1416"/>
    <w:rsid w:val="008E2C5C"/>
    <w:rsid w:val="008E3C22"/>
    <w:rsid w:val="008E4420"/>
    <w:rsid w:val="008E5075"/>
    <w:rsid w:val="008E7761"/>
    <w:rsid w:val="008F611F"/>
    <w:rsid w:val="008F722D"/>
    <w:rsid w:val="009007C6"/>
    <w:rsid w:val="00902DAA"/>
    <w:rsid w:val="00903AD5"/>
    <w:rsid w:val="00906D36"/>
    <w:rsid w:val="00906DF9"/>
    <w:rsid w:val="009075C5"/>
    <w:rsid w:val="009076BE"/>
    <w:rsid w:val="00907BB8"/>
    <w:rsid w:val="009102E1"/>
    <w:rsid w:val="0091170E"/>
    <w:rsid w:val="00911E3C"/>
    <w:rsid w:val="0091381B"/>
    <w:rsid w:val="00916BBB"/>
    <w:rsid w:val="009179BE"/>
    <w:rsid w:val="00920BC6"/>
    <w:rsid w:val="00920D27"/>
    <w:rsid w:val="00920DDF"/>
    <w:rsid w:val="00922A0A"/>
    <w:rsid w:val="00923233"/>
    <w:rsid w:val="00923682"/>
    <w:rsid w:val="009244D3"/>
    <w:rsid w:val="00925956"/>
    <w:rsid w:val="00927750"/>
    <w:rsid w:val="00930B22"/>
    <w:rsid w:val="009310C6"/>
    <w:rsid w:val="00931193"/>
    <w:rsid w:val="00931430"/>
    <w:rsid w:val="00931508"/>
    <w:rsid w:val="00932741"/>
    <w:rsid w:val="00936840"/>
    <w:rsid w:val="00937E04"/>
    <w:rsid w:val="00940FF5"/>
    <w:rsid w:val="00940FF9"/>
    <w:rsid w:val="0094114F"/>
    <w:rsid w:val="00942802"/>
    <w:rsid w:val="00945EAD"/>
    <w:rsid w:val="0095237E"/>
    <w:rsid w:val="00953070"/>
    <w:rsid w:val="00954CC4"/>
    <w:rsid w:val="00954D0F"/>
    <w:rsid w:val="00954E35"/>
    <w:rsid w:val="009572DA"/>
    <w:rsid w:val="009578BA"/>
    <w:rsid w:val="009606AD"/>
    <w:rsid w:val="00960B38"/>
    <w:rsid w:val="00960C25"/>
    <w:rsid w:val="00964027"/>
    <w:rsid w:val="00965D64"/>
    <w:rsid w:val="00966349"/>
    <w:rsid w:val="00966370"/>
    <w:rsid w:val="00966A07"/>
    <w:rsid w:val="00966ADF"/>
    <w:rsid w:val="00966F71"/>
    <w:rsid w:val="00971DF1"/>
    <w:rsid w:val="00973833"/>
    <w:rsid w:val="009752E4"/>
    <w:rsid w:val="00976781"/>
    <w:rsid w:val="00981AED"/>
    <w:rsid w:val="00983F23"/>
    <w:rsid w:val="00984607"/>
    <w:rsid w:val="009854F9"/>
    <w:rsid w:val="00985B70"/>
    <w:rsid w:val="009878DE"/>
    <w:rsid w:val="0099041D"/>
    <w:rsid w:val="00990E96"/>
    <w:rsid w:val="0099177F"/>
    <w:rsid w:val="00991C36"/>
    <w:rsid w:val="00992226"/>
    <w:rsid w:val="00994ABB"/>
    <w:rsid w:val="0099627D"/>
    <w:rsid w:val="009963D9"/>
    <w:rsid w:val="009965EF"/>
    <w:rsid w:val="00997FE0"/>
    <w:rsid w:val="009A0691"/>
    <w:rsid w:val="009A23CD"/>
    <w:rsid w:val="009A3FCD"/>
    <w:rsid w:val="009A4135"/>
    <w:rsid w:val="009A4DA1"/>
    <w:rsid w:val="009B1BCA"/>
    <w:rsid w:val="009B1D45"/>
    <w:rsid w:val="009B3934"/>
    <w:rsid w:val="009B489E"/>
    <w:rsid w:val="009B7D8A"/>
    <w:rsid w:val="009C1EDB"/>
    <w:rsid w:val="009C2673"/>
    <w:rsid w:val="009C2AEC"/>
    <w:rsid w:val="009C4CB2"/>
    <w:rsid w:val="009C7B75"/>
    <w:rsid w:val="009D1F18"/>
    <w:rsid w:val="009D24BD"/>
    <w:rsid w:val="009D348B"/>
    <w:rsid w:val="009D373C"/>
    <w:rsid w:val="009D4863"/>
    <w:rsid w:val="009D4F8C"/>
    <w:rsid w:val="009D5BBE"/>
    <w:rsid w:val="009D66C7"/>
    <w:rsid w:val="009D6AA9"/>
    <w:rsid w:val="009D6B68"/>
    <w:rsid w:val="009D6C54"/>
    <w:rsid w:val="009D780C"/>
    <w:rsid w:val="009E027B"/>
    <w:rsid w:val="009E2DA5"/>
    <w:rsid w:val="009E2DBE"/>
    <w:rsid w:val="009E4355"/>
    <w:rsid w:val="009E455A"/>
    <w:rsid w:val="009E5463"/>
    <w:rsid w:val="009E64B7"/>
    <w:rsid w:val="009F0423"/>
    <w:rsid w:val="009F19D3"/>
    <w:rsid w:val="009F1FA3"/>
    <w:rsid w:val="009F25E2"/>
    <w:rsid w:val="009F2E95"/>
    <w:rsid w:val="009F392E"/>
    <w:rsid w:val="009F3EA1"/>
    <w:rsid w:val="009F72A7"/>
    <w:rsid w:val="009F7B30"/>
    <w:rsid w:val="00A01FEB"/>
    <w:rsid w:val="00A0245C"/>
    <w:rsid w:val="00A02C78"/>
    <w:rsid w:val="00A03671"/>
    <w:rsid w:val="00A06006"/>
    <w:rsid w:val="00A06FF4"/>
    <w:rsid w:val="00A070BB"/>
    <w:rsid w:val="00A07E8E"/>
    <w:rsid w:val="00A1002A"/>
    <w:rsid w:val="00A10382"/>
    <w:rsid w:val="00A12A32"/>
    <w:rsid w:val="00A145BB"/>
    <w:rsid w:val="00A23107"/>
    <w:rsid w:val="00A23855"/>
    <w:rsid w:val="00A2489F"/>
    <w:rsid w:val="00A24E68"/>
    <w:rsid w:val="00A27212"/>
    <w:rsid w:val="00A279A8"/>
    <w:rsid w:val="00A300D6"/>
    <w:rsid w:val="00A302F1"/>
    <w:rsid w:val="00A344A7"/>
    <w:rsid w:val="00A357D9"/>
    <w:rsid w:val="00A359C9"/>
    <w:rsid w:val="00A36A99"/>
    <w:rsid w:val="00A37637"/>
    <w:rsid w:val="00A402C4"/>
    <w:rsid w:val="00A404C9"/>
    <w:rsid w:val="00A41D35"/>
    <w:rsid w:val="00A42F17"/>
    <w:rsid w:val="00A432B5"/>
    <w:rsid w:val="00A43E43"/>
    <w:rsid w:val="00A445B4"/>
    <w:rsid w:val="00A451ED"/>
    <w:rsid w:val="00A479BD"/>
    <w:rsid w:val="00A47F9A"/>
    <w:rsid w:val="00A50354"/>
    <w:rsid w:val="00A51619"/>
    <w:rsid w:val="00A54496"/>
    <w:rsid w:val="00A54CF5"/>
    <w:rsid w:val="00A5509B"/>
    <w:rsid w:val="00A56348"/>
    <w:rsid w:val="00A60BFA"/>
    <w:rsid w:val="00A6213E"/>
    <w:rsid w:val="00A63951"/>
    <w:rsid w:val="00A7236A"/>
    <w:rsid w:val="00A73EFE"/>
    <w:rsid w:val="00A75C24"/>
    <w:rsid w:val="00A76DFA"/>
    <w:rsid w:val="00A82190"/>
    <w:rsid w:val="00A8276D"/>
    <w:rsid w:val="00A83F10"/>
    <w:rsid w:val="00A84B71"/>
    <w:rsid w:val="00A90AB8"/>
    <w:rsid w:val="00A9532D"/>
    <w:rsid w:val="00A963C2"/>
    <w:rsid w:val="00AA0399"/>
    <w:rsid w:val="00AA193F"/>
    <w:rsid w:val="00AA23AD"/>
    <w:rsid w:val="00AA23CF"/>
    <w:rsid w:val="00AA33DD"/>
    <w:rsid w:val="00AA44B0"/>
    <w:rsid w:val="00AA5CE9"/>
    <w:rsid w:val="00AB0632"/>
    <w:rsid w:val="00AB4032"/>
    <w:rsid w:val="00AB7AAC"/>
    <w:rsid w:val="00AC0BDA"/>
    <w:rsid w:val="00AC1F13"/>
    <w:rsid w:val="00AC4935"/>
    <w:rsid w:val="00AC68D3"/>
    <w:rsid w:val="00AC7F16"/>
    <w:rsid w:val="00AD044B"/>
    <w:rsid w:val="00AD0916"/>
    <w:rsid w:val="00AD2568"/>
    <w:rsid w:val="00AD2946"/>
    <w:rsid w:val="00AD3942"/>
    <w:rsid w:val="00AD3EEB"/>
    <w:rsid w:val="00AD43A0"/>
    <w:rsid w:val="00AE3B7D"/>
    <w:rsid w:val="00AE4E33"/>
    <w:rsid w:val="00AE5A56"/>
    <w:rsid w:val="00AF0B39"/>
    <w:rsid w:val="00AF1789"/>
    <w:rsid w:val="00AF315F"/>
    <w:rsid w:val="00AF3E0C"/>
    <w:rsid w:val="00AF4496"/>
    <w:rsid w:val="00AF4717"/>
    <w:rsid w:val="00AF48EB"/>
    <w:rsid w:val="00AF498F"/>
    <w:rsid w:val="00AF55D9"/>
    <w:rsid w:val="00AF60CB"/>
    <w:rsid w:val="00AF6A90"/>
    <w:rsid w:val="00B01B31"/>
    <w:rsid w:val="00B01EF3"/>
    <w:rsid w:val="00B04775"/>
    <w:rsid w:val="00B050B4"/>
    <w:rsid w:val="00B05783"/>
    <w:rsid w:val="00B06772"/>
    <w:rsid w:val="00B132D5"/>
    <w:rsid w:val="00B135D4"/>
    <w:rsid w:val="00B1370D"/>
    <w:rsid w:val="00B143E2"/>
    <w:rsid w:val="00B152B6"/>
    <w:rsid w:val="00B158AD"/>
    <w:rsid w:val="00B16E56"/>
    <w:rsid w:val="00B17BA4"/>
    <w:rsid w:val="00B17FFE"/>
    <w:rsid w:val="00B20349"/>
    <w:rsid w:val="00B22F9D"/>
    <w:rsid w:val="00B26754"/>
    <w:rsid w:val="00B2699C"/>
    <w:rsid w:val="00B2756A"/>
    <w:rsid w:val="00B27FF1"/>
    <w:rsid w:val="00B3054A"/>
    <w:rsid w:val="00B32240"/>
    <w:rsid w:val="00B32DC7"/>
    <w:rsid w:val="00B33173"/>
    <w:rsid w:val="00B332FA"/>
    <w:rsid w:val="00B341E5"/>
    <w:rsid w:val="00B34964"/>
    <w:rsid w:val="00B34A6E"/>
    <w:rsid w:val="00B361AA"/>
    <w:rsid w:val="00B375DF"/>
    <w:rsid w:val="00B376C2"/>
    <w:rsid w:val="00B418C8"/>
    <w:rsid w:val="00B41A31"/>
    <w:rsid w:val="00B424C0"/>
    <w:rsid w:val="00B4622D"/>
    <w:rsid w:val="00B46794"/>
    <w:rsid w:val="00B53C42"/>
    <w:rsid w:val="00B544A2"/>
    <w:rsid w:val="00B550C9"/>
    <w:rsid w:val="00B619F5"/>
    <w:rsid w:val="00B6227D"/>
    <w:rsid w:val="00B64BB3"/>
    <w:rsid w:val="00B6579D"/>
    <w:rsid w:val="00B65B79"/>
    <w:rsid w:val="00B65C12"/>
    <w:rsid w:val="00B668EE"/>
    <w:rsid w:val="00B73F58"/>
    <w:rsid w:val="00B75966"/>
    <w:rsid w:val="00B76C6D"/>
    <w:rsid w:val="00B774D0"/>
    <w:rsid w:val="00B77ACF"/>
    <w:rsid w:val="00B80F0A"/>
    <w:rsid w:val="00B8136B"/>
    <w:rsid w:val="00B814B0"/>
    <w:rsid w:val="00B828E4"/>
    <w:rsid w:val="00B8305C"/>
    <w:rsid w:val="00B8538F"/>
    <w:rsid w:val="00B856A1"/>
    <w:rsid w:val="00B8603D"/>
    <w:rsid w:val="00B86A63"/>
    <w:rsid w:val="00B86F98"/>
    <w:rsid w:val="00B877C6"/>
    <w:rsid w:val="00B8792E"/>
    <w:rsid w:val="00B91CFE"/>
    <w:rsid w:val="00B934F9"/>
    <w:rsid w:val="00B93C5C"/>
    <w:rsid w:val="00B940CA"/>
    <w:rsid w:val="00B94448"/>
    <w:rsid w:val="00B95362"/>
    <w:rsid w:val="00B95B3E"/>
    <w:rsid w:val="00B96895"/>
    <w:rsid w:val="00B97BA8"/>
    <w:rsid w:val="00BA0193"/>
    <w:rsid w:val="00BA08CF"/>
    <w:rsid w:val="00BA0FB3"/>
    <w:rsid w:val="00BA2BE0"/>
    <w:rsid w:val="00BA36BA"/>
    <w:rsid w:val="00BA45A1"/>
    <w:rsid w:val="00BA4934"/>
    <w:rsid w:val="00BA6048"/>
    <w:rsid w:val="00BA61CD"/>
    <w:rsid w:val="00BA676B"/>
    <w:rsid w:val="00BB101A"/>
    <w:rsid w:val="00BB2A5C"/>
    <w:rsid w:val="00BB4A92"/>
    <w:rsid w:val="00BB5406"/>
    <w:rsid w:val="00BB6015"/>
    <w:rsid w:val="00BC01B2"/>
    <w:rsid w:val="00BC0497"/>
    <w:rsid w:val="00BC04F8"/>
    <w:rsid w:val="00BC2E9F"/>
    <w:rsid w:val="00BC40C5"/>
    <w:rsid w:val="00BC4820"/>
    <w:rsid w:val="00BC74E6"/>
    <w:rsid w:val="00BD03A0"/>
    <w:rsid w:val="00BD04EB"/>
    <w:rsid w:val="00BD3CDF"/>
    <w:rsid w:val="00BD4415"/>
    <w:rsid w:val="00BD49CD"/>
    <w:rsid w:val="00BD696C"/>
    <w:rsid w:val="00BD7BAB"/>
    <w:rsid w:val="00BE3C6B"/>
    <w:rsid w:val="00BE4757"/>
    <w:rsid w:val="00BE4F37"/>
    <w:rsid w:val="00BE58E0"/>
    <w:rsid w:val="00BE60E0"/>
    <w:rsid w:val="00BE6777"/>
    <w:rsid w:val="00BE70BE"/>
    <w:rsid w:val="00BE72D4"/>
    <w:rsid w:val="00BE7D2F"/>
    <w:rsid w:val="00BE7D4D"/>
    <w:rsid w:val="00BF1FC6"/>
    <w:rsid w:val="00BF3F90"/>
    <w:rsid w:val="00BF631B"/>
    <w:rsid w:val="00BF7BB6"/>
    <w:rsid w:val="00C00840"/>
    <w:rsid w:val="00C00BD1"/>
    <w:rsid w:val="00C02842"/>
    <w:rsid w:val="00C03092"/>
    <w:rsid w:val="00C033EA"/>
    <w:rsid w:val="00C052CF"/>
    <w:rsid w:val="00C05345"/>
    <w:rsid w:val="00C056EC"/>
    <w:rsid w:val="00C07668"/>
    <w:rsid w:val="00C07955"/>
    <w:rsid w:val="00C1070A"/>
    <w:rsid w:val="00C11FA0"/>
    <w:rsid w:val="00C12898"/>
    <w:rsid w:val="00C13504"/>
    <w:rsid w:val="00C1380E"/>
    <w:rsid w:val="00C13FBB"/>
    <w:rsid w:val="00C15398"/>
    <w:rsid w:val="00C15DC4"/>
    <w:rsid w:val="00C16686"/>
    <w:rsid w:val="00C167C7"/>
    <w:rsid w:val="00C17760"/>
    <w:rsid w:val="00C17FC5"/>
    <w:rsid w:val="00C20810"/>
    <w:rsid w:val="00C23687"/>
    <w:rsid w:val="00C241A4"/>
    <w:rsid w:val="00C249F7"/>
    <w:rsid w:val="00C24A4A"/>
    <w:rsid w:val="00C262EF"/>
    <w:rsid w:val="00C304F4"/>
    <w:rsid w:val="00C3453C"/>
    <w:rsid w:val="00C354A3"/>
    <w:rsid w:val="00C35B4A"/>
    <w:rsid w:val="00C372C7"/>
    <w:rsid w:val="00C43245"/>
    <w:rsid w:val="00C444EE"/>
    <w:rsid w:val="00C45852"/>
    <w:rsid w:val="00C45CB0"/>
    <w:rsid w:val="00C45E22"/>
    <w:rsid w:val="00C465AD"/>
    <w:rsid w:val="00C46C63"/>
    <w:rsid w:val="00C471A6"/>
    <w:rsid w:val="00C50843"/>
    <w:rsid w:val="00C52266"/>
    <w:rsid w:val="00C524C9"/>
    <w:rsid w:val="00C52696"/>
    <w:rsid w:val="00C5479F"/>
    <w:rsid w:val="00C56D16"/>
    <w:rsid w:val="00C57D2F"/>
    <w:rsid w:val="00C610DA"/>
    <w:rsid w:val="00C62136"/>
    <w:rsid w:val="00C626FB"/>
    <w:rsid w:val="00C63037"/>
    <w:rsid w:val="00C64501"/>
    <w:rsid w:val="00C677F0"/>
    <w:rsid w:val="00C71C92"/>
    <w:rsid w:val="00C72A62"/>
    <w:rsid w:val="00C7391A"/>
    <w:rsid w:val="00C73AF3"/>
    <w:rsid w:val="00C74CC6"/>
    <w:rsid w:val="00C762BF"/>
    <w:rsid w:val="00C77049"/>
    <w:rsid w:val="00C77342"/>
    <w:rsid w:val="00C77359"/>
    <w:rsid w:val="00C81EBB"/>
    <w:rsid w:val="00C826DA"/>
    <w:rsid w:val="00C84787"/>
    <w:rsid w:val="00C8496E"/>
    <w:rsid w:val="00C86A87"/>
    <w:rsid w:val="00C86ECF"/>
    <w:rsid w:val="00C8749A"/>
    <w:rsid w:val="00C90339"/>
    <w:rsid w:val="00C9240B"/>
    <w:rsid w:val="00C95389"/>
    <w:rsid w:val="00C95926"/>
    <w:rsid w:val="00C972B4"/>
    <w:rsid w:val="00CA626E"/>
    <w:rsid w:val="00CA6DC7"/>
    <w:rsid w:val="00CB2504"/>
    <w:rsid w:val="00CB2D70"/>
    <w:rsid w:val="00CB3AF1"/>
    <w:rsid w:val="00CB58AE"/>
    <w:rsid w:val="00CB6B3B"/>
    <w:rsid w:val="00CC1376"/>
    <w:rsid w:val="00CC1E28"/>
    <w:rsid w:val="00CC1EC1"/>
    <w:rsid w:val="00CC2BF9"/>
    <w:rsid w:val="00CC30F8"/>
    <w:rsid w:val="00CC46DB"/>
    <w:rsid w:val="00CC545D"/>
    <w:rsid w:val="00CC5497"/>
    <w:rsid w:val="00CC6461"/>
    <w:rsid w:val="00CD0256"/>
    <w:rsid w:val="00CD0813"/>
    <w:rsid w:val="00CD0A63"/>
    <w:rsid w:val="00CD0C8A"/>
    <w:rsid w:val="00CD24C1"/>
    <w:rsid w:val="00CD657C"/>
    <w:rsid w:val="00CE06BD"/>
    <w:rsid w:val="00CE22BD"/>
    <w:rsid w:val="00CE266C"/>
    <w:rsid w:val="00CE5156"/>
    <w:rsid w:val="00CE58CA"/>
    <w:rsid w:val="00CE5924"/>
    <w:rsid w:val="00CE5F59"/>
    <w:rsid w:val="00CF0AB6"/>
    <w:rsid w:val="00CF1D61"/>
    <w:rsid w:val="00CF23B4"/>
    <w:rsid w:val="00CF3983"/>
    <w:rsid w:val="00CF4575"/>
    <w:rsid w:val="00CF6519"/>
    <w:rsid w:val="00CF6BE4"/>
    <w:rsid w:val="00D00042"/>
    <w:rsid w:val="00D00F41"/>
    <w:rsid w:val="00D0384F"/>
    <w:rsid w:val="00D03C54"/>
    <w:rsid w:val="00D04DBC"/>
    <w:rsid w:val="00D05C61"/>
    <w:rsid w:val="00D0696B"/>
    <w:rsid w:val="00D07E2E"/>
    <w:rsid w:val="00D105C9"/>
    <w:rsid w:val="00D1452A"/>
    <w:rsid w:val="00D14747"/>
    <w:rsid w:val="00D14B02"/>
    <w:rsid w:val="00D15810"/>
    <w:rsid w:val="00D15F61"/>
    <w:rsid w:val="00D174CF"/>
    <w:rsid w:val="00D20593"/>
    <w:rsid w:val="00D20AE8"/>
    <w:rsid w:val="00D21000"/>
    <w:rsid w:val="00D2238E"/>
    <w:rsid w:val="00D226C2"/>
    <w:rsid w:val="00D24D15"/>
    <w:rsid w:val="00D24FC1"/>
    <w:rsid w:val="00D25C17"/>
    <w:rsid w:val="00D2619A"/>
    <w:rsid w:val="00D2797F"/>
    <w:rsid w:val="00D31181"/>
    <w:rsid w:val="00D313EC"/>
    <w:rsid w:val="00D320F1"/>
    <w:rsid w:val="00D33481"/>
    <w:rsid w:val="00D3349F"/>
    <w:rsid w:val="00D3398C"/>
    <w:rsid w:val="00D340B7"/>
    <w:rsid w:val="00D351B5"/>
    <w:rsid w:val="00D35398"/>
    <w:rsid w:val="00D36803"/>
    <w:rsid w:val="00D37326"/>
    <w:rsid w:val="00D40CC8"/>
    <w:rsid w:val="00D43181"/>
    <w:rsid w:val="00D4345C"/>
    <w:rsid w:val="00D4424F"/>
    <w:rsid w:val="00D45E1A"/>
    <w:rsid w:val="00D45F27"/>
    <w:rsid w:val="00D46D72"/>
    <w:rsid w:val="00D46FBE"/>
    <w:rsid w:val="00D474A7"/>
    <w:rsid w:val="00D508C4"/>
    <w:rsid w:val="00D5262A"/>
    <w:rsid w:val="00D5388C"/>
    <w:rsid w:val="00D53C11"/>
    <w:rsid w:val="00D54251"/>
    <w:rsid w:val="00D55622"/>
    <w:rsid w:val="00D56662"/>
    <w:rsid w:val="00D56BC7"/>
    <w:rsid w:val="00D60B60"/>
    <w:rsid w:val="00D60F1B"/>
    <w:rsid w:val="00D63441"/>
    <w:rsid w:val="00D63F08"/>
    <w:rsid w:val="00D6471F"/>
    <w:rsid w:val="00D64A1D"/>
    <w:rsid w:val="00D64B27"/>
    <w:rsid w:val="00D67429"/>
    <w:rsid w:val="00D67F5E"/>
    <w:rsid w:val="00D70969"/>
    <w:rsid w:val="00D7186F"/>
    <w:rsid w:val="00D74D75"/>
    <w:rsid w:val="00D75294"/>
    <w:rsid w:val="00D76123"/>
    <w:rsid w:val="00D7630F"/>
    <w:rsid w:val="00D80373"/>
    <w:rsid w:val="00D83401"/>
    <w:rsid w:val="00D90D62"/>
    <w:rsid w:val="00D91FC8"/>
    <w:rsid w:val="00D92F41"/>
    <w:rsid w:val="00D9639B"/>
    <w:rsid w:val="00D97D5E"/>
    <w:rsid w:val="00DA0031"/>
    <w:rsid w:val="00DA0A9C"/>
    <w:rsid w:val="00DA1CB9"/>
    <w:rsid w:val="00DA2BF1"/>
    <w:rsid w:val="00DA359B"/>
    <w:rsid w:val="00DA3DCC"/>
    <w:rsid w:val="00DA4505"/>
    <w:rsid w:val="00DA468E"/>
    <w:rsid w:val="00DA48AD"/>
    <w:rsid w:val="00DA4B36"/>
    <w:rsid w:val="00DA60E6"/>
    <w:rsid w:val="00DA6489"/>
    <w:rsid w:val="00DB52EC"/>
    <w:rsid w:val="00DB631A"/>
    <w:rsid w:val="00DB76FD"/>
    <w:rsid w:val="00DB7B70"/>
    <w:rsid w:val="00DC04E5"/>
    <w:rsid w:val="00DC08AD"/>
    <w:rsid w:val="00DC2666"/>
    <w:rsid w:val="00DC3362"/>
    <w:rsid w:val="00DC34BF"/>
    <w:rsid w:val="00DC47C3"/>
    <w:rsid w:val="00DC4F4B"/>
    <w:rsid w:val="00DC54EB"/>
    <w:rsid w:val="00DC605E"/>
    <w:rsid w:val="00DC77A9"/>
    <w:rsid w:val="00DD00D5"/>
    <w:rsid w:val="00DD020A"/>
    <w:rsid w:val="00DD0B21"/>
    <w:rsid w:val="00DD16EC"/>
    <w:rsid w:val="00DD18BF"/>
    <w:rsid w:val="00DD19CB"/>
    <w:rsid w:val="00DD1A7E"/>
    <w:rsid w:val="00DD2B1E"/>
    <w:rsid w:val="00DD3166"/>
    <w:rsid w:val="00DD43D2"/>
    <w:rsid w:val="00DD5EE4"/>
    <w:rsid w:val="00DE00DC"/>
    <w:rsid w:val="00DE10E2"/>
    <w:rsid w:val="00DE1EC6"/>
    <w:rsid w:val="00DE251F"/>
    <w:rsid w:val="00DE391D"/>
    <w:rsid w:val="00DE44B4"/>
    <w:rsid w:val="00DE50CC"/>
    <w:rsid w:val="00DE644D"/>
    <w:rsid w:val="00DE71B8"/>
    <w:rsid w:val="00DF15D4"/>
    <w:rsid w:val="00DF1980"/>
    <w:rsid w:val="00DF3CCC"/>
    <w:rsid w:val="00DF4038"/>
    <w:rsid w:val="00DF4724"/>
    <w:rsid w:val="00DF4C26"/>
    <w:rsid w:val="00DF5141"/>
    <w:rsid w:val="00DF5485"/>
    <w:rsid w:val="00E0158A"/>
    <w:rsid w:val="00E01657"/>
    <w:rsid w:val="00E05D2A"/>
    <w:rsid w:val="00E079F0"/>
    <w:rsid w:val="00E07B62"/>
    <w:rsid w:val="00E10E7C"/>
    <w:rsid w:val="00E124A8"/>
    <w:rsid w:val="00E16275"/>
    <w:rsid w:val="00E208AA"/>
    <w:rsid w:val="00E21803"/>
    <w:rsid w:val="00E22042"/>
    <w:rsid w:val="00E2227F"/>
    <w:rsid w:val="00E224ED"/>
    <w:rsid w:val="00E236CF"/>
    <w:rsid w:val="00E238CF"/>
    <w:rsid w:val="00E23C05"/>
    <w:rsid w:val="00E24801"/>
    <w:rsid w:val="00E25205"/>
    <w:rsid w:val="00E270C7"/>
    <w:rsid w:val="00E3174D"/>
    <w:rsid w:val="00E319D0"/>
    <w:rsid w:val="00E326CB"/>
    <w:rsid w:val="00E32B65"/>
    <w:rsid w:val="00E32B66"/>
    <w:rsid w:val="00E3340F"/>
    <w:rsid w:val="00E33CC5"/>
    <w:rsid w:val="00E340B0"/>
    <w:rsid w:val="00E354DF"/>
    <w:rsid w:val="00E402DA"/>
    <w:rsid w:val="00E40E24"/>
    <w:rsid w:val="00E4258C"/>
    <w:rsid w:val="00E42CCD"/>
    <w:rsid w:val="00E43244"/>
    <w:rsid w:val="00E44715"/>
    <w:rsid w:val="00E447B5"/>
    <w:rsid w:val="00E46532"/>
    <w:rsid w:val="00E50058"/>
    <w:rsid w:val="00E502AE"/>
    <w:rsid w:val="00E51368"/>
    <w:rsid w:val="00E513A8"/>
    <w:rsid w:val="00E52339"/>
    <w:rsid w:val="00E52B41"/>
    <w:rsid w:val="00E52EDD"/>
    <w:rsid w:val="00E53100"/>
    <w:rsid w:val="00E546DC"/>
    <w:rsid w:val="00E548EE"/>
    <w:rsid w:val="00E55A7B"/>
    <w:rsid w:val="00E55E56"/>
    <w:rsid w:val="00E569DF"/>
    <w:rsid w:val="00E57D82"/>
    <w:rsid w:val="00E60397"/>
    <w:rsid w:val="00E6059E"/>
    <w:rsid w:val="00E61758"/>
    <w:rsid w:val="00E64CEB"/>
    <w:rsid w:val="00E65446"/>
    <w:rsid w:val="00E67F41"/>
    <w:rsid w:val="00E71CCF"/>
    <w:rsid w:val="00E73C06"/>
    <w:rsid w:val="00E73EAD"/>
    <w:rsid w:val="00E7576B"/>
    <w:rsid w:val="00E75B7E"/>
    <w:rsid w:val="00E85F91"/>
    <w:rsid w:val="00E86E6F"/>
    <w:rsid w:val="00E91274"/>
    <w:rsid w:val="00E91D3B"/>
    <w:rsid w:val="00E91D46"/>
    <w:rsid w:val="00E936BA"/>
    <w:rsid w:val="00E93BAA"/>
    <w:rsid w:val="00E954F0"/>
    <w:rsid w:val="00E962B0"/>
    <w:rsid w:val="00E97A60"/>
    <w:rsid w:val="00EA19E7"/>
    <w:rsid w:val="00EA1DFA"/>
    <w:rsid w:val="00EA411F"/>
    <w:rsid w:val="00EA5A48"/>
    <w:rsid w:val="00EA5FB7"/>
    <w:rsid w:val="00EB1F43"/>
    <w:rsid w:val="00EB26B5"/>
    <w:rsid w:val="00EB305C"/>
    <w:rsid w:val="00EB3EFC"/>
    <w:rsid w:val="00EB4BCD"/>
    <w:rsid w:val="00EB51D9"/>
    <w:rsid w:val="00EB54F9"/>
    <w:rsid w:val="00EB7394"/>
    <w:rsid w:val="00EC02DE"/>
    <w:rsid w:val="00EC2F13"/>
    <w:rsid w:val="00EC2F91"/>
    <w:rsid w:val="00EC5706"/>
    <w:rsid w:val="00EC7192"/>
    <w:rsid w:val="00EC7E4A"/>
    <w:rsid w:val="00ECFE43"/>
    <w:rsid w:val="00ED136A"/>
    <w:rsid w:val="00ED3CBE"/>
    <w:rsid w:val="00ED4A76"/>
    <w:rsid w:val="00ED55F1"/>
    <w:rsid w:val="00ED5891"/>
    <w:rsid w:val="00ED651B"/>
    <w:rsid w:val="00ED6569"/>
    <w:rsid w:val="00ED7079"/>
    <w:rsid w:val="00ED7162"/>
    <w:rsid w:val="00EE2442"/>
    <w:rsid w:val="00EE2F68"/>
    <w:rsid w:val="00EE3CB5"/>
    <w:rsid w:val="00EE4172"/>
    <w:rsid w:val="00EE5564"/>
    <w:rsid w:val="00EE58B8"/>
    <w:rsid w:val="00EF2717"/>
    <w:rsid w:val="00EF2745"/>
    <w:rsid w:val="00EF43B3"/>
    <w:rsid w:val="00EF4E32"/>
    <w:rsid w:val="00EF5D77"/>
    <w:rsid w:val="00F00CEA"/>
    <w:rsid w:val="00F00F8E"/>
    <w:rsid w:val="00F02B50"/>
    <w:rsid w:val="00F02FBF"/>
    <w:rsid w:val="00F030B1"/>
    <w:rsid w:val="00F03646"/>
    <w:rsid w:val="00F0427D"/>
    <w:rsid w:val="00F04378"/>
    <w:rsid w:val="00F048AA"/>
    <w:rsid w:val="00F05259"/>
    <w:rsid w:val="00F0605A"/>
    <w:rsid w:val="00F10298"/>
    <w:rsid w:val="00F10F16"/>
    <w:rsid w:val="00F1191A"/>
    <w:rsid w:val="00F14939"/>
    <w:rsid w:val="00F2029F"/>
    <w:rsid w:val="00F20563"/>
    <w:rsid w:val="00F23184"/>
    <w:rsid w:val="00F24A06"/>
    <w:rsid w:val="00F263F3"/>
    <w:rsid w:val="00F27C80"/>
    <w:rsid w:val="00F31436"/>
    <w:rsid w:val="00F33B69"/>
    <w:rsid w:val="00F348EB"/>
    <w:rsid w:val="00F35AFB"/>
    <w:rsid w:val="00F40913"/>
    <w:rsid w:val="00F429F5"/>
    <w:rsid w:val="00F42EA0"/>
    <w:rsid w:val="00F438E2"/>
    <w:rsid w:val="00F479C5"/>
    <w:rsid w:val="00F47D63"/>
    <w:rsid w:val="00F50763"/>
    <w:rsid w:val="00F52136"/>
    <w:rsid w:val="00F526EA"/>
    <w:rsid w:val="00F544E6"/>
    <w:rsid w:val="00F54F34"/>
    <w:rsid w:val="00F56BCC"/>
    <w:rsid w:val="00F573E6"/>
    <w:rsid w:val="00F601FB"/>
    <w:rsid w:val="00F6060A"/>
    <w:rsid w:val="00F60768"/>
    <w:rsid w:val="00F61883"/>
    <w:rsid w:val="00F67699"/>
    <w:rsid w:val="00F719D4"/>
    <w:rsid w:val="00F7299F"/>
    <w:rsid w:val="00F72D6A"/>
    <w:rsid w:val="00F73A2C"/>
    <w:rsid w:val="00F749AB"/>
    <w:rsid w:val="00F821E9"/>
    <w:rsid w:val="00F82428"/>
    <w:rsid w:val="00F832BA"/>
    <w:rsid w:val="00F842DF"/>
    <w:rsid w:val="00F84AA5"/>
    <w:rsid w:val="00F852C0"/>
    <w:rsid w:val="00F9019E"/>
    <w:rsid w:val="00F911A4"/>
    <w:rsid w:val="00F913E3"/>
    <w:rsid w:val="00F915C3"/>
    <w:rsid w:val="00F91B86"/>
    <w:rsid w:val="00F91C46"/>
    <w:rsid w:val="00F92CDA"/>
    <w:rsid w:val="00F93697"/>
    <w:rsid w:val="00F9539E"/>
    <w:rsid w:val="00F9766B"/>
    <w:rsid w:val="00FA0A49"/>
    <w:rsid w:val="00FA5FC0"/>
    <w:rsid w:val="00FA693E"/>
    <w:rsid w:val="00FA722A"/>
    <w:rsid w:val="00FB0520"/>
    <w:rsid w:val="00FB1148"/>
    <w:rsid w:val="00FB2CC1"/>
    <w:rsid w:val="00FB62ED"/>
    <w:rsid w:val="00FB65EF"/>
    <w:rsid w:val="00FB7BFD"/>
    <w:rsid w:val="00FC116D"/>
    <w:rsid w:val="00FC19DB"/>
    <w:rsid w:val="00FC271C"/>
    <w:rsid w:val="00FC2D3E"/>
    <w:rsid w:val="00FC31A3"/>
    <w:rsid w:val="00FC321C"/>
    <w:rsid w:val="00FC3395"/>
    <w:rsid w:val="00FC3757"/>
    <w:rsid w:val="00FC3CA8"/>
    <w:rsid w:val="00FC4F79"/>
    <w:rsid w:val="00FC511B"/>
    <w:rsid w:val="00FC51D5"/>
    <w:rsid w:val="00FC5CDD"/>
    <w:rsid w:val="00FC63BF"/>
    <w:rsid w:val="00FC678A"/>
    <w:rsid w:val="00FC6929"/>
    <w:rsid w:val="00FC7EB3"/>
    <w:rsid w:val="00FD0176"/>
    <w:rsid w:val="00FD3F00"/>
    <w:rsid w:val="00FD40DC"/>
    <w:rsid w:val="00FD6590"/>
    <w:rsid w:val="00FE101D"/>
    <w:rsid w:val="00FE12B6"/>
    <w:rsid w:val="00FE4CCC"/>
    <w:rsid w:val="00FE56AC"/>
    <w:rsid w:val="00FF274D"/>
    <w:rsid w:val="00FF2F6C"/>
    <w:rsid w:val="00FF5012"/>
    <w:rsid w:val="00FF7CB0"/>
    <w:rsid w:val="013003B2"/>
    <w:rsid w:val="01A02D70"/>
    <w:rsid w:val="01A58D2A"/>
    <w:rsid w:val="02256847"/>
    <w:rsid w:val="0292AB8A"/>
    <w:rsid w:val="02B3A7AE"/>
    <w:rsid w:val="04000391"/>
    <w:rsid w:val="04390CBF"/>
    <w:rsid w:val="046770B6"/>
    <w:rsid w:val="0493AB8F"/>
    <w:rsid w:val="05252042"/>
    <w:rsid w:val="05870575"/>
    <w:rsid w:val="05C8B5B7"/>
    <w:rsid w:val="0659B1FA"/>
    <w:rsid w:val="066F7FB1"/>
    <w:rsid w:val="06CAFC17"/>
    <w:rsid w:val="0705F25A"/>
    <w:rsid w:val="0724285A"/>
    <w:rsid w:val="0774430D"/>
    <w:rsid w:val="0801823C"/>
    <w:rsid w:val="08614680"/>
    <w:rsid w:val="0866CC78"/>
    <w:rsid w:val="091E040A"/>
    <w:rsid w:val="092410CC"/>
    <w:rsid w:val="09A72073"/>
    <w:rsid w:val="09C0A302"/>
    <w:rsid w:val="09D51E11"/>
    <w:rsid w:val="0A029CD9"/>
    <w:rsid w:val="0A6F94FC"/>
    <w:rsid w:val="0B7F0A1F"/>
    <w:rsid w:val="0B9E6D3A"/>
    <w:rsid w:val="0BB24CF8"/>
    <w:rsid w:val="0D290455"/>
    <w:rsid w:val="0D3C177A"/>
    <w:rsid w:val="0DE026BA"/>
    <w:rsid w:val="0DE38491"/>
    <w:rsid w:val="0ECF1D5D"/>
    <w:rsid w:val="0EDC75A1"/>
    <w:rsid w:val="0F8BB8A5"/>
    <w:rsid w:val="106F36F0"/>
    <w:rsid w:val="1074AB8D"/>
    <w:rsid w:val="10F8F22F"/>
    <w:rsid w:val="1192B4E9"/>
    <w:rsid w:val="11A17E76"/>
    <w:rsid w:val="11DADE52"/>
    <w:rsid w:val="1321C6E8"/>
    <w:rsid w:val="1326200A"/>
    <w:rsid w:val="1444415A"/>
    <w:rsid w:val="146F5D39"/>
    <w:rsid w:val="1600D159"/>
    <w:rsid w:val="1685A8E6"/>
    <w:rsid w:val="169192C1"/>
    <w:rsid w:val="17993080"/>
    <w:rsid w:val="17F600D2"/>
    <w:rsid w:val="18541447"/>
    <w:rsid w:val="185C3F94"/>
    <w:rsid w:val="18A75769"/>
    <w:rsid w:val="18DCA702"/>
    <w:rsid w:val="19D1D869"/>
    <w:rsid w:val="1A25EFD8"/>
    <w:rsid w:val="1AB621F5"/>
    <w:rsid w:val="1B0BE1EA"/>
    <w:rsid w:val="1B9807FB"/>
    <w:rsid w:val="1BDE2317"/>
    <w:rsid w:val="1C2523B4"/>
    <w:rsid w:val="1D0CCBE5"/>
    <w:rsid w:val="1DC0F415"/>
    <w:rsid w:val="1DE4D56B"/>
    <w:rsid w:val="1E0195E1"/>
    <w:rsid w:val="1E50A424"/>
    <w:rsid w:val="1E78EC5F"/>
    <w:rsid w:val="1F102B0B"/>
    <w:rsid w:val="1FC5C7C5"/>
    <w:rsid w:val="207C92D5"/>
    <w:rsid w:val="20F9B75B"/>
    <w:rsid w:val="21298E68"/>
    <w:rsid w:val="215B16E9"/>
    <w:rsid w:val="215F09F9"/>
    <w:rsid w:val="218137F7"/>
    <w:rsid w:val="21953632"/>
    <w:rsid w:val="21E53C7F"/>
    <w:rsid w:val="225CC650"/>
    <w:rsid w:val="22B55DA9"/>
    <w:rsid w:val="23040B01"/>
    <w:rsid w:val="23A7B414"/>
    <w:rsid w:val="23FD4E82"/>
    <w:rsid w:val="2470D765"/>
    <w:rsid w:val="253D70A0"/>
    <w:rsid w:val="259949A5"/>
    <w:rsid w:val="26152B4E"/>
    <w:rsid w:val="2695D5F3"/>
    <w:rsid w:val="290FFD86"/>
    <w:rsid w:val="29D902B1"/>
    <w:rsid w:val="2AA764A3"/>
    <w:rsid w:val="2AB63FB6"/>
    <w:rsid w:val="2AB6483B"/>
    <w:rsid w:val="2ADD535A"/>
    <w:rsid w:val="2B5F09B8"/>
    <w:rsid w:val="2CD9F56F"/>
    <w:rsid w:val="2D4E43EF"/>
    <w:rsid w:val="2D618030"/>
    <w:rsid w:val="2E1F8A7E"/>
    <w:rsid w:val="2EA3CCA9"/>
    <w:rsid w:val="2ED8D75E"/>
    <w:rsid w:val="2FA944D9"/>
    <w:rsid w:val="2FFF2422"/>
    <w:rsid w:val="305C17C7"/>
    <w:rsid w:val="309B417C"/>
    <w:rsid w:val="30B4A953"/>
    <w:rsid w:val="3119C71F"/>
    <w:rsid w:val="31A10344"/>
    <w:rsid w:val="31B30070"/>
    <w:rsid w:val="31DFFB9B"/>
    <w:rsid w:val="3229F503"/>
    <w:rsid w:val="3287B945"/>
    <w:rsid w:val="32A796DF"/>
    <w:rsid w:val="331AFF16"/>
    <w:rsid w:val="331BC782"/>
    <w:rsid w:val="3391CC95"/>
    <w:rsid w:val="33EA27D1"/>
    <w:rsid w:val="33EF116A"/>
    <w:rsid w:val="34178AA5"/>
    <w:rsid w:val="342389A6"/>
    <w:rsid w:val="3462E7C8"/>
    <w:rsid w:val="34D8A406"/>
    <w:rsid w:val="351CEAA0"/>
    <w:rsid w:val="35214DD7"/>
    <w:rsid w:val="3549969E"/>
    <w:rsid w:val="35B802BF"/>
    <w:rsid w:val="36539AE3"/>
    <w:rsid w:val="36EAF81A"/>
    <w:rsid w:val="37CFE251"/>
    <w:rsid w:val="38147FB9"/>
    <w:rsid w:val="381D3172"/>
    <w:rsid w:val="38AD33E5"/>
    <w:rsid w:val="38F6FAC9"/>
    <w:rsid w:val="391D2AB2"/>
    <w:rsid w:val="3948028B"/>
    <w:rsid w:val="39BFB6B9"/>
    <w:rsid w:val="39CD46BC"/>
    <w:rsid w:val="3A25B9B7"/>
    <w:rsid w:val="3A3506E8"/>
    <w:rsid w:val="3A92CB2A"/>
    <w:rsid w:val="3ACAB556"/>
    <w:rsid w:val="3AD4ED6D"/>
    <w:rsid w:val="3ADEB56B"/>
    <w:rsid w:val="3AE3D2EC"/>
    <w:rsid w:val="3B47A786"/>
    <w:rsid w:val="3B49851F"/>
    <w:rsid w:val="3BAC031B"/>
    <w:rsid w:val="3BDC2D35"/>
    <w:rsid w:val="3C59DA2A"/>
    <w:rsid w:val="3C81CCC1"/>
    <w:rsid w:val="3CEC7725"/>
    <w:rsid w:val="3D05DBA9"/>
    <w:rsid w:val="3D677CAB"/>
    <w:rsid w:val="3D862233"/>
    <w:rsid w:val="3E5B4A36"/>
    <w:rsid w:val="3E7A186B"/>
    <w:rsid w:val="3F034D0C"/>
    <w:rsid w:val="3FF71A97"/>
    <w:rsid w:val="40240182"/>
    <w:rsid w:val="405C172E"/>
    <w:rsid w:val="408ED520"/>
    <w:rsid w:val="40BF2654"/>
    <w:rsid w:val="40F5DEB9"/>
    <w:rsid w:val="418E0207"/>
    <w:rsid w:val="41B236ED"/>
    <w:rsid w:val="42076487"/>
    <w:rsid w:val="4210CA97"/>
    <w:rsid w:val="42236C38"/>
    <w:rsid w:val="4235FF79"/>
    <w:rsid w:val="423F9629"/>
    <w:rsid w:val="42E2A4FD"/>
    <w:rsid w:val="4304FAEF"/>
    <w:rsid w:val="4341DC61"/>
    <w:rsid w:val="43F4B75A"/>
    <w:rsid w:val="43FDCB5C"/>
    <w:rsid w:val="4418C66E"/>
    <w:rsid w:val="4482C3BB"/>
    <w:rsid w:val="451CFCAD"/>
    <w:rsid w:val="45540AB7"/>
    <w:rsid w:val="4619889F"/>
    <w:rsid w:val="468727DA"/>
    <w:rsid w:val="468F7DDA"/>
    <w:rsid w:val="47131678"/>
    <w:rsid w:val="4AB0DC7A"/>
    <w:rsid w:val="4AC410C3"/>
    <w:rsid w:val="4B1BBDD0"/>
    <w:rsid w:val="4B8AE0C1"/>
    <w:rsid w:val="4BE97D74"/>
    <w:rsid w:val="4BFE5E05"/>
    <w:rsid w:val="4C9C3A65"/>
    <w:rsid w:val="4D7A4660"/>
    <w:rsid w:val="4E583B0B"/>
    <w:rsid w:val="4E8BBE3F"/>
    <w:rsid w:val="4ECEC0A2"/>
    <w:rsid w:val="4EDFA43E"/>
    <w:rsid w:val="4EF4730F"/>
    <w:rsid w:val="4FBB9D2B"/>
    <w:rsid w:val="5039966B"/>
    <w:rsid w:val="506ADBB3"/>
    <w:rsid w:val="508C03AF"/>
    <w:rsid w:val="509109A6"/>
    <w:rsid w:val="51F280D2"/>
    <w:rsid w:val="524A83EB"/>
    <w:rsid w:val="5272AF6F"/>
    <w:rsid w:val="52878139"/>
    <w:rsid w:val="52A7E56E"/>
    <w:rsid w:val="537DF061"/>
    <w:rsid w:val="53A123A6"/>
    <w:rsid w:val="541941F3"/>
    <w:rsid w:val="54BD5A5D"/>
    <w:rsid w:val="54C77C8F"/>
    <w:rsid w:val="5535F45E"/>
    <w:rsid w:val="557D4E8C"/>
    <w:rsid w:val="559476F6"/>
    <w:rsid w:val="5648EC06"/>
    <w:rsid w:val="56592ABE"/>
    <w:rsid w:val="5699A227"/>
    <w:rsid w:val="56B37153"/>
    <w:rsid w:val="56EF3EDD"/>
    <w:rsid w:val="572A9787"/>
    <w:rsid w:val="574885E2"/>
    <w:rsid w:val="577B5691"/>
    <w:rsid w:val="57BAC96D"/>
    <w:rsid w:val="580C087F"/>
    <w:rsid w:val="5883B250"/>
    <w:rsid w:val="58A15799"/>
    <w:rsid w:val="58C20D20"/>
    <w:rsid w:val="58DF3255"/>
    <w:rsid w:val="599AEDB2"/>
    <w:rsid w:val="5ADE3EA3"/>
    <w:rsid w:val="5B7842BD"/>
    <w:rsid w:val="5BA19ADA"/>
    <w:rsid w:val="5C3C1A7B"/>
    <w:rsid w:val="5C472C7F"/>
    <w:rsid w:val="5C89BA9C"/>
    <w:rsid w:val="5CAF55D7"/>
    <w:rsid w:val="5D3D6B3B"/>
    <w:rsid w:val="5DF0AA0D"/>
    <w:rsid w:val="5ED93B9C"/>
    <w:rsid w:val="5FAC1ECE"/>
    <w:rsid w:val="5FD6A5EF"/>
    <w:rsid w:val="60121CBC"/>
    <w:rsid w:val="60324291"/>
    <w:rsid w:val="60B99E45"/>
    <w:rsid w:val="60E5517C"/>
    <w:rsid w:val="60E8BB43"/>
    <w:rsid w:val="61127D07"/>
    <w:rsid w:val="61237CFD"/>
    <w:rsid w:val="61ADED1D"/>
    <w:rsid w:val="6201DD35"/>
    <w:rsid w:val="625515F8"/>
    <w:rsid w:val="62724554"/>
    <w:rsid w:val="62AC1E51"/>
    <w:rsid w:val="62D6BDCF"/>
    <w:rsid w:val="6461C71F"/>
    <w:rsid w:val="64CDB983"/>
    <w:rsid w:val="64E58DDF"/>
    <w:rsid w:val="65487D20"/>
    <w:rsid w:val="65648A99"/>
    <w:rsid w:val="66815E40"/>
    <w:rsid w:val="66BB5833"/>
    <w:rsid w:val="6758EB12"/>
    <w:rsid w:val="681D2EA1"/>
    <w:rsid w:val="684E89F3"/>
    <w:rsid w:val="68BB688D"/>
    <w:rsid w:val="6944F85C"/>
    <w:rsid w:val="69AE81C6"/>
    <w:rsid w:val="6A03EEE9"/>
    <w:rsid w:val="6AB8E20C"/>
    <w:rsid w:val="6AD108A3"/>
    <w:rsid w:val="6ADCAE5B"/>
    <w:rsid w:val="6C343533"/>
    <w:rsid w:val="6C489256"/>
    <w:rsid w:val="6CB211E4"/>
    <w:rsid w:val="6CDAC9E2"/>
    <w:rsid w:val="6D2D8E6B"/>
    <w:rsid w:val="6D4108E7"/>
    <w:rsid w:val="6D9DAB08"/>
    <w:rsid w:val="6DB5AE61"/>
    <w:rsid w:val="6DBF3840"/>
    <w:rsid w:val="6E08A965"/>
    <w:rsid w:val="6EAACFE4"/>
    <w:rsid w:val="6EB52057"/>
    <w:rsid w:val="6F1AC951"/>
    <w:rsid w:val="6FE8CEEF"/>
    <w:rsid w:val="6FFF9CAF"/>
    <w:rsid w:val="70D13DC1"/>
    <w:rsid w:val="710E358E"/>
    <w:rsid w:val="712DFCAA"/>
    <w:rsid w:val="716B55F4"/>
    <w:rsid w:val="72A2F10C"/>
    <w:rsid w:val="72EDFB8D"/>
    <w:rsid w:val="732C5801"/>
    <w:rsid w:val="736D99E9"/>
    <w:rsid w:val="73CFDD7B"/>
    <w:rsid w:val="73D93886"/>
    <w:rsid w:val="73F5480C"/>
    <w:rsid w:val="7447FFAC"/>
    <w:rsid w:val="755A8EC8"/>
    <w:rsid w:val="7572DA0E"/>
    <w:rsid w:val="761231B5"/>
    <w:rsid w:val="7640375C"/>
    <w:rsid w:val="7689D114"/>
    <w:rsid w:val="76E61A07"/>
    <w:rsid w:val="77077E3D"/>
    <w:rsid w:val="770CDFD1"/>
    <w:rsid w:val="773DE88A"/>
    <w:rsid w:val="77760E17"/>
    <w:rsid w:val="77BE3C54"/>
    <w:rsid w:val="7848BB27"/>
    <w:rsid w:val="7853BBE2"/>
    <w:rsid w:val="78FA2155"/>
    <w:rsid w:val="7982B03B"/>
    <w:rsid w:val="799E78D9"/>
    <w:rsid w:val="7A8827B0"/>
    <w:rsid w:val="7AAEE861"/>
    <w:rsid w:val="7ADCAA7A"/>
    <w:rsid w:val="7B6EAC78"/>
    <w:rsid w:val="7C2F4DD1"/>
    <w:rsid w:val="7C46EDF8"/>
    <w:rsid w:val="7C893930"/>
    <w:rsid w:val="7D374803"/>
    <w:rsid w:val="7DFE6BEE"/>
    <w:rsid w:val="7E0A49CA"/>
    <w:rsid w:val="7E2A2F9C"/>
    <w:rsid w:val="7EBBB1D2"/>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04351"/>
  <w15:chartTrackingRefBased/>
  <w15:docId w15:val="{F25383A5-2DE1-41B5-B934-2F933E2009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qFormat="1"/>
    <w:lsdException w:name="toc 4" w:uiPriority="0" w:semiHidden="1" w:unhideWhenUsed="1"/>
    <w:lsdException w:name="toc 5" w:uiPriority="0" w:semiHidden="1" w:unhideWhenUsed="1"/>
    <w:lsdException w:name="toc 6" w:uiPriority="0" w:semiHidden="1" w:unhideWhenUsed="1"/>
    <w:lsdException w:name="toc 7" w:uiPriority="0" w:semiHidden="1" w:unhideWhenUsed="1"/>
    <w:lsdException w:name="toc 8" w:uiPriority="0" w:semiHidden="1" w:unhideWhenUsed="1"/>
    <w:lsdException w:name="toc 9" w:uiPriority="0"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uiPriority="0"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uiPriority="0"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uiPriority="0" w:semiHidden="1" w:unhideWhenUsed="1"/>
    <w:lsdException w:name="Body Text First Indent 2" w:semiHidden="1" w:unhideWhenUsed="1"/>
    <w:lsdException w:name="Note Heading" w:semiHidden="1" w:unhideWhenUsed="1"/>
    <w:lsdException w:name="Body Text 2" w:uiPriority="0" w:semiHidden="1" w:unhideWhenUsed="1"/>
    <w:lsdException w:name="Body Text 3" w:uiPriority="0" w:semiHidden="1" w:unhideWhenUsed="1" w:qFormat="1"/>
    <w:lsdException w:name="Body Text Indent 2" w:uiPriority="0" w:semiHidden="1" w:unhideWhenUsed="1"/>
    <w:lsdException w:name="Body Text Indent 3" w:uiPriority="0"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iPriority="0"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uiPriority="0" w:semiHidden="1" w:unhideWhenUsed="1"/>
    <w:lsdException w:name="Table Classic 2" w:uiPriority="0"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aliases w:val="T. Principal,Título 1 Char Char"/>
    <w:basedOn w:val="Nvel1"/>
    <w:next w:val="Normal"/>
    <w:link w:val="Ttulo1Char"/>
    <w:uiPriority w:val="9"/>
    <w:qFormat/>
    <w:rsid w:val="00E548EE"/>
    <w:pPr>
      <w:numPr>
        <w:numId w:val="42"/>
      </w:numPr>
      <w:outlineLvl w:val="0"/>
    </w:pPr>
  </w:style>
  <w:style w:type="paragraph" w:styleId="Ttulo2">
    <w:name w:val="heading 2"/>
    <w:basedOn w:val="Nvel1"/>
    <w:next w:val="Normal"/>
    <w:link w:val="Ttulo2Char"/>
    <w:uiPriority w:val="9"/>
    <w:qFormat/>
    <w:rsid w:val="00E548EE"/>
    <w:pPr>
      <w:numPr>
        <w:ilvl w:val="1"/>
        <w:numId w:val="42"/>
      </w:numPr>
      <w:outlineLvl w:val="1"/>
    </w:pPr>
    <w:rPr>
      <w:sz w:val="24"/>
      <w:szCs w:val="24"/>
    </w:rPr>
  </w:style>
  <w:style w:type="paragraph" w:styleId="Ttulo3">
    <w:name w:val="heading 3"/>
    <w:basedOn w:val="Nvel11"/>
    <w:next w:val="Normal"/>
    <w:link w:val="Ttulo3Char"/>
    <w:uiPriority w:val="9"/>
    <w:qFormat/>
    <w:rsid w:val="00294DEA"/>
    <w:pPr>
      <w:numPr>
        <w:ilvl w:val="2"/>
        <w:numId w:val="42"/>
      </w:numPr>
      <w:outlineLvl w:val="2"/>
    </w:pPr>
    <w:rPr>
      <w:b w:val="0"/>
      <w:bCs/>
      <w:sz w:val="22"/>
      <w:szCs w:val="22"/>
    </w:rPr>
  </w:style>
  <w:style w:type="paragraph" w:styleId="Ttulo4">
    <w:name w:val="heading 4"/>
    <w:aliases w:val="TITULO"/>
    <w:basedOn w:val="Ttulo3"/>
    <w:next w:val="Normal"/>
    <w:link w:val="Ttulo4Char"/>
    <w:uiPriority w:val="9"/>
    <w:qFormat/>
    <w:rsid w:val="00990E96"/>
    <w:pPr>
      <w:numPr>
        <w:ilvl w:val="3"/>
      </w:numPr>
      <w:tabs>
        <w:tab w:val="clear" w:pos="426"/>
        <w:tab w:val="left" w:pos="851"/>
        <w:tab w:val="left" w:pos="1843"/>
      </w:tabs>
      <w:outlineLvl w:val="3"/>
    </w:pPr>
    <w:rPr>
      <w:i/>
    </w:rPr>
  </w:style>
  <w:style w:type="paragraph" w:styleId="Ttulo5">
    <w:name w:val="heading 5"/>
    <w:aliases w:val="TÍTULO"/>
    <w:basedOn w:val="Ttulo4"/>
    <w:next w:val="Normal"/>
    <w:link w:val="Ttulo5Char"/>
    <w:uiPriority w:val="9"/>
    <w:qFormat/>
    <w:rsid w:val="00B80F0A"/>
    <w:pPr>
      <w:numPr>
        <w:ilvl w:val="4"/>
      </w:numPr>
      <w:jc w:val="both"/>
      <w:outlineLvl w:val="4"/>
    </w:pPr>
    <w:rPr>
      <w:bCs w:val="0"/>
    </w:rPr>
  </w:style>
  <w:style w:type="paragraph" w:styleId="Ttulo6">
    <w:name w:val="heading 6"/>
    <w:basedOn w:val="PargrafodaLista"/>
    <w:next w:val="Normal"/>
    <w:link w:val="Ttulo6Char"/>
    <w:uiPriority w:val="9"/>
    <w:qFormat/>
    <w:rsid w:val="00E569DF"/>
    <w:pPr>
      <w:numPr>
        <w:ilvl w:val="5"/>
        <w:numId w:val="42"/>
      </w:numPr>
      <w:tabs>
        <w:tab w:val="left" w:pos="284"/>
      </w:tabs>
      <w:spacing w:line="276" w:lineRule="auto"/>
      <w:jc w:val="both"/>
      <w:outlineLvl w:val="5"/>
    </w:pPr>
    <w:rPr>
      <w:rFonts w:ascii="Verdana" w:hAnsi="Verdana" w:cs="Arial"/>
      <w:b/>
      <w:sz w:val="20"/>
      <w:szCs w:val="20"/>
    </w:rPr>
  </w:style>
  <w:style w:type="paragraph" w:styleId="Ttulo7">
    <w:name w:val="heading 7"/>
    <w:basedOn w:val="Normal"/>
    <w:next w:val="Normal"/>
    <w:link w:val="Ttulo7Char"/>
    <w:uiPriority w:val="9"/>
    <w:qFormat/>
    <w:rsid w:val="00BA0193"/>
    <w:pPr>
      <w:numPr>
        <w:ilvl w:val="6"/>
        <w:numId w:val="42"/>
      </w:numPr>
      <w:jc w:val="both"/>
      <w:outlineLvl w:val="6"/>
    </w:pPr>
    <w:rPr>
      <w:rFonts w:ascii="Verdana" w:hAnsi="Verdana" w:eastAsia="Times New Roman" w:cs="Open Sans"/>
      <w:color w:val="000000"/>
      <w:sz w:val="20"/>
      <w:szCs w:val="20"/>
      <w:u w:val="single"/>
      <w:lang w:eastAsia="pt-BR"/>
    </w:rPr>
  </w:style>
  <w:style w:type="paragraph" w:styleId="Ttulo8">
    <w:name w:val="heading 8"/>
    <w:basedOn w:val="Normal"/>
    <w:next w:val="Normal"/>
    <w:link w:val="Ttulo8Char"/>
    <w:uiPriority w:val="9"/>
    <w:qFormat/>
    <w:rsid w:val="00A404C9"/>
    <w:pPr>
      <w:keepNext/>
      <w:numPr>
        <w:ilvl w:val="7"/>
        <w:numId w:val="42"/>
      </w:numPr>
      <w:spacing w:before="40" w:after="40" w:line="240" w:lineRule="auto"/>
      <w:jc w:val="center"/>
      <w:outlineLvl w:val="7"/>
    </w:pPr>
    <w:rPr>
      <w:rFonts w:ascii="Arial" w:hAnsi="Arial" w:eastAsia="Times New Roman" w:cs="Times New Roman"/>
      <w:b/>
      <w:szCs w:val="20"/>
      <w:lang w:eastAsia="pt-BR"/>
    </w:rPr>
  </w:style>
  <w:style w:type="paragraph" w:styleId="Ttulo9">
    <w:name w:val="heading 9"/>
    <w:basedOn w:val="Normal"/>
    <w:next w:val="Normal"/>
    <w:link w:val="Ttulo9Char"/>
    <w:uiPriority w:val="9"/>
    <w:qFormat/>
    <w:rsid w:val="00A404C9"/>
    <w:pPr>
      <w:keepNext/>
      <w:numPr>
        <w:ilvl w:val="8"/>
        <w:numId w:val="42"/>
      </w:numPr>
      <w:spacing w:after="240" w:line="240" w:lineRule="auto"/>
      <w:jc w:val="both"/>
      <w:outlineLvl w:val="8"/>
    </w:pPr>
    <w:rPr>
      <w:rFonts w:ascii="Arial" w:hAnsi="Arial" w:eastAsia="Times New Roman" w:cs="Times New Roman"/>
      <w:b/>
      <w:szCs w:val="20"/>
      <w:lang w:eastAsia="pt-BR"/>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paragraph" w:styleId="Cabealho">
    <w:name w:val="header"/>
    <w:basedOn w:val="Normal"/>
    <w:link w:val="CabealhoChar"/>
    <w:uiPriority w:val="99"/>
    <w:unhideWhenUsed/>
    <w:rsid w:val="008D16B8"/>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8D16B8"/>
  </w:style>
  <w:style w:type="paragraph" w:styleId="Rodap">
    <w:name w:val="footer"/>
    <w:basedOn w:val="Normal"/>
    <w:link w:val="RodapChar"/>
    <w:uiPriority w:val="99"/>
    <w:unhideWhenUsed/>
    <w:rsid w:val="008D16B8"/>
    <w:pPr>
      <w:tabs>
        <w:tab w:val="center" w:pos="4252"/>
        <w:tab w:val="right" w:pos="8504"/>
      </w:tabs>
      <w:spacing w:after="0" w:line="240" w:lineRule="auto"/>
    </w:pPr>
  </w:style>
  <w:style w:type="character" w:styleId="RodapChar" w:customStyle="1">
    <w:name w:val="Rodapé Char"/>
    <w:basedOn w:val="Fontepargpadro"/>
    <w:link w:val="Rodap"/>
    <w:uiPriority w:val="99"/>
    <w:rsid w:val="008D16B8"/>
  </w:style>
  <w:style w:type="character" w:styleId="Hyperlink">
    <w:name w:val="Hyperlink"/>
    <w:basedOn w:val="Fontepargpadro"/>
    <w:uiPriority w:val="99"/>
    <w:unhideWhenUsed/>
    <w:rPr>
      <w:color w:val="0563C1" w:themeColor="hyperlink"/>
      <w:u w:val="single"/>
    </w:rPr>
  </w:style>
  <w:style w:type="paragraph" w:styleId="SemEspaamento">
    <w:name w:val="No Spacing"/>
    <w:link w:val="SemEspaamentoChar"/>
    <w:uiPriority w:val="1"/>
    <w:qFormat/>
    <w:pPr>
      <w:spacing w:after="0" w:line="240" w:lineRule="auto"/>
    </w:pPr>
  </w:style>
  <w:style w:type="paragraph" w:styleId="PargrafodaLista">
    <w:name w:val="List Paragraph"/>
    <w:aliases w:val="Celula,Parágrafo Padrão Simples,Paragraph,Citation List,List Paragraph (numbered (a)),Grey Bullet List,Grey Bullet Style,Yellow Bullet,Normal bullet 2,Resume Title,Paragraphe de liste PBLH,Bullet list,Bullet 1,b1,n,Fonte de Tabela"/>
    <w:basedOn w:val="Normal"/>
    <w:link w:val="PargrafodaListaChar"/>
    <w:uiPriority w:val="34"/>
    <w:qFormat/>
    <w:pPr>
      <w:ind w:left="720"/>
      <w:contextualSpacing/>
    </w:pPr>
  </w:style>
  <w:style w:type="character" w:styleId="nfase">
    <w:name w:val="Emphasis"/>
    <w:basedOn w:val="Fontepargpadro"/>
    <w:uiPriority w:val="20"/>
    <w:qFormat/>
    <w:rsid w:val="00B3054A"/>
    <w:rPr>
      <w:i/>
      <w:iCs/>
    </w:rPr>
  </w:style>
  <w:style w:type="paragraph" w:styleId="NormalWeb">
    <w:name w:val="Normal (Web)"/>
    <w:aliases w:val="KM Paragraph"/>
    <w:basedOn w:val="Normal"/>
    <w:link w:val="NormalWebChar"/>
    <w:uiPriority w:val="99"/>
    <w:unhideWhenUsed/>
    <w:qFormat/>
    <w:rsid w:val="00C471A6"/>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Sumrio1">
    <w:name w:val="toc 1"/>
    <w:basedOn w:val="Normal"/>
    <w:next w:val="Normal"/>
    <w:autoRedefine/>
    <w:uiPriority w:val="39"/>
    <w:qFormat/>
    <w:rsid w:val="006B1CE4"/>
    <w:pPr>
      <w:tabs>
        <w:tab w:val="left" w:pos="442"/>
        <w:tab w:val="right" w:leader="dot" w:pos="9628"/>
      </w:tabs>
      <w:spacing w:after="240" w:line="240" w:lineRule="auto"/>
      <w:ind w:left="340" w:hanging="340"/>
      <w:jc w:val="both"/>
    </w:pPr>
    <w:rPr>
      <w:rFonts w:ascii="Arial" w:hAnsi="Arial" w:eastAsia="Times New Roman" w:cs="Times New Roman"/>
      <w:noProof/>
      <w:color w:val="000000"/>
      <w:szCs w:val="20"/>
      <w:lang w:eastAsia="pt-BR"/>
    </w:rPr>
  </w:style>
  <w:style w:type="paragraph" w:styleId="Sumrio2">
    <w:name w:val="toc 2"/>
    <w:basedOn w:val="Normal"/>
    <w:next w:val="Normal"/>
    <w:autoRedefine/>
    <w:uiPriority w:val="39"/>
    <w:qFormat/>
    <w:rsid w:val="006B1CE4"/>
    <w:pPr>
      <w:tabs>
        <w:tab w:val="left" w:pos="426"/>
        <w:tab w:val="right" w:leader="dot" w:pos="9628"/>
      </w:tabs>
      <w:spacing w:after="240" w:line="240" w:lineRule="auto"/>
      <w:ind w:left="220"/>
      <w:jc w:val="both"/>
    </w:pPr>
    <w:rPr>
      <w:rFonts w:ascii="Arial" w:hAnsi="Arial" w:eastAsia="Times New Roman" w:cs="Times New Roman"/>
      <w:noProof/>
      <w:szCs w:val="20"/>
      <w:lang w:eastAsia="pt-BR"/>
    </w:rPr>
  </w:style>
  <w:style w:type="paragraph" w:styleId="Sumrio3">
    <w:name w:val="toc 3"/>
    <w:basedOn w:val="Normal"/>
    <w:next w:val="Normal"/>
    <w:autoRedefine/>
    <w:uiPriority w:val="39"/>
    <w:qFormat/>
    <w:rsid w:val="006B1CE4"/>
    <w:pPr>
      <w:spacing w:before="120" w:after="100" w:line="240" w:lineRule="auto"/>
      <w:ind w:left="440"/>
      <w:jc w:val="both"/>
    </w:pPr>
    <w:rPr>
      <w:rFonts w:ascii="Arial" w:hAnsi="Arial" w:eastAsia="Times New Roman" w:cs="Times New Roman"/>
    </w:rPr>
  </w:style>
  <w:style w:type="character" w:styleId="SemEspaamentoChar" w:customStyle="1">
    <w:name w:val="Sem Espaçamento Char"/>
    <w:link w:val="SemEspaamento"/>
    <w:uiPriority w:val="1"/>
    <w:rsid w:val="006B1CE4"/>
  </w:style>
  <w:style w:type="paragraph" w:styleId="ndicedeilustraes">
    <w:name w:val="table of figures"/>
    <w:basedOn w:val="Normal"/>
    <w:next w:val="Normal"/>
    <w:uiPriority w:val="99"/>
    <w:unhideWhenUsed/>
    <w:rsid w:val="006B1CE4"/>
    <w:pPr>
      <w:spacing w:after="0" w:line="240" w:lineRule="auto"/>
      <w:jc w:val="both"/>
    </w:pPr>
    <w:rPr>
      <w:rFonts w:ascii="Arial" w:hAnsi="Arial" w:eastAsia="Times New Roman" w:cs="Times New Roman"/>
      <w:szCs w:val="20"/>
      <w:lang w:eastAsia="pt-BR"/>
    </w:rPr>
  </w:style>
  <w:style w:type="paragraph" w:styleId="Nvel1" w:customStyle="1">
    <w:name w:val="Nível 1"/>
    <w:basedOn w:val="PargrafodaLista"/>
    <w:next w:val="Nvel11"/>
    <w:link w:val="Nvel1Char"/>
    <w:qFormat/>
    <w:rsid w:val="000D106C"/>
    <w:pPr>
      <w:numPr>
        <w:numId w:val="18"/>
      </w:numPr>
      <w:tabs>
        <w:tab w:val="left" w:pos="426"/>
      </w:tabs>
      <w:contextualSpacing w:val="0"/>
    </w:pPr>
    <w:rPr>
      <w:rFonts w:ascii="Verdana" w:hAnsi="Verdana"/>
      <w:b/>
      <w:bCs/>
      <w:color w:val="0F1E3D"/>
      <w:sz w:val="28"/>
      <w:szCs w:val="28"/>
    </w:rPr>
  </w:style>
  <w:style w:type="character" w:styleId="PargrafodaListaChar" w:customStyle="1">
    <w:name w:val="Parágrafo da Lista Char"/>
    <w:aliases w:val="Celula Char,Parágrafo Padrão Simples Char,Paragraph Char,Citation List Char,List Paragraph (numbered (a)) Char,Grey Bullet List Char,Grey Bullet Style Char,Yellow Bullet Char,Normal bullet 2 Char,Resume Title Char,Bullet 1 Char"/>
    <w:basedOn w:val="Fontepargpadro"/>
    <w:link w:val="PargrafodaLista"/>
    <w:uiPriority w:val="34"/>
    <w:qFormat/>
    <w:rsid w:val="006B1CE4"/>
  </w:style>
  <w:style w:type="character" w:styleId="Nvel1Char" w:customStyle="1">
    <w:name w:val="Nível 1 Char"/>
    <w:basedOn w:val="PargrafodaListaChar"/>
    <w:link w:val="Nvel1"/>
    <w:rsid w:val="000D106C"/>
    <w:rPr>
      <w:rFonts w:ascii="Verdana" w:hAnsi="Verdana"/>
      <w:b/>
      <w:bCs/>
      <w:color w:val="0F1E3D"/>
      <w:sz w:val="28"/>
      <w:szCs w:val="28"/>
    </w:rPr>
  </w:style>
  <w:style w:type="paragraph" w:styleId="Nvel11" w:customStyle="1">
    <w:name w:val="Nível 1.1"/>
    <w:basedOn w:val="Nvel1"/>
    <w:next w:val="Normal"/>
    <w:link w:val="Nvel11Char"/>
    <w:uiPriority w:val="99"/>
    <w:qFormat/>
    <w:rsid w:val="009A4DA1"/>
    <w:pPr>
      <w:numPr>
        <w:ilvl w:val="1"/>
        <w:numId w:val="19"/>
      </w:numPr>
    </w:pPr>
    <w:rPr>
      <w:bCs w:val="0"/>
      <w:sz w:val="24"/>
      <w:szCs w:val="24"/>
    </w:rPr>
  </w:style>
  <w:style w:type="character" w:styleId="Nvel11Char" w:customStyle="1">
    <w:name w:val="Nível 1.1 Char"/>
    <w:basedOn w:val="PargrafodaListaChar"/>
    <w:link w:val="Nvel11"/>
    <w:uiPriority w:val="99"/>
    <w:rsid w:val="009A4DA1"/>
    <w:rPr>
      <w:rFonts w:ascii="Verdana" w:hAnsi="Verdana"/>
      <w:b/>
      <w:color w:val="0F1E3D"/>
      <w:sz w:val="24"/>
      <w:szCs w:val="24"/>
    </w:rPr>
  </w:style>
  <w:style w:type="paragraph" w:styleId="Nvel111" w:customStyle="1">
    <w:name w:val="Nível 1.1.1"/>
    <w:basedOn w:val="Nvel11"/>
    <w:next w:val="Normal"/>
    <w:qFormat/>
    <w:rsid w:val="009A4DA1"/>
    <w:pPr>
      <w:numPr>
        <w:ilvl w:val="2"/>
      </w:numPr>
      <w:shd w:val="clear" w:color="auto" w:fill="FFFFFF"/>
      <w:tabs>
        <w:tab w:val="left" w:pos="851"/>
      </w:tabs>
      <w:spacing w:after="225"/>
      <w:ind w:left="426" w:hanging="426"/>
      <w:jc w:val="both"/>
    </w:pPr>
    <w:rPr>
      <w:sz w:val="22"/>
      <w:szCs w:val="22"/>
    </w:rPr>
  </w:style>
  <w:style w:type="paragraph" w:styleId="Textonormal" w:customStyle="1">
    <w:name w:val="Texto normal"/>
    <w:basedOn w:val="NormalWeb"/>
    <w:link w:val="TextonormalChar"/>
    <w:qFormat/>
    <w:rsid w:val="006B1CE4"/>
    <w:pPr>
      <w:shd w:val="clear" w:color="auto" w:fill="FFFFFF"/>
      <w:spacing w:before="0" w:beforeAutospacing="0" w:after="225" w:afterAutospacing="0"/>
      <w:jc w:val="both"/>
    </w:pPr>
    <w:rPr>
      <w:rFonts w:ascii="Verdana" w:hAnsi="Verdana" w:cs="Open Sans"/>
      <w:color w:val="000000"/>
      <w:sz w:val="20"/>
      <w:szCs w:val="20"/>
    </w:rPr>
  </w:style>
  <w:style w:type="character" w:styleId="NormalWebChar" w:customStyle="1">
    <w:name w:val="Normal (Web) Char"/>
    <w:aliases w:val="KM Paragraph Char"/>
    <w:basedOn w:val="Fontepargpadro"/>
    <w:link w:val="NormalWeb"/>
    <w:uiPriority w:val="99"/>
    <w:rsid w:val="006B1CE4"/>
    <w:rPr>
      <w:rFonts w:ascii="Times New Roman" w:hAnsi="Times New Roman" w:eastAsia="Times New Roman" w:cs="Times New Roman"/>
      <w:sz w:val="24"/>
      <w:szCs w:val="24"/>
      <w:lang w:eastAsia="pt-BR"/>
    </w:rPr>
  </w:style>
  <w:style w:type="character" w:styleId="TextonormalChar" w:customStyle="1">
    <w:name w:val="Texto normal Char"/>
    <w:basedOn w:val="NormalWebChar"/>
    <w:link w:val="Textonormal"/>
    <w:rsid w:val="006B1CE4"/>
    <w:rPr>
      <w:rFonts w:ascii="Verdana" w:hAnsi="Verdana" w:eastAsia="Times New Roman" w:cs="Open Sans"/>
      <w:color w:val="000000"/>
      <w:sz w:val="20"/>
      <w:szCs w:val="20"/>
      <w:shd w:val="clear" w:color="auto" w:fill="FFFFFF"/>
      <w:lang w:eastAsia="pt-BR"/>
    </w:rPr>
  </w:style>
  <w:style w:type="paragraph" w:styleId="Figura" w:customStyle="1">
    <w:name w:val="Figura"/>
    <w:basedOn w:val="NormalWeb"/>
    <w:link w:val="FiguraChar"/>
    <w:qFormat/>
    <w:rsid w:val="00337DDF"/>
    <w:pPr>
      <w:shd w:val="clear" w:color="auto" w:fill="FFFFFF"/>
      <w:spacing w:before="0" w:beforeAutospacing="0" w:after="225" w:afterAutospacing="0"/>
      <w:jc w:val="center"/>
    </w:pPr>
    <w:rPr>
      <w:rFonts w:ascii="Verdana" w:hAnsi="Verdana" w:cs="Open Sans"/>
      <w:color w:val="000000"/>
      <w:sz w:val="18"/>
      <w:szCs w:val="18"/>
    </w:rPr>
  </w:style>
  <w:style w:type="character" w:styleId="FiguraChar" w:customStyle="1">
    <w:name w:val="Figura Char"/>
    <w:basedOn w:val="NormalWebChar"/>
    <w:link w:val="Figura"/>
    <w:rsid w:val="00337DDF"/>
    <w:rPr>
      <w:rFonts w:ascii="Verdana" w:hAnsi="Verdana" w:eastAsia="Times New Roman" w:cs="Open Sans"/>
      <w:color w:val="000000"/>
      <w:sz w:val="18"/>
      <w:szCs w:val="18"/>
      <w:shd w:val="clear" w:color="auto" w:fill="FFFFFF"/>
      <w:lang w:eastAsia="pt-BR"/>
    </w:rPr>
  </w:style>
  <w:style w:type="paragraph" w:styleId="Tabela" w:customStyle="1">
    <w:name w:val="Tabela"/>
    <w:basedOn w:val="Figura"/>
    <w:link w:val="TabelaChar"/>
    <w:qFormat/>
    <w:rsid w:val="00337DDF"/>
  </w:style>
  <w:style w:type="character" w:styleId="TabelaChar" w:customStyle="1">
    <w:name w:val="Tabela Char"/>
    <w:basedOn w:val="FiguraChar"/>
    <w:link w:val="Tabela"/>
    <w:rsid w:val="00337DDF"/>
    <w:rPr>
      <w:rFonts w:ascii="Verdana" w:hAnsi="Verdana" w:eastAsia="Times New Roman" w:cs="Open Sans"/>
      <w:color w:val="000000"/>
      <w:sz w:val="18"/>
      <w:szCs w:val="18"/>
      <w:shd w:val="clear" w:color="auto" w:fill="FFFFFF"/>
      <w:lang w:eastAsia="pt-BR"/>
    </w:rPr>
  </w:style>
  <w:style w:type="character" w:styleId="HiperlinkVisitado">
    <w:name w:val="FollowedHyperlink"/>
    <w:basedOn w:val="Fontepargpadro"/>
    <w:uiPriority w:val="99"/>
    <w:unhideWhenUsed/>
    <w:rsid w:val="00267676"/>
    <w:rPr>
      <w:color w:val="954F72"/>
      <w:u w:val="single"/>
    </w:rPr>
  </w:style>
  <w:style w:type="paragraph" w:styleId="msonormal0" w:customStyle="1">
    <w:name w:val="msonormal"/>
    <w:basedOn w:val="Normal"/>
    <w:rsid w:val="00267676"/>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xl63" w:customStyle="1">
    <w:name w:val="xl63"/>
    <w:basedOn w:val="Normal"/>
    <w:rsid w:val="00267676"/>
    <w:pPr>
      <w:spacing w:before="100" w:beforeAutospacing="1" w:after="100" w:afterAutospacing="1" w:line="240" w:lineRule="auto"/>
    </w:pPr>
    <w:rPr>
      <w:rFonts w:ascii="Times New Roman" w:hAnsi="Times New Roman" w:eastAsia="Times New Roman" w:cs="Times New Roman"/>
      <w:sz w:val="24"/>
      <w:szCs w:val="24"/>
      <w:lang w:eastAsia="pt-BR"/>
    </w:rPr>
  </w:style>
  <w:style w:type="paragraph" w:styleId="xl64" w:customStyle="1">
    <w:name w:val="xl64"/>
    <w:basedOn w:val="Normal"/>
    <w:rsid w:val="00267676"/>
    <w:pPr>
      <w:spacing w:before="100" w:beforeAutospacing="1" w:after="100" w:afterAutospacing="1" w:line="240" w:lineRule="auto"/>
      <w:jc w:val="center"/>
    </w:pPr>
    <w:rPr>
      <w:rFonts w:ascii="Times New Roman" w:hAnsi="Times New Roman" w:eastAsia="Times New Roman" w:cs="Times New Roman"/>
      <w:sz w:val="24"/>
      <w:szCs w:val="24"/>
      <w:lang w:eastAsia="pt-BR"/>
    </w:rPr>
  </w:style>
  <w:style w:type="paragraph" w:styleId="xl65" w:customStyle="1">
    <w:name w:val="xl65"/>
    <w:basedOn w:val="Normal"/>
    <w:rsid w:val="00267676"/>
    <w:pPr>
      <w:spacing w:before="100" w:beforeAutospacing="1" w:after="100" w:afterAutospacing="1" w:line="240" w:lineRule="auto"/>
      <w:jc w:val="center"/>
    </w:pPr>
    <w:rPr>
      <w:rFonts w:ascii="Times New Roman" w:hAnsi="Times New Roman" w:eastAsia="Times New Roman" w:cs="Times New Roman"/>
      <w:sz w:val="24"/>
      <w:szCs w:val="24"/>
      <w:lang w:eastAsia="pt-BR"/>
    </w:rPr>
  </w:style>
  <w:style w:type="paragraph" w:styleId="xl66" w:customStyle="1">
    <w:name w:val="xl66"/>
    <w:basedOn w:val="Normal"/>
    <w:rsid w:val="00267676"/>
    <w:pPr>
      <w:pBdr>
        <w:top w:val="single" w:color="A6A6A6" w:sz="4" w:space="0"/>
        <w:left w:val="single" w:color="A6A6A6" w:sz="4" w:space="0"/>
        <w:bottom w:val="single" w:color="A6A6A6" w:sz="4" w:space="0"/>
        <w:right w:val="single" w:color="A6A6A6" w:sz="4" w:space="0"/>
      </w:pBdr>
      <w:shd w:val="clear" w:color="000000" w:fill="ECEBE5"/>
      <w:spacing w:before="100" w:beforeAutospacing="1" w:after="100" w:afterAutospacing="1" w:line="240" w:lineRule="auto"/>
      <w:jc w:val="center"/>
      <w:textAlignment w:val="center"/>
    </w:pPr>
    <w:rPr>
      <w:rFonts w:ascii="Arial" w:hAnsi="Arial" w:eastAsia="Times New Roman" w:cs="Arial"/>
      <w:b/>
      <w:bCs/>
      <w:color w:val="000000"/>
      <w:sz w:val="14"/>
      <w:szCs w:val="14"/>
      <w:lang w:eastAsia="pt-BR"/>
    </w:rPr>
  </w:style>
  <w:style w:type="paragraph" w:styleId="xl67" w:customStyle="1">
    <w:name w:val="xl67"/>
    <w:basedOn w:val="Normal"/>
    <w:rsid w:val="00267676"/>
    <w:pPr>
      <w:pBdr>
        <w:top w:val="single" w:color="A6A6A6" w:sz="4" w:space="0"/>
        <w:left w:val="single" w:color="A6A6A6" w:sz="4" w:space="0"/>
        <w:bottom w:val="single" w:color="A6A6A6" w:sz="4" w:space="0"/>
        <w:right w:val="single" w:color="A6A6A6" w:sz="4" w:space="0"/>
      </w:pBdr>
      <w:shd w:val="clear" w:color="000000" w:fill="D0CECE"/>
      <w:spacing w:before="100" w:beforeAutospacing="1" w:after="100" w:afterAutospacing="1" w:line="240" w:lineRule="auto"/>
      <w:jc w:val="center"/>
      <w:textAlignment w:val="center"/>
    </w:pPr>
    <w:rPr>
      <w:rFonts w:ascii="Arial" w:hAnsi="Arial" w:eastAsia="Times New Roman" w:cs="Arial"/>
      <w:b/>
      <w:bCs/>
      <w:color w:val="000000"/>
      <w:sz w:val="14"/>
      <w:szCs w:val="14"/>
      <w:lang w:eastAsia="pt-BR"/>
    </w:rPr>
  </w:style>
  <w:style w:type="paragraph" w:styleId="xl68" w:customStyle="1">
    <w:name w:val="xl68"/>
    <w:basedOn w:val="Normal"/>
    <w:rsid w:val="00267676"/>
    <w:pPr>
      <w:pBdr>
        <w:top w:val="single" w:color="A6A6A6" w:sz="4" w:space="0"/>
        <w:left w:val="single" w:color="A6A6A6" w:sz="4" w:space="0"/>
        <w:bottom w:val="single" w:color="A6A6A6" w:sz="4" w:space="0"/>
        <w:right w:val="single" w:color="A6A6A6" w:sz="4" w:space="0"/>
      </w:pBdr>
      <w:shd w:val="clear" w:color="000000" w:fill="D0CECE"/>
      <w:spacing w:before="100" w:beforeAutospacing="1" w:after="100" w:afterAutospacing="1" w:line="240" w:lineRule="auto"/>
      <w:jc w:val="center"/>
      <w:textAlignment w:val="center"/>
    </w:pPr>
    <w:rPr>
      <w:rFonts w:ascii="Arial" w:hAnsi="Arial" w:eastAsia="Times New Roman" w:cs="Arial"/>
      <w:b/>
      <w:bCs/>
      <w:color w:val="000000"/>
      <w:sz w:val="14"/>
      <w:szCs w:val="14"/>
      <w:lang w:eastAsia="pt-BR"/>
    </w:rPr>
  </w:style>
  <w:style w:type="paragraph" w:styleId="xl69" w:customStyle="1">
    <w:name w:val="xl69"/>
    <w:basedOn w:val="Normal"/>
    <w:rsid w:val="00267676"/>
    <w:pPr>
      <w:pBdr>
        <w:top w:val="single" w:color="A6A6A6" w:sz="4" w:space="0"/>
        <w:left w:val="single" w:color="A6A6A6" w:sz="4" w:space="0"/>
        <w:bottom w:val="single" w:color="A6A6A6" w:sz="4" w:space="0"/>
        <w:right w:val="single" w:color="A6A6A6" w:sz="4" w:space="0"/>
      </w:pBdr>
      <w:shd w:val="clear" w:color="000000" w:fill="D0CECE"/>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70" w:customStyle="1">
    <w:name w:val="xl70"/>
    <w:basedOn w:val="Normal"/>
    <w:rsid w:val="00267676"/>
    <w:pPr>
      <w:pBdr>
        <w:top w:val="single" w:color="A6A6A6" w:sz="4" w:space="0"/>
        <w:left w:val="single" w:color="A6A6A6" w:sz="4" w:space="0"/>
        <w:bottom w:val="single" w:color="A6A6A6" w:sz="4" w:space="0"/>
        <w:right w:val="single" w:color="A6A6A6" w:sz="4" w:space="0"/>
      </w:pBdr>
      <w:shd w:val="clear" w:color="000000" w:fill="F2F2F2"/>
      <w:spacing w:before="100" w:beforeAutospacing="1" w:after="100" w:afterAutospacing="1" w:line="240" w:lineRule="auto"/>
      <w:jc w:val="center"/>
      <w:textAlignment w:val="center"/>
    </w:pPr>
    <w:rPr>
      <w:rFonts w:ascii="Arial" w:hAnsi="Arial" w:eastAsia="Times New Roman" w:cs="Arial"/>
      <w:b/>
      <w:bCs/>
      <w:color w:val="000000"/>
      <w:sz w:val="14"/>
      <w:szCs w:val="14"/>
      <w:lang w:eastAsia="pt-BR"/>
    </w:rPr>
  </w:style>
  <w:style w:type="paragraph" w:styleId="xl71" w:customStyle="1">
    <w:name w:val="xl71"/>
    <w:basedOn w:val="Normal"/>
    <w:rsid w:val="00267676"/>
    <w:pPr>
      <w:pBdr>
        <w:top w:val="single" w:color="A6A6A6" w:sz="4" w:space="0"/>
        <w:left w:val="single" w:color="A6A6A6" w:sz="4" w:space="0"/>
        <w:bottom w:val="single" w:color="A6A6A6" w:sz="4" w:space="0"/>
        <w:right w:val="single" w:color="A6A6A6" w:sz="4" w:space="0"/>
      </w:pBdr>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72" w:customStyle="1">
    <w:name w:val="xl72"/>
    <w:basedOn w:val="Normal"/>
    <w:rsid w:val="00267676"/>
    <w:pPr>
      <w:pBdr>
        <w:top w:val="single" w:color="A6A6A6" w:sz="4" w:space="0"/>
        <w:left w:val="single" w:color="A6A6A6" w:sz="4" w:space="0"/>
        <w:bottom w:val="single" w:color="A6A6A6" w:sz="4" w:space="0"/>
        <w:right w:val="single" w:color="A6A6A6" w:sz="4" w:space="0"/>
      </w:pBdr>
      <w:spacing w:before="100" w:beforeAutospacing="1" w:after="100" w:afterAutospacing="1" w:line="240" w:lineRule="auto"/>
      <w:jc w:val="center"/>
      <w:textAlignment w:val="center"/>
    </w:pPr>
    <w:rPr>
      <w:rFonts w:ascii="Arial" w:hAnsi="Arial" w:eastAsia="Times New Roman" w:cs="Arial"/>
      <w:b/>
      <w:bCs/>
      <w:color w:val="000000"/>
      <w:sz w:val="14"/>
      <w:szCs w:val="14"/>
      <w:lang w:eastAsia="pt-BR"/>
    </w:rPr>
  </w:style>
  <w:style w:type="paragraph" w:styleId="xl73" w:customStyle="1">
    <w:name w:val="xl73"/>
    <w:basedOn w:val="Normal"/>
    <w:rsid w:val="00267676"/>
    <w:pPr>
      <w:pBdr>
        <w:top w:val="single" w:color="A6A6A6" w:sz="4" w:space="0"/>
        <w:left w:val="single" w:color="A6A6A6" w:sz="4" w:space="0"/>
        <w:bottom w:val="single" w:color="A6A6A6" w:sz="4" w:space="0"/>
        <w:right w:val="single" w:color="A6A6A6" w:sz="4" w:space="0"/>
      </w:pBdr>
      <w:shd w:val="clear" w:color="000000" w:fill="F2F2F2"/>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74" w:customStyle="1">
    <w:name w:val="xl74"/>
    <w:basedOn w:val="Normal"/>
    <w:rsid w:val="00267676"/>
    <w:pPr>
      <w:pBdr>
        <w:top w:val="single" w:color="A6A6A6" w:sz="4" w:space="0"/>
        <w:left w:val="single" w:color="A6A6A6" w:sz="4" w:space="0"/>
        <w:bottom w:val="single" w:color="A6A6A6" w:sz="4" w:space="0"/>
        <w:right w:val="single" w:color="A6A6A6" w:sz="4" w:space="0"/>
      </w:pBdr>
      <w:shd w:val="clear" w:color="000000" w:fill="F4B084"/>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75" w:customStyle="1">
    <w:name w:val="xl75"/>
    <w:basedOn w:val="Normal"/>
    <w:rsid w:val="00267676"/>
    <w:pPr>
      <w:pBdr>
        <w:top w:val="single" w:color="A6A6A6" w:sz="4" w:space="0"/>
        <w:left w:val="single" w:color="A6A6A6" w:sz="4" w:space="0"/>
        <w:bottom w:val="single" w:color="A6A6A6" w:sz="4" w:space="0"/>
        <w:right w:val="single" w:color="A6A6A6" w:sz="4" w:space="0"/>
      </w:pBdr>
      <w:shd w:val="clear" w:color="000000" w:fill="F4B084"/>
      <w:spacing w:before="100" w:beforeAutospacing="1" w:after="100" w:afterAutospacing="1" w:line="240" w:lineRule="auto"/>
      <w:jc w:val="center"/>
      <w:textAlignment w:val="center"/>
    </w:pPr>
    <w:rPr>
      <w:rFonts w:ascii="Arial" w:hAnsi="Arial" w:eastAsia="Times New Roman" w:cs="Arial"/>
      <w:b/>
      <w:bCs/>
      <w:color w:val="000000"/>
      <w:sz w:val="14"/>
      <w:szCs w:val="14"/>
      <w:lang w:eastAsia="pt-BR"/>
    </w:rPr>
  </w:style>
  <w:style w:type="paragraph" w:styleId="xl76" w:customStyle="1">
    <w:name w:val="xl76"/>
    <w:basedOn w:val="Normal"/>
    <w:rsid w:val="00267676"/>
    <w:pPr>
      <w:pBdr>
        <w:top w:val="single" w:color="A6A6A6" w:sz="4" w:space="0"/>
        <w:left w:val="single" w:color="A6A6A6" w:sz="4" w:space="0"/>
        <w:bottom w:val="single" w:color="A6A6A6" w:sz="4" w:space="0"/>
        <w:right w:val="single" w:color="A6A6A6" w:sz="4" w:space="0"/>
      </w:pBdr>
      <w:shd w:val="clear" w:color="000000" w:fill="F8CBAD"/>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77" w:customStyle="1">
    <w:name w:val="xl77"/>
    <w:basedOn w:val="Normal"/>
    <w:rsid w:val="00267676"/>
    <w:pPr>
      <w:pBdr>
        <w:top w:val="single" w:color="A6A6A6" w:sz="4" w:space="0"/>
        <w:left w:val="single" w:color="A6A6A6" w:sz="4" w:space="0"/>
        <w:bottom w:val="single" w:color="A6A6A6" w:sz="4" w:space="0"/>
        <w:right w:val="single" w:color="A6A6A6" w:sz="4" w:space="0"/>
      </w:pBdr>
      <w:shd w:val="clear" w:color="000000" w:fill="FCE4D6"/>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78" w:customStyle="1">
    <w:name w:val="xl78"/>
    <w:basedOn w:val="Normal"/>
    <w:rsid w:val="00267676"/>
    <w:pPr>
      <w:pBdr>
        <w:top w:val="single" w:color="A6A6A6" w:sz="4" w:space="0"/>
        <w:left w:val="single" w:color="A6A6A6" w:sz="4" w:space="0"/>
        <w:bottom w:val="single" w:color="A6A6A6" w:sz="4" w:space="0"/>
        <w:right w:val="single" w:color="A6A6A6" w:sz="4" w:space="0"/>
      </w:pBdr>
      <w:shd w:val="clear" w:color="000000" w:fill="FFFFFF"/>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79" w:customStyle="1">
    <w:name w:val="xl79"/>
    <w:basedOn w:val="Normal"/>
    <w:rsid w:val="00267676"/>
    <w:pPr>
      <w:pBdr>
        <w:top w:val="single" w:color="A6A6A6" w:sz="4" w:space="0"/>
        <w:left w:val="single" w:color="A6A6A6" w:sz="4" w:space="0"/>
        <w:bottom w:val="single" w:color="A6A6A6" w:sz="4" w:space="0"/>
        <w:right w:val="single" w:color="A6A6A6" w:sz="4" w:space="0"/>
      </w:pBdr>
      <w:shd w:val="clear" w:color="000000" w:fill="F8CBAD"/>
      <w:spacing w:before="100" w:beforeAutospacing="1" w:after="100" w:afterAutospacing="1" w:line="240" w:lineRule="auto"/>
      <w:jc w:val="center"/>
      <w:textAlignment w:val="center"/>
    </w:pPr>
    <w:rPr>
      <w:rFonts w:ascii="Arial" w:hAnsi="Arial" w:eastAsia="Times New Roman" w:cs="Arial"/>
      <w:b/>
      <w:bCs/>
      <w:color w:val="000000"/>
      <w:sz w:val="14"/>
      <w:szCs w:val="14"/>
      <w:lang w:eastAsia="pt-BR"/>
    </w:rPr>
  </w:style>
  <w:style w:type="paragraph" w:styleId="xl80" w:customStyle="1">
    <w:name w:val="xl80"/>
    <w:basedOn w:val="Normal"/>
    <w:rsid w:val="00267676"/>
    <w:pPr>
      <w:pBdr>
        <w:top w:val="single" w:color="A6A6A6" w:sz="4" w:space="0"/>
        <w:left w:val="single" w:color="A6A6A6" w:sz="4" w:space="0"/>
        <w:bottom w:val="single" w:color="A6A6A6" w:sz="4" w:space="0"/>
        <w:right w:val="single" w:color="A6A6A6" w:sz="4" w:space="0"/>
      </w:pBdr>
      <w:shd w:val="clear" w:color="000000" w:fill="FCE4D6"/>
      <w:spacing w:before="100" w:beforeAutospacing="1" w:after="100" w:afterAutospacing="1" w:line="240" w:lineRule="auto"/>
      <w:jc w:val="center"/>
      <w:textAlignment w:val="center"/>
    </w:pPr>
    <w:rPr>
      <w:rFonts w:ascii="Arial" w:hAnsi="Arial" w:eastAsia="Times New Roman" w:cs="Arial"/>
      <w:b/>
      <w:bCs/>
      <w:color w:val="000000"/>
      <w:sz w:val="14"/>
      <w:szCs w:val="14"/>
      <w:lang w:eastAsia="pt-BR"/>
    </w:rPr>
  </w:style>
  <w:style w:type="paragraph" w:styleId="xl81" w:customStyle="1">
    <w:name w:val="xl81"/>
    <w:basedOn w:val="Normal"/>
    <w:rsid w:val="00267676"/>
    <w:pPr>
      <w:pBdr>
        <w:top w:val="single" w:color="A6A6A6" w:sz="4" w:space="0"/>
        <w:left w:val="single" w:color="A6A6A6" w:sz="4" w:space="0"/>
        <w:bottom w:val="single" w:color="A6A6A6" w:sz="4" w:space="0"/>
        <w:right w:val="single" w:color="A6A6A6" w:sz="4" w:space="0"/>
      </w:pBdr>
      <w:shd w:val="clear" w:color="000000" w:fill="C04644"/>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82" w:customStyle="1">
    <w:name w:val="xl82"/>
    <w:basedOn w:val="Normal"/>
    <w:rsid w:val="00267676"/>
    <w:pPr>
      <w:pBdr>
        <w:top w:val="single" w:color="A6A6A6" w:sz="4" w:space="0"/>
        <w:left w:val="single" w:color="A6A6A6" w:sz="4" w:space="0"/>
        <w:bottom w:val="single" w:color="A6A6A6" w:sz="4" w:space="0"/>
        <w:right w:val="single" w:color="A6A6A6" w:sz="4" w:space="0"/>
      </w:pBdr>
      <w:shd w:val="clear" w:color="000000" w:fill="548235"/>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83" w:customStyle="1">
    <w:name w:val="xl83"/>
    <w:basedOn w:val="Normal"/>
    <w:rsid w:val="00267676"/>
    <w:pPr>
      <w:pBdr>
        <w:top w:val="single" w:color="A6A6A6" w:sz="4" w:space="0"/>
        <w:left w:val="single" w:color="A6A6A6" w:sz="4" w:space="0"/>
        <w:bottom w:val="single" w:color="A6A6A6" w:sz="4" w:space="0"/>
        <w:right w:val="single" w:color="A6A6A6" w:sz="4" w:space="0"/>
      </w:pBdr>
      <w:shd w:val="clear" w:color="000000" w:fill="E2EFDA"/>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84" w:customStyle="1">
    <w:name w:val="xl84"/>
    <w:basedOn w:val="Normal"/>
    <w:rsid w:val="00267676"/>
    <w:pPr>
      <w:pBdr>
        <w:top w:val="single" w:color="A6A6A6" w:sz="4" w:space="0"/>
        <w:left w:val="single" w:color="A6A6A6" w:sz="4" w:space="0"/>
        <w:bottom w:val="single" w:color="A6A6A6" w:sz="4" w:space="0"/>
        <w:right w:val="single" w:color="A6A6A6" w:sz="4" w:space="0"/>
      </w:pBdr>
      <w:shd w:val="clear" w:color="000000" w:fill="3B9686"/>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85" w:customStyle="1">
    <w:name w:val="xl85"/>
    <w:basedOn w:val="Normal"/>
    <w:rsid w:val="00267676"/>
    <w:pPr>
      <w:pBdr>
        <w:top w:val="single" w:color="A6A6A6" w:sz="4" w:space="0"/>
        <w:left w:val="single" w:color="A6A6A6" w:sz="4" w:space="0"/>
        <w:bottom w:val="single" w:color="A6A6A6" w:sz="4" w:space="0"/>
        <w:right w:val="single" w:color="A6A6A6" w:sz="4" w:space="0"/>
      </w:pBdr>
      <w:shd w:val="clear" w:color="000000" w:fill="BAE4DD"/>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86" w:customStyle="1">
    <w:name w:val="xl86"/>
    <w:basedOn w:val="Normal"/>
    <w:rsid w:val="00267676"/>
    <w:pPr>
      <w:spacing w:before="100" w:beforeAutospacing="1" w:after="100" w:afterAutospacing="1" w:line="240" w:lineRule="auto"/>
    </w:pPr>
    <w:rPr>
      <w:rFonts w:ascii="Times New Roman" w:hAnsi="Times New Roman" w:eastAsia="Times New Roman" w:cs="Times New Roman"/>
      <w:sz w:val="14"/>
      <w:szCs w:val="14"/>
      <w:lang w:eastAsia="pt-BR"/>
    </w:rPr>
  </w:style>
  <w:style w:type="paragraph" w:styleId="xl87" w:customStyle="1">
    <w:name w:val="xl87"/>
    <w:basedOn w:val="Normal"/>
    <w:rsid w:val="00267676"/>
    <w:pPr>
      <w:pBdr>
        <w:top w:val="single" w:color="A6A6A6" w:sz="4" w:space="0"/>
        <w:left w:val="single" w:color="A6A6A6" w:sz="4" w:space="0"/>
        <w:bottom w:val="single" w:color="A6A6A6" w:sz="4" w:space="0"/>
        <w:right w:val="single" w:color="A6A6A6" w:sz="4" w:space="0"/>
      </w:pBdr>
      <w:shd w:val="clear" w:color="000000" w:fill="F2F2F2"/>
      <w:spacing w:before="100" w:beforeAutospacing="1" w:after="100" w:afterAutospacing="1" w:line="240" w:lineRule="auto"/>
      <w:jc w:val="center"/>
      <w:textAlignment w:val="center"/>
    </w:pPr>
    <w:rPr>
      <w:rFonts w:ascii="Arial" w:hAnsi="Arial" w:eastAsia="Times New Roman" w:cs="Arial"/>
      <w:color w:val="FF0000"/>
      <w:sz w:val="14"/>
      <w:szCs w:val="14"/>
      <w:lang w:eastAsia="pt-BR"/>
    </w:rPr>
  </w:style>
  <w:style w:type="paragraph" w:styleId="xl88" w:customStyle="1">
    <w:name w:val="xl88"/>
    <w:basedOn w:val="Normal"/>
    <w:rsid w:val="00267676"/>
    <w:pPr>
      <w:pBdr>
        <w:top w:val="single" w:color="A6A6A6" w:sz="4" w:space="0"/>
        <w:left w:val="single" w:color="A6A6A6" w:sz="4" w:space="0"/>
        <w:bottom w:val="single" w:color="A6A6A6" w:sz="4" w:space="0"/>
        <w:right w:val="single" w:color="A6A6A6" w:sz="4" w:space="0"/>
      </w:pBdr>
      <w:shd w:val="clear" w:color="000000" w:fill="FFF1C5"/>
      <w:spacing w:before="100" w:beforeAutospacing="1" w:after="100" w:afterAutospacing="1" w:line="240" w:lineRule="auto"/>
      <w:jc w:val="center"/>
      <w:textAlignment w:val="center"/>
    </w:pPr>
    <w:rPr>
      <w:rFonts w:ascii="Arial" w:hAnsi="Arial" w:eastAsia="Times New Roman" w:cs="Arial"/>
      <w:color w:val="FFF2CC"/>
      <w:sz w:val="14"/>
      <w:szCs w:val="14"/>
      <w:lang w:eastAsia="pt-BR"/>
    </w:rPr>
  </w:style>
  <w:style w:type="paragraph" w:styleId="xl89" w:customStyle="1">
    <w:name w:val="xl89"/>
    <w:basedOn w:val="Normal"/>
    <w:rsid w:val="00267676"/>
    <w:pPr>
      <w:pBdr>
        <w:top w:val="single" w:color="A6A6A6" w:sz="4" w:space="0"/>
        <w:left w:val="single" w:color="A6A6A6" w:sz="4" w:space="0"/>
        <w:bottom w:val="single" w:color="A6A6A6" w:sz="4" w:space="0"/>
        <w:right w:val="single" w:color="A6A6A6" w:sz="4" w:space="0"/>
      </w:pBdr>
      <w:shd w:val="clear" w:color="000000" w:fill="FFCD2D"/>
      <w:spacing w:before="100" w:beforeAutospacing="1" w:after="100" w:afterAutospacing="1" w:line="240" w:lineRule="auto"/>
      <w:jc w:val="center"/>
      <w:textAlignment w:val="center"/>
    </w:pPr>
    <w:rPr>
      <w:rFonts w:ascii="Arial" w:hAnsi="Arial" w:eastAsia="Times New Roman" w:cs="Arial"/>
      <w:color w:val="FFF2CC"/>
      <w:sz w:val="14"/>
      <w:szCs w:val="14"/>
      <w:lang w:eastAsia="pt-BR"/>
    </w:rPr>
  </w:style>
  <w:style w:type="paragraph" w:styleId="xl90" w:customStyle="1">
    <w:name w:val="xl90"/>
    <w:basedOn w:val="Normal"/>
    <w:rsid w:val="00267676"/>
    <w:pPr>
      <w:pBdr>
        <w:top w:val="single" w:color="A6A6A6" w:sz="4" w:space="0"/>
        <w:left w:val="single" w:color="A6A6A6" w:sz="4" w:space="0"/>
        <w:bottom w:val="single" w:color="A6A6A6" w:sz="4" w:space="0"/>
        <w:right w:val="single" w:color="A6A6A6" w:sz="4" w:space="0"/>
      </w:pBdr>
      <w:shd w:val="clear" w:color="000000" w:fill="FFDB69"/>
      <w:spacing w:before="100" w:beforeAutospacing="1" w:after="100" w:afterAutospacing="1" w:line="240" w:lineRule="auto"/>
      <w:jc w:val="center"/>
      <w:textAlignment w:val="center"/>
    </w:pPr>
    <w:rPr>
      <w:rFonts w:ascii="Arial" w:hAnsi="Arial" w:eastAsia="Times New Roman" w:cs="Arial"/>
      <w:color w:val="FFF2CC"/>
      <w:sz w:val="14"/>
      <w:szCs w:val="14"/>
      <w:lang w:eastAsia="pt-BR"/>
    </w:rPr>
  </w:style>
  <w:style w:type="paragraph" w:styleId="xl91" w:customStyle="1">
    <w:name w:val="xl91"/>
    <w:basedOn w:val="Normal"/>
    <w:rsid w:val="00267676"/>
    <w:pPr>
      <w:pBdr>
        <w:top w:val="single" w:color="A6A6A6" w:sz="4" w:space="0"/>
        <w:left w:val="single" w:color="A6A6A6" w:sz="4" w:space="0"/>
        <w:bottom w:val="single" w:color="A6A6A6" w:sz="4" w:space="0"/>
        <w:right w:val="single" w:color="A6A6A6" w:sz="4" w:space="0"/>
      </w:pBdr>
      <w:shd w:val="clear" w:color="000000" w:fill="3C5C26"/>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92" w:customStyle="1">
    <w:name w:val="xl92"/>
    <w:basedOn w:val="Normal"/>
    <w:rsid w:val="00267676"/>
    <w:pPr>
      <w:pBdr>
        <w:top w:val="single" w:color="A6A6A6" w:sz="4" w:space="0"/>
        <w:left w:val="single" w:color="A6A6A6" w:sz="4" w:space="0"/>
        <w:bottom w:val="single" w:color="A6A6A6" w:sz="4" w:space="0"/>
        <w:right w:val="single" w:color="A6A6A6" w:sz="4" w:space="0"/>
      </w:pBdr>
      <w:shd w:val="clear" w:color="000000" w:fill="317B6F"/>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93" w:customStyle="1">
    <w:name w:val="xl93"/>
    <w:basedOn w:val="Normal"/>
    <w:rsid w:val="00267676"/>
    <w:pPr>
      <w:pBdr>
        <w:top w:val="single" w:color="A6A6A6" w:sz="4" w:space="0"/>
        <w:left w:val="single" w:color="A6A6A6" w:sz="4" w:space="0"/>
        <w:bottom w:val="single" w:color="A6A6A6" w:sz="4" w:space="0"/>
        <w:right w:val="single" w:color="A6A6A6" w:sz="4" w:space="0"/>
      </w:pBdr>
      <w:shd w:val="clear" w:color="000000" w:fill="F2F2F2"/>
      <w:spacing w:before="100" w:beforeAutospacing="1" w:after="100" w:afterAutospacing="1" w:line="240" w:lineRule="auto"/>
      <w:textAlignment w:val="center"/>
    </w:pPr>
    <w:rPr>
      <w:rFonts w:ascii="Arial" w:hAnsi="Arial" w:eastAsia="Times New Roman" w:cs="Arial"/>
      <w:sz w:val="14"/>
      <w:szCs w:val="14"/>
      <w:lang w:eastAsia="pt-BR"/>
    </w:rPr>
  </w:style>
  <w:style w:type="paragraph" w:styleId="xl94" w:customStyle="1">
    <w:name w:val="xl94"/>
    <w:basedOn w:val="Normal"/>
    <w:rsid w:val="00267676"/>
    <w:pPr>
      <w:pBdr>
        <w:top w:val="single" w:color="A6A6A6" w:sz="4" w:space="0"/>
        <w:left w:val="single" w:color="A6A6A6" w:sz="4" w:space="0"/>
        <w:bottom w:val="single" w:color="A6A6A6" w:sz="4" w:space="0"/>
        <w:right w:val="single" w:color="A6A6A6" w:sz="4" w:space="0"/>
      </w:pBdr>
      <w:shd w:val="clear" w:color="000000" w:fill="F2F2F2"/>
      <w:spacing w:before="100" w:beforeAutospacing="1" w:after="100" w:afterAutospacing="1" w:line="240" w:lineRule="auto"/>
      <w:jc w:val="center"/>
      <w:textAlignment w:val="center"/>
    </w:pPr>
    <w:rPr>
      <w:rFonts w:ascii="Arial" w:hAnsi="Arial" w:eastAsia="Times New Roman" w:cs="Arial"/>
      <w:sz w:val="14"/>
      <w:szCs w:val="14"/>
      <w:lang w:eastAsia="pt-BR"/>
    </w:rPr>
  </w:style>
  <w:style w:type="paragraph" w:styleId="xl95" w:customStyle="1">
    <w:name w:val="xl95"/>
    <w:basedOn w:val="Normal"/>
    <w:rsid w:val="00267676"/>
    <w:pPr>
      <w:pBdr>
        <w:top w:val="single" w:color="A6A6A6" w:sz="4" w:space="0"/>
        <w:left w:val="single" w:color="A6A6A6" w:sz="4" w:space="0"/>
        <w:bottom w:val="single" w:color="A6A6A6" w:sz="4" w:space="0"/>
        <w:right w:val="single" w:color="A6A6A6" w:sz="4" w:space="0"/>
      </w:pBdr>
      <w:shd w:val="clear" w:color="000000" w:fill="FFC5CF"/>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96" w:customStyle="1">
    <w:name w:val="xl96"/>
    <w:basedOn w:val="Normal"/>
    <w:rsid w:val="00267676"/>
    <w:pPr>
      <w:pBdr>
        <w:top w:val="single" w:color="A6A6A6" w:sz="4" w:space="0"/>
        <w:left w:val="single" w:color="A6A6A6" w:sz="4" w:space="0"/>
        <w:bottom w:val="single" w:color="A6A6A6" w:sz="4" w:space="0"/>
        <w:right w:val="single" w:color="A6A6A6" w:sz="4" w:space="0"/>
      </w:pBdr>
      <w:shd w:val="clear" w:color="000000" w:fill="FF8F9F"/>
      <w:spacing w:before="100" w:beforeAutospacing="1" w:after="100" w:afterAutospacing="1" w:line="240" w:lineRule="auto"/>
      <w:jc w:val="center"/>
      <w:textAlignment w:val="center"/>
    </w:pPr>
    <w:rPr>
      <w:rFonts w:ascii="Arial" w:hAnsi="Arial" w:eastAsia="Times New Roman" w:cs="Arial"/>
      <w:color w:val="000000"/>
      <w:sz w:val="14"/>
      <w:szCs w:val="14"/>
      <w:lang w:eastAsia="pt-BR"/>
    </w:rPr>
  </w:style>
  <w:style w:type="paragraph" w:styleId="xl97" w:customStyle="1">
    <w:name w:val="xl97"/>
    <w:basedOn w:val="Normal"/>
    <w:rsid w:val="00267676"/>
    <w:pPr>
      <w:pBdr>
        <w:top w:val="single" w:color="A6A6A6" w:sz="4" w:space="0"/>
        <w:left w:val="single" w:color="A6A6A6" w:sz="4" w:space="0"/>
        <w:bottom w:val="single" w:color="A6A6A6" w:sz="4" w:space="0"/>
        <w:right w:val="single" w:color="A6A6A6" w:sz="4" w:space="0"/>
      </w:pBdr>
      <w:shd w:val="clear" w:color="000000" w:fill="D0CECE"/>
      <w:spacing w:before="100" w:beforeAutospacing="1" w:after="100" w:afterAutospacing="1" w:line="240" w:lineRule="auto"/>
      <w:jc w:val="center"/>
      <w:textAlignment w:val="center"/>
    </w:pPr>
    <w:rPr>
      <w:rFonts w:ascii="Arial" w:hAnsi="Arial" w:eastAsia="Times New Roman" w:cs="Arial"/>
      <w:b/>
      <w:bCs/>
      <w:sz w:val="14"/>
      <w:szCs w:val="14"/>
      <w:lang w:eastAsia="pt-BR"/>
    </w:rPr>
  </w:style>
  <w:style w:type="paragraph" w:styleId="xl98" w:customStyle="1">
    <w:name w:val="xl98"/>
    <w:basedOn w:val="Normal"/>
    <w:rsid w:val="00267676"/>
    <w:pPr>
      <w:pBdr>
        <w:top w:val="single" w:color="A6A6A6" w:sz="4" w:space="0"/>
        <w:left w:val="single" w:color="A6A6A6" w:sz="4" w:space="0"/>
        <w:bottom w:val="single" w:color="A6A6A6" w:sz="4" w:space="0"/>
        <w:right w:val="single" w:color="A6A6A6" w:sz="4" w:space="0"/>
      </w:pBdr>
      <w:shd w:val="clear" w:color="000000" w:fill="D0CECE"/>
      <w:spacing w:before="100" w:beforeAutospacing="1" w:after="100" w:afterAutospacing="1" w:line="240" w:lineRule="auto"/>
      <w:textAlignment w:val="center"/>
    </w:pPr>
    <w:rPr>
      <w:rFonts w:ascii="Arial" w:hAnsi="Arial" w:eastAsia="Times New Roman" w:cs="Arial"/>
      <w:b/>
      <w:bCs/>
      <w:sz w:val="14"/>
      <w:szCs w:val="14"/>
      <w:lang w:eastAsia="pt-BR"/>
    </w:rPr>
  </w:style>
  <w:style w:type="paragraph" w:styleId="xl99" w:customStyle="1">
    <w:name w:val="xl99"/>
    <w:basedOn w:val="Normal"/>
    <w:rsid w:val="00267676"/>
    <w:pPr>
      <w:pBdr>
        <w:top w:val="single" w:color="A6A6A6" w:sz="4" w:space="0"/>
        <w:left w:val="single" w:color="A6A6A6" w:sz="4" w:space="0"/>
        <w:bottom w:val="single" w:color="A6A6A6" w:sz="4" w:space="0"/>
        <w:right w:val="single" w:color="A6A6A6" w:sz="4" w:space="0"/>
      </w:pBdr>
      <w:shd w:val="clear" w:color="000000" w:fill="F2F2F2"/>
      <w:spacing w:before="100" w:beforeAutospacing="1" w:after="100" w:afterAutospacing="1" w:line="240" w:lineRule="auto"/>
      <w:jc w:val="center"/>
      <w:textAlignment w:val="center"/>
    </w:pPr>
    <w:rPr>
      <w:rFonts w:ascii="Arial" w:hAnsi="Arial" w:eastAsia="Times New Roman" w:cs="Arial"/>
      <w:b/>
      <w:bCs/>
      <w:sz w:val="14"/>
      <w:szCs w:val="14"/>
      <w:lang w:eastAsia="pt-BR"/>
    </w:rPr>
  </w:style>
  <w:style w:type="paragraph" w:styleId="xl100" w:customStyle="1">
    <w:name w:val="xl100"/>
    <w:basedOn w:val="Normal"/>
    <w:rsid w:val="00267676"/>
    <w:pPr>
      <w:pBdr>
        <w:top w:val="single" w:color="A6A6A6" w:sz="4" w:space="0"/>
        <w:left w:val="single" w:color="A6A6A6" w:sz="4" w:space="0"/>
        <w:bottom w:val="single" w:color="A6A6A6" w:sz="4" w:space="0"/>
        <w:right w:val="single" w:color="A6A6A6" w:sz="4" w:space="0"/>
      </w:pBdr>
      <w:shd w:val="clear" w:color="000000" w:fill="F2F2F2"/>
      <w:spacing w:before="100" w:beforeAutospacing="1" w:after="100" w:afterAutospacing="1" w:line="240" w:lineRule="auto"/>
      <w:textAlignment w:val="center"/>
    </w:pPr>
    <w:rPr>
      <w:rFonts w:ascii="Arial" w:hAnsi="Arial" w:eastAsia="Times New Roman" w:cs="Arial"/>
      <w:b/>
      <w:bCs/>
      <w:sz w:val="14"/>
      <w:szCs w:val="14"/>
      <w:lang w:eastAsia="pt-BR"/>
    </w:rPr>
  </w:style>
  <w:style w:type="paragraph" w:styleId="xl101" w:customStyle="1">
    <w:name w:val="xl101"/>
    <w:basedOn w:val="Normal"/>
    <w:rsid w:val="00267676"/>
    <w:pPr>
      <w:pBdr>
        <w:top w:val="single" w:color="A6A6A6" w:sz="4" w:space="0"/>
        <w:left w:val="single" w:color="A6A6A6" w:sz="4" w:space="0"/>
        <w:bottom w:val="single" w:color="A6A6A6" w:sz="4" w:space="0"/>
        <w:right w:val="single" w:color="A6A6A6" w:sz="4" w:space="0"/>
      </w:pBdr>
      <w:shd w:val="clear" w:color="000000" w:fill="F2F2F2"/>
      <w:spacing w:before="100" w:beforeAutospacing="1" w:after="100" w:afterAutospacing="1" w:line="240" w:lineRule="auto"/>
      <w:jc w:val="center"/>
      <w:textAlignment w:val="center"/>
    </w:pPr>
    <w:rPr>
      <w:rFonts w:ascii="Arial" w:hAnsi="Arial" w:eastAsia="Times New Roman" w:cs="Arial"/>
      <w:sz w:val="14"/>
      <w:szCs w:val="14"/>
      <w:lang w:eastAsia="pt-BR"/>
    </w:rPr>
  </w:style>
  <w:style w:type="paragraph" w:styleId="xl102" w:customStyle="1">
    <w:name w:val="xl102"/>
    <w:basedOn w:val="Normal"/>
    <w:rsid w:val="00267676"/>
    <w:pPr>
      <w:pBdr>
        <w:top w:val="single" w:color="A6A6A6" w:sz="4" w:space="0"/>
        <w:left w:val="single" w:color="A6A6A6" w:sz="4" w:space="0"/>
        <w:bottom w:val="single" w:color="A6A6A6" w:sz="4" w:space="0"/>
      </w:pBdr>
      <w:shd w:val="clear" w:color="000000" w:fill="F2F2F2"/>
      <w:spacing w:before="100" w:beforeAutospacing="1" w:after="100" w:afterAutospacing="1" w:line="240" w:lineRule="auto"/>
      <w:textAlignment w:val="center"/>
    </w:pPr>
    <w:rPr>
      <w:rFonts w:ascii="Arial" w:hAnsi="Arial" w:eastAsia="Times New Roman" w:cs="Arial"/>
      <w:b/>
      <w:bCs/>
      <w:color w:val="000000"/>
      <w:sz w:val="14"/>
      <w:szCs w:val="14"/>
      <w:lang w:eastAsia="pt-BR"/>
    </w:rPr>
  </w:style>
  <w:style w:type="paragraph" w:styleId="xl103" w:customStyle="1">
    <w:name w:val="xl103"/>
    <w:basedOn w:val="Normal"/>
    <w:rsid w:val="00267676"/>
    <w:pPr>
      <w:pBdr>
        <w:top w:val="single" w:color="A6A6A6" w:sz="4" w:space="0"/>
        <w:bottom w:val="single" w:color="A6A6A6" w:sz="4" w:space="0"/>
      </w:pBdr>
      <w:shd w:val="clear" w:color="000000" w:fill="F2F2F2"/>
      <w:spacing w:before="100" w:beforeAutospacing="1" w:after="100" w:afterAutospacing="1" w:line="240" w:lineRule="auto"/>
      <w:textAlignment w:val="center"/>
    </w:pPr>
    <w:rPr>
      <w:rFonts w:ascii="Arial" w:hAnsi="Arial" w:eastAsia="Times New Roman" w:cs="Arial"/>
      <w:b/>
      <w:bCs/>
      <w:color w:val="000000"/>
      <w:sz w:val="14"/>
      <w:szCs w:val="14"/>
      <w:lang w:eastAsia="pt-BR"/>
    </w:rPr>
  </w:style>
  <w:style w:type="paragraph" w:styleId="xl104" w:customStyle="1">
    <w:name w:val="xl104"/>
    <w:basedOn w:val="Normal"/>
    <w:rsid w:val="00267676"/>
    <w:pPr>
      <w:pBdr>
        <w:top w:val="single" w:color="A6A6A6" w:sz="4" w:space="0"/>
        <w:bottom w:val="single" w:color="A6A6A6" w:sz="4" w:space="0"/>
        <w:right w:val="single" w:color="A6A6A6" w:sz="4" w:space="0"/>
      </w:pBdr>
      <w:shd w:val="clear" w:color="000000" w:fill="F2F2F2"/>
      <w:spacing w:before="100" w:beforeAutospacing="1" w:after="100" w:afterAutospacing="1" w:line="240" w:lineRule="auto"/>
      <w:textAlignment w:val="center"/>
    </w:pPr>
    <w:rPr>
      <w:rFonts w:ascii="Arial" w:hAnsi="Arial" w:eastAsia="Times New Roman" w:cs="Arial"/>
      <w:b/>
      <w:bCs/>
      <w:color w:val="000000"/>
      <w:sz w:val="14"/>
      <w:szCs w:val="14"/>
      <w:lang w:eastAsia="pt-BR"/>
    </w:rPr>
  </w:style>
  <w:style w:type="paragraph" w:styleId="xl105" w:customStyle="1">
    <w:name w:val="xl105"/>
    <w:basedOn w:val="Normal"/>
    <w:rsid w:val="00267676"/>
    <w:pPr>
      <w:pBdr>
        <w:top w:val="single" w:color="A6A6A6" w:sz="4" w:space="0"/>
        <w:left w:val="single" w:color="A6A6A6" w:sz="4" w:space="0"/>
        <w:bottom w:val="single" w:color="A6A6A6" w:sz="4" w:space="0"/>
        <w:right w:val="single" w:color="A6A6A6" w:sz="4" w:space="0"/>
      </w:pBdr>
      <w:shd w:val="clear" w:color="000000" w:fill="DFE2DD"/>
      <w:spacing w:before="100" w:beforeAutospacing="1" w:after="100" w:afterAutospacing="1" w:line="240" w:lineRule="auto"/>
      <w:jc w:val="center"/>
      <w:textAlignment w:val="center"/>
    </w:pPr>
    <w:rPr>
      <w:rFonts w:ascii="Arial" w:hAnsi="Arial" w:eastAsia="Times New Roman" w:cs="Arial"/>
      <w:b/>
      <w:bCs/>
      <w:color w:val="000000"/>
      <w:sz w:val="14"/>
      <w:szCs w:val="14"/>
      <w:lang w:eastAsia="pt-BR"/>
    </w:rPr>
  </w:style>
  <w:style w:type="paragraph" w:styleId="xl106" w:customStyle="1">
    <w:name w:val="xl106"/>
    <w:basedOn w:val="Normal"/>
    <w:rsid w:val="00267676"/>
    <w:pPr>
      <w:pBdr>
        <w:top w:val="single" w:color="A6A6A6" w:sz="4" w:space="0"/>
        <w:left w:val="single" w:color="A6A6A6" w:sz="4" w:space="0"/>
        <w:bottom w:val="single" w:color="A6A6A6" w:sz="4" w:space="0"/>
        <w:right w:val="single" w:color="A6A6A6" w:sz="4" w:space="0"/>
      </w:pBdr>
      <w:shd w:val="clear" w:color="000000" w:fill="ECEBE5"/>
      <w:spacing w:before="100" w:beforeAutospacing="1" w:after="100" w:afterAutospacing="1" w:line="240" w:lineRule="auto"/>
      <w:jc w:val="center"/>
      <w:textAlignment w:val="center"/>
    </w:pPr>
    <w:rPr>
      <w:rFonts w:ascii="Arial" w:hAnsi="Arial" w:eastAsia="Times New Roman" w:cs="Arial"/>
      <w:b/>
      <w:bCs/>
      <w:color w:val="000000"/>
      <w:sz w:val="14"/>
      <w:szCs w:val="14"/>
      <w:lang w:eastAsia="pt-BR"/>
    </w:rPr>
  </w:style>
  <w:style w:type="paragraph" w:styleId="xl107" w:customStyle="1">
    <w:name w:val="xl107"/>
    <w:basedOn w:val="Normal"/>
    <w:rsid w:val="00267676"/>
    <w:pPr>
      <w:pBdr>
        <w:top w:val="single" w:color="A6A6A6" w:sz="4" w:space="0"/>
        <w:left w:val="single" w:color="A6A6A6" w:sz="4" w:space="0"/>
        <w:bottom w:val="single" w:color="A6A6A6" w:sz="4" w:space="0"/>
        <w:right w:val="single" w:color="A6A6A6" w:sz="4" w:space="0"/>
      </w:pBdr>
      <w:shd w:val="clear" w:color="000000" w:fill="ECEBE5"/>
      <w:spacing w:before="100" w:beforeAutospacing="1" w:after="100" w:afterAutospacing="1" w:line="240" w:lineRule="auto"/>
      <w:jc w:val="center"/>
      <w:textAlignment w:val="center"/>
    </w:pPr>
    <w:rPr>
      <w:rFonts w:ascii="Arial" w:hAnsi="Arial" w:eastAsia="Times New Roman" w:cs="Arial"/>
      <w:b/>
      <w:bCs/>
      <w:sz w:val="14"/>
      <w:szCs w:val="14"/>
      <w:lang w:eastAsia="pt-BR"/>
    </w:rPr>
  </w:style>
  <w:style w:type="paragraph" w:styleId="xl108" w:customStyle="1">
    <w:name w:val="xl108"/>
    <w:basedOn w:val="Normal"/>
    <w:rsid w:val="00267676"/>
    <w:pPr>
      <w:pBdr>
        <w:top w:val="single" w:color="A6A6A6" w:sz="4" w:space="0"/>
        <w:left w:val="single" w:color="A6A6A6" w:sz="4" w:space="0"/>
        <w:bottom w:val="single" w:color="A6A6A6" w:sz="4" w:space="0"/>
        <w:right w:val="single" w:color="A6A6A6" w:sz="4" w:space="0"/>
      </w:pBdr>
      <w:shd w:val="clear" w:color="000000" w:fill="D0CECE"/>
      <w:spacing w:before="100" w:beforeAutospacing="1" w:after="100" w:afterAutospacing="1" w:line="240" w:lineRule="auto"/>
      <w:textAlignment w:val="center"/>
    </w:pPr>
    <w:rPr>
      <w:rFonts w:ascii="Arial" w:hAnsi="Arial" w:eastAsia="Times New Roman" w:cs="Arial"/>
      <w:b/>
      <w:bCs/>
      <w:color w:val="000000"/>
      <w:sz w:val="14"/>
      <w:szCs w:val="14"/>
      <w:lang w:eastAsia="pt-BR"/>
    </w:rPr>
  </w:style>
  <w:style w:type="paragraph" w:styleId="xl109" w:customStyle="1">
    <w:name w:val="xl109"/>
    <w:basedOn w:val="Normal"/>
    <w:rsid w:val="00267676"/>
    <w:pPr>
      <w:pBdr>
        <w:top w:val="single" w:color="A6A6A6" w:sz="4" w:space="0"/>
        <w:left w:val="single" w:color="A6A6A6" w:sz="4" w:space="0"/>
        <w:bottom w:val="single" w:color="A6A6A6" w:sz="4" w:space="0"/>
        <w:right w:val="single" w:color="A6A6A6" w:sz="4" w:space="0"/>
      </w:pBdr>
      <w:shd w:val="clear" w:color="000000" w:fill="ECEBE5"/>
      <w:spacing w:before="100" w:beforeAutospacing="1" w:after="100" w:afterAutospacing="1" w:line="240" w:lineRule="auto"/>
      <w:jc w:val="center"/>
      <w:textAlignment w:val="center"/>
    </w:pPr>
    <w:rPr>
      <w:rFonts w:ascii="Arial" w:hAnsi="Arial" w:eastAsia="Times New Roman" w:cs="Arial"/>
      <w:b/>
      <w:bCs/>
      <w:sz w:val="14"/>
      <w:szCs w:val="14"/>
      <w:lang w:eastAsia="pt-BR"/>
    </w:rPr>
  </w:style>
  <w:style w:type="character" w:styleId="Ttulo1Char" w:customStyle="1">
    <w:name w:val="Título 1 Char"/>
    <w:aliases w:val="T. Principal Char,Título 1 Char Char Char"/>
    <w:basedOn w:val="Fontepargpadro"/>
    <w:link w:val="Ttulo1"/>
    <w:uiPriority w:val="9"/>
    <w:rsid w:val="00E548EE"/>
    <w:rPr>
      <w:rFonts w:ascii="Verdana" w:hAnsi="Verdana"/>
      <w:b/>
      <w:bCs/>
      <w:color w:val="0F1E3D"/>
      <w:sz w:val="28"/>
      <w:szCs w:val="28"/>
    </w:rPr>
  </w:style>
  <w:style w:type="character" w:styleId="Ttulo2Char" w:customStyle="1">
    <w:name w:val="Título 2 Char"/>
    <w:basedOn w:val="Fontepargpadro"/>
    <w:link w:val="Ttulo2"/>
    <w:uiPriority w:val="9"/>
    <w:rsid w:val="00E548EE"/>
    <w:rPr>
      <w:rFonts w:ascii="Verdana" w:hAnsi="Verdana"/>
      <w:b/>
      <w:bCs/>
      <w:color w:val="0F1E3D"/>
      <w:sz w:val="24"/>
      <w:szCs w:val="24"/>
    </w:rPr>
  </w:style>
  <w:style w:type="character" w:styleId="Ttulo3Char" w:customStyle="1">
    <w:name w:val="Título 3 Char"/>
    <w:basedOn w:val="Fontepargpadro"/>
    <w:link w:val="Ttulo3"/>
    <w:uiPriority w:val="9"/>
    <w:rsid w:val="00294DEA"/>
    <w:rPr>
      <w:rFonts w:ascii="Verdana" w:hAnsi="Verdana"/>
      <w:bCs/>
      <w:color w:val="0F1E3D"/>
    </w:rPr>
  </w:style>
  <w:style w:type="character" w:styleId="Ttulo4Char" w:customStyle="1">
    <w:name w:val="Título 4 Char"/>
    <w:aliases w:val="TITULO Char"/>
    <w:basedOn w:val="Fontepargpadro"/>
    <w:link w:val="Ttulo4"/>
    <w:uiPriority w:val="9"/>
    <w:rsid w:val="00990E96"/>
    <w:rPr>
      <w:rFonts w:ascii="Verdana" w:hAnsi="Verdana"/>
      <w:bCs/>
      <w:i/>
      <w:color w:val="0F1E3D"/>
    </w:rPr>
  </w:style>
  <w:style w:type="character" w:styleId="Ttulo5Char" w:customStyle="1">
    <w:name w:val="Título 5 Char"/>
    <w:aliases w:val="TÍTULO Char"/>
    <w:basedOn w:val="Fontepargpadro"/>
    <w:link w:val="Ttulo5"/>
    <w:uiPriority w:val="9"/>
    <w:rsid w:val="00B80F0A"/>
    <w:rPr>
      <w:rFonts w:ascii="Verdana" w:hAnsi="Verdana"/>
      <w:i/>
      <w:color w:val="0F1E3D"/>
    </w:rPr>
  </w:style>
  <w:style w:type="character" w:styleId="Ttulo6Char" w:customStyle="1">
    <w:name w:val="Título 6 Char"/>
    <w:basedOn w:val="Fontepargpadro"/>
    <w:link w:val="Ttulo6"/>
    <w:uiPriority w:val="9"/>
    <w:rsid w:val="00E569DF"/>
    <w:rPr>
      <w:rFonts w:ascii="Verdana" w:hAnsi="Verdana" w:cs="Arial"/>
      <w:b/>
      <w:sz w:val="20"/>
      <w:szCs w:val="20"/>
    </w:rPr>
  </w:style>
  <w:style w:type="character" w:styleId="Ttulo7Char" w:customStyle="1">
    <w:name w:val="Título 7 Char"/>
    <w:basedOn w:val="Fontepargpadro"/>
    <w:link w:val="Ttulo7"/>
    <w:uiPriority w:val="9"/>
    <w:rsid w:val="00BA0193"/>
    <w:rPr>
      <w:rFonts w:ascii="Verdana" w:hAnsi="Verdana" w:eastAsia="Times New Roman" w:cs="Open Sans"/>
      <w:color w:val="000000"/>
      <w:sz w:val="20"/>
      <w:szCs w:val="20"/>
      <w:u w:val="single"/>
      <w:lang w:eastAsia="pt-BR"/>
    </w:rPr>
  </w:style>
  <w:style w:type="character" w:styleId="Ttulo8Char" w:customStyle="1">
    <w:name w:val="Título 8 Char"/>
    <w:basedOn w:val="Fontepargpadro"/>
    <w:link w:val="Ttulo8"/>
    <w:uiPriority w:val="9"/>
    <w:rsid w:val="00A404C9"/>
    <w:rPr>
      <w:rFonts w:ascii="Arial" w:hAnsi="Arial" w:eastAsia="Times New Roman" w:cs="Times New Roman"/>
      <w:b/>
      <w:szCs w:val="20"/>
      <w:lang w:eastAsia="pt-BR"/>
    </w:rPr>
  </w:style>
  <w:style w:type="character" w:styleId="Ttulo9Char" w:customStyle="1">
    <w:name w:val="Título 9 Char"/>
    <w:basedOn w:val="Fontepargpadro"/>
    <w:link w:val="Ttulo9"/>
    <w:uiPriority w:val="9"/>
    <w:rsid w:val="00A404C9"/>
    <w:rPr>
      <w:rFonts w:ascii="Arial" w:hAnsi="Arial" w:eastAsia="Times New Roman" w:cs="Times New Roman"/>
      <w:b/>
      <w:szCs w:val="20"/>
      <w:lang w:eastAsia="pt-BR"/>
    </w:rPr>
  </w:style>
  <w:style w:type="paragraph" w:styleId="Separata" w:customStyle="1">
    <w:name w:val="Separata"/>
    <w:basedOn w:val="Normal"/>
    <w:rsid w:val="00A404C9"/>
    <w:pPr>
      <w:pageBreakBefore/>
      <w:pBdr>
        <w:bottom w:val="thickThinSmallGap" w:color="auto" w:sz="18" w:space="1"/>
      </w:pBdr>
      <w:tabs>
        <w:tab w:val="left" w:pos="851"/>
      </w:tabs>
      <w:spacing w:before="8000" w:after="0" w:line="240" w:lineRule="auto"/>
      <w:ind w:left="851" w:hanging="851"/>
      <w:jc w:val="right"/>
    </w:pPr>
    <w:rPr>
      <w:rFonts w:ascii="FuturaBT" w:hAnsi="FuturaBT" w:eastAsia="Times New Roman" w:cs="Times New Roman"/>
      <w:b/>
      <w:caps/>
      <w:sz w:val="34"/>
      <w:szCs w:val="20"/>
      <w:lang w:eastAsia="pt-BR"/>
    </w:rPr>
  </w:style>
  <w:style w:type="paragraph" w:styleId="Ttulo5TTULO" w:customStyle="1">
    <w:name w:val="Título 5.TÍTULO"/>
    <w:basedOn w:val="Normal"/>
    <w:next w:val="Normal"/>
    <w:rsid w:val="00A404C9"/>
    <w:pPr>
      <w:tabs>
        <w:tab w:val="num" w:pos="360"/>
      </w:tabs>
      <w:spacing w:after="240" w:line="240" w:lineRule="auto"/>
      <w:jc w:val="both"/>
      <w:outlineLvl w:val="3"/>
    </w:pPr>
    <w:rPr>
      <w:rFonts w:ascii="Arial" w:hAnsi="Arial" w:eastAsia="Times New Roman" w:cs="Times New Roman"/>
      <w:b/>
      <w:szCs w:val="20"/>
      <w:u w:val="single"/>
      <w:lang w:eastAsia="pt-BR"/>
    </w:rPr>
  </w:style>
  <w:style w:type="paragraph" w:styleId="Textoembloco">
    <w:name w:val="Block Text"/>
    <w:basedOn w:val="Normal"/>
    <w:rsid w:val="00A404C9"/>
    <w:pPr>
      <w:tabs>
        <w:tab w:val="left" w:leader="dot" w:pos="8931"/>
      </w:tabs>
      <w:spacing w:after="120" w:line="240" w:lineRule="auto"/>
      <w:ind w:left="851" w:right="-238" w:hanging="567"/>
    </w:pPr>
    <w:rPr>
      <w:rFonts w:ascii="Arial" w:hAnsi="Arial" w:eastAsia="Times New Roman" w:cs="Times New Roman"/>
      <w:szCs w:val="20"/>
      <w:lang w:eastAsia="pt-BR"/>
    </w:rPr>
  </w:style>
  <w:style w:type="paragraph" w:styleId="Recuodecorpodetexto">
    <w:name w:val="Body Text Indent"/>
    <w:basedOn w:val="Normal"/>
    <w:link w:val="RecuodecorpodetextoChar"/>
    <w:rsid w:val="00A404C9"/>
    <w:pPr>
      <w:spacing w:after="0" w:line="240" w:lineRule="auto"/>
      <w:ind w:firstLine="426"/>
    </w:pPr>
    <w:rPr>
      <w:rFonts w:ascii="Arial" w:hAnsi="Arial" w:eastAsia="Times New Roman" w:cs="Times New Roman"/>
      <w:sz w:val="24"/>
      <w:szCs w:val="20"/>
      <w:lang w:eastAsia="pt-BR"/>
    </w:rPr>
  </w:style>
  <w:style w:type="character" w:styleId="RecuodecorpodetextoChar" w:customStyle="1">
    <w:name w:val="Recuo de corpo de texto Char"/>
    <w:basedOn w:val="Fontepargpadro"/>
    <w:link w:val="Recuodecorpodetexto"/>
    <w:rsid w:val="00A404C9"/>
    <w:rPr>
      <w:rFonts w:ascii="Arial" w:hAnsi="Arial" w:eastAsia="Times New Roman" w:cs="Times New Roman"/>
      <w:sz w:val="24"/>
      <w:szCs w:val="20"/>
      <w:lang w:eastAsia="pt-BR"/>
    </w:rPr>
  </w:style>
  <w:style w:type="character" w:styleId="Refdecomentrio">
    <w:name w:val="annotation reference"/>
    <w:rsid w:val="00A404C9"/>
    <w:rPr>
      <w:sz w:val="16"/>
      <w:szCs w:val="16"/>
    </w:rPr>
  </w:style>
  <w:style w:type="paragraph" w:styleId="Textodecomentrio">
    <w:name w:val="annotation text"/>
    <w:basedOn w:val="Normal"/>
    <w:link w:val="TextodecomentrioChar"/>
    <w:uiPriority w:val="99"/>
    <w:rsid w:val="00A404C9"/>
    <w:pPr>
      <w:spacing w:after="240" w:line="240" w:lineRule="auto"/>
      <w:jc w:val="both"/>
    </w:pPr>
    <w:rPr>
      <w:rFonts w:ascii="Arial" w:hAnsi="Arial" w:eastAsia="Times New Roman" w:cs="Times New Roman"/>
      <w:sz w:val="20"/>
      <w:szCs w:val="20"/>
      <w:lang w:eastAsia="pt-BR"/>
    </w:rPr>
  </w:style>
  <w:style w:type="character" w:styleId="TextodecomentrioChar" w:customStyle="1">
    <w:name w:val="Texto de comentário Char"/>
    <w:basedOn w:val="Fontepargpadro"/>
    <w:link w:val="Textodecomentrio"/>
    <w:uiPriority w:val="99"/>
    <w:rsid w:val="00A404C9"/>
    <w:rPr>
      <w:rFonts w:ascii="Arial" w:hAnsi="Arial" w:eastAsia="Times New Roman" w:cs="Times New Roman"/>
      <w:sz w:val="20"/>
      <w:szCs w:val="20"/>
      <w:lang w:eastAsia="pt-BR"/>
    </w:rPr>
  </w:style>
  <w:style w:type="paragraph" w:styleId="Assuntodocomentrio">
    <w:name w:val="annotation subject"/>
    <w:basedOn w:val="Textodecomentrio"/>
    <w:next w:val="Textodecomentrio"/>
    <w:link w:val="AssuntodocomentrioChar"/>
    <w:uiPriority w:val="99"/>
    <w:rsid w:val="00A404C9"/>
    <w:rPr>
      <w:b/>
      <w:bCs/>
    </w:rPr>
  </w:style>
  <w:style w:type="character" w:styleId="AssuntodocomentrioChar" w:customStyle="1">
    <w:name w:val="Assunto do comentário Char"/>
    <w:basedOn w:val="TextodecomentrioChar"/>
    <w:link w:val="Assuntodocomentrio"/>
    <w:uiPriority w:val="99"/>
    <w:rsid w:val="00A404C9"/>
    <w:rPr>
      <w:rFonts w:ascii="Arial" w:hAnsi="Arial" w:eastAsia="Times New Roman" w:cs="Times New Roman"/>
      <w:b/>
      <w:bCs/>
      <w:sz w:val="20"/>
      <w:szCs w:val="20"/>
      <w:lang w:eastAsia="pt-BR"/>
    </w:rPr>
  </w:style>
  <w:style w:type="paragraph" w:styleId="Textodebalo">
    <w:name w:val="Balloon Text"/>
    <w:basedOn w:val="Normal"/>
    <w:link w:val="TextodebaloChar"/>
    <w:uiPriority w:val="99"/>
    <w:rsid w:val="00A404C9"/>
    <w:pPr>
      <w:spacing w:after="240" w:line="240" w:lineRule="auto"/>
      <w:jc w:val="both"/>
    </w:pPr>
    <w:rPr>
      <w:rFonts w:ascii="Tahoma" w:hAnsi="Tahoma" w:eastAsia="Times New Roman" w:cs="Tahoma"/>
      <w:sz w:val="16"/>
      <w:szCs w:val="16"/>
      <w:lang w:eastAsia="pt-BR"/>
    </w:rPr>
  </w:style>
  <w:style w:type="character" w:styleId="TextodebaloChar" w:customStyle="1">
    <w:name w:val="Texto de balão Char"/>
    <w:basedOn w:val="Fontepargpadro"/>
    <w:link w:val="Textodebalo"/>
    <w:uiPriority w:val="99"/>
    <w:rsid w:val="00A404C9"/>
    <w:rPr>
      <w:rFonts w:ascii="Tahoma" w:hAnsi="Tahoma" w:eastAsia="Times New Roman" w:cs="Tahoma"/>
      <w:sz w:val="16"/>
      <w:szCs w:val="16"/>
      <w:lang w:eastAsia="pt-BR"/>
    </w:rPr>
  </w:style>
  <w:style w:type="table" w:styleId="Tabelacomgrade">
    <w:name w:val="Table Grid"/>
    <w:basedOn w:val="Tabelanormal"/>
    <w:uiPriority w:val="39"/>
    <w:rsid w:val="00A404C9"/>
    <w:pPr>
      <w:spacing w:after="240" w:line="240" w:lineRule="auto"/>
      <w:jc w:val="both"/>
    </w:pPr>
    <w:rPr>
      <w:rFonts w:ascii="Times New Roman" w:hAnsi="Times New Roman" w:eastAsia="Times New Roman" w:cs="Times New Roman"/>
      <w:sz w:val="20"/>
      <w:szCs w:val="20"/>
      <w:lang w:eastAsia="pt-B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1" w:customStyle="1">
    <w:name w:val="T1"/>
    <w:basedOn w:val="Normal"/>
    <w:rsid w:val="00A404C9"/>
    <w:pPr>
      <w:widowControl w:val="0"/>
      <w:tabs>
        <w:tab w:val="left" w:pos="397"/>
        <w:tab w:val="left" w:pos="851"/>
      </w:tabs>
      <w:spacing w:before="60" w:after="240" w:line="312" w:lineRule="atLeast"/>
      <w:ind w:left="425" w:right="851" w:hanging="425"/>
      <w:jc w:val="both"/>
    </w:pPr>
    <w:rPr>
      <w:rFonts w:ascii="Arial" w:hAnsi="Arial" w:eastAsia="Times New Roman" w:cs="Times New Roman"/>
      <w:b/>
      <w:caps/>
      <w:szCs w:val="20"/>
      <w:lang w:eastAsia="pt-BR"/>
    </w:rPr>
  </w:style>
  <w:style w:type="paragraph" w:styleId="Default" w:customStyle="1">
    <w:name w:val="Default"/>
    <w:rsid w:val="00A404C9"/>
    <w:pPr>
      <w:autoSpaceDE w:val="0"/>
      <w:autoSpaceDN w:val="0"/>
      <w:adjustRightInd w:val="0"/>
      <w:spacing w:after="0" w:line="240" w:lineRule="auto"/>
    </w:pPr>
    <w:rPr>
      <w:rFonts w:ascii="Arial" w:hAnsi="Arial" w:eastAsia="Times New Roman" w:cs="Arial"/>
      <w:color w:val="000000"/>
      <w:sz w:val="24"/>
      <w:szCs w:val="24"/>
      <w:lang w:eastAsia="pt-BR"/>
    </w:rPr>
  </w:style>
  <w:style w:type="paragraph" w:styleId="PP" w:customStyle="1">
    <w:name w:val="PP"/>
    <w:basedOn w:val="Normal"/>
    <w:rsid w:val="00A404C9"/>
    <w:pPr>
      <w:spacing w:after="240" w:line="312" w:lineRule="atLeast"/>
      <w:ind w:left="907"/>
      <w:jc w:val="both"/>
    </w:pPr>
    <w:rPr>
      <w:rFonts w:ascii="Times New Roman" w:hAnsi="Times New Roman" w:eastAsia="Times New Roman" w:cs="Times New Roman"/>
      <w:sz w:val="24"/>
      <w:szCs w:val="20"/>
      <w:lang w:eastAsia="pt-BR"/>
    </w:rPr>
  </w:style>
  <w:style w:type="paragraph" w:styleId="Lista2">
    <w:name w:val="List 2"/>
    <w:basedOn w:val="Normal"/>
    <w:rsid w:val="00A404C9"/>
    <w:pPr>
      <w:spacing w:after="0" w:line="240" w:lineRule="auto"/>
    </w:pPr>
    <w:rPr>
      <w:rFonts w:ascii="Arial" w:hAnsi="Arial" w:eastAsia="Times New Roman" w:cs="Times New Roman"/>
      <w:sz w:val="24"/>
      <w:szCs w:val="20"/>
      <w:lang w:eastAsia="pt-BR"/>
    </w:rPr>
  </w:style>
  <w:style w:type="paragraph" w:styleId="Corpodetexto">
    <w:name w:val="Body Text"/>
    <w:basedOn w:val="Normal"/>
    <w:link w:val="CorpodetextoChar"/>
    <w:unhideWhenUsed/>
    <w:rsid w:val="00A404C9"/>
    <w:pPr>
      <w:spacing w:after="120" w:line="240" w:lineRule="auto"/>
      <w:jc w:val="both"/>
    </w:pPr>
    <w:rPr>
      <w:rFonts w:ascii="Arial" w:hAnsi="Arial" w:eastAsia="Times New Roman" w:cs="Times New Roman"/>
      <w:szCs w:val="20"/>
      <w:lang w:eastAsia="pt-BR"/>
    </w:rPr>
  </w:style>
  <w:style w:type="character" w:styleId="CorpodetextoChar" w:customStyle="1">
    <w:name w:val="Corpo de texto Char"/>
    <w:basedOn w:val="Fontepargpadro"/>
    <w:link w:val="Corpodetexto"/>
    <w:rsid w:val="00A404C9"/>
    <w:rPr>
      <w:rFonts w:ascii="Arial" w:hAnsi="Arial" w:eastAsia="Times New Roman" w:cs="Times New Roman"/>
      <w:szCs w:val="20"/>
      <w:lang w:eastAsia="pt-BR"/>
    </w:rPr>
  </w:style>
  <w:style w:type="paragraph" w:styleId="CMATTtulo2" w:customStyle="1">
    <w:name w:val="CMAT Título 2"/>
    <w:basedOn w:val="Normal"/>
    <w:autoRedefine/>
    <w:rsid w:val="00A404C9"/>
    <w:pPr>
      <w:numPr>
        <w:ilvl w:val="1"/>
        <w:numId w:val="27"/>
      </w:numPr>
      <w:tabs>
        <w:tab w:val="left" w:pos="426"/>
      </w:tabs>
      <w:spacing w:before="120" w:after="120" w:line="240" w:lineRule="auto"/>
      <w:jc w:val="both"/>
      <w:outlineLvl w:val="0"/>
    </w:pPr>
    <w:rPr>
      <w:rFonts w:ascii="Arial" w:hAnsi="Arial" w:eastAsia="MS Mincho" w:cs="Times New Roman"/>
      <w:b/>
      <w:bCs/>
      <w:color w:val="0078C0"/>
    </w:rPr>
  </w:style>
  <w:style w:type="paragraph" w:styleId="CMATTitulo3" w:customStyle="1">
    <w:name w:val="CMAT Titulo 3"/>
    <w:basedOn w:val="CMATTtulo2"/>
    <w:autoRedefine/>
    <w:rsid w:val="00A404C9"/>
    <w:pPr>
      <w:numPr>
        <w:ilvl w:val="2"/>
        <w:numId w:val="20"/>
      </w:numPr>
    </w:pPr>
  </w:style>
  <w:style w:type="paragraph" w:styleId="CMATTtulo1" w:customStyle="1">
    <w:name w:val="CMAT Título 1"/>
    <w:autoRedefine/>
    <w:rsid w:val="00A404C9"/>
    <w:pPr>
      <w:numPr>
        <w:numId w:val="27"/>
      </w:numPr>
      <w:tabs>
        <w:tab w:val="left" w:pos="360"/>
      </w:tabs>
      <w:spacing w:before="240" w:after="0" w:line="276" w:lineRule="auto"/>
      <w:jc w:val="both"/>
    </w:pPr>
    <w:rPr>
      <w:rFonts w:ascii="Arial" w:hAnsi="Arial" w:eastAsia="Calibri" w:cs="Arial"/>
      <w:b/>
      <w:iCs/>
      <w:color w:val="0078C0"/>
    </w:rPr>
  </w:style>
  <w:style w:type="paragraph" w:styleId="Bullet" w:customStyle="1">
    <w:name w:val="Bullet"/>
    <w:basedOn w:val="PargrafodaLista"/>
    <w:qFormat/>
    <w:rsid w:val="00A404C9"/>
    <w:pPr>
      <w:spacing w:before="40" w:after="40" w:line="240" w:lineRule="exact"/>
      <w:ind w:left="0"/>
      <w:contextualSpacing w:val="0"/>
      <w:jc w:val="both"/>
    </w:pPr>
    <w:rPr>
      <w:rFonts w:ascii="Arial" w:hAnsi="Arial" w:eastAsia="Times New Roman" w:cs="Times New Roman"/>
      <w:color w:val="000000"/>
      <w:szCs w:val="24"/>
      <w:lang w:eastAsia="pt-BR"/>
    </w:rPr>
  </w:style>
  <w:style w:type="character" w:styleId="MenoPendente1" w:customStyle="1">
    <w:name w:val="Menção Pendente1"/>
    <w:basedOn w:val="Fontepargpadro"/>
    <w:uiPriority w:val="99"/>
    <w:semiHidden/>
    <w:unhideWhenUsed/>
    <w:rsid w:val="00A404C9"/>
    <w:rPr>
      <w:color w:val="605E5C"/>
      <w:shd w:val="clear" w:color="auto" w:fill="E1DFDD"/>
    </w:rPr>
  </w:style>
  <w:style w:type="numbering" w:styleId="Semlista1" w:customStyle="1">
    <w:name w:val="Sem lista1"/>
    <w:next w:val="Semlista"/>
    <w:uiPriority w:val="99"/>
    <w:semiHidden/>
    <w:unhideWhenUsed/>
    <w:rsid w:val="00A404C9"/>
  </w:style>
  <w:style w:type="paragraph" w:styleId="PargrafoPadro" w:customStyle="1">
    <w:name w:val="Parágrafo Padrão"/>
    <w:basedOn w:val="Normal"/>
    <w:rsid w:val="00A404C9"/>
    <w:pPr>
      <w:spacing w:after="120" w:line="240" w:lineRule="auto"/>
      <w:ind w:left="709"/>
      <w:jc w:val="both"/>
    </w:pPr>
    <w:rPr>
      <w:rFonts w:ascii="Arial" w:hAnsi="Arial" w:eastAsia="Times New Roman" w:cs="Times New Roman"/>
      <w:color w:val="333333"/>
      <w:szCs w:val="20"/>
      <w:lang w:eastAsia="pt-BR"/>
    </w:rPr>
  </w:style>
  <w:style w:type="paragraph" w:styleId="EstiloPargrafoPadroArial11pt" w:customStyle="1">
    <w:name w:val="Estilo Parágrafo Padrão + Arial 11 pt"/>
    <w:basedOn w:val="PargrafoPadro"/>
    <w:autoRedefine/>
    <w:rsid w:val="00A404C9"/>
    <w:pPr>
      <w:numPr>
        <w:numId w:val="22"/>
      </w:numPr>
      <w:tabs>
        <w:tab w:val="clear" w:pos="360"/>
      </w:tabs>
      <w:spacing w:line="300" w:lineRule="atLeast"/>
    </w:pPr>
    <w:rPr>
      <w:color w:val="auto"/>
    </w:rPr>
  </w:style>
  <w:style w:type="character" w:styleId="Nmerodepgina">
    <w:name w:val="page number"/>
    <w:basedOn w:val="Fontepargpadro"/>
    <w:rsid w:val="00A404C9"/>
  </w:style>
  <w:style w:type="paragraph" w:styleId="Atividade" w:customStyle="1">
    <w:name w:val="Atividade"/>
    <w:basedOn w:val="Normal"/>
    <w:next w:val="Normal"/>
    <w:rsid w:val="00A404C9"/>
    <w:pPr>
      <w:spacing w:after="120" w:line="240" w:lineRule="auto"/>
      <w:jc w:val="both"/>
    </w:pPr>
    <w:rPr>
      <w:rFonts w:ascii="CG Omega" w:hAnsi="CG Omega" w:eastAsia="Times New Roman" w:cs="Times New Roman"/>
      <w:b/>
      <w:smallCaps/>
      <w:color w:val="333333"/>
      <w:szCs w:val="20"/>
      <w:lang w:eastAsia="pt-BR"/>
      <w14:shadow w14:blurRad="50800" w14:dist="38100" w14:dir="2700000" w14:sx="100000" w14:sy="100000" w14:kx="0" w14:ky="0" w14:algn="tl">
        <w14:srgbClr w14:val="000000">
          <w14:alpha w14:val="60000"/>
        </w14:srgbClr>
      </w14:shadow>
    </w:rPr>
  </w:style>
  <w:style w:type="paragraph" w:styleId="VriosNveis" w:customStyle="1">
    <w:name w:val="Vários Níveis"/>
    <w:basedOn w:val="Normal"/>
    <w:rsid w:val="00A404C9"/>
    <w:pPr>
      <w:numPr>
        <w:numId w:val="21"/>
      </w:numPr>
      <w:tabs>
        <w:tab w:val="left" w:pos="301"/>
        <w:tab w:val="left" w:pos="601"/>
        <w:tab w:val="left" w:pos="902"/>
      </w:tabs>
      <w:spacing w:after="120" w:line="240" w:lineRule="auto"/>
      <w:jc w:val="both"/>
    </w:pPr>
    <w:rPr>
      <w:rFonts w:ascii="Arial" w:hAnsi="Arial" w:eastAsia="Times New Roman" w:cs="Times New Roman"/>
      <w:color w:val="333333"/>
      <w:szCs w:val="20"/>
      <w:lang w:eastAsia="pt-BR"/>
    </w:rPr>
  </w:style>
  <w:style w:type="paragraph" w:styleId="Corpodetexto31" w:customStyle="1">
    <w:name w:val="Corpo de texto 31"/>
    <w:basedOn w:val="Normal"/>
    <w:rsid w:val="00A404C9"/>
    <w:pPr>
      <w:widowControl w:val="0"/>
      <w:suppressAutoHyphens/>
      <w:spacing w:before="240" w:after="0" w:line="240" w:lineRule="auto"/>
      <w:jc w:val="both"/>
    </w:pPr>
    <w:rPr>
      <w:rFonts w:ascii="Arial" w:hAnsi="Arial" w:eastAsia="Times New Roman" w:cs="Times New Roman"/>
      <w:color w:val="000000"/>
      <w:sz w:val="24"/>
      <w:szCs w:val="20"/>
      <w:lang w:eastAsia="ar-SA"/>
    </w:rPr>
  </w:style>
  <w:style w:type="paragraph" w:styleId="Recuodecorpodetexto31" w:customStyle="1">
    <w:name w:val="Recuo de corpo de texto 31"/>
    <w:basedOn w:val="Normal"/>
    <w:rsid w:val="00A404C9"/>
    <w:pPr>
      <w:suppressAutoHyphens/>
      <w:spacing w:after="0" w:line="240" w:lineRule="auto"/>
      <w:ind w:left="2977"/>
      <w:jc w:val="both"/>
    </w:pPr>
    <w:rPr>
      <w:rFonts w:ascii="Arial" w:hAnsi="Arial" w:eastAsia="Times New Roman" w:cs="Times New Roman"/>
      <w:b/>
      <w:color w:val="000000"/>
      <w:sz w:val="24"/>
      <w:szCs w:val="20"/>
      <w:lang w:eastAsia="ar-SA"/>
    </w:rPr>
  </w:style>
  <w:style w:type="paragraph" w:styleId="Primeirorecuodecorpodetexto">
    <w:name w:val="Body Text First Indent"/>
    <w:basedOn w:val="Corpodetexto"/>
    <w:link w:val="PrimeirorecuodecorpodetextoChar"/>
    <w:rsid w:val="00A404C9"/>
    <w:pPr>
      <w:ind w:firstLine="210"/>
    </w:pPr>
    <w:rPr>
      <w:color w:val="333333"/>
    </w:rPr>
  </w:style>
  <w:style w:type="character" w:styleId="PrimeirorecuodecorpodetextoChar" w:customStyle="1">
    <w:name w:val="Primeiro recuo de corpo de texto Char"/>
    <w:basedOn w:val="CorpodetextoChar"/>
    <w:link w:val="Primeirorecuodecorpodetexto"/>
    <w:rsid w:val="00A404C9"/>
    <w:rPr>
      <w:rFonts w:ascii="Arial" w:hAnsi="Arial" w:eastAsia="Times New Roman" w:cs="Times New Roman"/>
      <w:color w:val="333333"/>
      <w:szCs w:val="20"/>
      <w:lang w:eastAsia="pt-BR"/>
    </w:rPr>
  </w:style>
  <w:style w:type="paragraph" w:styleId="TITCAB" w:customStyle="1">
    <w:name w:val="TIT_CAB"/>
    <w:basedOn w:val="Normal"/>
    <w:rsid w:val="00A404C9"/>
    <w:pPr>
      <w:spacing w:after="120" w:line="320" w:lineRule="exact"/>
      <w:jc w:val="both"/>
    </w:pPr>
    <w:rPr>
      <w:rFonts w:ascii="ZapfHumnst Dm BT" w:hAnsi="ZapfHumnst Dm BT" w:eastAsia="Calibri" w:cs="Times New Roman"/>
      <w:smallCaps/>
      <w:sz w:val="16"/>
      <w:szCs w:val="20"/>
      <w:lang w:eastAsia="pt-BR"/>
    </w:rPr>
  </w:style>
  <w:style w:type="paragraph" w:styleId="TEXTO" w:customStyle="1">
    <w:name w:val="TEXTO"/>
    <w:basedOn w:val="TITCAB"/>
    <w:rsid w:val="00A404C9"/>
    <w:pPr>
      <w:spacing w:before="20" w:after="60"/>
    </w:pPr>
    <w:rPr>
      <w:rFonts w:ascii="Egyptian505 Lt BT" w:hAnsi="Egyptian505 Lt BT"/>
      <w:smallCaps w:val="0"/>
      <w:sz w:val="19"/>
    </w:rPr>
  </w:style>
  <w:style w:type="paragraph" w:styleId="Corpodetexto2">
    <w:name w:val="Body Text 2"/>
    <w:basedOn w:val="Normal"/>
    <w:link w:val="Corpodetexto2Char"/>
    <w:rsid w:val="00A404C9"/>
    <w:pPr>
      <w:spacing w:after="120" w:line="480" w:lineRule="auto"/>
    </w:pPr>
    <w:rPr>
      <w:rFonts w:ascii="Arial" w:hAnsi="Arial" w:eastAsia="Calibri" w:cs="Times New Roman"/>
      <w:sz w:val="20"/>
      <w:szCs w:val="20"/>
      <w:lang w:eastAsia="pt-BR"/>
    </w:rPr>
  </w:style>
  <w:style w:type="character" w:styleId="Corpodetexto2Char" w:customStyle="1">
    <w:name w:val="Corpo de texto 2 Char"/>
    <w:basedOn w:val="Fontepargpadro"/>
    <w:link w:val="Corpodetexto2"/>
    <w:rsid w:val="00A404C9"/>
    <w:rPr>
      <w:rFonts w:ascii="Arial" w:hAnsi="Arial" w:eastAsia="Calibri" w:cs="Times New Roman"/>
      <w:sz w:val="20"/>
      <w:szCs w:val="20"/>
      <w:lang w:eastAsia="pt-BR"/>
    </w:rPr>
  </w:style>
  <w:style w:type="paragraph" w:styleId="PargrafodaLista1" w:customStyle="1">
    <w:name w:val="Parágrafo da Lista1"/>
    <w:basedOn w:val="Normal"/>
    <w:rsid w:val="00A404C9"/>
    <w:pPr>
      <w:spacing w:after="200" w:line="276" w:lineRule="auto"/>
      <w:ind w:left="720"/>
      <w:contextualSpacing/>
    </w:pPr>
    <w:rPr>
      <w:rFonts w:ascii="Calibri" w:hAnsi="Calibri" w:eastAsia="Times New Roman" w:cs="Times New Roman"/>
    </w:rPr>
  </w:style>
  <w:style w:type="paragraph" w:styleId="Legenda">
    <w:name w:val="caption"/>
    <w:basedOn w:val="Normal"/>
    <w:next w:val="Normal"/>
    <w:link w:val="LegendaChar"/>
    <w:autoRedefine/>
    <w:uiPriority w:val="35"/>
    <w:qFormat/>
    <w:rsid w:val="00940FF5"/>
    <w:pPr>
      <w:spacing w:before="120" w:after="240" w:line="240" w:lineRule="auto"/>
      <w:jc w:val="center"/>
    </w:pPr>
    <w:rPr>
      <w:rFonts w:ascii="Verdana" w:hAnsi="Verdana" w:eastAsia="Calibri" w:cs="Times New Roman"/>
      <w:bCs/>
      <w:sz w:val="20"/>
      <w:szCs w:val="18"/>
    </w:rPr>
  </w:style>
  <w:style w:type="paragraph" w:styleId="Padro" w:customStyle="1">
    <w:name w:val="Padrão"/>
    <w:rsid w:val="00A404C9"/>
    <w:pPr>
      <w:spacing w:after="0" w:line="240" w:lineRule="auto"/>
    </w:pPr>
    <w:rPr>
      <w:rFonts w:ascii="Times New Roman" w:hAnsi="Times New Roman" w:eastAsia="Times New Roman" w:cs="Times New Roman"/>
      <w:snapToGrid w:val="0"/>
      <w:sz w:val="24"/>
      <w:szCs w:val="20"/>
      <w:lang w:eastAsia="pt-BR"/>
    </w:rPr>
  </w:style>
  <w:style w:type="paragraph" w:styleId="Pr-formataoHTML">
    <w:name w:val="HTML Preformatted"/>
    <w:basedOn w:val="Normal"/>
    <w:link w:val="Pr-formataoHTMLChar"/>
    <w:unhideWhenUsed/>
    <w:rsid w:val="00A404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Times New Roman"/>
      <w:sz w:val="20"/>
      <w:szCs w:val="20"/>
      <w:lang w:val="x-none" w:eastAsia="x-none"/>
    </w:rPr>
  </w:style>
  <w:style w:type="character" w:styleId="Pr-formataoHTMLChar" w:customStyle="1">
    <w:name w:val="Pré-formatação HTML Char"/>
    <w:basedOn w:val="Fontepargpadro"/>
    <w:link w:val="Pr-formataoHTML"/>
    <w:rsid w:val="00A404C9"/>
    <w:rPr>
      <w:rFonts w:ascii="Courier New" w:hAnsi="Courier New" w:eastAsia="Times New Roman" w:cs="Times New Roman"/>
      <w:sz w:val="20"/>
      <w:szCs w:val="20"/>
      <w:lang w:val="x-none" w:eastAsia="x-none"/>
    </w:rPr>
  </w:style>
  <w:style w:type="table" w:styleId="Tabelacomgrade1" w:customStyle="1">
    <w:name w:val="Tabela com grade1"/>
    <w:basedOn w:val="Tabelanormal"/>
    <w:next w:val="Tabelacomgrade"/>
    <w:rsid w:val="00A404C9"/>
    <w:pPr>
      <w:spacing w:after="0" w:line="240" w:lineRule="auto"/>
    </w:pPr>
    <w:rPr>
      <w:rFonts w:ascii="Times New Roman" w:hAnsi="Times New Roman" w:eastAsia="Times New Roman" w:cs="Times New Roman"/>
      <w:sz w:val="20"/>
      <w:szCs w:val="20"/>
      <w:lang w:val="es-ES_tradnl" w:eastAsia="es-ES_tradn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notaderodap">
    <w:name w:val="footnote text"/>
    <w:basedOn w:val="Normal"/>
    <w:link w:val="TextodenotaderodapChar"/>
    <w:uiPriority w:val="99"/>
    <w:unhideWhenUsed/>
    <w:rsid w:val="00A404C9"/>
    <w:pPr>
      <w:spacing w:after="0" w:line="240" w:lineRule="auto"/>
    </w:pPr>
    <w:rPr>
      <w:rFonts w:ascii="Times New Roman" w:hAnsi="Times New Roman" w:eastAsia="Times New Roman" w:cs="Times New Roman"/>
      <w:sz w:val="20"/>
      <w:szCs w:val="20"/>
      <w:lang w:val="en-US"/>
    </w:rPr>
  </w:style>
  <w:style w:type="character" w:styleId="TextodenotaderodapChar" w:customStyle="1">
    <w:name w:val="Texto de nota de rodapé Char"/>
    <w:basedOn w:val="Fontepargpadro"/>
    <w:link w:val="Textodenotaderodap"/>
    <w:uiPriority w:val="99"/>
    <w:rsid w:val="00A404C9"/>
    <w:rPr>
      <w:rFonts w:ascii="Times New Roman" w:hAnsi="Times New Roman" w:eastAsia="Times New Roman" w:cs="Times New Roman"/>
      <w:sz w:val="20"/>
      <w:szCs w:val="20"/>
      <w:lang w:val="en-US"/>
    </w:rPr>
  </w:style>
  <w:style w:type="character" w:styleId="Refdenotaderodap">
    <w:name w:val="footnote reference"/>
    <w:uiPriority w:val="99"/>
    <w:unhideWhenUsed/>
    <w:rsid w:val="00A404C9"/>
    <w:rPr>
      <w:vertAlign w:val="superscript"/>
    </w:rPr>
  </w:style>
  <w:style w:type="table" w:styleId="Tabelacomgrade11" w:customStyle="1">
    <w:name w:val="Tabela com grade11"/>
    <w:basedOn w:val="Tabelanormal"/>
    <w:next w:val="Tabelacomgrade"/>
    <w:uiPriority w:val="59"/>
    <w:rsid w:val="00A404C9"/>
    <w:pPr>
      <w:spacing w:after="0" w:line="240" w:lineRule="auto"/>
    </w:pPr>
    <w:rPr>
      <w:rFonts w:ascii="Calibri" w:hAnsi="Calibri" w:eastAsia="Calibri" w:cs="Times New Roman"/>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Forte">
    <w:name w:val="Strong"/>
    <w:uiPriority w:val="22"/>
    <w:qFormat/>
    <w:rsid w:val="00A404C9"/>
    <w:rPr>
      <w:b/>
      <w:bCs/>
    </w:rPr>
  </w:style>
  <w:style w:type="table" w:styleId="Tabelacomgrade2" w:customStyle="1">
    <w:name w:val="Tabela com grade2"/>
    <w:basedOn w:val="Tabelanormal"/>
    <w:next w:val="Tabelacomgrade"/>
    <w:uiPriority w:val="59"/>
    <w:rsid w:val="00A404C9"/>
    <w:pPr>
      <w:spacing w:after="0" w:line="240" w:lineRule="auto"/>
    </w:pPr>
    <w:rPr>
      <w:rFonts w:ascii="Calibri" w:hAnsi="Calibri" w:eastAsia="Calibri" w:cs="Times New Roman"/>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elacomgrade3" w:customStyle="1">
    <w:name w:val="Tabela com grade3"/>
    <w:basedOn w:val="Tabelanormal"/>
    <w:next w:val="Tabelacomgrade"/>
    <w:uiPriority w:val="59"/>
    <w:rsid w:val="00A404C9"/>
    <w:pPr>
      <w:spacing w:after="0" w:line="240" w:lineRule="auto"/>
    </w:pPr>
    <w:rPr>
      <w:rFonts w:ascii="Calibri" w:hAnsi="Calibri" w:eastAsia="Calibri" w:cs="Times New Roman"/>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elacomgrade4" w:customStyle="1">
    <w:name w:val="Tabela com grade4"/>
    <w:basedOn w:val="Tabelanormal"/>
    <w:next w:val="Tabelacomgrade"/>
    <w:uiPriority w:val="59"/>
    <w:rsid w:val="00A404C9"/>
    <w:pPr>
      <w:spacing w:after="0" w:line="240" w:lineRule="auto"/>
    </w:pPr>
    <w:rPr>
      <w:rFonts w:ascii="Calibri" w:hAnsi="Calibri" w:eastAsia="Calibri" w:cs="Times New Roman"/>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elacomgrade5" w:customStyle="1">
    <w:name w:val="Tabela com grade5"/>
    <w:basedOn w:val="Tabelanormal"/>
    <w:next w:val="Tabelacomgrade"/>
    <w:uiPriority w:val="59"/>
    <w:rsid w:val="00A404C9"/>
    <w:pPr>
      <w:spacing w:after="0" w:line="240" w:lineRule="auto"/>
    </w:pPr>
    <w:rPr>
      <w:rFonts w:ascii="Calibri" w:hAnsi="Calibri" w:eastAsia="Calibri" w:cs="Times New Roman"/>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Tabelacomgrade6" w:customStyle="1">
    <w:name w:val="Tabela com grade6"/>
    <w:basedOn w:val="Tabelanormal"/>
    <w:next w:val="Tabelacomgrade"/>
    <w:uiPriority w:val="39"/>
    <w:rsid w:val="00A404C9"/>
    <w:pPr>
      <w:spacing w:after="0" w:line="240" w:lineRule="auto"/>
    </w:pPr>
    <w:rPr>
      <w:rFonts w:ascii="Calibri" w:hAnsi="Calibri" w:eastAsia="Calibri" w:cs="Times New Roman"/>
      <w:lang w:val="es-ES_tradnl"/>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1" w:customStyle="1">
    <w:name w:val="List Paragraph1"/>
    <w:basedOn w:val="Normal"/>
    <w:rsid w:val="00A404C9"/>
    <w:pPr>
      <w:spacing w:after="200" w:line="276" w:lineRule="auto"/>
      <w:ind w:left="720"/>
      <w:contextualSpacing/>
    </w:pPr>
    <w:rPr>
      <w:rFonts w:ascii="Calibri" w:hAnsi="Calibri" w:eastAsia="Times New Roman" w:cs="Times New Roman"/>
      <w:sz w:val="24"/>
      <w:lang w:val="en-US"/>
    </w:rPr>
  </w:style>
  <w:style w:type="character" w:styleId="MenoPendente11" w:customStyle="1">
    <w:name w:val="Menção Pendente11"/>
    <w:uiPriority w:val="99"/>
    <w:semiHidden/>
    <w:unhideWhenUsed/>
    <w:rsid w:val="00A404C9"/>
    <w:rPr>
      <w:color w:val="605E5C"/>
      <w:shd w:val="clear" w:color="auto" w:fill="E1DFDD"/>
    </w:rPr>
  </w:style>
  <w:style w:type="character" w:styleId="y2iqfc" w:customStyle="1">
    <w:name w:val="y2iqfc"/>
    <w:rsid w:val="00A404C9"/>
  </w:style>
  <w:style w:type="character" w:styleId="Nmerodelinha">
    <w:name w:val="line number"/>
    <w:basedOn w:val="Fontepargpadro"/>
    <w:rsid w:val="00A404C9"/>
  </w:style>
  <w:style w:type="numbering" w:styleId="Semlista11" w:customStyle="1">
    <w:name w:val="Sem lista11"/>
    <w:next w:val="Semlista"/>
    <w:uiPriority w:val="99"/>
    <w:semiHidden/>
    <w:unhideWhenUsed/>
    <w:rsid w:val="00A404C9"/>
  </w:style>
  <w:style w:type="paragraph" w:styleId="Corpodetexto3">
    <w:name w:val="Body Text 3"/>
    <w:aliases w:val="TEXTO - STCP"/>
    <w:basedOn w:val="Normal"/>
    <w:link w:val="Corpodetexto3Char"/>
    <w:qFormat/>
    <w:rsid w:val="00A404C9"/>
    <w:pPr>
      <w:spacing w:after="0" w:line="360" w:lineRule="auto"/>
      <w:ind w:right="26"/>
      <w:jc w:val="both"/>
    </w:pPr>
    <w:rPr>
      <w:rFonts w:ascii="Arial" w:hAnsi="Arial" w:eastAsia="Times New Roman" w:cs="Times New Roman"/>
      <w:szCs w:val="20"/>
      <w:lang w:val="pt-PT"/>
    </w:rPr>
  </w:style>
  <w:style w:type="character" w:styleId="Corpodetexto3Char" w:customStyle="1">
    <w:name w:val="Corpo de texto 3 Char"/>
    <w:aliases w:val="TEXTO - STCP Char"/>
    <w:basedOn w:val="Fontepargpadro"/>
    <w:link w:val="Corpodetexto3"/>
    <w:rsid w:val="00A404C9"/>
    <w:rPr>
      <w:rFonts w:ascii="Arial" w:hAnsi="Arial" w:eastAsia="Times New Roman" w:cs="Times New Roman"/>
      <w:szCs w:val="20"/>
      <w:lang w:val="pt-PT"/>
    </w:rPr>
  </w:style>
  <w:style w:type="paragraph" w:styleId="Recuodecorpodetexto2">
    <w:name w:val="Body Text Indent 2"/>
    <w:basedOn w:val="Normal"/>
    <w:link w:val="Recuodecorpodetexto2Char"/>
    <w:rsid w:val="00A404C9"/>
    <w:pPr>
      <w:spacing w:after="0" w:line="360" w:lineRule="auto"/>
      <w:ind w:left="284" w:hanging="284"/>
      <w:jc w:val="both"/>
    </w:pPr>
    <w:rPr>
      <w:rFonts w:ascii="Arial" w:hAnsi="Arial" w:eastAsia="Times New Roman" w:cs="Times New Roman"/>
      <w:szCs w:val="20"/>
      <w:lang w:val="en-US"/>
    </w:rPr>
  </w:style>
  <w:style w:type="character" w:styleId="Recuodecorpodetexto2Char" w:customStyle="1">
    <w:name w:val="Recuo de corpo de texto 2 Char"/>
    <w:basedOn w:val="Fontepargpadro"/>
    <w:link w:val="Recuodecorpodetexto2"/>
    <w:rsid w:val="00A404C9"/>
    <w:rPr>
      <w:rFonts w:ascii="Arial" w:hAnsi="Arial" w:eastAsia="Times New Roman" w:cs="Times New Roman"/>
      <w:szCs w:val="20"/>
      <w:lang w:val="en-US"/>
    </w:rPr>
  </w:style>
  <w:style w:type="paragraph" w:styleId="Sumrio4">
    <w:name w:val="toc 4"/>
    <w:basedOn w:val="Normal"/>
    <w:next w:val="Normal"/>
    <w:autoRedefine/>
    <w:rsid w:val="00A404C9"/>
    <w:pPr>
      <w:spacing w:after="0" w:line="240" w:lineRule="auto"/>
    </w:pPr>
    <w:rPr>
      <w:rFonts w:ascii="Times New Roman" w:hAnsi="Times New Roman" w:eastAsia="Times New Roman" w:cs="Times New Roman"/>
      <w:szCs w:val="26"/>
      <w:lang w:val="pt-PT"/>
    </w:rPr>
  </w:style>
  <w:style w:type="paragraph" w:styleId="Sumrio5">
    <w:name w:val="toc 5"/>
    <w:basedOn w:val="Normal"/>
    <w:next w:val="Normal"/>
    <w:autoRedefine/>
    <w:rsid w:val="00A404C9"/>
    <w:pPr>
      <w:spacing w:after="0" w:line="240" w:lineRule="auto"/>
    </w:pPr>
    <w:rPr>
      <w:rFonts w:ascii="Times New Roman" w:hAnsi="Times New Roman" w:eastAsia="Times New Roman" w:cs="Times New Roman"/>
      <w:szCs w:val="26"/>
      <w:lang w:val="pt-PT"/>
    </w:rPr>
  </w:style>
  <w:style w:type="paragraph" w:styleId="Sumrio6">
    <w:name w:val="toc 6"/>
    <w:basedOn w:val="Normal"/>
    <w:next w:val="Normal"/>
    <w:autoRedefine/>
    <w:rsid w:val="00A404C9"/>
    <w:pPr>
      <w:spacing w:after="0" w:line="240" w:lineRule="auto"/>
    </w:pPr>
    <w:rPr>
      <w:rFonts w:ascii="Times New Roman" w:hAnsi="Times New Roman" w:eastAsia="Times New Roman" w:cs="Times New Roman"/>
      <w:szCs w:val="26"/>
      <w:lang w:val="pt-PT"/>
    </w:rPr>
  </w:style>
  <w:style w:type="paragraph" w:styleId="Sumrio7">
    <w:name w:val="toc 7"/>
    <w:basedOn w:val="Normal"/>
    <w:next w:val="Normal"/>
    <w:autoRedefine/>
    <w:rsid w:val="00A404C9"/>
    <w:pPr>
      <w:spacing w:after="0" w:line="240" w:lineRule="auto"/>
    </w:pPr>
    <w:rPr>
      <w:rFonts w:ascii="Times New Roman" w:hAnsi="Times New Roman" w:eastAsia="Times New Roman" w:cs="Times New Roman"/>
      <w:szCs w:val="26"/>
      <w:lang w:val="pt-PT"/>
    </w:rPr>
  </w:style>
  <w:style w:type="paragraph" w:styleId="Sumrio8">
    <w:name w:val="toc 8"/>
    <w:basedOn w:val="Normal"/>
    <w:next w:val="Normal"/>
    <w:autoRedefine/>
    <w:rsid w:val="00A404C9"/>
    <w:pPr>
      <w:spacing w:after="0" w:line="240" w:lineRule="auto"/>
    </w:pPr>
    <w:rPr>
      <w:rFonts w:ascii="Times New Roman" w:hAnsi="Times New Roman" w:eastAsia="Times New Roman" w:cs="Times New Roman"/>
      <w:szCs w:val="26"/>
      <w:lang w:val="pt-PT"/>
    </w:rPr>
  </w:style>
  <w:style w:type="paragraph" w:styleId="Sumrio9">
    <w:name w:val="toc 9"/>
    <w:basedOn w:val="Normal"/>
    <w:next w:val="Normal"/>
    <w:autoRedefine/>
    <w:rsid w:val="00A404C9"/>
    <w:pPr>
      <w:spacing w:after="0" w:line="240" w:lineRule="auto"/>
    </w:pPr>
    <w:rPr>
      <w:rFonts w:ascii="Times New Roman" w:hAnsi="Times New Roman" w:eastAsia="Times New Roman" w:cs="Times New Roman"/>
      <w:szCs w:val="26"/>
      <w:lang w:val="pt-PT"/>
    </w:rPr>
  </w:style>
  <w:style w:type="paragraph" w:styleId="Recuodecorpodetexto3">
    <w:name w:val="Body Text Indent 3"/>
    <w:basedOn w:val="Normal"/>
    <w:link w:val="Recuodecorpodetexto3Char"/>
    <w:rsid w:val="00A404C9"/>
    <w:pPr>
      <w:spacing w:after="0" w:line="240" w:lineRule="auto"/>
      <w:ind w:left="709"/>
      <w:jc w:val="both"/>
    </w:pPr>
    <w:rPr>
      <w:rFonts w:ascii="Arial" w:hAnsi="Arial" w:eastAsia="Times New Roman" w:cs="Times New Roman"/>
      <w:szCs w:val="20"/>
      <w:lang w:val="pt-PT"/>
    </w:rPr>
  </w:style>
  <w:style w:type="character" w:styleId="Recuodecorpodetexto3Char" w:customStyle="1">
    <w:name w:val="Recuo de corpo de texto 3 Char"/>
    <w:basedOn w:val="Fontepargpadro"/>
    <w:link w:val="Recuodecorpodetexto3"/>
    <w:rsid w:val="00A404C9"/>
    <w:rPr>
      <w:rFonts w:ascii="Arial" w:hAnsi="Arial" w:eastAsia="Times New Roman" w:cs="Times New Roman"/>
      <w:szCs w:val="20"/>
      <w:lang w:val="pt-PT"/>
    </w:rPr>
  </w:style>
  <w:style w:type="table" w:styleId="Tabelaclssica1">
    <w:name w:val="Table Classic 1"/>
    <w:basedOn w:val="Tabelanormal"/>
    <w:rsid w:val="00A404C9"/>
    <w:pPr>
      <w:spacing w:after="0" w:line="240" w:lineRule="auto"/>
    </w:pPr>
    <w:rPr>
      <w:rFonts w:ascii="Times New Roman" w:hAnsi="Times New Roman" w:eastAsia="Times New Roman" w:cs="Times New Roman"/>
      <w:sz w:val="20"/>
      <w:szCs w:val="20"/>
      <w:lang w:val="pt-PT" w:eastAsia="pt-PT"/>
    </w:rPr>
    <w:tblPr>
      <w:tblBorders>
        <w:top w:val="single" w:color="000000" w:sz="12" w:space="0"/>
        <w:bottom w:val="single" w:color="000000" w:sz="12" w:space="0"/>
      </w:tblBorders>
    </w:tblPr>
    <w:tcPr>
      <w:shd w:val="clear" w:color="auto" w:fill="auto"/>
    </w:tcPr>
    <w:tblStylePr w:type="firstRow">
      <w:rPr>
        <w:i/>
        <w:iCs/>
      </w:rPr>
      <w:tblPr/>
      <w:tcPr>
        <w:tcBorders>
          <w:bottom w:val="single" w:color="000000" w:sz="6" w:space="0"/>
          <w:tl2br w:val="none" w:color="auto" w:sz="0" w:space="0"/>
          <w:tr2bl w:val="none" w:color="auto" w:sz="0" w:space="0"/>
        </w:tcBorders>
      </w:tcPr>
    </w:tblStylePr>
    <w:tblStylePr w:type="lastRow">
      <w:rPr>
        <w:color w:val="auto"/>
      </w:rPr>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iCs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paragraph" w:styleId="3" w:customStyle="1">
    <w:name w:val="3"/>
    <w:basedOn w:val="Normal"/>
    <w:rsid w:val="00A404C9"/>
    <w:pPr>
      <w:widowControl w:val="0"/>
      <w:tabs>
        <w:tab w:val="left" w:pos="426"/>
      </w:tabs>
      <w:spacing w:line="360" w:lineRule="atLeast"/>
      <w:ind w:left="425" w:hanging="425"/>
      <w:jc w:val="both"/>
    </w:pPr>
    <w:rPr>
      <w:rFonts w:ascii="Arial" w:hAnsi="Arial" w:eastAsia="Times New Roman" w:cs="Times New Roman"/>
      <w:szCs w:val="20"/>
      <w:lang w:val="pt-PT"/>
    </w:rPr>
  </w:style>
  <w:style w:type="character" w:styleId="TextodoEspaoReservado">
    <w:name w:val="Placeholder Text"/>
    <w:basedOn w:val="Fontepargpadro"/>
    <w:uiPriority w:val="99"/>
    <w:semiHidden/>
    <w:rsid w:val="00A404C9"/>
    <w:rPr>
      <w:color w:val="808080"/>
    </w:rPr>
  </w:style>
  <w:style w:type="table" w:styleId="Tabelacomgrelha1" w:customStyle="1">
    <w:name w:val="Tabela com grelha1"/>
    <w:basedOn w:val="Tabelanormal"/>
    <w:next w:val="Tabelacomgrade"/>
    <w:uiPriority w:val="59"/>
    <w:rsid w:val="00A404C9"/>
    <w:pPr>
      <w:spacing w:after="0" w:line="240" w:lineRule="auto"/>
    </w:pPr>
    <w:rPr>
      <w:rFonts w:ascii="Calibri" w:hAnsi="Calibri" w:eastAsia="Calibri" w:cs="Times New Roman"/>
      <w:lang w:val="es-C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egendaChar" w:customStyle="1">
    <w:name w:val="Legenda Char"/>
    <w:link w:val="Legenda"/>
    <w:uiPriority w:val="35"/>
    <w:rsid w:val="00940FF5"/>
    <w:rPr>
      <w:rFonts w:ascii="Verdana" w:hAnsi="Verdana" w:eastAsia="Calibri" w:cs="Times New Roman"/>
      <w:bCs/>
      <w:sz w:val="20"/>
      <w:szCs w:val="18"/>
    </w:rPr>
  </w:style>
  <w:style w:type="character" w:styleId="apple-converted-space" w:customStyle="1">
    <w:name w:val="apple-converted-space"/>
    <w:basedOn w:val="Fontepargpadro"/>
    <w:rsid w:val="00A404C9"/>
  </w:style>
  <w:style w:type="character" w:styleId="uioutputtext" w:customStyle="1">
    <w:name w:val="uioutputtext"/>
    <w:basedOn w:val="Fontepargpadro"/>
    <w:rsid w:val="00A404C9"/>
  </w:style>
  <w:style w:type="paragraph" w:styleId="nospacing" w:customStyle="1">
    <w:name w:val="nospacing"/>
    <w:basedOn w:val="Normal"/>
    <w:rsid w:val="00A404C9"/>
    <w:pPr>
      <w:spacing w:before="100" w:beforeAutospacing="1" w:after="100" w:afterAutospacing="1" w:line="240" w:lineRule="auto"/>
    </w:pPr>
    <w:rPr>
      <w:rFonts w:ascii="Times New Roman" w:hAnsi="Times New Roman" w:eastAsia="Times New Roman" w:cs="Times New Roman"/>
      <w:sz w:val="24"/>
      <w:szCs w:val="24"/>
      <w:lang w:val="pt-PT" w:eastAsia="pt-PT"/>
    </w:rPr>
  </w:style>
  <w:style w:type="character" w:styleId="A1" w:customStyle="1">
    <w:name w:val="A1"/>
    <w:uiPriority w:val="99"/>
    <w:rsid w:val="00A404C9"/>
    <w:rPr>
      <w:rFonts w:cs="Calibri"/>
      <w:b/>
      <w:bCs/>
      <w:color w:val="000000"/>
      <w:sz w:val="19"/>
      <w:szCs w:val="19"/>
    </w:rPr>
  </w:style>
  <w:style w:type="paragraph" w:styleId="BasicParagraph" w:customStyle="1">
    <w:name w:val="[Basic Paragraph]"/>
    <w:basedOn w:val="Normal"/>
    <w:uiPriority w:val="99"/>
    <w:rsid w:val="00A404C9"/>
    <w:pPr>
      <w:suppressAutoHyphens/>
      <w:autoSpaceDE w:val="0"/>
      <w:autoSpaceDN w:val="0"/>
      <w:spacing w:after="0" w:line="288" w:lineRule="auto"/>
      <w:textAlignment w:val="center"/>
    </w:pPr>
    <w:rPr>
      <w:rFonts w:ascii="MinionPro-Regular" w:hAnsi="MinionPro-Regular" w:eastAsia="Calibri" w:cs="MinionPro-Regular"/>
      <w:color w:val="000000"/>
      <w:sz w:val="24"/>
      <w:szCs w:val="24"/>
      <w:lang w:val="en-GB"/>
    </w:rPr>
  </w:style>
  <w:style w:type="table" w:styleId="SimplesTabela11" w:customStyle="1">
    <w:name w:val="Simples Tabela 11"/>
    <w:basedOn w:val="Tabelanormal"/>
    <w:next w:val="SimplesTabela1"/>
    <w:uiPriority w:val="41"/>
    <w:rsid w:val="00A404C9"/>
    <w:pPr>
      <w:autoSpaceDN w:val="0"/>
      <w:spacing w:after="0" w:line="240" w:lineRule="auto"/>
      <w:textAlignment w:val="baseline"/>
    </w:pPr>
    <w:rPr>
      <w:rFonts w:ascii="Calibri" w:hAnsi="Calibri" w:eastAsia="Calibri" w:cs="Times New Roman"/>
      <w:lang w:val="en-GB"/>
    </w:rPr>
    <w:tblPr>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blPr/>
      <w:tcPr>
        <w:tcBorders>
          <w:top w:val="double" w:color="BFBFBF" w:sz="4" w:space="0"/>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UnresolvedMention1" w:customStyle="1">
    <w:name w:val="Unresolved Mention1"/>
    <w:basedOn w:val="Fontepargpadro"/>
    <w:uiPriority w:val="99"/>
    <w:semiHidden/>
    <w:unhideWhenUsed/>
    <w:rsid w:val="00A404C9"/>
    <w:rPr>
      <w:color w:val="605E5C"/>
      <w:shd w:val="clear" w:color="auto" w:fill="E1DFDD"/>
    </w:rPr>
  </w:style>
  <w:style w:type="table" w:styleId="PlainTable11" w:customStyle="1">
    <w:name w:val="Plain Table 11"/>
    <w:basedOn w:val="Tabelanormal"/>
    <w:uiPriority w:val="41"/>
    <w:rsid w:val="00A404C9"/>
    <w:pPr>
      <w:autoSpaceDN w:val="0"/>
      <w:spacing w:after="0" w:line="240" w:lineRule="auto"/>
      <w:textAlignment w:val="baseline"/>
    </w:pPr>
    <w:rPr>
      <w:rFonts w:ascii="Calibri" w:hAnsi="Calibri" w:eastAsia="Calibri" w:cs="Times New Roman"/>
      <w:lang w:val="en-GB"/>
    </w:rPr>
    <w:tblPr>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blPr/>
      <w:tcPr>
        <w:tcBorders>
          <w:top w:val="double" w:color="BFBFBF" w:sz="4" w:space="0"/>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MNormal" w:customStyle="1">
    <w:name w:val="M Normal"/>
    <w:basedOn w:val="Normal"/>
    <w:qFormat/>
    <w:rsid w:val="00A404C9"/>
    <w:pPr>
      <w:spacing w:after="0" w:line="276" w:lineRule="auto"/>
      <w:ind w:firstLine="708"/>
      <w:contextualSpacing/>
      <w:jc w:val="both"/>
    </w:pPr>
    <w:rPr>
      <w:rFonts w:ascii="Calibri" w:hAnsi="Calibri" w:eastAsia="Calibri" w:cs="Times New Roman"/>
      <w:szCs w:val="24"/>
    </w:rPr>
  </w:style>
  <w:style w:type="table" w:styleId="Tabelacomgrade111" w:customStyle="1">
    <w:name w:val="Tabela com grade111"/>
    <w:basedOn w:val="Tabelanormal"/>
    <w:next w:val="Tabelacomgrade"/>
    <w:uiPriority w:val="99"/>
    <w:rsid w:val="00A404C9"/>
    <w:pPr>
      <w:suppressAutoHyphens/>
      <w:spacing w:after="120" w:line="240" w:lineRule="atLeast"/>
      <w:jc w:val="both"/>
    </w:pPr>
    <w:rPr>
      <w:rFonts w:ascii="Times New Roman" w:hAnsi="Times New Roman" w:eastAsia="Times New Roman" w:cs="Times New Roman"/>
      <w:sz w:val="20"/>
      <w:szCs w:val="20"/>
      <w:lang w:eastAsia="pt-B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western" w:customStyle="1">
    <w:name w:val="western"/>
    <w:basedOn w:val="Normal"/>
    <w:rsid w:val="00A404C9"/>
    <w:pPr>
      <w:widowControl w:val="0"/>
      <w:suppressAutoHyphens/>
      <w:spacing w:before="280" w:after="119" w:line="360" w:lineRule="auto"/>
      <w:ind w:firstLine="850"/>
      <w:jc w:val="both"/>
    </w:pPr>
    <w:rPr>
      <w:rFonts w:ascii="Arial" w:hAnsi="Arial" w:eastAsia="Times New Roman" w:cs="Times New Roman"/>
      <w:kern w:val="1"/>
      <w:sz w:val="24"/>
      <w:szCs w:val="24"/>
    </w:rPr>
  </w:style>
  <w:style w:type="character" w:styleId="Bodytext" w:customStyle="1">
    <w:name w:val="Body text_"/>
    <w:link w:val="Corpodetexto1"/>
    <w:uiPriority w:val="99"/>
    <w:rsid w:val="00A404C9"/>
    <w:rPr>
      <w:rFonts w:ascii="Arial" w:hAnsi="Arial" w:eastAsia="Arial" w:cs="Arial"/>
      <w:sz w:val="19"/>
      <w:szCs w:val="19"/>
      <w:shd w:val="clear" w:color="auto" w:fill="FFFFFF"/>
    </w:rPr>
  </w:style>
  <w:style w:type="paragraph" w:styleId="Corpodetexto1" w:customStyle="1">
    <w:name w:val="Corpo de texto1"/>
    <w:basedOn w:val="Normal"/>
    <w:link w:val="Bodytext"/>
    <w:uiPriority w:val="99"/>
    <w:rsid w:val="00A404C9"/>
    <w:pPr>
      <w:shd w:val="clear" w:color="auto" w:fill="FFFFFF"/>
      <w:spacing w:after="0" w:line="269" w:lineRule="exact"/>
      <w:ind w:hanging="1540"/>
      <w:jc w:val="both"/>
    </w:pPr>
    <w:rPr>
      <w:rFonts w:ascii="Arial" w:hAnsi="Arial" w:eastAsia="Arial" w:cs="Arial"/>
      <w:sz w:val="19"/>
      <w:szCs w:val="19"/>
    </w:rPr>
  </w:style>
  <w:style w:type="numbering" w:styleId="Semlista111" w:customStyle="1">
    <w:name w:val="Sem lista111"/>
    <w:next w:val="Semlista"/>
    <w:uiPriority w:val="99"/>
    <w:semiHidden/>
    <w:unhideWhenUsed/>
    <w:rsid w:val="00A404C9"/>
  </w:style>
  <w:style w:type="paragraph" w:styleId="font5" w:customStyle="1">
    <w:name w:val="font5"/>
    <w:basedOn w:val="Normal"/>
    <w:rsid w:val="00A404C9"/>
    <w:pPr>
      <w:spacing w:before="100" w:beforeAutospacing="1" w:after="100" w:afterAutospacing="1" w:line="240" w:lineRule="auto"/>
      <w:jc w:val="both"/>
    </w:pPr>
    <w:rPr>
      <w:rFonts w:ascii="Tahoma" w:hAnsi="Tahoma" w:eastAsia="Times New Roman" w:cs="Tahoma"/>
      <w:color w:val="000000"/>
      <w:sz w:val="20"/>
      <w:szCs w:val="20"/>
      <w:lang w:eastAsia="pt-BR"/>
    </w:rPr>
  </w:style>
  <w:style w:type="paragraph" w:styleId="font6" w:customStyle="1">
    <w:name w:val="font6"/>
    <w:basedOn w:val="Normal"/>
    <w:rsid w:val="00A404C9"/>
    <w:pPr>
      <w:spacing w:before="100" w:beforeAutospacing="1" w:after="100" w:afterAutospacing="1" w:line="240" w:lineRule="auto"/>
      <w:jc w:val="both"/>
    </w:pPr>
    <w:rPr>
      <w:rFonts w:ascii="Tahoma" w:hAnsi="Tahoma" w:eastAsia="Times New Roman" w:cs="Tahoma"/>
      <w:color w:val="000000"/>
      <w:sz w:val="14"/>
      <w:szCs w:val="14"/>
      <w:lang w:eastAsia="pt-BR"/>
    </w:rPr>
  </w:style>
  <w:style w:type="paragraph" w:styleId="font7" w:customStyle="1">
    <w:name w:val="font7"/>
    <w:basedOn w:val="Normal"/>
    <w:rsid w:val="00A404C9"/>
    <w:pPr>
      <w:spacing w:before="100" w:beforeAutospacing="1" w:after="100" w:afterAutospacing="1" w:line="240" w:lineRule="auto"/>
      <w:jc w:val="both"/>
    </w:pPr>
    <w:rPr>
      <w:rFonts w:ascii="CG Times" w:hAnsi="CG Times" w:eastAsia="Times New Roman" w:cs="Times New Roman"/>
      <w:i/>
      <w:iCs/>
      <w:color w:val="000000"/>
      <w:sz w:val="26"/>
      <w:szCs w:val="26"/>
      <w:lang w:eastAsia="pt-BR"/>
    </w:rPr>
  </w:style>
  <w:style w:type="paragraph" w:styleId="font8" w:customStyle="1">
    <w:name w:val="font8"/>
    <w:basedOn w:val="Normal"/>
    <w:rsid w:val="00A404C9"/>
    <w:pPr>
      <w:spacing w:before="100" w:beforeAutospacing="1" w:after="100" w:afterAutospacing="1" w:line="240" w:lineRule="auto"/>
      <w:jc w:val="both"/>
    </w:pPr>
    <w:rPr>
      <w:rFonts w:ascii="CG Times" w:hAnsi="CG Times" w:eastAsia="Times New Roman" w:cs="Times New Roman"/>
      <w:i/>
      <w:iCs/>
      <w:color w:val="000000"/>
      <w:sz w:val="20"/>
      <w:szCs w:val="20"/>
      <w:lang w:eastAsia="pt-BR"/>
    </w:rPr>
  </w:style>
  <w:style w:type="paragraph" w:styleId="font9" w:customStyle="1">
    <w:name w:val="font9"/>
    <w:basedOn w:val="Normal"/>
    <w:rsid w:val="00A404C9"/>
    <w:pPr>
      <w:spacing w:before="100" w:beforeAutospacing="1" w:after="100" w:afterAutospacing="1" w:line="240" w:lineRule="auto"/>
      <w:jc w:val="both"/>
    </w:pPr>
    <w:rPr>
      <w:rFonts w:ascii="Tahoma" w:hAnsi="Tahoma" w:eastAsia="Times New Roman" w:cs="Tahoma"/>
      <w:i/>
      <w:iCs/>
      <w:color w:val="000000"/>
      <w:sz w:val="16"/>
      <w:szCs w:val="16"/>
      <w:lang w:eastAsia="pt-BR"/>
    </w:rPr>
  </w:style>
  <w:style w:type="paragraph" w:styleId="font10" w:customStyle="1">
    <w:name w:val="font10"/>
    <w:basedOn w:val="Normal"/>
    <w:rsid w:val="00A404C9"/>
    <w:pPr>
      <w:spacing w:before="100" w:beforeAutospacing="1" w:after="100" w:afterAutospacing="1" w:line="240" w:lineRule="auto"/>
      <w:jc w:val="both"/>
    </w:pPr>
    <w:rPr>
      <w:rFonts w:ascii="Tahoma" w:hAnsi="Tahoma" w:eastAsia="Times New Roman" w:cs="Tahoma"/>
      <w:i/>
      <w:iCs/>
      <w:color w:val="000000"/>
      <w:sz w:val="12"/>
      <w:szCs w:val="12"/>
      <w:lang w:eastAsia="pt-BR"/>
    </w:rPr>
  </w:style>
  <w:style w:type="paragraph" w:styleId="xl207" w:customStyle="1">
    <w:name w:val="xl207"/>
    <w:basedOn w:val="Normal"/>
    <w:rsid w:val="00A404C9"/>
    <w:pPr>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08" w:customStyle="1">
    <w:name w:val="xl208"/>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09" w:customStyle="1">
    <w:name w:val="xl209"/>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10" w:customStyle="1">
    <w:name w:val="xl210"/>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11" w:customStyle="1">
    <w:name w:val="xl211"/>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12" w:customStyle="1">
    <w:name w:val="xl212"/>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13" w:customStyle="1">
    <w:name w:val="xl213"/>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14" w:customStyle="1">
    <w:name w:val="xl214"/>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15" w:customStyle="1">
    <w:name w:val="xl215"/>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16" w:customStyle="1">
    <w:name w:val="xl216"/>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17" w:customStyle="1">
    <w:name w:val="xl217"/>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18" w:customStyle="1">
    <w:name w:val="xl218"/>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19" w:customStyle="1">
    <w:name w:val="xl219"/>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20" w:customStyle="1">
    <w:name w:val="xl220"/>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21" w:customStyle="1">
    <w:name w:val="xl221"/>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22" w:customStyle="1">
    <w:name w:val="xl222"/>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23" w:customStyle="1">
    <w:name w:val="xl223"/>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24" w:customStyle="1">
    <w:name w:val="xl224"/>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25" w:customStyle="1">
    <w:name w:val="xl225"/>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26" w:customStyle="1">
    <w:name w:val="xl226"/>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27" w:customStyle="1">
    <w:name w:val="xl227"/>
    <w:basedOn w:val="Normal"/>
    <w:rsid w:val="00A404C9"/>
    <w:pPr>
      <w:pBdr>
        <w:top w:val="single" w:color="auto" w:sz="4" w:space="0"/>
        <w:left w:val="single" w:color="auto" w:sz="8"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28" w:customStyle="1">
    <w:name w:val="xl228"/>
    <w:basedOn w:val="Normal"/>
    <w:rsid w:val="00A404C9"/>
    <w:pPr>
      <w:pBdr>
        <w:top w:val="single" w:color="auto" w:sz="4" w:space="0"/>
        <w:left w:val="single" w:color="auto" w:sz="8"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29" w:customStyle="1">
    <w:name w:val="xl229"/>
    <w:basedOn w:val="Normal"/>
    <w:rsid w:val="00A404C9"/>
    <w:pPr>
      <w:pBdr>
        <w:top w:val="single" w:color="auto" w:sz="4" w:space="0"/>
        <w:left w:val="single" w:color="auto" w:sz="8"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30" w:customStyle="1">
    <w:name w:val="xl230"/>
    <w:basedOn w:val="Normal"/>
    <w:rsid w:val="00A404C9"/>
    <w:pPr>
      <w:pBdr>
        <w:top w:val="single" w:color="auto" w:sz="4" w:space="0"/>
        <w:left w:val="single" w:color="auto" w:sz="8" w:space="0"/>
        <w:bottom w:val="single" w:color="auto" w:sz="4" w:space="0"/>
        <w:right w:val="single" w:color="auto" w:sz="4" w:space="0"/>
      </w:pBdr>
      <w:spacing w:before="100" w:beforeAutospacing="1" w:after="100" w:afterAutospacing="1" w:line="240" w:lineRule="auto"/>
      <w:jc w:val="center"/>
    </w:pPr>
    <w:rPr>
      <w:rFonts w:ascii="Times New Roman" w:hAnsi="Times New Roman" w:eastAsia="Times New Roman" w:cs="Times New Roman"/>
      <w:sz w:val="24"/>
      <w:szCs w:val="24"/>
      <w:lang w:eastAsia="pt-BR"/>
    </w:rPr>
  </w:style>
  <w:style w:type="paragraph" w:styleId="xl231" w:customStyle="1">
    <w:name w:val="xl231"/>
    <w:basedOn w:val="Normal"/>
    <w:rsid w:val="00A404C9"/>
    <w:pPr>
      <w:pBdr>
        <w:top w:val="single" w:color="auto" w:sz="4" w:space="0"/>
        <w:left w:val="single" w:color="auto" w:sz="8"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32" w:customStyle="1">
    <w:name w:val="xl232"/>
    <w:basedOn w:val="Normal"/>
    <w:rsid w:val="00A404C9"/>
    <w:pPr>
      <w:pBdr>
        <w:top w:val="single" w:color="auto" w:sz="4" w:space="0"/>
        <w:left w:val="single" w:color="auto" w:sz="8"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33" w:customStyle="1">
    <w:name w:val="xl233"/>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34" w:customStyle="1">
    <w:name w:val="xl234"/>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35" w:customStyle="1">
    <w:name w:val="xl235"/>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36" w:customStyle="1">
    <w:name w:val="xl236"/>
    <w:basedOn w:val="Normal"/>
    <w:rsid w:val="00A404C9"/>
    <w:pPr>
      <w:pBdr>
        <w:top w:val="single" w:color="auto" w:sz="4" w:space="0"/>
        <w:left w:val="single" w:color="auto" w:sz="8"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37" w:customStyle="1">
    <w:name w:val="xl237"/>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38" w:customStyle="1">
    <w:name w:val="xl238"/>
    <w:basedOn w:val="Normal"/>
    <w:rsid w:val="00A404C9"/>
    <w:pPr>
      <w:pBdr>
        <w:top w:val="single" w:color="auto" w:sz="4" w:space="0"/>
        <w:left w:val="single" w:color="auto" w:sz="8"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39" w:customStyle="1">
    <w:name w:val="xl239"/>
    <w:basedOn w:val="Normal"/>
    <w:rsid w:val="00A404C9"/>
    <w:pPr>
      <w:pBdr>
        <w:top w:val="single" w:color="auto" w:sz="4" w:space="0"/>
        <w:left w:val="single" w:color="auto" w:sz="8"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40" w:customStyle="1">
    <w:name w:val="xl240"/>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41" w:customStyle="1">
    <w:name w:val="xl241"/>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42" w:customStyle="1">
    <w:name w:val="xl242"/>
    <w:basedOn w:val="Normal"/>
    <w:rsid w:val="00A404C9"/>
    <w:pPr>
      <w:pBdr>
        <w:top w:val="single" w:color="auto" w:sz="4" w:space="0"/>
        <w:left w:val="single" w:color="auto" w:sz="8"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43" w:customStyle="1">
    <w:name w:val="xl243"/>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44" w:customStyle="1">
    <w:name w:val="xl244"/>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45" w:customStyle="1">
    <w:name w:val="xl245"/>
    <w:basedOn w:val="Normal"/>
    <w:rsid w:val="00A404C9"/>
    <w:pPr>
      <w:pBdr>
        <w:top w:val="single" w:color="auto" w:sz="4" w:space="0"/>
        <w:left w:val="single" w:color="auto" w:sz="8" w:space="0"/>
        <w:bottom w:val="single" w:color="auto" w:sz="4" w:space="0"/>
        <w:right w:val="single" w:color="auto" w:sz="4" w:space="0"/>
      </w:pBdr>
      <w:shd w:val="clear" w:color="000000" w:fill="D9D9D9"/>
      <w:spacing w:before="100" w:beforeAutospacing="1" w:after="100" w:afterAutospacing="1" w:line="240" w:lineRule="auto"/>
      <w:jc w:val="center"/>
    </w:pPr>
    <w:rPr>
      <w:rFonts w:ascii="Times New Roman" w:hAnsi="Times New Roman" w:eastAsia="Times New Roman" w:cs="Times New Roman"/>
      <w:sz w:val="24"/>
      <w:szCs w:val="24"/>
      <w:lang w:eastAsia="pt-BR"/>
    </w:rPr>
  </w:style>
  <w:style w:type="paragraph" w:styleId="xl246" w:customStyle="1">
    <w:name w:val="xl246"/>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47" w:customStyle="1">
    <w:name w:val="xl247"/>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48" w:customStyle="1">
    <w:name w:val="xl248"/>
    <w:basedOn w:val="Normal"/>
    <w:rsid w:val="00A404C9"/>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49" w:customStyle="1">
    <w:name w:val="xl249"/>
    <w:basedOn w:val="Normal"/>
    <w:rsid w:val="00A404C9"/>
    <w:pPr>
      <w:pBdr>
        <w:top w:val="single" w:color="auto" w:sz="4" w:space="0"/>
        <w:left w:val="single" w:color="auto" w:sz="4" w:space="0"/>
        <w:bottom w:val="single" w:color="auto" w:sz="4" w:space="0"/>
        <w:right w:val="single" w:color="auto" w:sz="4" w:space="0"/>
      </w:pBdr>
      <w:shd w:val="clear" w:color="000000" w:fill="DCE6F1"/>
      <w:spacing w:before="100" w:beforeAutospacing="1" w:after="100" w:afterAutospacing="1" w:line="240" w:lineRule="auto"/>
      <w:jc w:val="center"/>
      <w:textAlignment w:val="center"/>
    </w:pPr>
    <w:rPr>
      <w:rFonts w:ascii="Times New Roman" w:hAnsi="Times New Roman" w:eastAsia="Times New Roman" w:cs="Times New Roman"/>
      <w:b/>
      <w:bCs/>
      <w:color w:val="00B050"/>
      <w:sz w:val="24"/>
      <w:szCs w:val="24"/>
      <w:lang w:eastAsia="pt-BR"/>
    </w:rPr>
  </w:style>
  <w:style w:type="paragraph" w:styleId="xl250" w:customStyle="1">
    <w:name w:val="xl250"/>
    <w:basedOn w:val="Normal"/>
    <w:rsid w:val="00A404C9"/>
    <w:pPr>
      <w:pBdr>
        <w:left w:val="single" w:color="auto" w:sz="8"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51" w:customStyle="1">
    <w:name w:val="xl251"/>
    <w:basedOn w:val="Normal"/>
    <w:rsid w:val="00A404C9"/>
    <w:pPr>
      <w:pBdr>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52" w:customStyle="1">
    <w:name w:val="xl252"/>
    <w:basedOn w:val="Normal"/>
    <w:rsid w:val="00A404C9"/>
    <w:pPr>
      <w:pBdr>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53" w:customStyle="1">
    <w:name w:val="xl253"/>
    <w:basedOn w:val="Normal"/>
    <w:rsid w:val="00A404C9"/>
    <w:pPr>
      <w:pBdr>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54" w:customStyle="1">
    <w:name w:val="xl254"/>
    <w:basedOn w:val="Normal"/>
    <w:rsid w:val="00A404C9"/>
    <w:pPr>
      <w:pBdr>
        <w:top w:val="single" w:color="auto" w:sz="8" w:space="0"/>
        <w:left w:val="single" w:color="auto" w:sz="8"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55" w:customStyle="1">
    <w:name w:val="xl255"/>
    <w:basedOn w:val="Normal"/>
    <w:rsid w:val="00A404C9"/>
    <w:pPr>
      <w:pBdr>
        <w:top w:val="single" w:color="auto" w:sz="8"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56" w:customStyle="1">
    <w:name w:val="xl256"/>
    <w:basedOn w:val="Normal"/>
    <w:rsid w:val="00A404C9"/>
    <w:pPr>
      <w:pBdr>
        <w:top w:val="single" w:color="auto" w:sz="8"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57" w:customStyle="1">
    <w:name w:val="xl257"/>
    <w:basedOn w:val="Normal"/>
    <w:rsid w:val="00A404C9"/>
    <w:pPr>
      <w:pBdr>
        <w:top w:val="single" w:color="auto" w:sz="8"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58" w:customStyle="1">
    <w:name w:val="xl258"/>
    <w:basedOn w:val="Normal"/>
    <w:rsid w:val="00A404C9"/>
    <w:pPr>
      <w:pBdr>
        <w:top w:val="single" w:color="auto" w:sz="4" w:space="0"/>
        <w:left w:val="single" w:color="auto" w:sz="8" w:space="0"/>
        <w:bottom w:val="single" w:color="auto" w:sz="8"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59" w:customStyle="1">
    <w:name w:val="xl259"/>
    <w:basedOn w:val="Normal"/>
    <w:rsid w:val="00A404C9"/>
    <w:pPr>
      <w:pBdr>
        <w:top w:val="single" w:color="auto" w:sz="4" w:space="0"/>
        <w:left w:val="single" w:color="auto" w:sz="4" w:space="0"/>
        <w:bottom w:val="single" w:color="auto" w:sz="8"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60" w:customStyle="1">
    <w:name w:val="xl260"/>
    <w:basedOn w:val="Normal"/>
    <w:rsid w:val="00A404C9"/>
    <w:pPr>
      <w:pBdr>
        <w:top w:val="single" w:color="auto" w:sz="4" w:space="0"/>
        <w:left w:val="single" w:color="auto" w:sz="4" w:space="0"/>
        <w:bottom w:val="single" w:color="auto" w:sz="8"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61" w:customStyle="1">
    <w:name w:val="xl261"/>
    <w:basedOn w:val="Normal"/>
    <w:rsid w:val="00A404C9"/>
    <w:pPr>
      <w:pBdr>
        <w:top w:val="single" w:color="auto" w:sz="4" w:space="0"/>
        <w:left w:val="single" w:color="auto" w:sz="8" w:space="0"/>
        <w:bottom w:val="single" w:color="auto" w:sz="8"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62" w:customStyle="1">
    <w:name w:val="xl262"/>
    <w:basedOn w:val="Normal"/>
    <w:rsid w:val="00A404C9"/>
    <w:pPr>
      <w:pBdr>
        <w:top w:val="single" w:color="auto" w:sz="4" w:space="0"/>
        <w:left w:val="single" w:color="auto" w:sz="4" w:space="0"/>
        <w:bottom w:val="single" w:color="auto" w:sz="8"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63" w:customStyle="1">
    <w:name w:val="xl263"/>
    <w:basedOn w:val="Normal"/>
    <w:rsid w:val="00A404C9"/>
    <w:pPr>
      <w:pBdr>
        <w:top w:val="single" w:color="auto" w:sz="4" w:space="0"/>
        <w:left w:val="single" w:color="auto" w:sz="4" w:space="0"/>
        <w:bottom w:val="single" w:color="auto" w:sz="8"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64" w:customStyle="1">
    <w:name w:val="xl264"/>
    <w:basedOn w:val="Normal"/>
    <w:rsid w:val="00A404C9"/>
    <w:pPr>
      <w:pBdr>
        <w:top w:val="single" w:color="auto" w:sz="4" w:space="0"/>
        <w:left w:val="single" w:color="auto" w:sz="4" w:space="0"/>
        <w:bottom w:val="single" w:color="auto" w:sz="8"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65" w:customStyle="1">
    <w:name w:val="xl265"/>
    <w:basedOn w:val="Normal"/>
    <w:rsid w:val="00A404C9"/>
    <w:pPr>
      <w:pBdr>
        <w:top w:val="single" w:color="auto" w:sz="4" w:space="0"/>
        <w:left w:val="single" w:color="auto" w:sz="8" w:space="0"/>
        <w:bottom w:val="single" w:color="auto" w:sz="8"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66" w:customStyle="1">
    <w:name w:val="xl266"/>
    <w:basedOn w:val="Normal"/>
    <w:rsid w:val="00A404C9"/>
    <w:pPr>
      <w:pBdr>
        <w:top w:val="single" w:color="auto" w:sz="4" w:space="0"/>
        <w:left w:val="single" w:color="auto" w:sz="4" w:space="0"/>
        <w:bottom w:val="single" w:color="auto" w:sz="8" w:space="0"/>
        <w:right w:val="single" w:color="auto" w:sz="4" w:space="0"/>
      </w:pBdr>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67" w:customStyle="1">
    <w:name w:val="xl267"/>
    <w:basedOn w:val="Normal"/>
    <w:rsid w:val="00A404C9"/>
    <w:pPr>
      <w:pBdr>
        <w:top w:val="single" w:color="auto" w:sz="8" w:space="0"/>
        <w:left w:val="single" w:color="auto" w:sz="8"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68" w:customStyle="1">
    <w:name w:val="xl268"/>
    <w:basedOn w:val="Normal"/>
    <w:rsid w:val="00A404C9"/>
    <w:pPr>
      <w:pBdr>
        <w:top w:val="single" w:color="auto" w:sz="8"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69" w:customStyle="1">
    <w:name w:val="xl269"/>
    <w:basedOn w:val="Normal"/>
    <w:rsid w:val="00A404C9"/>
    <w:pPr>
      <w:pBdr>
        <w:top w:val="single" w:color="auto" w:sz="8"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70" w:customStyle="1">
    <w:name w:val="xl270"/>
    <w:basedOn w:val="Normal"/>
    <w:rsid w:val="00A404C9"/>
    <w:pPr>
      <w:pBdr>
        <w:top w:val="single" w:color="auto" w:sz="8"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71" w:customStyle="1">
    <w:name w:val="xl271"/>
    <w:basedOn w:val="Normal"/>
    <w:rsid w:val="00A404C9"/>
    <w:pPr>
      <w:pBdr>
        <w:top w:val="single" w:color="auto" w:sz="4" w:space="0"/>
        <w:left w:val="single" w:color="auto" w:sz="4" w:space="0"/>
        <w:bottom w:val="single" w:color="auto" w:sz="8" w:space="0"/>
        <w:right w:val="single" w:color="auto" w:sz="4" w:space="0"/>
      </w:pBdr>
      <w:shd w:val="clear" w:color="000000" w:fill="D9D9D9"/>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72" w:customStyle="1">
    <w:name w:val="xl272"/>
    <w:basedOn w:val="Normal"/>
    <w:rsid w:val="00A404C9"/>
    <w:pPr>
      <w:pBdr>
        <w:top w:val="single" w:color="auto" w:sz="4" w:space="0"/>
        <w:left w:val="single" w:color="auto" w:sz="8" w:space="0"/>
        <w:right w:val="single" w:color="auto" w:sz="4" w:space="0"/>
      </w:pBdr>
      <w:shd w:val="clear" w:color="000000" w:fill="DCE6F1"/>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73" w:customStyle="1">
    <w:name w:val="xl273"/>
    <w:basedOn w:val="Normal"/>
    <w:rsid w:val="00A404C9"/>
    <w:pPr>
      <w:pBdr>
        <w:left w:val="single" w:color="auto" w:sz="8" w:space="0"/>
        <w:bottom w:val="single" w:color="auto" w:sz="4" w:space="0"/>
        <w:right w:val="single" w:color="auto" w:sz="4" w:space="0"/>
      </w:pBdr>
      <w:shd w:val="clear" w:color="000000" w:fill="DCE6F1"/>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74" w:customStyle="1">
    <w:name w:val="xl274"/>
    <w:basedOn w:val="Normal"/>
    <w:rsid w:val="00A404C9"/>
    <w:pPr>
      <w:pBdr>
        <w:top w:val="single" w:color="auto" w:sz="4" w:space="0"/>
        <w:left w:val="single" w:color="auto" w:sz="4" w:space="0"/>
        <w:right w:val="single" w:color="auto" w:sz="4" w:space="0"/>
      </w:pBdr>
      <w:shd w:val="clear" w:color="000000" w:fill="DCE6F1"/>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75" w:customStyle="1">
    <w:name w:val="xl275"/>
    <w:basedOn w:val="Normal"/>
    <w:rsid w:val="00A404C9"/>
    <w:pPr>
      <w:pBdr>
        <w:left w:val="single" w:color="auto" w:sz="4" w:space="0"/>
        <w:bottom w:val="single" w:color="auto" w:sz="4" w:space="0"/>
        <w:right w:val="single" w:color="auto" w:sz="4" w:space="0"/>
      </w:pBdr>
      <w:shd w:val="clear" w:color="000000" w:fill="DCE6F1"/>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76" w:customStyle="1">
    <w:name w:val="xl276"/>
    <w:basedOn w:val="Normal"/>
    <w:rsid w:val="00A404C9"/>
    <w:pPr>
      <w:pBdr>
        <w:top w:val="single" w:color="auto" w:sz="4" w:space="0"/>
        <w:bottom w:val="single" w:color="auto" w:sz="4" w:space="0"/>
        <w:right w:val="single" w:color="auto" w:sz="4" w:space="0"/>
      </w:pBdr>
      <w:shd w:val="clear" w:color="000000" w:fill="DCE6F1"/>
      <w:spacing w:before="100" w:beforeAutospacing="1" w:after="100" w:afterAutospacing="1" w:line="240" w:lineRule="auto"/>
      <w:jc w:val="center"/>
      <w:textAlignment w:val="top"/>
    </w:pPr>
    <w:rPr>
      <w:rFonts w:ascii="Times New Roman" w:hAnsi="Times New Roman" w:eastAsia="Times New Roman" w:cs="Times New Roman"/>
      <w:b/>
      <w:bCs/>
      <w:sz w:val="24"/>
      <w:szCs w:val="24"/>
      <w:lang w:eastAsia="pt-BR"/>
    </w:rPr>
  </w:style>
  <w:style w:type="paragraph" w:styleId="xl277" w:customStyle="1">
    <w:name w:val="xl277"/>
    <w:basedOn w:val="Normal"/>
    <w:rsid w:val="00A404C9"/>
    <w:pPr>
      <w:pBdr>
        <w:top w:val="single" w:color="auto" w:sz="4" w:space="0"/>
        <w:bottom w:val="single" w:color="auto" w:sz="4" w:space="0"/>
      </w:pBdr>
      <w:shd w:val="clear" w:color="000000" w:fill="DCE6F1"/>
      <w:spacing w:before="100" w:beforeAutospacing="1" w:after="100" w:afterAutospacing="1" w:line="240" w:lineRule="auto"/>
      <w:jc w:val="center"/>
      <w:textAlignment w:val="top"/>
    </w:pPr>
    <w:rPr>
      <w:rFonts w:ascii="Times New Roman" w:hAnsi="Times New Roman" w:eastAsia="Times New Roman" w:cs="Times New Roman"/>
      <w:b/>
      <w:bCs/>
      <w:sz w:val="24"/>
      <w:szCs w:val="24"/>
      <w:lang w:eastAsia="pt-BR"/>
    </w:rPr>
  </w:style>
  <w:style w:type="paragraph" w:styleId="xl278" w:customStyle="1">
    <w:name w:val="xl278"/>
    <w:basedOn w:val="Normal"/>
    <w:rsid w:val="00A404C9"/>
    <w:pPr>
      <w:pBdr>
        <w:top w:val="single" w:color="auto" w:sz="4" w:space="0"/>
        <w:bottom w:val="single" w:color="auto" w:sz="4" w:space="0"/>
      </w:pBdr>
      <w:shd w:val="clear" w:color="000000" w:fill="DCE6F1"/>
      <w:spacing w:before="100" w:beforeAutospacing="1" w:after="100" w:afterAutospacing="1" w:line="240" w:lineRule="auto"/>
      <w:jc w:val="center"/>
      <w:textAlignment w:val="top"/>
    </w:pPr>
    <w:rPr>
      <w:rFonts w:ascii="Times New Roman" w:hAnsi="Times New Roman" w:eastAsia="Times New Roman" w:cs="Times New Roman"/>
      <w:b/>
      <w:bCs/>
      <w:sz w:val="24"/>
      <w:szCs w:val="24"/>
      <w:lang w:eastAsia="pt-BR"/>
    </w:rPr>
  </w:style>
  <w:style w:type="paragraph" w:styleId="xl279" w:customStyle="1">
    <w:name w:val="xl279"/>
    <w:basedOn w:val="Normal"/>
    <w:rsid w:val="00A404C9"/>
    <w:pPr>
      <w:pBdr>
        <w:top w:val="single" w:color="auto" w:sz="4" w:space="0"/>
        <w:bottom w:val="single" w:color="auto" w:sz="4" w:space="0"/>
        <w:right w:val="single" w:color="auto" w:sz="4" w:space="0"/>
      </w:pBdr>
      <w:shd w:val="clear" w:color="000000" w:fill="DCE6F1"/>
      <w:spacing w:before="100" w:beforeAutospacing="1" w:after="100" w:afterAutospacing="1" w:line="240" w:lineRule="auto"/>
      <w:jc w:val="center"/>
      <w:textAlignment w:val="top"/>
    </w:pPr>
    <w:rPr>
      <w:rFonts w:ascii="Times New Roman" w:hAnsi="Times New Roman" w:eastAsia="Times New Roman" w:cs="Times New Roman"/>
      <w:b/>
      <w:bCs/>
      <w:sz w:val="24"/>
      <w:szCs w:val="24"/>
      <w:lang w:eastAsia="pt-BR"/>
    </w:rPr>
  </w:style>
  <w:style w:type="paragraph" w:styleId="xl280" w:customStyle="1">
    <w:name w:val="xl280"/>
    <w:basedOn w:val="Normal"/>
    <w:rsid w:val="00A404C9"/>
    <w:pPr>
      <w:pBdr>
        <w:left w:val="single" w:color="auto" w:sz="4" w:space="0"/>
        <w:bottom w:val="single" w:color="auto" w:sz="4" w:space="0"/>
        <w:right w:val="single" w:color="auto" w:sz="4" w:space="0"/>
      </w:pBdr>
      <w:shd w:val="clear" w:color="000000" w:fill="FFFFFF"/>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81" w:customStyle="1">
    <w:name w:val="xl281"/>
    <w:basedOn w:val="Normal"/>
    <w:rsid w:val="00A404C9"/>
    <w:pPr>
      <w:pBdr>
        <w:left w:val="single" w:color="auto" w:sz="4" w:space="0"/>
        <w:bottom w:val="single" w:color="auto" w:sz="4" w:space="0"/>
        <w:right w:val="single" w:color="auto" w:sz="4" w:space="0"/>
      </w:pBdr>
      <w:shd w:val="clear" w:color="000000" w:fill="FFFFFF"/>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82" w:customStyle="1">
    <w:name w:val="xl282"/>
    <w:basedOn w:val="Normal"/>
    <w:rsid w:val="00A404C9"/>
    <w:pPr>
      <w:pBdr>
        <w:left w:val="single" w:color="auto" w:sz="8" w:space="0"/>
        <w:bottom w:val="single" w:color="auto" w:sz="4" w:space="0"/>
        <w:right w:val="single" w:color="auto" w:sz="4" w:space="0"/>
      </w:pBdr>
      <w:shd w:val="clear" w:color="000000" w:fill="FFFFFF"/>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83" w:customStyle="1">
    <w:name w:val="xl283"/>
    <w:basedOn w:val="Normal"/>
    <w:rsid w:val="00A404C9"/>
    <w:pPr>
      <w:pBdr>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284" w:customStyle="1">
    <w:name w:val="xl284"/>
    <w:basedOn w:val="Normal"/>
    <w:rsid w:val="00A404C9"/>
    <w:pPr>
      <w:pBdr>
        <w:left w:val="single" w:color="auto" w:sz="4" w:space="0"/>
        <w:right w:val="single" w:color="auto" w:sz="4" w:space="0"/>
      </w:pBdr>
      <w:shd w:val="clear" w:color="000000" w:fill="FFFFFF"/>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85" w:customStyle="1">
    <w:name w:val="xl285"/>
    <w:basedOn w:val="Normal"/>
    <w:rsid w:val="00A404C9"/>
    <w:pPr>
      <w:shd w:val="clear" w:color="000000" w:fill="FFFFFF"/>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86" w:customStyle="1">
    <w:name w:val="xl286"/>
    <w:basedOn w:val="Normal"/>
    <w:rsid w:val="00A404C9"/>
    <w:pPr>
      <w:pBdr>
        <w:top w:val="single" w:color="auto" w:sz="4" w:space="0"/>
        <w:left w:val="single" w:color="auto" w:sz="8" w:space="0"/>
        <w:right w:val="single" w:color="auto" w:sz="4" w:space="0"/>
      </w:pBdr>
      <w:shd w:val="clear" w:color="000000" w:fill="FFFFFF"/>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87" w:customStyle="1">
    <w:name w:val="xl287"/>
    <w:basedOn w:val="Normal"/>
    <w:rsid w:val="00A404C9"/>
    <w:pPr>
      <w:pBdr>
        <w:top w:val="single" w:color="auto" w:sz="4" w:space="0"/>
        <w:left w:val="single" w:color="auto" w:sz="4" w:space="0"/>
        <w:right w:val="single" w:color="auto" w:sz="4" w:space="0"/>
      </w:pBdr>
      <w:shd w:val="clear" w:color="000000" w:fill="FFFFFF"/>
      <w:spacing w:before="100" w:beforeAutospacing="1" w:after="100" w:afterAutospacing="1" w:line="240" w:lineRule="auto"/>
      <w:jc w:val="both"/>
      <w:textAlignment w:val="center"/>
    </w:pPr>
    <w:rPr>
      <w:rFonts w:ascii="Times New Roman" w:hAnsi="Times New Roman" w:eastAsia="Times New Roman" w:cs="Times New Roman"/>
      <w:b/>
      <w:bCs/>
      <w:sz w:val="24"/>
      <w:szCs w:val="24"/>
      <w:lang w:eastAsia="pt-BR"/>
    </w:rPr>
  </w:style>
  <w:style w:type="paragraph" w:styleId="xl288" w:customStyle="1">
    <w:name w:val="xl288"/>
    <w:basedOn w:val="Normal"/>
    <w:rsid w:val="00A404C9"/>
    <w:pPr>
      <w:pBdr>
        <w:top w:val="single" w:color="auto" w:sz="4" w:space="0"/>
        <w:left w:val="single" w:color="auto" w:sz="4" w:space="0"/>
        <w:right w:val="single" w:color="auto" w:sz="4" w:space="0"/>
      </w:pBdr>
      <w:shd w:val="clear" w:color="000000" w:fill="FFFFFF"/>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89" w:customStyle="1">
    <w:name w:val="xl289"/>
    <w:basedOn w:val="Normal"/>
    <w:rsid w:val="00A404C9"/>
    <w:pPr>
      <w:pBdr>
        <w:top w:val="single" w:color="auto" w:sz="4" w:space="0"/>
        <w:left w:val="single" w:color="auto" w:sz="4" w:space="0"/>
        <w:right w:val="single" w:color="auto" w:sz="4" w:space="0"/>
      </w:pBdr>
      <w:shd w:val="clear" w:color="000000" w:fill="FFFFFF"/>
      <w:spacing w:before="100" w:beforeAutospacing="1" w:after="100" w:afterAutospacing="1" w:line="240" w:lineRule="auto"/>
      <w:jc w:val="both"/>
      <w:textAlignment w:val="center"/>
    </w:pPr>
    <w:rPr>
      <w:rFonts w:ascii="Times New Roman" w:hAnsi="Times New Roman" w:eastAsia="Times New Roman" w:cs="Times New Roman"/>
      <w:sz w:val="24"/>
      <w:szCs w:val="24"/>
      <w:lang w:eastAsia="pt-BR"/>
    </w:rPr>
  </w:style>
  <w:style w:type="paragraph" w:styleId="xl290" w:customStyle="1">
    <w:name w:val="xl290"/>
    <w:basedOn w:val="Normal"/>
    <w:rsid w:val="00A404C9"/>
    <w:pPr>
      <w:pBdr>
        <w:top w:val="single" w:color="auto" w:sz="8" w:space="0"/>
        <w:left w:val="single" w:color="auto" w:sz="4" w:space="0"/>
        <w:bottom w:val="single" w:color="auto" w:sz="8" w:space="0"/>
      </w:pBdr>
      <w:shd w:val="clear" w:color="000000" w:fill="E4DFEC"/>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91" w:customStyle="1">
    <w:name w:val="xl291"/>
    <w:basedOn w:val="Normal"/>
    <w:rsid w:val="00A404C9"/>
    <w:pPr>
      <w:pBdr>
        <w:top w:val="single" w:color="auto" w:sz="8" w:space="0"/>
        <w:left w:val="single" w:color="auto" w:sz="8" w:space="0"/>
        <w:right w:val="single" w:color="auto" w:sz="4" w:space="0"/>
      </w:pBdr>
      <w:shd w:val="clear" w:color="000000" w:fill="E4DFEC"/>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92" w:customStyle="1">
    <w:name w:val="xl292"/>
    <w:basedOn w:val="Normal"/>
    <w:rsid w:val="00A404C9"/>
    <w:pPr>
      <w:pBdr>
        <w:left w:val="single" w:color="auto" w:sz="8" w:space="0"/>
        <w:right w:val="single" w:color="auto" w:sz="4" w:space="0"/>
      </w:pBdr>
      <w:shd w:val="clear" w:color="000000" w:fill="E4DFEC"/>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93" w:customStyle="1">
    <w:name w:val="xl293"/>
    <w:basedOn w:val="Normal"/>
    <w:rsid w:val="00A404C9"/>
    <w:pPr>
      <w:pBdr>
        <w:left w:val="single" w:color="auto" w:sz="8" w:space="0"/>
        <w:bottom w:val="single" w:color="auto" w:sz="8" w:space="0"/>
        <w:right w:val="single" w:color="auto" w:sz="4" w:space="0"/>
      </w:pBdr>
      <w:shd w:val="clear" w:color="000000" w:fill="E4DFEC"/>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94" w:customStyle="1">
    <w:name w:val="xl294"/>
    <w:basedOn w:val="Normal"/>
    <w:rsid w:val="00A404C9"/>
    <w:pPr>
      <w:pBdr>
        <w:top w:val="single" w:color="auto" w:sz="8" w:space="0"/>
        <w:left w:val="single" w:color="auto" w:sz="4" w:space="0"/>
        <w:right w:val="single" w:color="auto" w:sz="4" w:space="0"/>
      </w:pBdr>
      <w:shd w:val="clear" w:color="000000" w:fill="E4DFEC"/>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95" w:customStyle="1">
    <w:name w:val="xl295"/>
    <w:basedOn w:val="Normal"/>
    <w:rsid w:val="00A404C9"/>
    <w:pPr>
      <w:pBdr>
        <w:left w:val="single" w:color="auto" w:sz="4" w:space="0"/>
        <w:right w:val="single" w:color="auto" w:sz="4" w:space="0"/>
      </w:pBdr>
      <w:shd w:val="clear" w:color="000000" w:fill="E4DFEC"/>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96" w:customStyle="1">
    <w:name w:val="xl296"/>
    <w:basedOn w:val="Normal"/>
    <w:rsid w:val="00A404C9"/>
    <w:pPr>
      <w:pBdr>
        <w:left w:val="single" w:color="auto" w:sz="4" w:space="0"/>
        <w:bottom w:val="single" w:color="auto" w:sz="8" w:space="0"/>
        <w:right w:val="single" w:color="auto" w:sz="4" w:space="0"/>
      </w:pBdr>
      <w:shd w:val="clear" w:color="000000" w:fill="E4DFEC"/>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97" w:customStyle="1">
    <w:name w:val="xl297"/>
    <w:basedOn w:val="Normal"/>
    <w:rsid w:val="00A404C9"/>
    <w:pPr>
      <w:pBdr>
        <w:top w:val="single" w:color="auto" w:sz="8" w:space="0"/>
        <w:left w:val="single" w:color="auto" w:sz="4" w:space="0"/>
        <w:right w:val="single" w:color="auto" w:sz="4" w:space="0"/>
      </w:pBdr>
      <w:shd w:val="clear" w:color="000000" w:fill="E4DFEC"/>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98" w:customStyle="1">
    <w:name w:val="xl298"/>
    <w:basedOn w:val="Normal"/>
    <w:rsid w:val="00A404C9"/>
    <w:pPr>
      <w:pBdr>
        <w:left w:val="single" w:color="auto" w:sz="4" w:space="0"/>
        <w:right w:val="single" w:color="auto" w:sz="4" w:space="0"/>
      </w:pBdr>
      <w:shd w:val="clear" w:color="000000" w:fill="E4DFEC"/>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299" w:customStyle="1">
    <w:name w:val="xl299"/>
    <w:basedOn w:val="Normal"/>
    <w:rsid w:val="00A404C9"/>
    <w:pPr>
      <w:pBdr>
        <w:left w:val="single" w:color="auto" w:sz="4" w:space="0"/>
        <w:bottom w:val="single" w:color="auto" w:sz="8" w:space="0"/>
        <w:right w:val="single" w:color="auto" w:sz="4" w:space="0"/>
      </w:pBdr>
      <w:shd w:val="clear" w:color="000000" w:fill="E4DFEC"/>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300" w:customStyle="1">
    <w:name w:val="xl300"/>
    <w:basedOn w:val="Normal"/>
    <w:rsid w:val="00A404C9"/>
    <w:pPr>
      <w:pBdr>
        <w:top w:val="single" w:color="auto" w:sz="8" w:space="0"/>
        <w:left w:val="single" w:color="auto" w:sz="4" w:space="0"/>
        <w:right w:val="single" w:color="auto" w:sz="4" w:space="0"/>
      </w:pBdr>
      <w:shd w:val="clear" w:color="000000" w:fill="E4DFEC"/>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301" w:customStyle="1">
    <w:name w:val="xl301"/>
    <w:basedOn w:val="Normal"/>
    <w:rsid w:val="00A404C9"/>
    <w:pPr>
      <w:pBdr>
        <w:left w:val="single" w:color="auto" w:sz="4" w:space="0"/>
        <w:bottom w:val="single" w:color="auto" w:sz="8" w:space="0"/>
        <w:right w:val="single" w:color="auto" w:sz="4" w:space="0"/>
      </w:pBdr>
      <w:shd w:val="clear" w:color="000000" w:fill="E4DFEC"/>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302" w:customStyle="1">
    <w:name w:val="xl302"/>
    <w:basedOn w:val="Normal"/>
    <w:rsid w:val="00A404C9"/>
    <w:pPr>
      <w:pBdr>
        <w:left w:val="single" w:color="auto" w:sz="4" w:space="0"/>
        <w:right w:val="single" w:color="auto" w:sz="4" w:space="0"/>
      </w:pBdr>
      <w:shd w:val="clear" w:color="000000" w:fill="E4DFEC"/>
      <w:spacing w:before="100" w:beforeAutospacing="1" w:after="100" w:afterAutospacing="1" w:line="240" w:lineRule="auto"/>
      <w:jc w:val="center"/>
      <w:textAlignment w:val="center"/>
    </w:pPr>
    <w:rPr>
      <w:rFonts w:ascii="Arial" w:hAnsi="Arial" w:eastAsia="Times New Roman" w:cs="Arial"/>
      <w:b/>
      <w:bCs/>
      <w:sz w:val="20"/>
      <w:szCs w:val="20"/>
      <w:lang w:eastAsia="pt-BR"/>
    </w:rPr>
  </w:style>
  <w:style w:type="paragraph" w:styleId="xl303" w:customStyle="1">
    <w:name w:val="xl303"/>
    <w:basedOn w:val="Normal"/>
    <w:rsid w:val="00A404C9"/>
    <w:pPr>
      <w:pBdr>
        <w:left w:val="single" w:color="auto" w:sz="4" w:space="0"/>
        <w:bottom w:val="single" w:color="auto" w:sz="8" w:space="0"/>
        <w:right w:val="single" w:color="auto" w:sz="4" w:space="0"/>
      </w:pBdr>
      <w:shd w:val="clear" w:color="000000" w:fill="E4DFEC"/>
      <w:spacing w:before="100" w:beforeAutospacing="1" w:after="100" w:afterAutospacing="1" w:line="240" w:lineRule="auto"/>
      <w:jc w:val="center"/>
      <w:textAlignment w:val="center"/>
    </w:pPr>
    <w:rPr>
      <w:rFonts w:ascii="Arial" w:hAnsi="Arial" w:eastAsia="Times New Roman" w:cs="Arial"/>
      <w:b/>
      <w:bCs/>
      <w:sz w:val="20"/>
      <w:szCs w:val="20"/>
      <w:lang w:eastAsia="pt-BR"/>
    </w:rPr>
  </w:style>
  <w:style w:type="paragraph" w:styleId="xl304" w:customStyle="1">
    <w:name w:val="xl304"/>
    <w:basedOn w:val="Normal"/>
    <w:rsid w:val="00A404C9"/>
    <w:pPr>
      <w:pBdr>
        <w:top w:val="single" w:color="auto" w:sz="8" w:space="0"/>
        <w:left w:val="single" w:color="auto" w:sz="4" w:space="0"/>
        <w:right w:val="single" w:color="auto" w:sz="4" w:space="0"/>
      </w:pBdr>
      <w:shd w:val="clear" w:color="000000" w:fill="E4DFEC"/>
      <w:spacing w:before="100" w:beforeAutospacing="1" w:after="100" w:afterAutospacing="1" w:line="240" w:lineRule="auto"/>
      <w:jc w:val="center"/>
      <w:textAlignment w:val="center"/>
    </w:pPr>
    <w:rPr>
      <w:rFonts w:ascii="Arial" w:hAnsi="Arial" w:eastAsia="Times New Roman" w:cs="Arial"/>
      <w:b/>
      <w:bCs/>
      <w:sz w:val="20"/>
      <w:szCs w:val="20"/>
      <w:lang w:eastAsia="pt-BR"/>
    </w:rPr>
  </w:style>
  <w:style w:type="paragraph" w:styleId="xl305" w:customStyle="1">
    <w:name w:val="xl305"/>
    <w:basedOn w:val="Normal"/>
    <w:rsid w:val="00A404C9"/>
    <w:pPr>
      <w:pBdr>
        <w:left w:val="single" w:color="auto" w:sz="4" w:space="0"/>
        <w:bottom w:val="single" w:color="auto" w:sz="8" w:space="0"/>
        <w:right w:val="single" w:color="auto" w:sz="4" w:space="0"/>
      </w:pBdr>
      <w:shd w:val="clear" w:color="000000" w:fill="E4DFEC"/>
      <w:spacing w:before="100" w:beforeAutospacing="1" w:after="100" w:afterAutospacing="1" w:line="240" w:lineRule="auto"/>
      <w:jc w:val="center"/>
      <w:textAlignment w:val="center"/>
    </w:pPr>
    <w:rPr>
      <w:rFonts w:ascii="Arial" w:hAnsi="Arial" w:eastAsia="Times New Roman" w:cs="Arial"/>
      <w:b/>
      <w:bCs/>
      <w:sz w:val="20"/>
      <w:szCs w:val="20"/>
      <w:lang w:eastAsia="pt-BR"/>
    </w:rPr>
  </w:style>
  <w:style w:type="character" w:styleId="nfaseIntensa">
    <w:name w:val="Intense Emphasis"/>
    <w:uiPriority w:val="21"/>
    <w:qFormat/>
    <w:rsid w:val="00A404C9"/>
    <w:rPr>
      <w:i/>
      <w:iCs/>
      <w:color w:val="5B9BD5"/>
    </w:rPr>
  </w:style>
  <w:style w:type="paragraph" w:styleId="xl325" w:customStyle="1">
    <w:name w:val="xl325"/>
    <w:basedOn w:val="Normal"/>
    <w:rsid w:val="00A404C9"/>
    <w:pPr>
      <w:spacing w:before="100" w:beforeAutospacing="1" w:after="100" w:afterAutospacing="1" w:line="240" w:lineRule="auto"/>
      <w:textAlignment w:val="center"/>
    </w:pPr>
    <w:rPr>
      <w:rFonts w:ascii="Times New Roman" w:hAnsi="Times New Roman" w:eastAsia="Times New Roman" w:cs="Times New Roman"/>
      <w:sz w:val="24"/>
      <w:szCs w:val="24"/>
      <w:lang w:eastAsia="pt-BR"/>
    </w:rPr>
  </w:style>
  <w:style w:type="paragraph" w:styleId="xl326" w:customStyle="1">
    <w:name w:val="xl326"/>
    <w:basedOn w:val="Normal"/>
    <w:rsid w:val="00A404C9"/>
    <w:pPr>
      <w:spacing w:before="100" w:beforeAutospacing="1" w:after="100" w:afterAutospacing="1" w:line="240" w:lineRule="auto"/>
      <w:textAlignment w:val="center"/>
    </w:pPr>
    <w:rPr>
      <w:rFonts w:ascii="Times New Roman" w:hAnsi="Times New Roman" w:eastAsia="Times New Roman" w:cs="Times New Roman"/>
      <w:b/>
      <w:bCs/>
      <w:sz w:val="24"/>
      <w:szCs w:val="24"/>
      <w:lang w:eastAsia="pt-BR"/>
    </w:rPr>
  </w:style>
  <w:style w:type="paragraph" w:styleId="xl327" w:customStyle="1">
    <w:name w:val="xl327"/>
    <w:basedOn w:val="Normal"/>
    <w:rsid w:val="00A404C9"/>
    <w:pPr>
      <w:spacing w:before="100" w:beforeAutospacing="1" w:after="100" w:afterAutospacing="1" w:line="240" w:lineRule="auto"/>
      <w:textAlignment w:val="center"/>
    </w:pPr>
    <w:rPr>
      <w:rFonts w:ascii="Times New Roman" w:hAnsi="Times New Roman" w:eastAsia="Times New Roman" w:cs="Times New Roman"/>
      <w:sz w:val="24"/>
      <w:szCs w:val="24"/>
      <w:lang w:eastAsia="pt-BR"/>
    </w:rPr>
  </w:style>
  <w:style w:type="paragraph" w:styleId="xl328" w:customStyle="1">
    <w:name w:val="xl328"/>
    <w:basedOn w:val="Normal"/>
    <w:rsid w:val="00A404C9"/>
    <w:pPr>
      <w:spacing w:before="100" w:beforeAutospacing="1" w:after="100" w:afterAutospacing="1" w:line="240" w:lineRule="auto"/>
      <w:textAlignment w:val="center"/>
    </w:pPr>
    <w:rPr>
      <w:rFonts w:ascii="Times New Roman" w:hAnsi="Times New Roman" w:eastAsia="Times New Roman" w:cs="Times New Roman"/>
      <w:sz w:val="24"/>
      <w:szCs w:val="24"/>
      <w:lang w:eastAsia="pt-BR"/>
    </w:rPr>
  </w:style>
  <w:style w:type="paragraph" w:styleId="xl329" w:customStyle="1">
    <w:name w:val="xl329"/>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b/>
      <w:bCs/>
      <w:sz w:val="24"/>
      <w:szCs w:val="24"/>
      <w:lang w:eastAsia="pt-BR"/>
    </w:rPr>
  </w:style>
  <w:style w:type="paragraph" w:styleId="xl330" w:customStyle="1">
    <w:name w:val="xl330"/>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sz w:val="24"/>
      <w:szCs w:val="24"/>
      <w:lang w:eastAsia="pt-BR"/>
    </w:rPr>
  </w:style>
  <w:style w:type="paragraph" w:styleId="xl331" w:customStyle="1">
    <w:name w:val="xl331"/>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b/>
      <w:bCs/>
      <w:sz w:val="24"/>
      <w:szCs w:val="24"/>
      <w:lang w:eastAsia="pt-BR"/>
    </w:rPr>
  </w:style>
  <w:style w:type="paragraph" w:styleId="xl332" w:customStyle="1">
    <w:name w:val="xl332"/>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Times New Roman" w:hAnsi="Times New Roman" w:eastAsia="Times New Roman" w:cs="Times New Roman"/>
      <w:sz w:val="24"/>
      <w:szCs w:val="24"/>
      <w:lang w:eastAsia="pt-BR"/>
    </w:rPr>
  </w:style>
  <w:style w:type="paragraph" w:styleId="xl333" w:customStyle="1">
    <w:name w:val="xl333"/>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sz w:val="24"/>
      <w:szCs w:val="24"/>
      <w:lang w:eastAsia="pt-BR"/>
    </w:rPr>
  </w:style>
  <w:style w:type="paragraph" w:styleId="xl334" w:customStyle="1">
    <w:name w:val="xl334"/>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Times New Roman" w:hAnsi="Times New Roman" w:eastAsia="Times New Roman" w:cs="Times New Roman"/>
      <w:b/>
      <w:bCs/>
      <w:sz w:val="24"/>
      <w:szCs w:val="24"/>
      <w:lang w:eastAsia="pt-BR"/>
    </w:rPr>
  </w:style>
  <w:style w:type="numbering" w:styleId="Semlista2" w:customStyle="1">
    <w:name w:val="Sem lista2"/>
    <w:next w:val="Semlista"/>
    <w:uiPriority w:val="99"/>
    <w:semiHidden/>
    <w:unhideWhenUsed/>
    <w:rsid w:val="00A404C9"/>
  </w:style>
  <w:style w:type="numbering" w:styleId="Semlista3" w:customStyle="1">
    <w:name w:val="Sem lista3"/>
    <w:next w:val="Semlista"/>
    <w:uiPriority w:val="99"/>
    <w:semiHidden/>
    <w:unhideWhenUsed/>
    <w:rsid w:val="00A404C9"/>
  </w:style>
  <w:style w:type="paragraph" w:styleId="Normal1" w:customStyle="1">
    <w:name w:val="Normal1"/>
    <w:rsid w:val="00A404C9"/>
    <w:pPr>
      <w:spacing w:after="0" w:line="276" w:lineRule="auto"/>
    </w:pPr>
    <w:rPr>
      <w:rFonts w:ascii="Arial" w:hAnsi="Arial" w:eastAsia="Arial" w:cs="Arial"/>
      <w:color w:val="000000"/>
      <w:lang w:eastAsia="pt-BR"/>
    </w:rPr>
  </w:style>
  <w:style w:type="paragraph" w:styleId="xl110" w:customStyle="1">
    <w:name w:val="xl110"/>
    <w:basedOn w:val="Normal"/>
    <w:rsid w:val="00A404C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center"/>
    </w:pPr>
    <w:rPr>
      <w:rFonts w:ascii="AvantGarde Bk BT" w:hAnsi="AvantGarde Bk BT" w:eastAsia="Times New Roman" w:cs="Times New Roman"/>
      <w:sz w:val="24"/>
      <w:szCs w:val="24"/>
      <w:lang w:eastAsia="pt-BR"/>
    </w:rPr>
  </w:style>
  <w:style w:type="paragraph" w:styleId="xl111" w:customStyle="1">
    <w:name w:val="xl111"/>
    <w:basedOn w:val="Normal"/>
    <w:rsid w:val="00A404C9"/>
    <w:pPr>
      <w:spacing w:before="100" w:beforeAutospacing="1" w:after="100" w:afterAutospacing="1" w:line="240" w:lineRule="auto"/>
    </w:pPr>
    <w:rPr>
      <w:rFonts w:ascii="Arial" w:hAnsi="Arial" w:eastAsia="Times New Roman" w:cs="Arial"/>
      <w:color w:val="FF0000"/>
      <w:sz w:val="24"/>
      <w:szCs w:val="24"/>
      <w:lang w:eastAsia="pt-BR"/>
    </w:rPr>
  </w:style>
  <w:style w:type="paragraph" w:styleId="xl112" w:customStyle="1">
    <w:name w:val="xl112"/>
    <w:basedOn w:val="Normal"/>
    <w:rsid w:val="00A404C9"/>
    <w:pPr>
      <w:spacing w:before="100" w:beforeAutospacing="1" w:after="100" w:afterAutospacing="1" w:line="240" w:lineRule="auto"/>
    </w:pPr>
    <w:rPr>
      <w:rFonts w:ascii="Arial" w:hAnsi="Arial" w:eastAsia="Times New Roman" w:cs="Arial"/>
      <w:color w:val="00B050"/>
      <w:sz w:val="24"/>
      <w:szCs w:val="24"/>
      <w:lang w:eastAsia="pt-BR"/>
    </w:rPr>
  </w:style>
  <w:style w:type="paragraph" w:styleId="xl113" w:customStyle="1">
    <w:name w:val="xl113"/>
    <w:basedOn w:val="Normal"/>
    <w:rsid w:val="00A404C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both"/>
      <w:textAlignment w:val="center"/>
    </w:pPr>
    <w:rPr>
      <w:rFonts w:ascii="AvantGarde Bk BT" w:hAnsi="AvantGarde Bk BT" w:eastAsia="Times New Roman" w:cs="Times New Roman"/>
      <w:sz w:val="24"/>
      <w:szCs w:val="24"/>
      <w:lang w:eastAsia="pt-BR"/>
    </w:rPr>
  </w:style>
  <w:style w:type="paragraph" w:styleId="xl114" w:customStyle="1">
    <w:name w:val="xl114"/>
    <w:basedOn w:val="Normal"/>
    <w:rsid w:val="00A404C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both"/>
      <w:textAlignment w:val="center"/>
    </w:pPr>
    <w:rPr>
      <w:rFonts w:ascii="Arial" w:hAnsi="Arial" w:eastAsia="Times New Roman" w:cs="Arial"/>
      <w:sz w:val="24"/>
      <w:szCs w:val="24"/>
      <w:lang w:eastAsia="pt-BR"/>
    </w:rPr>
  </w:style>
  <w:style w:type="paragraph" w:styleId="xl115" w:customStyle="1">
    <w:name w:val="xl115"/>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Arial" w:hAnsi="Arial" w:eastAsia="Times New Roman" w:cs="Arial"/>
      <w:sz w:val="24"/>
      <w:szCs w:val="24"/>
      <w:lang w:eastAsia="pt-BR"/>
    </w:rPr>
  </w:style>
  <w:style w:type="paragraph" w:styleId="xl116" w:customStyle="1">
    <w:name w:val="xl116"/>
    <w:basedOn w:val="Normal"/>
    <w:rsid w:val="00A404C9"/>
    <w:pPr>
      <w:shd w:val="clear" w:color="000000" w:fill="FFFFFF"/>
      <w:spacing w:before="100" w:beforeAutospacing="1" w:after="100" w:afterAutospacing="1" w:line="240" w:lineRule="auto"/>
      <w:textAlignment w:val="center"/>
    </w:pPr>
    <w:rPr>
      <w:rFonts w:ascii="Arial" w:hAnsi="Arial" w:eastAsia="Times New Roman" w:cs="Arial"/>
      <w:sz w:val="24"/>
      <w:szCs w:val="24"/>
      <w:lang w:eastAsia="pt-BR"/>
    </w:rPr>
  </w:style>
  <w:style w:type="paragraph" w:styleId="xl117" w:customStyle="1">
    <w:name w:val="xl117"/>
    <w:basedOn w:val="Normal"/>
    <w:rsid w:val="00A404C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Tahoma" w:hAnsi="Tahoma" w:eastAsia="Times New Roman" w:cs="Tahoma"/>
      <w:sz w:val="24"/>
      <w:szCs w:val="24"/>
      <w:lang w:eastAsia="pt-BR"/>
    </w:rPr>
  </w:style>
  <w:style w:type="paragraph" w:styleId="xl118" w:customStyle="1">
    <w:name w:val="xl118"/>
    <w:basedOn w:val="Normal"/>
    <w:rsid w:val="00A404C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both"/>
      <w:textAlignment w:val="center"/>
    </w:pPr>
    <w:rPr>
      <w:rFonts w:ascii="Tahoma" w:hAnsi="Tahoma" w:eastAsia="Times New Roman" w:cs="Tahoma"/>
      <w:sz w:val="24"/>
      <w:szCs w:val="24"/>
      <w:lang w:eastAsia="pt-BR"/>
    </w:rPr>
  </w:style>
  <w:style w:type="paragraph" w:styleId="xl119" w:customStyle="1">
    <w:name w:val="xl119"/>
    <w:basedOn w:val="Normal"/>
    <w:rsid w:val="00A404C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center"/>
    </w:pPr>
    <w:rPr>
      <w:rFonts w:ascii="Tahoma" w:hAnsi="Tahoma" w:eastAsia="Times New Roman" w:cs="Tahoma"/>
      <w:sz w:val="24"/>
      <w:szCs w:val="24"/>
      <w:lang w:eastAsia="pt-BR"/>
    </w:rPr>
  </w:style>
  <w:style w:type="paragraph" w:styleId="xl120" w:customStyle="1">
    <w:name w:val="xl120"/>
    <w:basedOn w:val="Normal"/>
    <w:rsid w:val="00A404C9"/>
    <w:pPr>
      <w:spacing w:before="100" w:beforeAutospacing="1" w:after="100" w:afterAutospacing="1" w:line="240" w:lineRule="auto"/>
      <w:textAlignment w:val="center"/>
    </w:pPr>
    <w:rPr>
      <w:rFonts w:ascii="Arial" w:hAnsi="Arial" w:eastAsia="Times New Roman" w:cs="Arial"/>
      <w:color w:val="FF0000"/>
      <w:sz w:val="24"/>
      <w:szCs w:val="24"/>
      <w:lang w:eastAsia="pt-BR"/>
    </w:rPr>
  </w:style>
  <w:style w:type="paragraph" w:styleId="xl121" w:customStyle="1">
    <w:name w:val="xl121"/>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AvantGarde Bk BT" w:hAnsi="AvantGarde Bk BT" w:eastAsia="Times New Roman" w:cs="Times New Roman"/>
      <w:sz w:val="24"/>
      <w:szCs w:val="24"/>
      <w:lang w:eastAsia="pt-BR"/>
    </w:rPr>
  </w:style>
  <w:style w:type="paragraph" w:styleId="xl122" w:customStyle="1">
    <w:name w:val="xl122"/>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AvantGarde Bk BT" w:hAnsi="AvantGarde Bk BT" w:eastAsia="Times New Roman" w:cs="Times New Roman"/>
      <w:b/>
      <w:bCs/>
      <w:sz w:val="24"/>
      <w:szCs w:val="24"/>
      <w:lang w:eastAsia="pt-BR"/>
    </w:rPr>
  </w:style>
  <w:style w:type="paragraph" w:styleId="xl123" w:customStyle="1">
    <w:name w:val="xl123"/>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textAlignment w:val="center"/>
    </w:pPr>
    <w:rPr>
      <w:rFonts w:ascii="AvantGarde Bk BT" w:hAnsi="AvantGarde Bk BT" w:eastAsia="Times New Roman" w:cs="Times New Roman"/>
      <w:b/>
      <w:bCs/>
      <w:sz w:val="24"/>
      <w:szCs w:val="24"/>
      <w:lang w:eastAsia="pt-BR"/>
    </w:rPr>
  </w:style>
  <w:style w:type="paragraph" w:styleId="xl124" w:customStyle="1">
    <w:name w:val="xl124"/>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textAlignment w:val="center"/>
    </w:pPr>
    <w:rPr>
      <w:rFonts w:ascii="AvantGarde Bk BT" w:hAnsi="AvantGarde Bk BT" w:eastAsia="Times New Roman" w:cs="Times New Roman"/>
      <w:b/>
      <w:bCs/>
      <w:sz w:val="24"/>
      <w:szCs w:val="24"/>
      <w:lang w:eastAsia="pt-BR"/>
    </w:rPr>
  </w:style>
  <w:style w:type="paragraph" w:styleId="xl125" w:customStyle="1">
    <w:name w:val="xl125"/>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center"/>
      <w:textAlignment w:val="center"/>
    </w:pPr>
    <w:rPr>
      <w:rFonts w:ascii="AvantGarde Bk BT" w:hAnsi="AvantGarde Bk BT" w:eastAsia="Times New Roman" w:cs="Times New Roman"/>
      <w:sz w:val="24"/>
      <w:szCs w:val="24"/>
      <w:lang w:eastAsia="pt-BR"/>
    </w:rPr>
  </w:style>
  <w:style w:type="paragraph" w:styleId="xl126" w:customStyle="1">
    <w:name w:val="xl126"/>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jc w:val="both"/>
      <w:textAlignment w:val="center"/>
    </w:pPr>
    <w:rPr>
      <w:rFonts w:ascii="AvantGarde Bk BT" w:hAnsi="AvantGarde Bk BT" w:eastAsia="Times New Roman" w:cs="Times New Roman"/>
      <w:sz w:val="24"/>
      <w:szCs w:val="24"/>
      <w:lang w:eastAsia="pt-BR"/>
    </w:rPr>
  </w:style>
  <w:style w:type="paragraph" w:styleId="xl127" w:customStyle="1">
    <w:name w:val="xl127"/>
    <w:basedOn w:val="Normal"/>
    <w:rsid w:val="00A404C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Arial" w:hAnsi="Arial" w:eastAsia="Times New Roman" w:cs="Arial"/>
      <w:sz w:val="24"/>
      <w:szCs w:val="24"/>
      <w:lang w:eastAsia="pt-BR"/>
    </w:rPr>
  </w:style>
  <w:style w:type="paragraph" w:styleId="xl128" w:customStyle="1">
    <w:name w:val="xl128"/>
    <w:basedOn w:val="Normal"/>
    <w:rsid w:val="00A404C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center"/>
    </w:pPr>
    <w:rPr>
      <w:rFonts w:ascii="Arial" w:hAnsi="Arial" w:eastAsia="Times New Roman" w:cs="Arial"/>
      <w:sz w:val="24"/>
      <w:szCs w:val="24"/>
      <w:lang w:eastAsia="pt-BR"/>
    </w:rPr>
  </w:style>
  <w:style w:type="paragraph" w:styleId="xl129" w:customStyle="1">
    <w:name w:val="xl129"/>
    <w:basedOn w:val="Normal"/>
    <w:rsid w:val="00A404C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Tahoma" w:hAnsi="Tahoma" w:eastAsia="Times New Roman" w:cs="Tahoma"/>
      <w:sz w:val="24"/>
      <w:szCs w:val="24"/>
      <w:lang w:eastAsia="pt-BR"/>
    </w:rPr>
  </w:style>
  <w:style w:type="paragraph" w:styleId="xl130" w:customStyle="1">
    <w:name w:val="xl130"/>
    <w:basedOn w:val="Normal"/>
    <w:rsid w:val="00A404C9"/>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line="240" w:lineRule="auto"/>
      <w:textAlignment w:val="center"/>
    </w:pPr>
    <w:rPr>
      <w:rFonts w:ascii="AvantGarde Bk BT" w:hAnsi="AvantGarde Bk BT" w:eastAsia="Times New Roman" w:cs="Times New Roman"/>
      <w:sz w:val="24"/>
      <w:szCs w:val="24"/>
      <w:lang w:eastAsia="pt-BR"/>
    </w:rPr>
  </w:style>
  <w:style w:type="paragraph" w:styleId="xl131" w:customStyle="1">
    <w:name w:val="xl131"/>
    <w:basedOn w:val="Normal"/>
    <w:rsid w:val="00A404C9"/>
    <w:pPr>
      <w:pBdr>
        <w:top w:val="single" w:color="auto" w:sz="4" w:space="0"/>
        <w:left w:val="single" w:color="auto" w:sz="4" w:space="0"/>
        <w:bottom w:val="single" w:color="auto" w:sz="4" w:space="0"/>
        <w:right w:val="single" w:color="auto" w:sz="4" w:space="0"/>
      </w:pBdr>
      <w:shd w:val="clear" w:color="000000" w:fill="D9D9D9"/>
      <w:spacing w:before="100" w:beforeAutospacing="1" w:after="100" w:afterAutospacing="1" w:line="240" w:lineRule="auto"/>
      <w:jc w:val="center"/>
      <w:textAlignment w:val="center"/>
    </w:pPr>
    <w:rPr>
      <w:rFonts w:ascii="AvantGarde Bk BT" w:hAnsi="AvantGarde Bk BT" w:eastAsia="Times New Roman" w:cs="Times New Roman"/>
      <w:b/>
      <w:bCs/>
      <w:sz w:val="24"/>
      <w:szCs w:val="24"/>
      <w:lang w:eastAsia="pt-BR"/>
    </w:rPr>
  </w:style>
  <w:style w:type="paragraph" w:styleId="xl132" w:customStyle="1">
    <w:name w:val="xl132"/>
    <w:basedOn w:val="Normal"/>
    <w:rsid w:val="00A404C9"/>
    <w:pPr>
      <w:pBdr>
        <w:top w:val="single" w:color="auto" w:sz="4" w:space="0"/>
        <w:left w:val="single" w:color="auto" w:sz="4" w:space="0"/>
        <w:bottom w:val="single" w:color="auto" w:sz="4" w:space="0"/>
        <w:right w:val="single" w:color="auto" w:sz="4" w:space="0"/>
      </w:pBdr>
      <w:spacing w:before="100" w:beforeAutospacing="1" w:after="100" w:afterAutospacing="1" w:line="240" w:lineRule="auto"/>
      <w:textAlignment w:val="center"/>
    </w:pPr>
    <w:rPr>
      <w:rFonts w:ascii="Arial" w:hAnsi="Arial" w:eastAsia="Times New Roman" w:cs="Arial"/>
      <w:sz w:val="24"/>
      <w:szCs w:val="24"/>
      <w:lang w:eastAsia="pt-BR"/>
    </w:rPr>
  </w:style>
  <w:style w:type="paragraph" w:styleId="xl133" w:customStyle="1">
    <w:name w:val="xl133"/>
    <w:basedOn w:val="Normal"/>
    <w:rsid w:val="00A404C9"/>
    <w:pPr>
      <w:pBdr>
        <w:top w:val="single" w:color="auto" w:sz="4" w:space="0"/>
        <w:bottom w:val="single" w:color="auto" w:sz="4" w:space="0"/>
      </w:pBdr>
      <w:spacing w:before="100" w:beforeAutospacing="1" w:after="100" w:afterAutospacing="1" w:line="240" w:lineRule="auto"/>
      <w:jc w:val="center"/>
      <w:textAlignment w:val="center"/>
    </w:pPr>
    <w:rPr>
      <w:rFonts w:ascii="Arial" w:hAnsi="Arial" w:eastAsia="Times New Roman" w:cs="Arial"/>
      <w:b/>
      <w:bCs/>
      <w:sz w:val="18"/>
      <w:szCs w:val="18"/>
      <w:lang w:eastAsia="pt-BR"/>
    </w:rPr>
  </w:style>
  <w:style w:type="paragraph" w:styleId="xl134" w:customStyle="1">
    <w:name w:val="xl134"/>
    <w:basedOn w:val="Normal"/>
    <w:rsid w:val="00A404C9"/>
    <w:pPr>
      <w:pBdr>
        <w:left w:val="single" w:color="auto" w:sz="8" w:space="0"/>
      </w:pBdr>
      <w:spacing w:before="100" w:beforeAutospacing="1" w:after="100" w:afterAutospacing="1" w:line="240" w:lineRule="auto"/>
      <w:jc w:val="center"/>
      <w:textAlignment w:val="center"/>
    </w:pPr>
    <w:rPr>
      <w:rFonts w:ascii="Arial" w:hAnsi="Arial" w:eastAsia="Times New Roman" w:cs="Arial"/>
      <w:sz w:val="18"/>
      <w:szCs w:val="18"/>
      <w:lang w:eastAsia="pt-BR"/>
    </w:rPr>
  </w:style>
  <w:style w:type="paragraph" w:styleId="xl135" w:customStyle="1">
    <w:name w:val="xl135"/>
    <w:basedOn w:val="Normal"/>
    <w:rsid w:val="00A404C9"/>
    <w:pPr>
      <w:spacing w:before="100" w:beforeAutospacing="1" w:after="100" w:afterAutospacing="1" w:line="240" w:lineRule="auto"/>
      <w:jc w:val="both"/>
      <w:textAlignment w:val="center"/>
    </w:pPr>
    <w:rPr>
      <w:rFonts w:ascii="Arial" w:hAnsi="Arial" w:eastAsia="Times New Roman" w:cs="Arial"/>
      <w:sz w:val="18"/>
      <w:szCs w:val="18"/>
      <w:lang w:eastAsia="pt-BR"/>
    </w:rPr>
  </w:style>
  <w:style w:type="paragraph" w:styleId="xl136" w:customStyle="1">
    <w:name w:val="xl136"/>
    <w:basedOn w:val="Normal"/>
    <w:rsid w:val="00A404C9"/>
    <w:pPr>
      <w:spacing w:before="100" w:beforeAutospacing="1" w:after="100" w:afterAutospacing="1" w:line="240" w:lineRule="auto"/>
      <w:jc w:val="center"/>
      <w:textAlignment w:val="center"/>
    </w:pPr>
    <w:rPr>
      <w:rFonts w:ascii="Arial" w:hAnsi="Arial" w:eastAsia="Times New Roman" w:cs="Arial"/>
      <w:sz w:val="18"/>
      <w:szCs w:val="18"/>
      <w:lang w:eastAsia="pt-BR"/>
    </w:rPr>
  </w:style>
  <w:style w:type="paragraph" w:styleId="xl137" w:customStyle="1">
    <w:name w:val="xl137"/>
    <w:basedOn w:val="Normal"/>
    <w:rsid w:val="00A404C9"/>
    <w:pPr>
      <w:pBdr>
        <w:left w:val="single" w:color="auto" w:sz="8" w:space="0"/>
      </w:pBdr>
      <w:spacing w:before="100" w:beforeAutospacing="1" w:after="100" w:afterAutospacing="1" w:line="240" w:lineRule="auto"/>
      <w:jc w:val="center"/>
      <w:textAlignment w:val="center"/>
    </w:pPr>
    <w:rPr>
      <w:rFonts w:ascii="Arial" w:hAnsi="Arial" w:eastAsia="Times New Roman" w:cs="Arial"/>
      <w:b/>
      <w:bCs/>
      <w:sz w:val="18"/>
      <w:szCs w:val="18"/>
      <w:lang w:eastAsia="pt-BR"/>
    </w:rPr>
  </w:style>
  <w:style w:type="paragraph" w:styleId="xl138" w:customStyle="1">
    <w:name w:val="xl138"/>
    <w:basedOn w:val="Normal"/>
    <w:rsid w:val="00A404C9"/>
    <w:pPr>
      <w:spacing w:before="100" w:beforeAutospacing="1" w:after="100" w:afterAutospacing="1" w:line="240" w:lineRule="auto"/>
      <w:jc w:val="both"/>
      <w:textAlignment w:val="center"/>
    </w:pPr>
    <w:rPr>
      <w:rFonts w:ascii="Arial" w:hAnsi="Arial" w:eastAsia="Times New Roman" w:cs="Arial"/>
      <w:b/>
      <w:bCs/>
      <w:sz w:val="18"/>
      <w:szCs w:val="18"/>
      <w:lang w:eastAsia="pt-BR"/>
    </w:rPr>
  </w:style>
  <w:style w:type="paragraph" w:styleId="xl139" w:customStyle="1">
    <w:name w:val="xl139"/>
    <w:basedOn w:val="Normal"/>
    <w:rsid w:val="00A404C9"/>
    <w:pPr>
      <w:spacing w:before="100" w:beforeAutospacing="1" w:after="100" w:afterAutospacing="1" w:line="240" w:lineRule="auto"/>
      <w:jc w:val="center"/>
      <w:textAlignment w:val="center"/>
    </w:pPr>
    <w:rPr>
      <w:rFonts w:ascii="Arial" w:hAnsi="Arial" w:eastAsia="Times New Roman" w:cs="Arial"/>
      <w:color w:val="000000"/>
      <w:sz w:val="18"/>
      <w:szCs w:val="18"/>
      <w:lang w:eastAsia="pt-BR"/>
    </w:rPr>
  </w:style>
  <w:style w:type="paragraph" w:styleId="xl140" w:customStyle="1">
    <w:name w:val="xl140"/>
    <w:basedOn w:val="Normal"/>
    <w:rsid w:val="00A404C9"/>
    <w:pPr>
      <w:pBdr>
        <w:top w:val="single" w:color="auto" w:sz="4" w:space="0"/>
        <w:left w:val="single" w:color="auto" w:sz="8" w:space="0"/>
        <w:bottom w:val="single" w:color="auto" w:sz="4" w:space="0"/>
      </w:pBdr>
      <w:spacing w:before="100" w:beforeAutospacing="1" w:after="100" w:afterAutospacing="1" w:line="240" w:lineRule="auto"/>
      <w:jc w:val="center"/>
      <w:textAlignment w:val="center"/>
    </w:pPr>
    <w:rPr>
      <w:rFonts w:ascii="Arial" w:hAnsi="Arial" w:eastAsia="Times New Roman" w:cs="Arial"/>
      <w:b/>
      <w:bCs/>
      <w:color w:val="000000"/>
      <w:sz w:val="18"/>
      <w:szCs w:val="18"/>
      <w:lang w:eastAsia="pt-BR"/>
    </w:rPr>
  </w:style>
  <w:style w:type="paragraph" w:styleId="xl141" w:customStyle="1">
    <w:name w:val="xl141"/>
    <w:basedOn w:val="Normal"/>
    <w:rsid w:val="00A404C9"/>
    <w:pPr>
      <w:pBdr>
        <w:top w:val="single" w:color="auto" w:sz="4" w:space="0"/>
        <w:left w:val="single" w:color="auto" w:sz="8" w:space="0"/>
        <w:bottom w:val="single" w:color="auto" w:sz="4" w:space="0"/>
      </w:pBdr>
      <w:spacing w:before="100" w:beforeAutospacing="1" w:after="100" w:afterAutospacing="1" w:line="240" w:lineRule="auto"/>
      <w:textAlignment w:val="center"/>
    </w:pPr>
    <w:rPr>
      <w:rFonts w:ascii="Arial" w:hAnsi="Arial" w:eastAsia="Times New Roman" w:cs="Arial"/>
      <w:b/>
      <w:bCs/>
      <w:color w:val="000000"/>
      <w:sz w:val="18"/>
      <w:szCs w:val="18"/>
      <w:lang w:eastAsia="pt-BR"/>
    </w:rPr>
  </w:style>
  <w:style w:type="paragraph" w:styleId="xl142" w:customStyle="1">
    <w:name w:val="xl142"/>
    <w:basedOn w:val="Normal"/>
    <w:rsid w:val="00A404C9"/>
    <w:pPr>
      <w:pBdr>
        <w:top w:val="single" w:color="auto" w:sz="4" w:space="0"/>
        <w:bottom w:val="single" w:color="auto" w:sz="4" w:space="0"/>
      </w:pBdr>
      <w:spacing w:before="100" w:beforeAutospacing="1" w:after="100" w:afterAutospacing="1" w:line="240" w:lineRule="auto"/>
      <w:textAlignment w:val="center"/>
    </w:pPr>
    <w:rPr>
      <w:rFonts w:ascii="Arial" w:hAnsi="Arial" w:eastAsia="Times New Roman" w:cs="Arial"/>
      <w:b/>
      <w:bCs/>
      <w:color w:val="000000"/>
      <w:sz w:val="18"/>
      <w:szCs w:val="18"/>
      <w:lang w:eastAsia="pt-BR"/>
    </w:rPr>
  </w:style>
  <w:style w:type="paragraph" w:styleId="xl143" w:customStyle="1">
    <w:name w:val="xl143"/>
    <w:basedOn w:val="Normal"/>
    <w:rsid w:val="00A404C9"/>
    <w:pPr>
      <w:pBdr>
        <w:top w:val="single" w:color="auto" w:sz="4" w:space="0"/>
        <w:left w:val="single" w:color="auto" w:sz="8" w:space="0"/>
        <w:bottom w:val="single" w:color="auto" w:sz="4" w:space="0"/>
        <w:right w:val="single" w:color="auto" w:sz="4" w:space="0"/>
      </w:pBdr>
      <w:shd w:val="clear" w:color="000000" w:fill="E7E6E6"/>
      <w:spacing w:before="100" w:beforeAutospacing="1" w:after="100" w:afterAutospacing="1" w:line="240" w:lineRule="auto"/>
      <w:textAlignment w:val="center"/>
    </w:pPr>
    <w:rPr>
      <w:rFonts w:ascii="Arial" w:hAnsi="Arial" w:eastAsia="Times New Roman" w:cs="Arial"/>
      <w:sz w:val="18"/>
      <w:szCs w:val="18"/>
      <w:lang w:eastAsia="pt-BR"/>
    </w:rPr>
  </w:style>
  <w:style w:type="paragraph" w:styleId="xl144" w:customStyle="1">
    <w:name w:val="xl144"/>
    <w:basedOn w:val="Normal"/>
    <w:rsid w:val="00A404C9"/>
    <w:pPr>
      <w:pBdr>
        <w:top w:val="single" w:color="auto" w:sz="4" w:space="0"/>
        <w:left w:val="single" w:color="auto" w:sz="4" w:space="0"/>
        <w:bottom w:val="single" w:color="auto" w:sz="4" w:space="0"/>
        <w:right w:val="single" w:color="auto" w:sz="4" w:space="0"/>
      </w:pBdr>
      <w:shd w:val="clear" w:color="000000" w:fill="E7E6E6"/>
      <w:spacing w:before="100" w:beforeAutospacing="1" w:after="100" w:afterAutospacing="1" w:line="240" w:lineRule="auto"/>
      <w:textAlignment w:val="center"/>
    </w:pPr>
    <w:rPr>
      <w:rFonts w:ascii="Arial" w:hAnsi="Arial" w:eastAsia="Times New Roman" w:cs="Arial"/>
      <w:sz w:val="18"/>
      <w:szCs w:val="18"/>
      <w:lang w:eastAsia="pt-BR"/>
    </w:rPr>
  </w:style>
  <w:style w:type="table" w:styleId="TabelaSimples21" w:customStyle="1">
    <w:name w:val="Tabela Simples 21"/>
    <w:basedOn w:val="Tabelanormal"/>
    <w:uiPriority w:val="42"/>
    <w:rsid w:val="00A404C9"/>
    <w:pPr>
      <w:spacing w:after="0" w:line="240" w:lineRule="auto"/>
      <w:jc w:val="center"/>
    </w:pPr>
    <w:rPr>
      <w:rFonts w:ascii="Arial" w:hAnsi="Arial" w:eastAsia="Calibri" w:cs="Times New Roman"/>
      <w:sz w:val="20"/>
      <w:szCs w:val="20"/>
      <w:lang w:eastAsia="pt-BR"/>
    </w:rPr>
    <w:tblPr>
      <w:tblStyleRowBandSize w:val="1"/>
      <w:tblStyleColBandSize w:val="1"/>
      <w:tblBorders>
        <w:top w:val="single" w:color="D9D9D9" w:sz="4" w:space="0"/>
        <w:bottom w:val="single" w:color="D9D9D9" w:sz="4" w:space="0"/>
      </w:tblBorders>
    </w:tblPr>
    <w:tcPr>
      <w:shd w:val="clear" w:color="auto" w:fill="auto"/>
      <w:vAlign w:val="center"/>
    </w:tcPr>
    <w:tblStylePr w:type="firstRow">
      <w:rPr>
        <w:b/>
        <w:bCs/>
      </w:rPr>
      <w:tblPr/>
      <w:tcPr>
        <w:tcBorders>
          <w:bottom w:val="single" w:color="7F7F7F" w:sz="4" w:space="0"/>
        </w:tcBorders>
      </w:tcPr>
    </w:tblStylePr>
    <w:tblStylePr w:type="lastRow">
      <w:rPr>
        <w:b/>
        <w:bCs/>
      </w:rPr>
      <w:tblPr/>
      <w:tcPr>
        <w:tcBorders>
          <w:top w:val="single" w:color="7F7F7F" w:sz="4" w:space="0"/>
        </w:tcBorders>
      </w:tcPr>
    </w:tblStylePr>
    <w:tblStylePr w:type="firstCol">
      <w:rPr>
        <w:b/>
        <w:bCs/>
      </w:rPr>
    </w:tblStylePr>
    <w:tblStylePr w:type="lastCol">
      <w:rPr>
        <w:b/>
        <w:bCs/>
      </w:rPr>
    </w:tblStylePr>
    <w:tblStylePr w:type="band1Vert">
      <w:tblPr/>
      <w:tcPr>
        <w:tcBorders>
          <w:left w:val="single" w:color="7F7F7F" w:sz="4" w:space="0"/>
          <w:right w:val="single" w:color="7F7F7F" w:sz="4" w:space="0"/>
        </w:tcBorders>
      </w:tcPr>
    </w:tblStylePr>
    <w:tblStylePr w:type="band2Vert">
      <w:tblPr/>
      <w:tcPr>
        <w:tcBorders>
          <w:left w:val="single" w:color="7F7F7F" w:sz="4" w:space="0"/>
          <w:right w:val="single" w:color="7F7F7F" w:sz="4" w:space="0"/>
        </w:tcBorders>
      </w:tcPr>
    </w:tblStylePr>
    <w:tblStylePr w:type="band1Horz">
      <w:tblPr/>
      <w:tcPr>
        <w:tcBorders>
          <w:top w:val="single" w:color="7F7F7F" w:sz="4" w:space="0"/>
          <w:bottom w:val="single" w:color="7F7F7F" w:sz="4" w:space="0"/>
        </w:tcBorders>
      </w:tcPr>
    </w:tblStylePr>
  </w:style>
  <w:style w:type="paragraph" w:styleId="Ttulodatabela" w:customStyle="1">
    <w:name w:val="Título da tabela"/>
    <w:basedOn w:val="Normal"/>
    <w:rsid w:val="00A404C9"/>
    <w:pPr>
      <w:suppressLineNumbers/>
      <w:suppressAutoHyphens/>
      <w:spacing w:after="0" w:line="240" w:lineRule="auto"/>
      <w:jc w:val="center"/>
    </w:pPr>
    <w:rPr>
      <w:rFonts w:ascii="Times New Roman" w:hAnsi="Times New Roman" w:eastAsia="Lucida Sans Unicode" w:cs="Tahoma"/>
      <w:b/>
      <w:bCs/>
      <w:kern w:val="1"/>
      <w:sz w:val="20"/>
      <w:szCs w:val="24"/>
      <w:lang w:eastAsia="ar-SA"/>
    </w:rPr>
  </w:style>
  <w:style w:type="character" w:styleId="A5" w:customStyle="1">
    <w:name w:val="A5"/>
    <w:uiPriority w:val="99"/>
    <w:rsid w:val="00A404C9"/>
    <w:rPr>
      <w:color w:val="000000"/>
      <w:sz w:val="20"/>
      <w:szCs w:val="20"/>
    </w:rPr>
  </w:style>
  <w:style w:type="paragraph" w:styleId="Subttulo1" w:customStyle="1">
    <w:name w:val="Subtítulo1"/>
    <w:basedOn w:val="Normal"/>
    <w:next w:val="Normal"/>
    <w:qFormat/>
    <w:rsid w:val="00A404C9"/>
    <w:pPr>
      <w:numPr>
        <w:ilvl w:val="1"/>
      </w:numPr>
      <w:spacing w:after="0" w:line="240" w:lineRule="auto"/>
    </w:pPr>
    <w:rPr>
      <w:rFonts w:ascii="Cambria" w:hAnsi="Cambria" w:eastAsia="SimSun" w:cs="Times New Roman"/>
      <w:i/>
      <w:iCs/>
      <w:color w:val="4F81BD"/>
      <w:spacing w:val="15"/>
      <w:sz w:val="24"/>
      <w:szCs w:val="24"/>
      <w:lang w:val="pt-PT"/>
    </w:rPr>
  </w:style>
  <w:style w:type="character" w:styleId="SubttuloChar" w:customStyle="1">
    <w:name w:val="Subtítulo Char"/>
    <w:basedOn w:val="Fontepargpadro"/>
    <w:link w:val="Subttulo"/>
    <w:uiPriority w:val="11"/>
    <w:rsid w:val="00A404C9"/>
    <w:rPr>
      <w:rFonts w:ascii="Cambria" w:hAnsi="Cambria" w:eastAsia="SimSun"/>
      <w:i/>
      <w:iCs/>
      <w:color w:val="4F81BD"/>
      <w:spacing w:val="15"/>
      <w:sz w:val="24"/>
      <w:szCs w:val="24"/>
    </w:rPr>
  </w:style>
  <w:style w:type="paragraph" w:styleId="txtcentral" w:customStyle="1">
    <w:name w:val="txt central"/>
    <w:basedOn w:val="Normal"/>
    <w:link w:val="txtcentralChar"/>
    <w:qFormat/>
    <w:rsid w:val="00A404C9"/>
    <w:pPr>
      <w:pBdr>
        <w:bottom w:val="single" w:color="2D1F5A" w:sz="12" w:space="1"/>
      </w:pBdr>
      <w:spacing w:before="240" w:after="120" w:line="240" w:lineRule="auto"/>
      <w:ind w:right="-1"/>
      <w:jc w:val="center"/>
    </w:pPr>
    <w:rPr>
      <w:rFonts w:ascii="Calibri" w:hAnsi="Calibri" w:eastAsia="Times New Roman" w:cs="Times New Roman"/>
      <w:b/>
      <w:color w:val="2D1F5A"/>
      <w:sz w:val="28"/>
      <w:szCs w:val="20"/>
      <w:lang w:eastAsia="pt-BR"/>
    </w:rPr>
  </w:style>
  <w:style w:type="character" w:styleId="txtcentralChar" w:customStyle="1">
    <w:name w:val="txt central Char"/>
    <w:basedOn w:val="Fontepargpadro"/>
    <w:link w:val="txtcentral"/>
    <w:rsid w:val="00A404C9"/>
    <w:rPr>
      <w:rFonts w:ascii="Calibri" w:hAnsi="Calibri" w:eastAsia="Times New Roman" w:cs="Times New Roman"/>
      <w:b/>
      <w:color w:val="2D1F5A"/>
      <w:sz w:val="28"/>
      <w:szCs w:val="20"/>
      <w:lang w:eastAsia="pt-BR"/>
    </w:rPr>
  </w:style>
  <w:style w:type="paragraph" w:styleId="texto0" w:customStyle="1">
    <w:name w:val="texto"/>
    <w:basedOn w:val="Normal"/>
    <w:rsid w:val="00A404C9"/>
    <w:pPr>
      <w:tabs>
        <w:tab w:val="left" w:pos="5103"/>
      </w:tabs>
      <w:spacing w:before="120" w:after="0" w:line="324" w:lineRule="auto"/>
      <w:jc w:val="both"/>
    </w:pPr>
    <w:rPr>
      <w:rFonts w:ascii="Arial" w:hAnsi="Arial" w:eastAsia="Times New Roman" w:cs="Times New Roman"/>
      <w:szCs w:val="20"/>
      <w:lang w:eastAsia="pt-BR"/>
    </w:rPr>
  </w:style>
  <w:style w:type="paragraph" w:styleId="Curriculo-Empresa" w:customStyle="1">
    <w:name w:val="Curriculo - Empresa"/>
    <w:basedOn w:val="Normal"/>
    <w:next w:val="Normal"/>
    <w:rsid w:val="00A404C9"/>
    <w:pPr>
      <w:keepNext/>
      <w:widowControl w:val="0"/>
      <w:spacing w:before="40" w:after="30" w:line="240" w:lineRule="auto"/>
      <w:jc w:val="both"/>
    </w:pPr>
    <w:rPr>
      <w:rFonts w:ascii="Arial" w:hAnsi="Arial" w:eastAsia="Times New Roman" w:cs="Times New Roman"/>
      <w:smallCaps/>
      <w:szCs w:val="24"/>
      <w:lang w:eastAsia="pt-BR"/>
    </w:rPr>
  </w:style>
  <w:style w:type="paragraph" w:styleId="TextosemFormatao">
    <w:name w:val="Plain Text"/>
    <w:basedOn w:val="Normal"/>
    <w:link w:val="TextosemFormataoChar"/>
    <w:rsid w:val="00A404C9"/>
    <w:pPr>
      <w:spacing w:after="0" w:line="240" w:lineRule="auto"/>
    </w:pPr>
    <w:rPr>
      <w:rFonts w:ascii="Courier New" w:hAnsi="Courier New" w:eastAsia="Times New Roman" w:cs="Courier New"/>
      <w:sz w:val="20"/>
      <w:szCs w:val="20"/>
      <w:lang w:eastAsia="pt-BR"/>
    </w:rPr>
  </w:style>
  <w:style w:type="character" w:styleId="TextosemFormataoChar" w:customStyle="1">
    <w:name w:val="Texto sem Formatação Char"/>
    <w:basedOn w:val="Fontepargpadro"/>
    <w:link w:val="TextosemFormatao"/>
    <w:rsid w:val="00A404C9"/>
    <w:rPr>
      <w:rFonts w:ascii="Courier New" w:hAnsi="Courier New" w:eastAsia="Times New Roman" w:cs="Courier New"/>
      <w:sz w:val="20"/>
      <w:szCs w:val="20"/>
      <w:lang w:eastAsia="pt-BR"/>
    </w:rPr>
  </w:style>
  <w:style w:type="paragraph" w:styleId="Curriculo-item" w:customStyle="1">
    <w:name w:val="Curriculo - item"/>
    <w:basedOn w:val="Normal"/>
    <w:rsid w:val="00A404C9"/>
    <w:pPr>
      <w:widowControl w:val="0"/>
      <w:numPr>
        <w:numId w:val="23"/>
      </w:numPr>
      <w:spacing w:after="0" w:line="240" w:lineRule="auto"/>
      <w:jc w:val="both"/>
    </w:pPr>
    <w:rPr>
      <w:rFonts w:ascii="Arial" w:hAnsi="Arial" w:eastAsia="Times New Roman" w:cs="Times New Roman"/>
      <w:szCs w:val="24"/>
      <w:lang w:eastAsia="pt-BR"/>
    </w:rPr>
  </w:style>
  <w:style w:type="table" w:styleId="Tabelaclssica2">
    <w:name w:val="Table Classic 2"/>
    <w:basedOn w:val="Tabelanormal"/>
    <w:rsid w:val="00A404C9"/>
    <w:pPr>
      <w:spacing w:after="0" w:line="240" w:lineRule="auto"/>
    </w:pPr>
    <w:rPr>
      <w:rFonts w:ascii="Times New Roman" w:hAnsi="Times New Roman" w:eastAsia="Times New Roman" w:cs="Times New Roman"/>
      <w:sz w:val="20"/>
      <w:szCs w:val="20"/>
      <w:lang w:eastAsia="pt-BR"/>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paragraph" w:styleId="QUADRA-EXPE2" w:customStyle="1">
    <w:name w:val="QUADRA-EXPE2"/>
    <w:basedOn w:val="Normal"/>
    <w:rsid w:val="00A404C9"/>
    <w:pPr>
      <w:numPr>
        <w:numId w:val="24"/>
      </w:numPr>
      <w:spacing w:after="0" w:line="240" w:lineRule="auto"/>
      <w:jc w:val="both"/>
    </w:pPr>
    <w:rPr>
      <w:rFonts w:ascii="Arial" w:hAnsi="Arial" w:eastAsia="Times New Roman" w:cs="Times New Roman"/>
      <w:i/>
      <w:sz w:val="24"/>
      <w:szCs w:val="20"/>
      <w:lang w:eastAsia="pt-BR"/>
    </w:rPr>
  </w:style>
  <w:style w:type="paragraph" w:styleId="wfxRecipient" w:customStyle="1">
    <w:name w:val="wfxRecipient"/>
    <w:basedOn w:val="Normal"/>
    <w:rsid w:val="00A404C9"/>
    <w:pPr>
      <w:overflowPunct w:val="0"/>
      <w:autoSpaceDE w:val="0"/>
      <w:autoSpaceDN w:val="0"/>
      <w:adjustRightInd w:val="0"/>
      <w:spacing w:after="0" w:line="240" w:lineRule="auto"/>
    </w:pPr>
    <w:rPr>
      <w:rFonts w:ascii="Arial Narrow" w:hAnsi="Arial Narrow" w:eastAsia="Times New Roman" w:cs="Times New Roman"/>
      <w:sz w:val="24"/>
      <w:szCs w:val="20"/>
      <w:lang w:val="es-ES_tradnl"/>
    </w:rPr>
  </w:style>
  <w:style w:type="paragraph" w:styleId="TableContents" w:customStyle="1">
    <w:name w:val="Table Contents"/>
    <w:basedOn w:val="Corpodetexto"/>
    <w:rsid w:val="00A404C9"/>
    <w:pPr>
      <w:widowControl w:val="0"/>
      <w:suppressLineNumbers/>
      <w:suppressAutoHyphens/>
      <w:spacing w:after="0"/>
      <w:jc w:val="left"/>
    </w:pPr>
    <w:rPr>
      <w:rFonts w:eastAsia="Lucida Sans Unicode" w:cs="Tahoma"/>
      <w:color w:val="000000"/>
      <w:szCs w:val="24"/>
      <w:lang w:eastAsia="en-US" w:bidi="en-US"/>
    </w:rPr>
  </w:style>
  <w:style w:type="character" w:styleId="CharChar5" w:customStyle="1">
    <w:name w:val="Char Char5"/>
    <w:basedOn w:val="Fontepargpadro"/>
    <w:rsid w:val="00A404C9"/>
  </w:style>
  <w:style w:type="paragraph" w:styleId="numeracao" w:customStyle="1">
    <w:name w:val="numeracao"/>
    <w:basedOn w:val="Normal"/>
    <w:link w:val="numeracaoChar"/>
    <w:qFormat/>
    <w:rsid w:val="00A404C9"/>
    <w:pPr>
      <w:numPr>
        <w:numId w:val="25"/>
      </w:numPr>
      <w:spacing w:after="240" w:line="360" w:lineRule="auto"/>
      <w:ind w:right="1418"/>
      <w:jc w:val="both"/>
    </w:pPr>
    <w:rPr>
      <w:rFonts w:ascii="Trebuchet MS" w:hAnsi="Trebuchet MS" w:eastAsia="Calibri" w:cs="Times New Roman"/>
      <w:b/>
    </w:rPr>
  </w:style>
  <w:style w:type="character" w:styleId="numeracaoChar" w:customStyle="1">
    <w:name w:val="numeracao Char"/>
    <w:link w:val="numeracao"/>
    <w:rsid w:val="00A404C9"/>
    <w:rPr>
      <w:rFonts w:ascii="Trebuchet MS" w:hAnsi="Trebuchet MS" w:eastAsia="Calibri" w:cs="Times New Roman"/>
      <w:b/>
    </w:rPr>
  </w:style>
  <w:style w:type="character" w:styleId="apple-style-span" w:customStyle="1">
    <w:name w:val="apple-style-span"/>
    <w:rsid w:val="00A404C9"/>
  </w:style>
  <w:style w:type="paragraph" w:styleId="WW-Corpodotexto" w:customStyle="1">
    <w:name w:val="WW-Corpo do texto"/>
    <w:basedOn w:val="Normal"/>
    <w:rsid w:val="00A404C9"/>
    <w:pPr>
      <w:suppressAutoHyphens/>
      <w:spacing w:after="240" w:line="300" w:lineRule="atLeast"/>
      <w:jc w:val="both"/>
    </w:pPr>
    <w:rPr>
      <w:rFonts w:ascii="Humanst521 BT" w:hAnsi="Humanst521 BT" w:eastAsia="Times New Roman" w:cs="Humanst521 BT"/>
      <w:szCs w:val="20"/>
      <w:lang w:eastAsia="ar-SA"/>
    </w:rPr>
  </w:style>
  <w:style w:type="paragraph" w:styleId="PA" w:customStyle="1">
    <w:name w:val="PA"/>
    <w:basedOn w:val="Normal"/>
    <w:rsid w:val="00A404C9"/>
    <w:pPr>
      <w:tabs>
        <w:tab w:val="left" w:pos="567"/>
        <w:tab w:val="left" w:pos="851"/>
      </w:tabs>
      <w:suppressAutoHyphens/>
      <w:spacing w:after="240" w:line="240" w:lineRule="auto"/>
      <w:jc w:val="both"/>
    </w:pPr>
    <w:rPr>
      <w:rFonts w:ascii="Humanst521 BT" w:hAnsi="Humanst521 BT" w:eastAsia="Times New Roman" w:cs="Humanst521 BT"/>
      <w:sz w:val="24"/>
      <w:szCs w:val="20"/>
      <w:lang w:eastAsia="ar-SA"/>
    </w:rPr>
  </w:style>
  <w:style w:type="paragraph" w:styleId="WW-Recuodecorpodetexto3" w:customStyle="1">
    <w:name w:val="WW-Recuo de corpo de texto 3"/>
    <w:basedOn w:val="Normal"/>
    <w:rsid w:val="00A404C9"/>
    <w:pPr>
      <w:suppressAutoHyphens/>
      <w:spacing w:after="0" w:line="300" w:lineRule="atLeast"/>
      <w:ind w:left="4536" w:firstLine="1"/>
      <w:jc w:val="both"/>
    </w:pPr>
    <w:rPr>
      <w:rFonts w:ascii="Humanst521 BT" w:hAnsi="Humanst521 BT" w:eastAsia="Times New Roman" w:cs="Humanst521 BT"/>
      <w:sz w:val="24"/>
      <w:szCs w:val="20"/>
      <w:lang w:eastAsia="ar-SA"/>
    </w:rPr>
  </w:style>
  <w:style w:type="paragraph" w:styleId="WW-Corpodetexto2" w:customStyle="1">
    <w:name w:val="WW-Corpo de texto 2"/>
    <w:basedOn w:val="Normal"/>
    <w:rsid w:val="00A404C9"/>
    <w:pPr>
      <w:suppressAutoHyphens/>
      <w:spacing w:after="240" w:line="300" w:lineRule="atLeast"/>
      <w:jc w:val="both"/>
    </w:pPr>
    <w:rPr>
      <w:rFonts w:ascii="Arial" w:hAnsi="Arial" w:eastAsia="Times New Roman" w:cs="Arial"/>
      <w:color w:val="FF0000"/>
      <w:sz w:val="24"/>
      <w:szCs w:val="20"/>
      <w:lang w:eastAsia="ar-SA"/>
    </w:rPr>
  </w:style>
  <w:style w:type="paragraph" w:styleId="Contedodetabela" w:customStyle="1">
    <w:name w:val="Conteúdo de tabela"/>
    <w:basedOn w:val="WW-Corpodotexto"/>
    <w:rsid w:val="00A404C9"/>
  </w:style>
  <w:style w:type="paragraph" w:styleId="IncioFim" w:customStyle="1">
    <w:name w:val="Início_Fim"/>
    <w:basedOn w:val="Normal"/>
    <w:rsid w:val="00A404C9"/>
    <w:pPr>
      <w:spacing w:before="480" w:after="120" w:line="320" w:lineRule="exact"/>
      <w:jc w:val="both"/>
    </w:pPr>
    <w:rPr>
      <w:rFonts w:ascii="Arial" w:hAnsi="Arial" w:eastAsia="Arial" w:cs="Arial"/>
      <w:szCs w:val="20"/>
      <w:lang w:eastAsia="ar-SA"/>
    </w:rPr>
  </w:style>
  <w:style w:type="paragraph" w:styleId="CabealhodoSumrio1" w:customStyle="1">
    <w:name w:val="Cabeçalho do Sumário1"/>
    <w:basedOn w:val="Ttulo1"/>
    <w:next w:val="Normal"/>
    <w:uiPriority w:val="39"/>
    <w:unhideWhenUsed/>
    <w:qFormat/>
    <w:rsid w:val="00A404C9"/>
    <w:pPr>
      <w:keepLines/>
      <w:spacing w:before="480" w:after="0" w:line="276" w:lineRule="auto"/>
      <w:jc w:val="right"/>
      <w:outlineLvl w:val="9"/>
    </w:pPr>
    <w:rPr>
      <w:rFonts w:ascii="Cambria" w:hAnsi="Cambria" w:eastAsia="SimSun"/>
      <w:bCs w:val="0"/>
      <w:caps/>
      <w:color w:val="365F91"/>
    </w:rPr>
  </w:style>
  <w:style w:type="paragraph" w:styleId="NormalII" w:customStyle="1">
    <w:name w:val="Normal II"/>
    <w:basedOn w:val="Normal"/>
    <w:uiPriority w:val="99"/>
    <w:rsid w:val="00A404C9"/>
    <w:pPr>
      <w:spacing w:before="120" w:after="120" w:line="240" w:lineRule="auto"/>
      <w:jc w:val="both"/>
    </w:pPr>
    <w:rPr>
      <w:rFonts w:ascii="Verdana" w:hAnsi="Verdana" w:eastAsia="Times New Roman" w:cs="Verdana"/>
      <w:sz w:val="20"/>
      <w:szCs w:val="20"/>
      <w:lang w:val="es-ES" w:eastAsia="es-ES"/>
    </w:rPr>
  </w:style>
  <w:style w:type="paragraph" w:styleId="font0" w:customStyle="1">
    <w:name w:val="font0"/>
    <w:basedOn w:val="Normal"/>
    <w:rsid w:val="00A404C9"/>
    <w:pPr>
      <w:spacing w:before="100" w:beforeAutospacing="1" w:after="100" w:afterAutospacing="1" w:line="240" w:lineRule="auto"/>
    </w:pPr>
    <w:rPr>
      <w:rFonts w:ascii="Calibri" w:hAnsi="Calibri" w:eastAsia="Times New Roman" w:cs="Calibri"/>
      <w:color w:val="000000"/>
      <w:lang w:eastAsia="pt-BR"/>
    </w:rPr>
  </w:style>
  <w:style w:type="table" w:styleId="Tabelacomgrade21" w:customStyle="1">
    <w:name w:val="Tabela com grade21"/>
    <w:basedOn w:val="Tabelanormal"/>
    <w:next w:val="Tabelacomgrade"/>
    <w:rsid w:val="00A404C9"/>
    <w:pPr>
      <w:spacing w:after="0" w:line="240" w:lineRule="auto"/>
    </w:pPr>
    <w:rPr>
      <w:rFonts w:ascii="Times New Roman" w:hAnsi="Times New Roman" w:eastAsia="Times New Roman" w:cs="Times New Roman"/>
      <w:sz w:val="20"/>
      <w:szCs w:val="20"/>
      <w:lang w:val="pt-PT" w:eastAsia="pt-PT"/>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31" w:customStyle="1">
    <w:name w:val="Tabela com grade31"/>
    <w:basedOn w:val="Tabelanormal"/>
    <w:next w:val="Tabelacomgrade"/>
    <w:rsid w:val="00A404C9"/>
    <w:pPr>
      <w:spacing w:after="0" w:line="240" w:lineRule="auto"/>
    </w:pPr>
    <w:rPr>
      <w:rFonts w:ascii="Times New Roman" w:hAnsi="Times New Roman" w:eastAsia="Times New Roman" w:cs="Times New Roman"/>
      <w:sz w:val="20"/>
      <w:szCs w:val="20"/>
      <w:lang w:eastAsia="pt-B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lssica21" w:customStyle="1">
    <w:name w:val="Tabela clássica 21"/>
    <w:basedOn w:val="Tabelanormal"/>
    <w:next w:val="Tabelaclssica2"/>
    <w:rsid w:val="00A404C9"/>
    <w:pPr>
      <w:spacing w:after="0" w:line="240" w:lineRule="auto"/>
    </w:pPr>
    <w:rPr>
      <w:rFonts w:ascii="Times New Roman" w:hAnsi="Times New Roman" w:eastAsia="Times New Roman" w:cs="Times New Roman"/>
      <w:sz w:val="20"/>
      <w:szCs w:val="20"/>
      <w:lang w:eastAsia="pt-BR"/>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numbering" w:styleId="Semlista1111" w:customStyle="1">
    <w:name w:val="Sem lista1111"/>
    <w:next w:val="Semlista"/>
    <w:uiPriority w:val="99"/>
    <w:semiHidden/>
    <w:unhideWhenUsed/>
    <w:rsid w:val="00A404C9"/>
  </w:style>
  <w:style w:type="numbering" w:styleId="Semlista11111" w:customStyle="1">
    <w:name w:val="Sem lista11111"/>
    <w:next w:val="Semlista"/>
    <w:uiPriority w:val="99"/>
    <w:semiHidden/>
    <w:unhideWhenUsed/>
    <w:rsid w:val="00A404C9"/>
  </w:style>
  <w:style w:type="table" w:styleId="Tabelacomgrade1111" w:customStyle="1">
    <w:name w:val="Tabela com grade1111"/>
    <w:basedOn w:val="Tabelanormal"/>
    <w:next w:val="Tabelacomgrade"/>
    <w:rsid w:val="00A404C9"/>
    <w:pPr>
      <w:spacing w:after="0" w:line="240" w:lineRule="auto"/>
    </w:pPr>
    <w:rPr>
      <w:rFonts w:ascii="Times New Roman" w:hAnsi="Times New Roman" w:eastAsia="Times New Roman" w:cs="Times New Roman"/>
      <w:sz w:val="20"/>
      <w:szCs w:val="20"/>
      <w:lang w:eastAsia="pt-BR"/>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Caracteresdenotaderodap" w:customStyle="1">
    <w:name w:val="Caracteres de nota de rodapé"/>
    <w:rsid w:val="00A404C9"/>
    <w:rPr>
      <w:vertAlign w:val="superscript"/>
    </w:rPr>
  </w:style>
  <w:style w:type="paragraph" w:styleId="Subttulo2" w:customStyle="1">
    <w:name w:val="Subtítulo 2"/>
    <w:basedOn w:val="Normal"/>
    <w:next w:val="Normal"/>
    <w:rsid w:val="00A404C9"/>
    <w:pPr>
      <w:widowControl w:val="0"/>
      <w:tabs>
        <w:tab w:val="left" w:pos="-648"/>
        <w:tab w:val="left" w:pos="1800"/>
      </w:tabs>
      <w:suppressAutoHyphens/>
      <w:spacing w:after="0" w:line="240" w:lineRule="auto"/>
      <w:jc w:val="both"/>
    </w:pPr>
    <w:rPr>
      <w:rFonts w:ascii="Times New Roman Bold" w:hAnsi="Times New Roman Bold" w:eastAsia="Times New Roman" w:cs="Times New Roman Bold"/>
      <w:b/>
      <w:bCs/>
      <w:iCs/>
      <w:spacing w:val="-3"/>
      <w:sz w:val="24"/>
      <w:szCs w:val="24"/>
      <w:lang w:eastAsia="zh-CN"/>
    </w:rPr>
  </w:style>
  <w:style w:type="paragraph" w:styleId="Ttulo10" w:customStyle="1">
    <w:name w:val="Título1"/>
    <w:basedOn w:val="Normal"/>
    <w:next w:val="Normal"/>
    <w:qFormat/>
    <w:rsid w:val="00A404C9"/>
    <w:pPr>
      <w:spacing w:after="0" w:line="240" w:lineRule="auto"/>
      <w:contextualSpacing/>
    </w:pPr>
    <w:rPr>
      <w:rFonts w:ascii="Cambria" w:hAnsi="Cambria" w:eastAsia="SimSun" w:cs="Times New Roman"/>
      <w:spacing w:val="-10"/>
      <w:kern w:val="28"/>
      <w:sz w:val="56"/>
      <w:szCs w:val="56"/>
      <w:lang w:eastAsia="pt-BR"/>
    </w:rPr>
  </w:style>
  <w:style w:type="character" w:styleId="TtuloChar" w:customStyle="1">
    <w:name w:val="Título Char"/>
    <w:basedOn w:val="Fontepargpadro"/>
    <w:link w:val="Ttulo"/>
    <w:uiPriority w:val="10"/>
    <w:rsid w:val="00A404C9"/>
    <w:rPr>
      <w:rFonts w:ascii="Cambria" w:hAnsi="Cambria" w:eastAsia="SimSun"/>
      <w:spacing w:val="-10"/>
      <w:kern w:val="28"/>
      <w:sz w:val="56"/>
      <w:szCs w:val="56"/>
    </w:rPr>
  </w:style>
  <w:style w:type="paragraph" w:styleId="StyleFootnoteText12pt" w:customStyle="1">
    <w:name w:val="Style Footnote Text + 12 pt"/>
    <w:basedOn w:val="Textodenotaderodap"/>
    <w:rsid w:val="00A404C9"/>
    <w:pPr>
      <w:suppressAutoHyphens/>
      <w:overflowPunct w:val="0"/>
      <w:autoSpaceDE w:val="0"/>
      <w:jc w:val="both"/>
      <w:textAlignment w:val="baseline"/>
    </w:pPr>
    <w:rPr>
      <w:sz w:val="24"/>
      <w:lang w:val="es-ES_tradnl" w:eastAsia="zh-CN"/>
    </w:rPr>
  </w:style>
  <w:style w:type="numbering" w:styleId="Semlista111111" w:customStyle="1">
    <w:name w:val="Sem lista111111"/>
    <w:next w:val="Semlista"/>
    <w:uiPriority w:val="99"/>
    <w:semiHidden/>
    <w:unhideWhenUsed/>
    <w:rsid w:val="00A404C9"/>
  </w:style>
  <w:style w:type="numbering" w:styleId="Semlista1111111" w:customStyle="1">
    <w:name w:val="Sem lista1111111"/>
    <w:next w:val="Semlista"/>
    <w:uiPriority w:val="99"/>
    <w:semiHidden/>
    <w:unhideWhenUsed/>
    <w:rsid w:val="00A404C9"/>
  </w:style>
  <w:style w:type="paragraph" w:styleId="subbloco" w:customStyle="1">
    <w:name w:val="sub bloco"/>
    <w:basedOn w:val="Normal"/>
    <w:link w:val="subblocoChar"/>
    <w:qFormat/>
    <w:rsid w:val="00A404C9"/>
    <w:pPr>
      <w:keepNext/>
      <w:spacing w:before="360" w:after="240" w:line="288" w:lineRule="auto"/>
      <w:ind w:left="1418" w:right="941" w:hanging="851"/>
      <w:jc w:val="both"/>
    </w:pPr>
    <w:rPr>
      <w:rFonts w:ascii="Trebuchet MS" w:hAnsi="Trebuchet MS" w:eastAsia="Times New Roman" w:cs="Times New Roman"/>
      <w:b/>
      <w:lang w:val="en-US" w:bidi="en-US"/>
    </w:rPr>
  </w:style>
  <w:style w:type="character" w:styleId="subblocoChar" w:customStyle="1">
    <w:name w:val="sub bloco Char"/>
    <w:link w:val="subbloco"/>
    <w:rsid w:val="00A404C9"/>
    <w:rPr>
      <w:rFonts w:ascii="Trebuchet MS" w:hAnsi="Trebuchet MS" w:eastAsia="Times New Roman" w:cs="Times New Roman"/>
      <w:b/>
      <w:lang w:val="en-US" w:bidi="en-US"/>
    </w:rPr>
  </w:style>
  <w:style w:type="paragraph" w:styleId="sublinhado" w:customStyle="1">
    <w:name w:val="sublinhado"/>
    <w:basedOn w:val="Normal"/>
    <w:link w:val="sublinhadoChar"/>
    <w:qFormat/>
    <w:rsid w:val="00A404C9"/>
    <w:pPr>
      <w:keepNext/>
      <w:pBdr>
        <w:bottom w:val="single" w:color="auto" w:sz="4" w:space="1"/>
      </w:pBdr>
      <w:spacing w:before="480" w:after="240" w:line="288" w:lineRule="auto"/>
      <w:ind w:right="657" w:firstLine="567"/>
      <w:jc w:val="right"/>
    </w:pPr>
    <w:rPr>
      <w:rFonts w:ascii="Trebuchet MS" w:hAnsi="Trebuchet MS" w:eastAsia="Times New Roman" w:cs="Times New Roman"/>
      <w:b/>
      <w:i/>
      <w:lang w:val="en-US" w:bidi="en-US"/>
    </w:rPr>
  </w:style>
  <w:style w:type="character" w:styleId="sublinhadoChar" w:customStyle="1">
    <w:name w:val="sublinhado Char"/>
    <w:link w:val="sublinhado"/>
    <w:rsid w:val="00A404C9"/>
    <w:rPr>
      <w:rFonts w:ascii="Trebuchet MS" w:hAnsi="Trebuchet MS" w:eastAsia="Times New Roman" w:cs="Times New Roman"/>
      <w:b/>
      <w:i/>
      <w:lang w:val="en-US" w:bidi="en-US"/>
    </w:rPr>
  </w:style>
  <w:style w:type="paragraph" w:styleId="Romanoscap" w:customStyle="1">
    <w:name w:val="Romanos cap"/>
    <w:basedOn w:val="Normal"/>
    <w:link w:val="RomanoscapChar"/>
    <w:qFormat/>
    <w:rsid w:val="00A404C9"/>
    <w:pPr>
      <w:keepNext/>
      <w:spacing w:before="240" w:after="200" w:line="288" w:lineRule="auto"/>
      <w:ind w:right="658" w:firstLine="567"/>
      <w:jc w:val="both"/>
    </w:pPr>
    <w:rPr>
      <w:rFonts w:ascii="Cambria" w:hAnsi="Cambria" w:eastAsia="Times New Roman" w:cs="Times New Roman"/>
      <w:lang w:val="en-US" w:bidi="en-US"/>
    </w:rPr>
  </w:style>
  <w:style w:type="character" w:styleId="RomanoscapChar" w:customStyle="1">
    <w:name w:val="Romanos cap Char"/>
    <w:link w:val="Romanoscap"/>
    <w:rsid w:val="00A404C9"/>
    <w:rPr>
      <w:rFonts w:ascii="Cambria" w:hAnsi="Cambria" w:eastAsia="Times New Roman" w:cs="Times New Roman"/>
      <w:lang w:val="en-US" w:bidi="en-US"/>
    </w:rPr>
  </w:style>
  <w:style w:type="paragraph" w:styleId="TxBrp7" w:customStyle="1">
    <w:name w:val="TxBr_p7"/>
    <w:basedOn w:val="Normal"/>
    <w:rsid w:val="00A404C9"/>
    <w:pPr>
      <w:widowControl w:val="0"/>
      <w:spacing w:before="240" w:beforeLines="50" w:after="240" w:line="260" w:lineRule="atLeast"/>
      <w:ind w:right="851"/>
      <w:jc w:val="both"/>
    </w:pPr>
    <w:rPr>
      <w:rFonts w:ascii="Times New Roman" w:hAnsi="Times New Roman" w:eastAsia="Times New Roman" w:cs="Times New Roman"/>
      <w:sz w:val="24"/>
      <w:szCs w:val="24"/>
      <w:lang w:eastAsia="pt-BR"/>
    </w:rPr>
  </w:style>
  <w:style w:type="paragraph" w:styleId="itensletra" w:customStyle="1">
    <w:name w:val="itens letra"/>
    <w:basedOn w:val="Corpodetexto"/>
    <w:link w:val="itensletraChar"/>
    <w:qFormat/>
    <w:rsid w:val="00A404C9"/>
    <w:pPr>
      <w:tabs>
        <w:tab w:val="left" w:pos="1134"/>
      </w:tabs>
      <w:spacing w:before="120" w:line="288" w:lineRule="auto"/>
      <w:ind w:right="941"/>
    </w:pPr>
    <w:rPr>
      <w:rFonts w:ascii="Trebuchet MS" w:hAnsi="Trebuchet MS"/>
      <w:szCs w:val="24"/>
      <w:lang w:val="en-US" w:bidi="en-US"/>
    </w:rPr>
  </w:style>
  <w:style w:type="character" w:styleId="itensletraChar" w:customStyle="1">
    <w:name w:val="itens letra Char"/>
    <w:link w:val="itensletra"/>
    <w:rsid w:val="00A404C9"/>
    <w:rPr>
      <w:rFonts w:ascii="Trebuchet MS" w:hAnsi="Trebuchet MS" w:eastAsia="Times New Roman" w:cs="Times New Roman"/>
      <w:szCs w:val="24"/>
      <w:lang w:val="en-US" w:eastAsia="pt-BR" w:bidi="en-US"/>
    </w:rPr>
  </w:style>
  <w:style w:type="paragraph" w:styleId="letracaps" w:customStyle="1">
    <w:name w:val="letra caps"/>
    <w:basedOn w:val="Normal"/>
    <w:link w:val="letracapsChar"/>
    <w:qFormat/>
    <w:rsid w:val="00A404C9"/>
    <w:pPr>
      <w:numPr>
        <w:numId w:val="26"/>
      </w:numPr>
      <w:tabs>
        <w:tab w:val="clear" w:pos="851"/>
      </w:tabs>
      <w:spacing w:before="120" w:after="200" w:line="288" w:lineRule="auto"/>
      <w:ind w:right="941"/>
      <w:jc w:val="both"/>
    </w:pPr>
    <w:rPr>
      <w:rFonts w:ascii="Trebuchet MS" w:hAnsi="Trebuchet MS" w:eastAsia="Times New Roman" w:cs="Times New Roman"/>
      <w:lang w:val="en-US" w:bidi="en-US"/>
    </w:rPr>
  </w:style>
  <w:style w:type="character" w:styleId="letracapsChar" w:customStyle="1">
    <w:name w:val="letra caps Char"/>
    <w:link w:val="letracaps"/>
    <w:rsid w:val="00A404C9"/>
    <w:rPr>
      <w:rFonts w:ascii="Trebuchet MS" w:hAnsi="Trebuchet MS" w:eastAsia="Times New Roman" w:cs="Times New Roman"/>
      <w:lang w:val="en-US" w:bidi="en-US"/>
    </w:rPr>
  </w:style>
  <w:style w:type="paragraph" w:styleId="Estilo1" w:customStyle="1">
    <w:name w:val="Estilo1"/>
    <w:basedOn w:val="Normal"/>
    <w:link w:val="Estilo1Char"/>
    <w:rsid w:val="00A404C9"/>
    <w:pPr>
      <w:keepNext/>
      <w:tabs>
        <w:tab w:val="left" w:leader="dot" w:pos="8789"/>
      </w:tabs>
      <w:spacing w:after="0" w:line="240" w:lineRule="auto"/>
      <w:outlineLvl w:val="2"/>
    </w:pPr>
    <w:rPr>
      <w:rFonts w:ascii="Calibri" w:hAnsi="Calibri" w:eastAsia="Times New Roman" w:cs="Arial"/>
      <w:b/>
      <w:bCs/>
      <w:smallCaps/>
      <w:noProof/>
      <w:color w:val="FFFFFF"/>
      <w:sz w:val="24"/>
      <w:szCs w:val="24"/>
      <w:shd w:val="clear" w:color="auto" w:fill="135C36"/>
      <w:lang w:eastAsia="pt-BR"/>
    </w:rPr>
  </w:style>
  <w:style w:type="character" w:styleId="Estilo1Char" w:customStyle="1">
    <w:name w:val="Estilo1 Char"/>
    <w:basedOn w:val="Fontepargpadro"/>
    <w:link w:val="Estilo1"/>
    <w:rsid w:val="00A404C9"/>
    <w:rPr>
      <w:rFonts w:ascii="Calibri" w:hAnsi="Calibri" w:eastAsia="Times New Roman" w:cs="Arial"/>
      <w:b/>
      <w:bCs/>
      <w:smallCaps/>
      <w:noProof/>
      <w:color w:val="FFFFFF"/>
      <w:sz w:val="24"/>
      <w:szCs w:val="24"/>
      <w:lang w:eastAsia="pt-BR"/>
    </w:rPr>
  </w:style>
  <w:style w:type="numbering" w:styleId="Semlista21" w:customStyle="1">
    <w:name w:val="Sem lista21"/>
    <w:next w:val="Semlista"/>
    <w:uiPriority w:val="99"/>
    <w:semiHidden/>
    <w:unhideWhenUsed/>
    <w:rsid w:val="00A404C9"/>
  </w:style>
  <w:style w:type="numbering" w:styleId="Semlista12" w:customStyle="1">
    <w:name w:val="Sem lista12"/>
    <w:next w:val="Semlista"/>
    <w:uiPriority w:val="99"/>
    <w:semiHidden/>
    <w:unhideWhenUsed/>
    <w:rsid w:val="00A404C9"/>
  </w:style>
  <w:style w:type="numbering" w:styleId="Semlista112" w:customStyle="1">
    <w:name w:val="Sem lista112"/>
    <w:next w:val="Semlista"/>
    <w:uiPriority w:val="99"/>
    <w:semiHidden/>
    <w:unhideWhenUsed/>
    <w:rsid w:val="00A404C9"/>
  </w:style>
  <w:style w:type="numbering" w:styleId="Semlista1112" w:customStyle="1">
    <w:name w:val="Sem lista1112"/>
    <w:next w:val="Semlista"/>
    <w:uiPriority w:val="99"/>
    <w:semiHidden/>
    <w:unhideWhenUsed/>
    <w:rsid w:val="00A404C9"/>
  </w:style>
  <w:style w:type="numbering" w:styleId="Semlista11111111" w:customStyle="1">
    <w:name w:val="Sem lista11111111"/>
    <w:next w:val="Semlista"/>
    <w:uiPriority w:val="99"/>
    <w:semiHidden/>
    <w:unhideWhenUsed/>
    <w:rsid w:val="00A404C9"/>
  </w:style>
  <w:style w:type="numbering" w:styleId="Semlista111111111" w:customStyle="1">
    <w:name w:val="Sem lista111111111"/>
    <w:next w:val="Semlista"/>
    <w:uiPriority w:val="99"/>
    <w:semiHidden/>
    <w:unhideWhenUsed/>
    <w:rsid w:val="00A404C9"/>
  </w:style>
  <w:style w:type="character" w:styleId="css-901oao" w:customStyle="1">
    <w:name w:val="css-901oao"/>
    <w:basedOn w:val="Fontepargpadro"/>
    <w:rsid w:val="00A404C9"/>
  </w:style>
  <w:style w:type="numbering" w:styleId="Semlista31" w:customStyle="1">
    <w:name w:val="Sem lista31"/>
    <w:next w:val="Semlista"/>
    <w:uiPriority w:val="99"/>
    <w:semiHidden/>
    <w:unhideWhenUsed/>
    <w:rsid w:val="00A404C9"/>
  </w:style>
  <w:style w:type="numbering" w:styleId="Semlista13" w:customStyle="1">
    <w:name w:val="Sem lista13"/>
    <w:next w:val="Semlista"/>
    <w:uiPriority w:val="99"/>
    <w:semiHidden/>
    <w:unhideWhenUsed/>
    <w:rsid w:val="00A404C9"/>
  </w:style>
  <w:style w:type="table" w:styleId="Tabelaclssica22" w:customStyle="1">
    <w:name w:val="Tabela clássica 22"/>
    <w:basedOn w:val="Tabelanormal"/>
    <w:next w:val="Tabelaclssica2"/>
    <w:rsid w:val="00A404C9"/>
    <w:pPr>
      <w:spacing w:after="0" w:line="240" w:lineRule="auto"/>
    </w:pPr>
    <w:rPr>
      <w:rFonts w:ascii="Times New Roman" w:hAnsi="Times New Roman" w:eastAsia="Times New Roman" w:cs="Times New Roman"/>
      <w:sz w:val="20"/>
      <w:szCs w:val="20"/>
      <w:lang w:eastAsia="pt-BR"/>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numbering" w:styleId="Semlista113" w:customStyle="1">
    <w:name w:val="Sem lista113"/>
    <w:next w:val="Semlista"/>
    <w:uiPriority w:val="99"/>
    <w:semiHidden/>
    <w:unhideWhenUsed/>
    <w:rsid w:val="00A404C9"/>
  </w:style>
  <w:style w:type="numbering" w:styleId="Semlista1113" w:customStyle="1">
    <w:name w:val="Sem lista1113"/>
    <w:next w:val="Semlista"/>
    <w:uiPriority w:val="99"/>
    <w:semiHidden/>
    <w:unhideWhenUsed/>
    <w:rsid w:val="00A404C9"/>
  </w:style>
  <w:style w:type="character" w:styleId="MenoPendente2" w:customStyle="1">
    <w:name w:val="Menção Pendente2"/>
    <w:uiPriority w:val="99"/>
    <w:semiHidden/>
    <w:unhideWhenUsed/>
    <w:rsid w:val="00A404C9"/>
    <w:rPr>
      <w:color w:val="808080"/>
      <w:shd w:val="clear" w:color="auto" w:fill="E6E6E6"/>
    </w:rPr>
  </w:style>
  <w:style w:type="table" w:styleId="Tabelaclssica211" w:customStyle="1">
    <w:name w:val="Tabela clássica 211"/>
    <w:basedOn w:val="Tabelanormal"/>
    <w:next w:val="Tabelaclssica2"/>
    <w:rsid w:val="00A404C9"/>
    <w:pPr>
      <w:spacing w:after="0" w:line="240" w:lineRule="auto"/>
    </w:pPr>
    <w:rPr>
      <w:rFonts w:ascii="Times New Roman" w:hAnsi="Times New Roman" w:eastAsia="Times New Roman" w:cs="Times New Roman"/>
      <w:sz w:val="20"/>
      <w:szCs w:val="20"/>
      <w:lang w:eastAsia="pt-BR"/>
    </w:rPr>
    <w:tblPr>
      <w:tblBorders>
        <w:top w:val="single" w:color="000000" w:sz="12" w:space="0"/>
        <w:bottom w:val="single" w:color="000000" w:sz="12" w:space="0"/>
      </w:tblBorders>
    </w:tblPr>
    <w:tcPr>
      <w:shd w:val="clear" w:color="auto" w:fill="auto"/>
    </w:tcPr>
    <w:tblStylePr w:type="firstRow">
      <w:rPr>
        <w:color w:val="FFFFFF"/>
      </w:rPr>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rPr>
        <w:color w:val="000080"/>
      </w:rPr>
      <w:tblPr/>
      <w:tcPr>
        <w:tcBorders>
          <w:tl2br w:val="none" w:color="auto" w:sz="0" w:space="0"/>
          <w:tr2bl w:val="none" w:color="auto" w:sz="0" w:space="0"/>
        </w:tcBorders>
      </w:tcPr>
    </w:tblStylePr>
  </w:style>
  <w:style w:type="numbering" w:styleId="Semlista11112" w:customStyle="1">
    <w:name w:val="Sem lista11112"/>
    <w:next w:val="Semlista"/>
    <w:uiPriority w:val="99"/>
    <w:semiHidden/>
    <w:unhideWhenUsed/>
    <w:rsid w:val="00A404C9"/>
  </w:style>
  <w:style w:type="numbering" w:styleId="Semlista111112" w:customStyle="1">
    <w:name w:val="Sem lista111112"/>
    <w:next w:val="Semlista"/>
    <w:uiPriority w:val="99"/>
    <w:semiHidden/>
    <w:unhideWhenUsed/>
    <w:rsid w:val="00A404C9"/>
  </w:style>
  <w:style w:type="paragraph" w:styleId="Standard" w:customStyle="1">
    <w:name w:val="Standard"/>
    <w:rsid w:val="00A404C9"/>
    <w:pPr>
      <w:suppressAutoHyphens/>
      <w:autoSpaceDN w:val="0"/>
      <w:spacing w:after="200" w:line="276" w:lineRule="auto"/>
      <w:textAlignment w:val="baseline"/>
    </w:pPr>
    <w:rPr>
      <w:rFonts w:ascii="Calibri" w:hAnsi="Calibri" w:eastAsia="SimSun" w:cs="Calibri"/>
      <w:kern w:val="3"/>
      <w:lang w:val="pt-PT"/>
    </w:rPr>
  </w:style>
  <w:style w:type="paragraph" w:styleId="0208-DADOS" w:customStyle="1">
    <w:name w:val="02/08-DADOS"/>
    <w:basedOn w:val="Standard"/>
    <w:rsid w:val="00A404C9"/>
    <w:pPr>
      <w:tabs>
        <w:tab w:val="left" w:pos="5388"/>
        <w:tab w:val="left" w:pos="7514"/>
      </w:tabs>
      <w:spacing w:before="120" w:after="120" w:line="240" w:lineRule="atLeast"/>
      <w:ind w:left="2694" w:hanging="2694"/>
      <w:jc w:val="both"/>
    </w:pPr>
    <w:rPr>
      <w:rFonts w:ascii="Arial" w:hAnsi="Arial" w:eastAsia="Times New Roman" w:cs="Times New Roman"/>
      <w:caps/>
      <w:sz w:val="18"/>
      <w:szCs w:val="20"/>
    </w:rPr>
  </w:style>
  <w:style w:type="character" w:styleId="normaltextrun" w:customStyle="1">
    <w:name w:val="normaltextrun"/>
    <w:basedOn w:val="Fontepargpadro"/>
    <w:rsid w:val="00A404C9"/>
  </w:style>
  <w:style w:type="table" w:styleId="SimplesTabela12" w:customStyle="1">
    <w:name w:val="Simples Tabela 12"/>
    <w:basedOn w:val="Tabelanormal"/>
    <w:next w:val="SimplesTabela1"/>
    <w:uiPriority w:val="41"/>
    <w:rsid w:val="00A404C9"/>
    <w:pPr>
      <w:spacing w:after="0" w:line="240" w:lineRule="auto"/>
    </w:pPr>
    <w:rPr>
      <w:rFonts w:ascii="Times New Roman" w:hAnsi="Times New Roman" w:eastAsia="Times New Roman" w:cs="Times New Roman"/>
      <w:sz w:val="20"/>
      <w:szCs w:val="20"/>
      <w:lang w:val="es-ES_tradnl" w:eastAsia="es-ES_tradnl"/>
    </w:rPr>
    <w:tblPr>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blPr/>
      <w:tcPr>
        <w:tcBorders>
          <w:top w:val="double" w:color="BFBFBF" w:sz="4" w:space="0"/>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Subttulo">
    <w:name w:val="Subtitle"/>
    <w:basedOn w:val="Normal"/>
    <w:next w:val="Normal"/>
    <w:link w:val="SubttuloChar"/>
    <w:uiPriority w:val="11"/>
    <w:qFormat/>
    <w:rsid w:val="00A404C9"/>
    <w:pPr>
      <w:numPr>
        <w:ilvl w:val="1"/>
      </w:numPr>
      <w:spacing w:line="240" w:lineRule="auto"/>
      <w:jc w:val="both"/>
    </w:pPr>
    <w:rPr>
      <w:rFonts w:ascii="Cambria" w:hAnsi="Cambria" w:eastAsia="SimSun"/>
      <w:i/>
      <w:iCs/>
      <w:color w:val="4F81BD"/>
      <w:spacing w:val="15"/>
      <w:sz w:val="24"/>
      <w:szCs w:val="24"/>
    </w:rPr>
  </w:style>
  <w:style w:type="character" w:styleId="SubttuloChar1" w:customStyle="1">
    <w:name w:val="Subtítulo Char1"/>
    <w:basedOn w:val="Fontepargpadro"/>
    <w:rsid w:val="00A404C9"/>
    <w:rPr>
      <w:rFonts w:eastAsiaTheme="minorEastAsia"/>
      <w:color w:val="5A5A5A" w:themeColor="text1" w:themeTint="A5"/>
      <w:spacing w:val="15"/>
    </w:rPr>
  </w:style>
  <w:style w:type="paragraph" w:styleId="Ttulo">
    <w:name w:val="Title"/>
    <w:basedOn w:val="Normal"/>
    <w:next w:val="Normal"/>
    <w:link w:val="TtuloChar"/>
    <w:uiPriority w:val="10"/>
    <w:qFormat/>
    <w:rsid w:val="00A404C9"/>
    <w:pPr>
      <w:spacing w:after="0" w:line="240" w:lineRule="auto"/>
      <w:contextualSpacing/>
      <w:jc w:val="both"/>
    </w:pPr>
    <w:rPr>
      <w:rFonts w:ascii="Cambria" w:hAnsi="Cambria" w:eastAsia="SimSun"/>
      <w:spacing w:val="-10"/>
      <w:kern w:val="28"/>
      <w:sz w:val="56"/>
      <w:szCs w:val="56"/>
    </w:rPr>
  </w:style>
  <w:style w:type="character" w:styleId="TtuloChar1" w:customStyle="1">
    <w:name w:val="Título Char1"/>
    <w:basedOn w:val="Fontepargpadro"/>
    <w:rsid w:val="00A404C9"/>
    <w:rPr>
      <w:rFonts w:asciiTheme="majorHAnsi" w:hAnsiTheme="majorHAnsi" w:eastAsiaTheme="majorEastAsia" w:cstheme="majorBidi"/>
      <w:spacing w:val="-10"/>
      <w:kern w:val="28"/>
      <w:sz w:val="56"/>
      <w:szCs w:val="56"/>
    </w:rPr>
  </w:style>
  <w:style w:type="numbering" w:styleId="Semlista4" w:customStyle="1">
    <w:name w:val="Sem lista4"/>
    <w:next w:val="Semlista"/>
    <w:uiPriority w:val="99"/>
    <w:semiHidden/>
    <w:unhideWhenUsed/>
    <w:rsid w:val="00A404C9"/>
  </w:style>
  <w:style w:type="table" w:styleId="Tabelacomgrelha11" w:customStyle="1">
    <w:name w:val="Tabela com grelha11"/>
    <w:basedOn w:val="Tabelanormal"/>
    <w:next w:val="Tabelacomgrade"/>
    <w:uiPriority w:val="59"/>
    <w:rsid w:val="00A404C9"/>
    <w:pPr>
      <w:spacing w:after="0" w:line="240" w:lineRule="auto"/>
    </w:pPr>
    <w:rPr>
      <w:rFonts w:ascii="Calibri" w:hAnsi="Calibri" w:eastAsia="Calibri" w:cs="Times New Roman"/>
      <w:lang w:val="es-C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implesTabela121" w:customStyle="1">
    <w:name w:val="Simples Tabela 121"/>
    <w:basedOn w:val="Tabelanormal"/>
    <w:next w:val="SimplesTabela1"/>
    <w:uiPriority w:val="41"/>
    <w:rsid w:val="00A404C9"/>
    <w:pPr>
      <w:autoSpaceDN w:val="0"/>
      <w:spacing w:after="0" w:line="240" w:lineRule="auto"/>
      <w:textAlignment w:val="baseline"/>
    </w:pPr>
    <w:rPr>
      <w:rFonts w:ascii="Calibri" w:hAnsi="Calibri" w:eastAsia="Calibri" w:cs="Times New Roman"/>
      <w:lang w:val="en-GB"/>
    </w:rPr>
    <w:tblPr>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blPr/>
      <w:tcPr>
        <w:tcBorders>
          <w:top w:val="double" w:color="BFBFBF" w:sz="4" w:space="0"/>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111" w:customStyle="1">
    <w:name w:val="Plain Table 111"/>
    <w:basedOn w:val="Tabelanormal"/>
    <w:uiPriority w:val="41"/>
    <w:rsid w:val="00A404C9"/>
    <w:pPr>
      <w:autoSpaceDN w:val="0"/>
      <w:spacing w:after="0" w:line="240" w:lineRule="auto"/>
      <w:textAlignment w:val="baseline"/>
    </w:pPr>
    <w:rPr>
      <w:rFonts w:ascii="Calibri" w:hAnsi="Calibri" w:eastAsia="Calibri" w:cs="Times New Roman"/>
      <w:lang w:val="en-GB"/>
    </w:rPr>
    <w:tblPr>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blPr/>
      <w:tcPr>
        <w:tcBorders>
          <w:top w:val="double" w:color="BFBFBF" w:sz="4" w:space="0"/>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elacomgrade12" w:customStyle="1">
    <w:name w:val="Tabela com grade12"/>
    <w:basedOn w:val="Tabelanormal"/>
    <w:next w:val="Tabelacomgrade"/>
    <w:uiPriority w:val="99"/>
    <w:rsid w:val="00A404C9"/>
    <w:pPr>
      <w:suppressAutoHyphens/>
      <w:spacing w:after="120" w:line="240" w:lineRule="atLeast"/>
      <w:jc w:val="both"/>
    </w:pPr>
    <w:rPr>
      <w:rFonts w:ascii="Times New Roman" w:hAnsi="Times New Roman" w:eastAsia="Times New Roman" w:cs="Times New Roman"/>
      <w:sz w:val="20"/>
      <w:szCs w:val="20"/>
      <w:lang w:eastAsia="pt-B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numbering" w:styleId="Semlista14" w:customStyle="1">
    <w:name w:val="Sem lista14"/>
    <w:next w:val="Semlista"/>
    <w:uiPriority w:val="99"/>
    <w:semiHidden/>
    <w:unhideWhenUsed/>
    <w:rsid w:val="00A404C9"/>
  </w:style>
  <w:style w:type="numbering" w:styleId="Semlista22" w:customStyle="1">
    <w:name w:val="Sem lista22"/>
    <w:next w:val="Semlista"/>
    <w:uiPriority w:val="99"/>
    <w:semiHidden/>
    <w:unhideWhenUsed/>
    <w:rsid w:val="00A404C9"/>
  </w:style>
  <w:style w:type="numbering" w:styleId="Semlista32" w:customStyle="1">
    <w:name w:val="Sem lista32"/>
    <w:next w:val="Semlista"/>
    <w:uiPriority w:val="99"/>
    <w:semiHidden/>
    <w:unhideWhenUsed/>
    <w:rsid w:val="00A404C9"/>
  </w:style>
  <w:style w:type="paragraph" w:styleId="CabealhodoSumrio2" w:customStyle="1">
    <w:name w:val="Cabeçalho do Sumário2"/>
    <w:basedOn w:val="Ttulo1"/>
    <w:next w:val="Normal"/>
    <w:uiPriority w:val="39"/>
    <w:unhideWhenUsed/>
    <w:qFormat/>
    <w:rsid w:val="00A404C9"/>
    <w:pPr>
      <w:keepLines/>
      <w:spacing w:before="480" w:after="0" w:line="276" w:lineRule="auto"/>
      <w:jc w:val="right"/>
      <w:outlineLvl w:val="9"/>
    </w:pPr>
    <w:rPr>
      <w:rFonts w:ascii="Cambria" w:hAnsi="Cambria" w:eastAsia="SimSun"/>
      <w:bCs w:val="0"/>
      <w:caps/>
      <w:color w:val="365F91"/>
    </w:rPr>
  </w:style>
  <w:style w:type="table" w:styleId="Tabelacomgrade22" w:customStyle="1">
    <w:name w:val="Tabela com grade22"/>
    <w:basedOn w:val="Tabelanormal"/>
    <w:next w:val="Tabelacomgrade"/>
    <w:uiPriority w:val="99"/>
    <w:rsid w:val="00A404C9"/>
    <w:pPr>
      <w:spacing w:after="0" w:line="240" w:lineRule="auto"/>
    </w:pPr>
    <w:rPr>
      <w:rFonts w:ascii="Times New Roman" w:hAnsi="Times New Roman" w:eastAsia="Times New Roman" w:cs="Times New Roman"/>
      <w:sz w:val="20"/>
      <w:szCs w:val="20"/>
      <w:lang w:val="pt-PT" w:eastAsia="pt-PT"/>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32" w:customStyle="1">
    <w:name w:val="Tabela com grade32"/>
    <w:basedOn w:val="Tabelanormal"/>
    <w:next w:val="Tabelacomgrade"/>
    <w:rsid w:val="00A404C9"/>
    <w:pPr>
      <w:spacing w:after="0" w:line="240" w:lineRule="auto"/>
    </w:pPr>
    <w:rPr>
      <w:rFonts w:ascii="Times New Roman" w:hAnsi="Times New Roman" w:eastAsia="Times New Roman" w:cs="Times New Roman"/>
      <w:sz w:val="20"/>
      <w:szCs w:val="20"/>
      <w:lang w:eastAsia="pt-B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numbering" w:styleId="Semlista114" w:customStyle="1">
    <w:name w:val="Sem lista114"/>
    <w:next w:val="Semlista"/>
    <w:uiPriority w:val="99"/>
    <w:semiHidden/>
    <w:unhideWhenUsed/>
    <w:rsid w:val="00A404C9"/>
  </w:style>
  <w:style w:type="numbering" w:styleId="Semlista1114" w:customStyle="1">
    <w:name w:val="Sem lista1114"/>
    <w:next w:val="Semlista"/>
    <w:uiPriority w:val="99"/>
    <w:semiHidden/>
    <w:unhideWhenUsed/>
    <w:rsid w:val="00A404C9"/>
  </w:style>
  <w:style w:type="table" w:styleId="Tabelacomgrade112" w:customStyle="1">
    <w:name w:val="Tabela com grade112"/>
    <w:basedOn w:val="Tabelanormal"/>
    <w:next w:val="Tabelacomgrade"/>
    <w:rsid w:val="00A404C9"/>
    <w:pPr>
      <w:spacing w:after="0" w:line="240" w:lineRule="auto"/>
    </w:pPr>
    <w:rPr>
      <w:rFonts w:ascii="Times New Roman" w:hAnsi="Times New Roman" w:eastAsia="Times New Roman" w:cs="Times New Roman"/>
      <w:sz w:val="20"/>
      <w:szCs w:val="20"/>
      <w:lang w:eastAsia="pt-BR"/>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numbering" w:styleId="Semlista11113" w:customStyle="1">
    <w:name w:val="Sem lista11113"/>
    <w:next w:val="Semlista"/>
    <w:uiPriority w:val="99"/>
    <w:semiHidden/>
    <w:unhideWhenUsed/>
    <w:rsid w:val="00A404C9"/>
  </w:style>
  <w:style w:type="numbering" w:styleId="Semlista111113" w:customStyle="1">
    <w:name w:val="Sem lista111113"/>
    <w:next w:val="Semlista"/>
    <w:uiPriority w:val="99"/>
    <w:semiHidden/>
    <w:unhideWhenUsed/>
    <w:rsid w:val="00A404C9"/>
  </w:style>
  <w:style w:type="numbering" w:styleId="Semlista211" w:customStyle="1">
    <w:name w:val="Sem lista211"/>
    <w:next w:val="Semlista"/>
    <w:uiPriority w:val="99"/>
    <w:semiHidden/>
    <w:unhideWhenUsed/>
    <w:rsid w:val="00A404C9"/>
  </w:style>
  <w:style w:type="numbering" w:styleId="Semlista121" w:customStyle="1">
    <w:name w:val="Sem lista121"/>
    <w:next w:val="Semlista"/>
    <w:uiPriority w:val="99"/>
    <w:semiHidden/>
    <w:unhideWhenUsed/>
    <w:rsid w:val="00A404C9"/>
  </w:style>
  <w:style w:type="numbering" w:styleId="Semlista1121" w:customStyle="1">
    <w:name w:val="Sem lista1121"/>
    <w:next w:val="Semlista"/>
    <w:uiPriority w:val="99"/>
    <w:semiHidden/>
    <w:unhideWhenUsed/>
    <w:rsid w:val="00A404C9"/>
  </w:style>
  <w:style w:type="numbering" w:styleId="Semlista11121" w:customStyle="1">
    <w:name w:val="Sem lista11121"/>
    <w:next w:val="Semlista"/>
    <w:uiPriority w:val="99"/>
    <w:semiHidden/>
    <w:unhideWhenUsed/>
    <w:rsid w:val="00A404C9"/>
  </w:style>
  <w:style w:type="numbering" w:styleId="Semlista1111112" w:customStyle="1">
    <w:name w:val="Sem lista1111112"/>
    <w:next w:val="Semlista"/>
    <w:uiPriority w:val="99"/>
    <w:semiHidden/>
    <w:unhideWhenUsed/>
    <w:rsid w:val="00A404C9"/>
  </w:style>
  <w:style w:type="numbering" w:styleId="Semlista11111112" w:customStyle="1">
    <w:name w:val="Sem lista11111112"/>
    <w:next w:val="Semlista"/>
    <w:uiPriority w:val="99"/>
    <w:semiHidden/>
    <w:unhideWhenUsed/>
    <w:rsid w:val="00A404C9"/>
  </w:style>
  <w:style w:type="numbering" w:styleId="Semlista311" w:customStyle="1">
    <w:name w:val="Sem lista311"/>
    <w:next w:val="Semlista"/>
    <w:uiPriority w:val="99"/>
    <w:semiHidden/>
    <w:unhideWhenUsed/>
    <w:rsid w:val="00A404C9"/>
  </w:style>
  <w:style w:type="numbering" w:styleId="Semlista131" w:customStyle="1">
    <w:name w:val="Sem lista131"/>
    <w:next w:val="Semlista"/>
    <w:uiPriority w:val="99"/>
    <w:semiHidden/>
    <w:unhideWhenUsed/>
    <w:rsid w:val="00A404C9"/>
  </w:style>
  <w:style w:type="numbering" w:styleId="Semlista1131" w:customStyle="1">
    <w:name w:val="Sem lista1131"/>
    <w:next w:val="Semlista"/>
    <w:uiPriority w:val="99"/>
    <w:semiHidden/>
    <w:unhideWhenUsed/>
    <w:rsid w:val="00A404C9"/>
  </w:style>
  <w:style w:type="numbering" w:styleId="Semlista11131" w:customStyle="1">
    <w:name w:val="Sem lista11131"/>
    <w:next w:val="Semlista"/>
    <w:uiPriority w:val="99"/>
    <w:semiHidden/>
    <w:unhideWhenUsed/>
    <w:rsid w:val="00A404C9"/>
  </w:style>
  <w:style w:type="numbering" w:styleId="Semlista111121" w:customStyle="1">
    <w:name w:val="Sem lista111121"/>
    <w:next w:val="Semlista"/>
    <w:uiPriority w:val="99"/>
    <w:semiHidden/>
    <w:unhideWhenUsed/>
    <w:rsid w:val="00A404C9"/>
  </w:style>
  <w:style w:type="numbering" w:styleId="Semlista1111121" w:customStyle="1">
    <w:name w:val="Sem lista1111121"/>
    <w:next w:val="Semlista"/>
    <w:uiPriority w:val="99"/>
    <w:semiHidden/>
    <w:unhideWhenUsed/>
    <w:rsid w:val="00A404C9"/>
  </w:style>
  <w:style w:type="table" w:styleId="SimplesTabela1">
    <w:name w:val="Plain Table 1"/>
    <w:basedOn w:val="Tabelanormal"/>
    <w:uiPriority w:val="41"/>
    <w:rsid w:val="00A404C9"/>
    <w:pPr>
      <w:spacing w:after="0" w:line="240" w:lineRule="auto"/>
    </w:pPr>
    <w:rPr>
      <w:rFonts w:ascii="Times New Roman" w:hAnsi="Times New Roman" w:eastAsia="Times New Roman" w:cs="Times New Roman"/>
      <w:sz w:val="20"/>
      <w:szCs w:val="20"/>
      <w:lang w:eastAsia="pt-BR"/>
    </w:r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numbering" w:styleId="Semlista5" w:customStyle="1">
    <w:name w:val="Sem lista5"/>
    <w:next w:val="Semlista"/>
    <w:uiPriority w:val="99"/>
    <w:semiHidden/>
    <w:unhideWhenUsed/>
    <w:rsid w:val="00A404C9"/>
  </w:style>
  <w:style w:type="table" w:styleId="Tabelacomgrade7" w:customStyle="1">
    <w:name w:val="Tabela com grade7"/>
    <w:basedOn w:val="Tabelanormal"/>
    <w:next w:val="Tabelacomgrade"/>
    <w:rsid w:val="00A404C9"/>
    <w:pPr>
      <w:spacing w:after="0" w:line="240" w:lineRule="auto"/>
    </w:pPr>
    <w:rPr>
      <w:rFonts w:ascii="Times New Roman" w:hAnsi="Times New Roman" w:eastAsia="Times New Roman" w:cs="Times New Roman"/>
      <w:sz w:val="20"/>
      <w:szCs w:val="20"/>
      <w:lang w:val="es-ES_tradnl" w:eastAsia="es-ES_tradn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acomgrade13" w:customStyle="1">
    <w:name w:val="Tabela com grade13"/>
    <w:basedOn w:val="Tabelanormal"/>
    <w:next w:val="Tabelacomgrade"/>
    <w:uiPriority w:val="59"/>
    <w:rsid w:val="00A404C9"/>
    <w:pPr>
      <w:spacing w:after="0" w:line="240" w:lineRule="auto"/>
    </w:pPr>
    <w:rPr>
      <w:rFonts w:ascii="Calibri" w:hAnsi="Calibri" w:eastAsia="Calibri" w:cs="Times New Roman"/>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numbering" w:styleId="Semlista15" w:customStyle="1">
    <w:name w:val="Sem lista15"/>
    <w:next w:val="Semlista"/>
    <w:uiPriority w:val="99"/>
    <w:semiHidden/>
    <w:unhideWhenUsed/>
    <w:rsid w:val="00A404C9"/>
  </w:style>
  <w:style w:type="table" w:styleId="Tabelacomgrade113" w:customStyle="1">
    <w:name w:val="Tabela com grade113"/>
    <w:basedOn w:val="Tabelanormal"/>
    <w:next w:val="Tabelacomgrade"/>
    <w:uiPriority w:val="99"/>
    <w:rsid w:val="00A404C9"/>
    <w:pPr>
      <w:suppressAutoHyphens/>
      <w:spacing w:after="120" w:line="240" w:lineRule="atLeast"/>
      <w:jc w:val="both"/>
    </w:pPr>
    <w:rPr>
      <w:rFonts w:ascii="Times New Roman" w:hAnsi="Times New Roman" w:eastAsia="Times New Roman" w:cs="Times New Roman"/>
      <w:sz w:val="20"/>
      <w:szCs w:val="20"/>
      <w:lang w:eastAsia="pt-B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numbering" w:styleId="Semlista115" w:customStyle="1">
    <w:name w:val="Sem lista115"/>
    <w:next w:val="Semlista"/>
    <w:uiPriority w:val="99"/>
    <w:semiHidden/>
    <w:unhideWhenUsed/>
    <w:rsid w:val="00A404C9"/>
  </w:style>
  <w:style w:type="numbering" w:styleId="Semlista23" w:customStyle="1">
    <w:name w:val="Sem lista23"/>
    <w:next w:val="Semlista"/>
    <w:uiPriority w:val="99"/>
    <w:semiHidden/>
    <w:unhideWhenUsed/>
    <w:rsid w:val="00A404C9"/>
  </w:style>
  <w:style w:type="numbering" w:styleId="Semlista33" w:customStyle="1">
    <w:name w:val="Sem lista33"/>
    <w:next w:val="Semlista"/>
    <w:uiPriority w:val="99"/>
    <w:semiHidden/>
    <w:unhideWhenUsed/>
    <w:rsid w:val="00A404C9"/>
  </w:style>
  <w:style w:type="numbering" w:styleId="Semlista1115" w:customStyle="1">
    <w:name w:val="Sem lista1115"/>
    <w:next w:val="Semlista"/>
    <w:uiPriority w:val="99"/>
    <w:semiHidden/>
    <w:unhideWhenUsed/>
    <w:rsid w:val="00A404C9"/>
  </w:style>
  <w:style w:type="numbering" w:styleId="Semlista11114" w:customStyle="1">
    <w:name w:val="Sem lista11114"/>
    <w:next w:val="Semlista"/>
    <w:uiPriority w:val="99"/>
    <w:semiHidden/>
    <w:unhideWhenUsed/>
    <w:rsid w:val="00A404C9"/>
  </w:style>
  <w:style w:type="table" w:styleId="Tabelacomgrade1112" w:customStyle="1">
    <w:name w:val="Tabela com grade1112"/>
    <w:basedOn w:val="Tabelanormal"/>
    <w:next w:val="Tabelacomgrade"/>
    <w:rsid w:val="00A404C9"/>
    <w:pPr>
      <w:spacing w:after="0" w:line="240" w:lineRule="auto"/>
    </w:pPr>
    <w:rPr>
      <w:rFonts w:ascii="Times New Roman" w:hAnsi="Times New Roman" w:eastAsia="Times New Roman" w:cs="Times New Roman"/>
      <w:sz w:val="20"/>
      <w:szCs w:val="20"/>
      <w:lang w:eastAsia="pt-BR"/>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numbering" w:styleId="Semlista111114" w:customStyle="1">
    <w:name w:val="Sem lista111114"/>
    <w:next w:val="Semlista"/>
    <w:uiPriority w:val="99"/>
    <w:semiHidden/>
    <w:unhideWhenUsed/>
    <w:rsid w:val="00A404C9"/>
  </w:style>
  <w:style w:type="numbering" w:styleId="Semlista1111113" w:customStyle="1">
    <w:name w:val="Sem lista1111113"/>
    <w:next w:val="Semlista"/>
    <w:uiPriority w:val="99"/>
    <w:semiHidden/>
    <w:unhideWhenUsed/>
    <w:rsid w:val="00A404C9"/>
  </w:style>
  <w:style w:type="numbering" w:styleId="Semlista212" w:customStyle="1">
    <w:name w:val="Sem lista212"/>
    <w:next w:val="Semlista"/>
    <w:uiPriority w:val="99"/>
    <w:semiHidden/>
    <w:unhideWhenUsed/>
    <w:rsid w:val="00A404C9"/>
  </w:style>
  <w:style w:type="numbering" w:styleId="Semlista122" w:customStyle="1">
    <w:name w:val="Sem lista122"/>
    <w:next w:val="Semlista"/>
    <w:uiPriority w:val="99"/>
    <w:semiHidden/>
    <w:unhideWhenUsed/>
    <w:rsid w:val="00A404C9"/>
  </w:style>
  <w:style w:type="numbering" w:styleId="Semlista1122" w:customStyle="1">
    <w:name w:val="Sem lista1122"/>
    <w:next w:val="Semlista"/>
    <w:uiPriority w:val="99"/>
    <w:semiHidden/>
    <w:unhideWhenUsed/>
    <w:rsid w:val="00A404C9"/>
  </w:style>
  <w:style w:type="numbering" w:styleId="Semlista11122" w:customStyle="1">
    <w:name w:val="Sem lista11122"/>
    <w:next w:val="Semlista"/>
    <w:uiPriority w:val="99"/>
    <w:semiHidden/>
    <w:unhideWhenUsed/>
    <w:rsid w:val="00A404C9"/>
  </w:style>
  <w:style w:type="numbering" w:styleId="Semlista11111113" w:customStyle="1">
    <w:name w:val="Sem lista11111113"/>
    <w:next w:val="Semlista"/>
    <w:uiPriority w:val="99"/>
    <w:semiHidden/>
    <w:unhideWhenUsed/>
    <w:rsid w:val="00A404C9"/>
  </w:style>
  <w:style w:type="numbering" w:styleId="Semlista111111112" w:customStyle="1">
    <w:name w:val="Sem lista111111112"/>
    <w:next w:val="Semlista"/>
    <w:uiPriority w:val="99"/>
    <w:semiHidden/>
    <w:unhideWhenUsed/>
    <w:rsid w:val="00A404C9"/>
  </w:style>
  <w:style w:type="numbering" w:styleId="Semlista312" w:customStyle="1">
    <w:name w:val="Sem lista312"/>
    <w:next w:val="Semlista"/>
    <w:uiPriority w:val="99"/>
    <w:semiHidden/>
    <w:unhideWhenUsed/>
    <w:rsid w:val="00A404C9"/>
  </w:style>
  <w:style w:type="numbering" w:styleId="Semlista132" w:customStyle="1">
    <w:name w:val="Sem lista132"/>
    <w:next w:val="Semlista"/>
    <w:uiPriority w:val="99"/>
    <w:semiHidden/>
    <w:unhideWhenUsed/>
    <w:rsid w:val="00A404C9"/>
  </w:style>
  <w:style w:type="numbering" w:styleId="Semlista1132" w:customStyle="1">
    <w:name w:val="Sem lista1132"/>
    <w:next w:val="Semlista"/>
    <w:uiPriority w:val="99"/>
    <w:semiHidden/>
    <w:unhideWhenUsed/>
    <w:rsid w:val="00A404C9"/>
  </w:style>
  <w:style w:type="numbering" w:styleId="Semlista11132" w:customStyle="1">
    <w:name w:val="Sem lista11132"/>
    <w:next w:val="Semlista"/>
    <w:uiPriority w:val="99"/>
    <w:semiHidden/>
    <w:unhideWhenUsed/>
    <w:rsid w:val="00A404C9"/>
  </w:style>
  <w:style w:type="numbering" w:styleId="Semlista111122" w:customStyle="1">
    <w:name w:val="Sem lista111122"/>
    <w:next w:val="Semlista"/>
    <w:uiPriority w:val="99"/>
    <w:semiHidden/>
    <w:unhideWhenUsed/>
    <w:rsid w:val="00A404C9"/>
  </w:style>
  <w:style w:type="numbering" w:styleId="Semlista1111122" w:customStyle="1">
    <w:name w:val="Sem lista1111122"/>
    <w:next w:val="Semlista"/>
    <w:uiPriority w:val="99"/>
    <w:semiHidden/>
    <w:unhideWhenUsed/>
    <w:rsid w:val="00A404C9"/>
  </w:style>
  <w:style w:type="numbering" w:styleId="Semlista41" w:customStyle="1">
    <w:name w:val="Sem lista41"/>
    <w:next w:val="Semlista"/>
    <w:uiPriority w:val="99"/>
    <w:semiHidden/>
    <w:unhideWhenUsed/>
    <w:rsid w:val="00A404C9"/>
  </w:style>
  <w:style w:type="table" w:styleId="SimplesTabela122" w:customStyle="1">
    <w:name w:val="Simples Tabela 122"/>
    <w:basedOn w:val="Tabelanormal"/>
    <w:next w:val="SimplesTabela1"/>
    <w:uiPriority w:val="41"/>
    <w:rsid w:val="00A404C9"/>
    <w:pPr>
      <w:autoSpaceDN w:val="0"/>
      <w:spacing w:after="0" w:line="240" w:lineRule="auto"/>
      <w:textAlignment w:val="baseline"/>
    </w:pPr>
    <w:rPr>
      <w:rFonts w:ascii="Calibri" w:hAnsi="Calibri" w:eastAsia="Calibri" w:cs="Times New Roman"/>
      <w:lang w:val="en-GB"/>
    </w:rPr>
    <w:tblPr>
      <w:tblStyleRowBandSize w:val="1"/>
      <w:tblStyleColBandSize w:val="1"/>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Pr>
    <w:tblStylePr w:type="firstRow">
      <w:rPr>
        <w:b/>
        <w:bCs/>
      </w:rPr>
    </w:tblStylePr>
    <w:tblStylePr w:type="lastRow">
      <w:rPr>
        <w:b/>
        <w:bCs/>
      </w:rPr>
      <w:tblPr/>
      <w:tcPr>
        <w:tcBorders>
          <w:top w:val="double" w:color="BFBFBF" w:sz="4" w:space="0"/>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styleId="Semlista141" w:customStyle="1">
    <w:name w:val="Sem lista141"/>
    <w:next w:val="Semlista"/>
    <w:uiPriority w:val="99"/>
    <w:semiHidden/>
    <w:unhideWhenUsed/>
    <w:rsid w:val="00A404C9"/>
  </w:style>
  <w:style w:type="numbering" w:styleId="Semlista221" w:customStyle="1">
    <w:name w:val="Sem lista221"/>
    <w:next w:val="Semlista"/>
    <w:uiPriority w:val="99"/>
    <w:semiHidden/>
    <w:unhideWhenUsed/>
    <w:rsid w:val="00A404C9"/>
  </w:style>
  <w:style w:type="numbering" w:styleId="Semlista321" w:customStyle="1">
    <w:name w:val="Sem lista321"/>
    <w:next w:val="Semlista"/>
    <w:uiPriority w:val="99"/>
    <w:semiHidden/>
    <w:unhideWhenUsed/>
    <w:rsid w:val="00A404C9"/>
  </w:style>
  <w:style w:type="numbering" w:styleId="Semlista1141" w:customStyle="1">
    <w:name w:val="Sem lista1141"/>
    <w:next w:val="Semlista"/>
    <w:uiPriority w:val="99"/>
    <w:semiHidden/>
    <w:unhideWhenUsed/>
    <w:rsid w:val="00A404C9"/>
  </w:style>
  <w:style w:type="numbering" w:styleId="Semlista11141" w:customStyle="1">
    <w:name w:val="Sem lista11141"/>
    <w:next w:val="Semlista"/>
    <w:uiPriority w:val="99"/>
    <w:semiHidden/>
    <w:unhideWhenUsed/>
    <w:rsid w:val="00A404C9"/>
  </w:style>
  <w:style w:type="numbering" w:styleId="Semlista111131" w:customStyle="1">
    <w:name w:val="Sem lista111131"/>
    <w:next w:val="Semlista"/>
    <w:uiPriority w:val="99"/>
    <w:semiHidden/>
    <w:unhideWhenUsed/>
    <w:rsid w:val="00A404C9"/>
  </w:style>
  <w:style w:type="numbering" w:styleId="Semlista1111131" w:customStyle="1">
    <w:name w:val="Sem lista1111131"/>
    <w:next w:val="Semlista"/>
    <w:uiPriority w:val="99"/>
    <w:semiHidden/>
    <w:unhideWhenUsed/>
    <w:rsid w:val="00A404C9"/>
  </w:style>
  <w:style w:type="numbering" w:styleId="Semlista2111" w:customStyle="1">
    <w:name w:val="Sem lista2111"/>
    <w:next w:val="Semlista"/>
    <w:uiPriority w:val="99"/>
    <w:semiHidden/>
    <w:unhideWhenUsed/>
    <w:rsid w:val="00A404C9"/>
  </w:style>
  <w:style w:type="numbering" w:styleId="Semlista1211" w:customStyle="1">
    <w:name w:val="Sem lista1211"/>
    <w:next w:val="Semlista"/>
    <w:uiPriority w:val="99"/>
    <w:semiHidden/>
    <w:unhideWhenUsed/>
    <w:rsid w:val="00A404C9"/>
  </w:style>
  <w:style w:type="numbering" w:styleId="Semlista11211" w:customStyle="1">
    <w:name w:val="Sem lista11211"/>
    <w:next w:val="Semlista"/>
    <w:uiPriority w:val="99"/>
    <w:semiHidden/>
    <w:unhideWhenUsed/>
    <w:rsid w:val="00A404C9"/>
  </w:style>
  <w:style w:type="numbering" w:styleId="Semlista111211" w:customStyle="1">
    <w:name w:val="Sem lista111211"/>
    <w:next w:val="Semlista"/>
    <w:uiPriority w:val="99"/>
    <w:semiHidden/>
    <w:unhideWhenUsed/>
    <w:rsid w:val="00A404C9"/>
  </w:style>
  <w:style w:type="numbering" w:styleId="Semlista11111121" w:customStyle="1">
    <w:name w:val="Sem lista11111121"/>
    <w:next w:val="Semlista"/>
    <w:uiPriority w:val="99"/>
    <w:semiHidden/>
    <w:unhideWhenUsed/>
    <w:rsid w:val="00A404C9"/>
  </w:style>
  <w:style w:type="numbering" w:styleId="Semlista111111121" w:customStyle="1">
    <w:name w:val="Sem lista111111121"/>
    <w:next w:val="Semlista"/>
    <w:uiPriority w:val="99"/>
    <w:semiHidden/>
    <w:unhideWhenUsed/>
    <w:rsid w:val="00A404C9"/>
  </w:style>
  <w:style w:type="numbering" w:styleId="Semlista3111" w:customStyle="1">
    <w:name w:val="Sem lista3111"/>
    <w:next w:val="Semlista"/>
    <w:uiPriority w:val="99"/>
    <w:semiHidden/>
    <w:unhideWhenUsed/>
    <w:rsid w:val="00A404C9"/>
  </w:style>
  <w:style w:type="numbering" w:styleId="Semlista1311" w:customStyle="1">
    <w:name w:val="Sem lista1311"/>
    <w:next w:val="Semlista"/>
    <w:uiPriority w:val="99"/>
    <w:semiHidden/>
    <w:unhideWhenUsed/>
    <w:rsid w:val="00A404C9"/>
  </w:style>
  <w:style w:type="numbering" w:styleId="Semlista11311" w:customStyle="1">
    <w:name w:val="Sem lista11311"/>
    <w:next w:val="Semlista"/>
    <w:uiPriority w:val="99"/>
    <w:semiHidden/>
    <w:unhideWhenUsed/>
    <w:rsid w:val="00A404C9"/>
  </w:style>
  <w:style w:type="numbering" w:styleId="Semlista111311" w:customStyle="1">
    <w:name w:val="Sem lista111311"/>
    <w:next w:val="Semlista"/>
    <w:uiPriority w:val="99"/>
    <w:semiHidden/>
    <w:unhideWhenUsed/>
    <w:rsid w:val="00A404C9"/>
  </w:style>
  <w:style w:type="numbering" w:styleId="Semlista1111211" w:customStyle="1">
    <w:name w:val="Sem lista1111211"/>
    <w:next w:val="Semlista"/>
    <w:uiPriority w:val="99"/>
    <w:semiHidden/>
    <w:unhideWhenUsed/>
    <w:rsid w:val="00A404C9"/>
  </w:style>
  <w:style w:type="numbering" w:styleId="Semlista11111211" w:customStyle="1">
    <w:name w:val="Sem lista11111211"/>
    <w:next w:val="Semlista"/>
    <w:uiPriority w:val="99"/>
    <w:semiHidden/>
    <w:unhideWhenUsed/>
    <w:rsid w:val="00A404C9"/>
  </w:style>
  <w:style w:type="paragraph" w:styleId="CabealhodoSumrio">
    <w:name w:val="TOC Heading"/>
    <w:basedOn w:val="Ttulo1"/>
    <w:next w:val="Normal"/>
    <w:uiPriority w:val="39"/>
    <w:unhideWhenUsed/>
    <w:qFormat/>
    <w:rsid w:val="00A404C9"/>
    <w:pPr>
      <w:keepLines/>
      <w:spacing w:before="240" w:after="0"/>
      <w:outlineLvl w:val="9"/>
    </w:pPr>
    <w:rPr>
      <w:rFonts w:asciiTheme="majorHAnsi" w:hAnsiTheme="majorHAnsi" w:eastAsiaTheme="majorEastAsia" w:cstheme="majorBidi"/>
      <w:b w:val="0"/>
      <w:caps/>
      <w:color w:val="2F5496" w:themeColor="accent1" w:themeShade="BF"/>
      <w:sz w:val="32"/>
      <w:szCs w:val="32"/>
    </w:rPr>
  </w:style>
  <w:style w:type="paragraph" w:styleId="TabelaCMAT" w:customStyle="1">
    <w:name w:val="Tabela CMAT"/>
    <w:basedOn w:val="Normal"/>
    <w:link w:val="TabelaCMATChar"/>
    <w:qFormat/>
    <w:rsid w:val="00A404C9"/>
    <w:pPr>
      <w:spacing w:after="0" w:line="240" w:lineRule="auto"/>
      <w:jc w:val="center"/>
    </w:pPr>
    <w:rPr>
      <w:rFonts w:ascii="Arial" w:hAnsi="Arial" w:eastAsia="Calibri" w:cs="Arial"/>
      <w:sz w:val="18"/>
      <w:szCs w:val="18"/>
    </w:rPr>
  </w:style>
  <w:style w:type="character" w:styleId="TabelaCMATChar" w:customStyle="1">
    <w:name w:val="Tabela CMAT Char"/>
    <w:basedOn w:val="Fontepargpadro"/>
    <w:link w:val="TabelaCMAT"/>
    <w:rsid w:val="00A404C9"/>
    <w:rPr>
      <w:rFonts w:ascii="Arial" w:hAnsi="Arial" w:eastAsia="Calibri" w:cs="Arial"/>
      <w:sz w:val="18"/>
      <w:szCs w:val="18"/>
    </w:rPr>
  </w:style>
  <w:style w:type="paragraph" w:styleId="FiguraCMAT" w:customStyle="1">
    <w:name w:val="Figura CMAT"/>
    <w:basedOn w:val="Normal"/>
    <w:link w:val="FiguraCMATChar"/>
    <w:rsid w:val="00A404C9"/>
    <w:pPr>
      <w:spacing w:after="0" w:line="240" w:lineRule="auto"/>
      <w:jc w:val="center"/>
    </w:pPr>
    <w:rPr>
      <w:rFonts w:ascii="Arial" w:hAnsi="Arial" w:eastAsia="Calibri" w:cs="Arial"/>
      <w:sz w:val="18"/>
      <w:szCs w:val="18"/>
    </w:rPr>
  </w:style>
  <w:style w:type="character" w:styleId="FiguraCMATChar" w:customStyle="1">
    <w:name w:val="Figura CMAT Char"/>
    <w:basedOn w:val="Fontepargpadro"/>
    <w:link w:val="FiguraCMAT"/>
    <w:rsid w:val="00A404C9"/>
    <w:rPr>
      <w:rFonts w:ascii="Arial" w:hAnsi="Arial" w:eastAsia="Calibri" w:cs="Arial"/>
      <w:sz w:val="18"/>
      <w:szCs w:val="18"/>
    </w:rPr>
  </w:style>
  <w:style w:type="table" w:styleId="TabeladeGrade4-nfase11" w:customStyle="1">
    <w:name w:val="Tabela de Grade 4 - Ênfase 11"/>
    <w:basedOn w:val="Tabelanormal"/>
    <w:uiPriority w:val="49"/>
    <w:rsid w:val="00223E2E"/>
    <w:pPr>
      <w:spacing w:after="0" w:line="240" w:lineRule="auto"/>
    </w:pPr>
    <w:rPr>
      <w:kern w:val="2"/>
      <w14:ligatures w14:val="standardContextual"/>
    </w:r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xl145" w:customStyle="1">
    <w:name w:val="xl145"/>
    <w:basedOn w:val="Normal"/>
    <w:rsid w:val="00584298"/>
    <w:pPr>
      <w:pBdr>
        <w:top w:val="single" w:color="auto" w:sz="4" w:space="0"/>
        <w:bottom w:val="single" w:color="auto" w:sz="4" w:space="0"/>
      </w:pBdr>
      <w:shd w:val="clear" w:color="000000" w:fill="002060"/>
      <w:spacing w:before="100" w:beforeAutospacing="1" w:after="100" w:afterAutospacing="1" w:line="240" w:lineRule="auto"/>
      <w:textAlignment w:val="center"/>
    </w:pPr>
    <w:rPr>
      <w:rFonts w:ascii="Times New Roman" w:hAnsi="Times New Roman" w:eastAsia="Times New Roman" w:cs="Times New Roman"/>
      <w:b/>
      <w:bCs/>
      <w:color w:val="FFFFFF"/>
      <w:sz w:val="10"/>
      <w:szCs w:val="10"/>
      <w:lang w:eastAsia="pt-BR"/>
    </w:rPr>
  </w:style>
  <w:style w:type="paragraph" w:styleId="xl146" w:customStyle="1">
    <w:name w:val="xl146"/>
    <w:basedOn w:val="Normal"/>
    <w:rsid w:val="00584298"/>
    <w:pPr>
      <w:pBdr>
        <w:top w:val="single" w:color="auto" w:sz="4" w:space="0"/>
        <w:bottom w:val="single" w:color="auto" w:sz="4" w:space="0"/>
      </w:pBdr>
      <w:shd w:val="clear" w:color="000000" w:fill="002060"/>
      <w:spacing w:before="100" w:beforeAutospacing="1" w:after="100" w:afterAutospacing="1" w:line="240" w:lineRule="auto"/>
      <w:jc w:val="right"/>
      <w:textAlignment w:val="center"/>
    </w:pPr>
    <w:rPr>
      <w:rFonts w:ascii="Times New Roman" w:hAnsi="Times New Roman" w:eastAsia="Times New Roman" w:cs="Times New Roman"/>
      <w:b/>
      <w:bCs/>
      <w:color w:val="FFFFFF"/>
      <w:sz w:val="10"/>
      <w:szCs w:val="10"/>
      <w:lang w:eastAsia="pt-BR"/>
    </w:rPr>
  </w:style>
  <w:style w:type="paragraph" w:styleId="xl147" w:customStyle="1">
    <w:name w:val="xl147"/>
    <w:basedOn w:val="Normal"/>
    <w:rsid w:val="00584298"/>
    <w:pPr>
      <w:pBdr>
        <w:top w:val="single" w:color="auto" w:sz="4" w:space="0"/>
        <w:bottom w:val="single" w:color="auto" w:sz="4" w:space="0"/>
        <w:right w:val="single" w:color="auto" w:sz="4" w:space="0"/>
      </w:pBdr>
      <w:shd w:val="clear" w:color="000000" w:fill="002060"/>
      <w:spacing w:before="100" w:beforeAutospacing="1" w:after="100" w:afterAutospacing="1" w:line="240" w:lineRule="auto"/>
      <w:jc w:val="center"/>
      <w:textAlignment w:val="center"/>
    </w:pPr>
    <w:rPr>
      <w:rFonts w:ascii="Times New Roman" w:hAnsi="Times New Roman" w:eastAsia="Times New Roman" w:cs="Times New Roman"/>
      <w:b/>
      <w:bCs/>
      <w:color w:val="FFFFFF"/>
      <w:sz w:val="10"/>
      <w:szCs w:val="10"/>
      <w:lang w:eastAsia="pt-BR"/>
    </w:rPr>
  </w:style>
  <w:style w:type="paragraph" w:styleId="xl148" w:customStyle="1">
    <w:name w:val="xl148"/>
    <w:basedOn w:val="Normal"/>
    <w:rsid w:val="00584298"/>
    <w:pPr>
      <w:pBdr>
        <w:top w:val="single" w:color="auto" w:sz="4" w:space="0"/>
        <w:left w:val="single" w:color="auto" w:sz="4" w:space="0"/>
        <w:bottom w:val="single" w:color="auto" w:sz="4" w:space="0"/>
      </w:pBdr>
      <w:shd w:val="clear" w:color="000000" w:fill="FFFFFF"/>
      <w:spacing w:before="100" w:beforeAutospacing="1" w:after="100" w:afterAutospacing="1" w:line="240" w:lineRule="auto"/>
      <w:jc w:val="center"/>
      <w:textAlignment w:val="center"/>
    </w:pPr>
    <w:rPr>
      <w:rFonts w:ascii="Times New Roman" w:hAnsi="Times New Roman" w:eastAsia="Times New Roman" w:cs="Times New Roman"/>
      <w:color w:val="000000"/>
      <w:sz w:val="10"/>
      <w:szCs w:val="10"/>
      <w:lang w:eastAsia="pt-BR"/>
    </w:rPr>
  </w:style>
  <w:style w:type="paragraph" w:styleId="xl149" w:customStyle="1">
    <w:name w:val="xl149"/>
    <w:basedOn w:val="Normal"/>
    <w:rsid w:val="00584298"/>
    <w:pPr>
      <w:pBdr>
        <w:top w:val="single" w:color="auto" w:sz="4" w:space="0"/>
        <w:bottom w:val="single" w:color="auto" w:sz="4" w:space="0"/>
      </w:pBdr>
      <w:shd w:val="clear" w:color="000000" w:fill="FFFFFF"/>
      <w:spacing w:before="100" w:beforeAutospacing="1" w:after="100" w:afterAutospacing="1" w:line="240" w:lineRule="auto"/>
      <w:jc w:val="center"/>
      <w:textAlignment w:val="center"/>
    </w:pPr>
    <w:rPr>
      <w:rFonts w:ascii="Times New Roman" w:hAnsi="Times New Roman" w:eastAsia="Times New Roman" w:cs="Times New Roman"/>
      <w:color w:val="000000"/>
      <w:sz w:val="10"/>
      <w:szCs w:val="10"/>
      <w:lang w:eastAsia="pt-BR"/>
    </w:rPr>
  </w:style>
  <w:style w:type="paragraph" w:styleId="xl150" w:customStyle="1">
    <w:name w:val="xl150"/>
    <w:basedOn w:val="Normal"/>
    <w:rsid w:val="00584298"/>
    <w:pPr>
      <w:pBdr>
        <w:top w:val="single" w:color="auto" w:sz="4" w:space="0"/>
        <w:bottom w:val="single" w:color="auto" w:sz="4" w:space="0"/>
      </w:pBdr>
      <w:shd w:val="clear" w:color="000000" w:fill="FFFFFF"/>
      <w:spacing w:before="100" w:beforeAutospacing="1" w:after="100" w:afterAutospacing="1" w:line="240" w:lineRule="auto"/>
      <w:textAlignment w:val="center"/>
    </w:pPr>
    <w:rPr>
      <w:rFonts w:ascii="Times New Roman" w:hAnsi="Times New Roman" w:eastAsia="Times New Roman" w:cs="Times New Roman"/>
      <w:color w:val="000000"/>
      <w:sz w:val="10"/>
      <w:szCs w:val="10"/>
      <w:lang w:eastAsia="pt-BR"/>
    </w:rPr>
  </w:style>
  <w:style w:type="paragraph" w:styleId="xl151" w:customStyle="1">
    <w:name w:val="xl151"/>
    <w:basedOn w:val="Normal"/>
    <w:rsid w:val="00584298"/>
    <w:pPr>
      <w:pBdr>
        <w:top w:val="single" w:color="auto" w:sz="4" w:space="0"/>
        <w:bottom w:val="single" w:color="auto" w:sz="4" w:space="0"/>
      </w:pBdr>
      <w:shd w:val="clear" w:color="000000" w:fill="FFFFFF"/>
      <w:spacing w:before="100" w:beforeAutospacing="1" w:after="100" w:afterAutospacing="1" w:line="240" w:lineRule="auto"/>
      <w:jc w:val="center"/>
      <w:textAlignment w:val="center"/>
    </w:pPr>
    <w:rPr>
      <w:rFonts w:ascii="Times New Roman" w:hAnsi="Times New Roman" w:eastAsia="Times New Roman" w:cs="Times New Roman"/>
      <w:color w:val="000000"/>
      <w:sz w:val="10"/>
      <w:szCs w:val="10"/>
      <w:lang w:eastAsia="pt-BR"/>
    </w:rPr>
  </w:style>
  <w:style w:type="paragraph" w:styleId="xl152" w:customStyle="1">
    <w:name w:val="xl152"/>
    <w:basedOn w:val="Normal"/>
    <w:rsid w:val="00584298"/>
    <w:pPr>
      <w:pBdr>
        <w:top w:val="single" w:color="auto" w:sz="4" w:space="0"/>
        <w:bottom w:val="single" w:color="auto" w:sz="4" w:space="0"/>
      </w:pBdr>
      <w:shd w:val="clear" w:color="000000" w:fill="FFFFFF"/>
      <w:spacing w:before="100" w:beforeAutospacing="1" w:after="100" w:afterAutospacing="1" w:line="240" w:lineRule="auto"/>
      <w:jc w:val="center"/>
      <w:textAlignment w:val="center"/>
    </w:pPr>
    <w:rPr>
      <w:rFonts w:ascii="Times New Roman" w:hAnsi="Times New Roman" w:eastAsia="Times New Roman" w:cs="Times New Roman"/>
      <w:color w:val="000000"/>
      <w:sz w:val="10"/>
      <w:szCs w:val="10"/>
      <w:lang w:eastAsia="pt-BR"/>
    </w:rPr>
  </w:style>
  <w:style w:type="paragraph" w:styleId="xl153" w:customStyle="1">
    <w:name w:val="xl153"/>
    <w:basedOn w:val="Normal"/>
    <w:rsid w:val="00584298"/>
    <w:pPr>
      <w:pBdr>
        <w:top w:val="single" w:color="auto" w:sz="4" w:space="0"/>
        <w:bottom w:val="single" w:color="auto" w:sz="4" w:space="0"/>
      </w:pBdr>
      <w:shd w:val="clear" w:color="000000" w:fill="FFFFFF"/>
      <w:spacing w:before="100" w:beforeAutospacing="1" w:after="100" w:afterAutospacing="1" w:line="240" w:lineRule="auto"/>
      <w:jc w:val="center"/>
      <w:textAlignment w:val="center"/>
    </w:pPr>
    <w:rPr>
      <w:rFonts w:ascii="Times New Roman" w:hAnsi="Times New Roman" w:eastAsia="Times New Roman" w:cs="Times New Roman"/>
      <w:color w:val="000000"/>
      <w:sz w:val="10"/>
      <w:szCs w:val="10"/>
      <w:lang w:eastAsia="pt-BR"/>
    </w:rPr>
  </w:style>
  <w:style w:type="paragraph" w:styleId="xl154" w:customStyle="1">
    <w:name w:val="xl154"/>
    <w:basedOn w:val="Normal"/>
    <w:rsid w:val="00584298"/>
    <w:pPr>
      <w:pBdr>
        <w:top w:val="single" w:color="auto" w:sz="4" w:space="0"/>
        <w:bottom w:val="single" w:color="auto" w:sz="4" w:space="0"/>
      </w:pBdr>
      <w:shd w:val="clear" w:color="000000" w:fill="FFFFFF"/>
      <w:spacing w:before="100" w:beforeAutospacing="1" w:after="100" w:afterAutospacing="1" w:line="240" w:lineRule="auto"/>
      <w:jc w:val="center"/>
      <w:textAlignment w:val="center"/>
    </w:pPr>
    <w:rPr>
      <w:rFonts w:ascii="Times New Roman" w:hAnsi="Times New Roman" w:eastAsia="Times New Roman" w:cs="Times New Roman"/>
      <w:b/>
      <w:bCs/>
      <w:color w:val="FFFFFF"/>
      <w:sz w:val="10"/>
      <w:szCs w:val="10"/>
      <w:lang w:eastAsia="pt-BR"/>
    </w:rPr>
  </w:style>
  <w:style w:type="paragraph" w:styleId="xl155" w:customStyle="1">
    <w:name w:val="xl155"/>
    <w:basedOn w:val="Normal"/>
    <w:rsid w:val="00584298"/>
    <w:pPr>
      <w:pBdr>
        <w:top w:val="single" w:color="auto" w:sz="4" w:space="0"/>
        <w:bottom w:val="single" w:color="auto" w:sz="4" w:space="0"/>
      </w:pBdr>
      <w:shd w:val="clear" w:color="000000" w:fill="FFFFFF"/>
      <w:spacing w:before="100" w:beforeAutospacing="1" w:after="100" w:afterAutospacing="1" w:line="240" w:lineRule="auto"/>
      <w:textAlignment w:val="center"/>
    </w:pPr>
    <w:rPr>
      <w:rFonts w:ascii="Times New Roman" w:hAnsi="Times New Roman" w:eastAsia="Times New Roman" w:cs="Times New Roman"/>
      <w:color w:val="000000"/>
      <w:sz w:val="10"/>
      <w:szCs w:val="10"/>
      <w:lang w:eastAsia="pt-BR"/>
    </w:rPr>
  </w:style>
  <w:style w:type="paragraph" w:styleId="xl156" w:customStyle="1">
    <w:name w:val="xl156"/>
    <w:basedOn w:val="Normal"/>
    <w:rsid w:val="00584298"/>
    <w:pPr>
      <w:pBdr>
        <w:top w:val="single" w:color="auto" w:sz="4" w:space="0"/>
        <w:bottom w:val="single" w:color="auto" w:sz="4" w:space="0"/>
        <w:right w:val="single" w:color="auto" w:sz="4" w:space="0"/>
      </w:pBdr>
      <w:shd w:val="clear" w:color="000000" w:fill="FFFFFF"/>
      <w:spacing w:before="100" w:beforeAutospacing="1" w:after="100" w:afterAutospacing="1" w:line="240" w:lineRule="auto"/>
      <w:jc w:val="center"/>
      <w:textAlignment w:val="center"/>
    </w:pPr>
    <w:rPr>
      <w:rFonts w:ascii="Times New Roman" w:hAnsi="Times New Roman" w:eastAsia="Times New Roman" w:cs="Times New Roman"/>
      <w:color w:val="000000"/>
      <w:sz w:val="10"/>
      <w:szCs w:val="10"/>
      <w:lang w:eastAsia="pt-BR"/>
    </w:rPr>
  </w:style>
  <w:style w:type="paragraph" w:styleId="xl157" w:customStyle="1">
    <w:name w:val="xl157"/>
    <w:basedOn w:val="Normal"/>
    <w:rsid w:val="00584298"/>
    <w:pPr>
      <w:pBdr>
        <w:top w:val="single" w:color="auto" w:sz="4" w:space="0"/>
        <w:left w:val="single" w:color="auto" w:sz="4" w:space="0"/>
        <w:bottom w:val="single" w:color="auto" w:sz="4" w:space="0"/>
      </w:pBdr>
      <w:shd w:val="clear" w:color="000000" w:fill="4D93D9"/>
      <w:spacing w:before="100" w:beforeAutospacing="1" w:after="100" w:afterAutospacing="1" w:line="240" w:lineRule="auto"/>
      <w:jc w:val="center"/>
      <w:textAlignment w:val="center"/>
    </w:pPr>
    <w:rPr>
      <w:rFonts w:ascii="Times New Roman" w:hAnsi="Times New Roman" w:eastAsia="Times New Roman" w:cs="Times New Roman"/>
      <w:b/>
      <w:bCs/>
      <w:sz w:val="10"/>
      <w:szCs w:val="10"/>
      <w:lang w:eastAsia="pt-BR"/>
    </w:rPr>
  </w:style>
  <w:style w:type="paragraph" w:styleId="xl158" w:customStyle="1">
    <w:name w:val="xl158"/>
    <w:basedOn w:val="Normal"/>
    <w:rsid w:val="00584298"/>
    <w:pPr>
      <w:pBdr>
        <w:top w:val="single" w:color="auto" w:sz="4" w:space="0"/>
        <w:bottom w:val="single" w:color="auto" w:sz="4" w:space="0"/>
      </w:pBdr>
      <w:shd w:val="clear" w:color="000000" w:fill="4D93D9"/>
      <w:spacing w:before="100" w:beforeAutospacing="1" w:after="100" w:afterAutospacing="1" w:line="240" w:lineRule="auto"/>
      <w:jc w:val="center"/>
      <w:textAlignment w:val="center"/>
    </w:pPr>
    <w:rPr>
      <w:rFonts w:ascii="Times New Roman" w:hAnsi="Times New Roman" w:eastAsia="Times New Roman" w:cs="Times New Roman"/>
      <w:b/>
      <w:bCs/>
      <w:sz w:val="10"/>
      <w:szCs w:val="10"/>
      <w:lang w:eastAsia="pt-BR"/>
    </w:rPr>
  </w:style>
  <w:style w:type="paragraph" w:styleId="xl159" w:customStyle="1">
    <w:name w:val="xl159"/>
    <w:basedOn w:val="Normal"/>
    <w:rsid w:val="00584298"/>
    <w:pPr>
      <w:pBdr>
        <w:top w:val="single" w:color="auto" w:sz="4" w:space="0"/>
        <w:bottom w:val="single" w:color="auto" w:sz="4" w:space="0"/>
      </w:pBdr>
      <w:shd w:val="clear" w:color="000000" w:fill="4D93D9"/>
      <w:spacing w:before="100" w:beforeAutospacing="1" w:after="100" w:afterAutospacing="1" w:line="240" w:lineRule="auto"/>
      <w:jc w:val="right"/>
      <w:textAlignment w:val="center"/>
    </w:pPr>
    <w:rPr>
      <w:rFonts w:ascii="Times New Roman" w:hAnsi="Times New Roman" w:eastAsia="Times New Roman" w:cs="Times New Roman"/>
      <w:b/>
      <w:bCs/>
      <w:color w:val="FFFFFF"/>
      <w:sz w:val="10"/>
      <w:szCs w:val="10"/>
      <w:lang w:eastAsia="pt-BR"/>
    </w:rPr>
  </w:style>
  <w:style w:type="paragraph" w:styleId="xl160" w:customStyle="1">
    <w:name w:val="xl160"/>
    <w:basedOn w:val="Normal"/>
    <w:rsid w:val="00584298"/>
    <w:pPr>
      <w:pBdr>
        <w:top w:val="single" w:color="auto" w:sz="4" w:space="0"/>
        <w:bottom w:val="single" w:color="auto" w:sz="4" w:space="0"/>
      </w:pBdr>
      <w:shd w:val="clear" w:color="000000" w:fill="4D93D9"/>
      <w:spacing w:before="100" w:beforeAutospacing="1" w:after="100" w:afterAutospacing="1" w:line="240" w:lineRule="auto"/>
      <w:jc w:val="center"/>
      <w:textAlignment w:val="center"/>
    </w:pPr>
    <w:rPr>
      <w:rFonts w:ascii="Times New Roman" w:hAnsi="Times New Roman" w:eastAsia="Times New Roman" w:cs="Times New Roman"/>
      <w:b/>
      <w:bCs/>
      <w:color w:val="FFFFFF"/>
      <w:sz w:val="10"/>
      <w:szCs w:val="10"/>
      <w:lang w:eastAsia="pt-BR"/>
    </w:rPr>
  </w:style>
  <w:style w:type="paragraph" w:styleId="xl161" w:customStyle="1">
    <w:name w:val="xl161"/>
    <w:basedOn w:val="Normal"/>
    <w:rsid w:val="00584298"/>
    <w:pPr>
      <w:pBdr>
        <w:top w:val="single" w:color="auto" w:sz="4" w:space="0"/>
        <w:bottom w:val="single" w:color="auto" w:sz="4" w:space="0"/>
      </w:pBdr>
      <w:shd w:val="clear" w:color="000000" w:fill="4D93D9"/>
      <w:spacing w:before="100" w:beforeAutospacing="1" w:after="100" w:afterAutospacing="1" w:line="240" w:lineRule="auto"/>
      <w:textAlignment w:val="center"/>
    </w:pPr>
    <w:rPr>
      <w:rFonts w:ascii="Times New Roman" w:hAnsi="Times New Roman" w:eastAsia="Times New Roman" w:cs="Times New Roman"/>
      <w:b/>
      <w:bCs/>
      <w:color w:val="FFFFFF"/>
      <w:sz w:val="10"/>
      <w:szCs w:val="10"/>
      <w:lang w:eastAsia="pt-BR"/>
    </w:rPr>
  </w:style>
  <w:style w:type="paragraph" w:styleId="xl162" w:customStyle="1">
    <w:name w:val="xl162"/>
    <w:basedOn w:val="Normal"/>
    <w:rsid w:val="00584298"/>
    <w:pPr>
      <w:pBdr>
        <w:top w:val="single" w:color="auto" w:sz="4" w:space="0"/>
        <w:bottom w:val="single" w:color="auto" w:sz="4" w:space="0"/>
      </w:pBdr>
      <w:shd w:val="clear" w:color="000000" w:fill="4D93D9"/>
      <w:spacing w:before="100" w:beforeAutospacing="1" w:after="100" w:afterAutospacing="1" w:line="240" w:lineRule="auto"/>
      <w:textAlignment w:val="center"/>
    </w:pPr>
    <w:rPr>
      <w:rFonts w:ascii="Times New Roman" w:hAnsi="Times New Roman" w:eastAsia="Times New Roman" w:cs="Times New Roman"/>
      <w:b/>
      <w:bCs/>
      <w:color w:val="FFFFFF"/>
      <w:sz w:val="10"/>
      <w:szCs w:val="10"/>
      <w:lang w:eastAsia="pt-BR"/>
    </w:rPr>
  </w:style>
  <w:style w:type="paragraph" w:styleId="xl163" w:customStyle="1">
    <w:name w:val="xl163"/>
    <w:basedOn w:val="Normal"/>
    <w:rsid w:val="00584298"/>
    <w:pPr>
      <w:pBdr>
        <w:top w:val="single" w:color="auto" w:sz="4" w:space="0"/>
        <w:bottom w:val="single" w:color="auto" w:sz="4" w:space="0"/>
        <w:right w:val="single" w:color="auto" w:sz="4" w:space="0"/>
      </w:pBdr>
      <w:shd w:val="clear" w:color="000000" w:fill="4D93D9"/>
      <w:spacing w:before="100" w:beforeAutospacing="1" w:after="100" w:afterAutospacing="1" w:line="240" w:lineRule="auto"/>
      <w:jc w:val="right"/>
      <w:textAlignment w:val="center"/>
    </w:pPr>
    <w:rPr>
      <w:rFonts w:ascii="Times New Roman" w:hAnsi="Times New Roman" w:eastAsia="Times New Roman" w:cs="Times New Roman"/>
      <w:b/>
      <w:bCs/>
      <w:color w:val="FFFFFF"/>
      <w:sz w:val="10"/>
      <w:szCs w:val="10"/>
      <w:lang w:eastAsia="pt-BR"/>
    </w:rPr>
  </w:style>
  <w:style w:type="paragraph" w:styleId="xl164" w:customStyle="1">
    <w:name w:val="xl164"/>
    <w:basedOn w:val="Normal"/>
    <w:rsid w:val="00584298"/>
    <w:pPr>
      <w:pBdr>
        <w:top w:val="single" w:color="auto" w:sz="4" w:space="0"/>
        <w:left w:val="single" w:color="auto" w:sz="4" w:space="0"/>
        <w:bottom w:val="single" w:color="auto" w:sz="4" w:space="0"/>
        <w:right w:val="single" w:color="auto" w:sz="4" w:space="0"/>
      </w:pBdr>
      <w:shd w:val="clear" w:color="000000" w:fill="4D93D9"/>
      <w:spacing w:before="100" w:beforeAutospacing="1" w:after="100" w:afterAutospacing="1" w:line="240" w:lineRule="auto"/>
      <w:jc w:val="center"/>
      <w:textAlignment w:val="center"/>
    </w:pPr>
    <w:rPr>
      <w:rFonts w:ascii="Times New Roman" w:hAnsi="Times New Roman" w:eastAsia="Times New Roman" w:cs="Times New Roman"/>
      <w:b/>
      <w:bCs/>
      <w:color w:val="FFFFFF"/>
      <w:sz w:val="10"/>
      <w:szCs w:val="10"/>
      <w:lang w:eastAsia="pt-BR"/>
    </w:rPr>
  </w:style>
  <w:style w:type="paragraph" w:styleId="xl165" w:customStyle="1">
    <w:name w:val="xl165"/>
    <w:basedOn w:val="Normal"/>
    <w:rsid w:val="00584298"/>
    <w:pPr>
      <w:pBdr>
        <w:top w:val="single" w:color="auto" w:sz="4" w:space="0"/>
        <w:left w:val="single" w:color="auto" w:sz="4" w:space="0"/>
        <w:bottom w:val="single" w:color="auto" w:sz="4" w:space="0"/>
        <w:right w:val="single" w:color="auto" w:sz="4" w:space="0"/>
      </w:pBdr>
      <w:shd w:val="clear" w:color="000000" w:fill="4D93D9"/>
      <w:spacing w:before="100" w:beforeAutospacing="1" w:after="100" w:afterAutospacing="1" w:line="240" w:lineRule="auto"/>
      <w:jc w:val="center"/>
      <w:textAlignment w:val="center"/>
    </w:pPr>
    <w:rPr>
      <w:rFonts w:ascii="Times New Roman" w:hAnsi="Times New Roman" w:eastAsia="Times New Roman" w:cs="Times New Roman"/>
      <w:b/>
      <w:bCs/>
      <w:color w:val="FFFFFF"/>
      <w:sz w:val="10"/>
      <w:szCs w:val="10"/>
      <w:lang w:eastAsia="pt-BR"/>
    </w:rPr>
  </w:style>
  <w:style w:type="paragraph" w:styleId="xl166" w:customStyle="1">
    <w:name w:val="xl166"/>
    <w:basedOn w:val="Normal"/>
    <w:rsid w:val="00584298"/>
    <w:pPr>
      <w:pBdr>
        <w:top w:val="single" w:color="auto" w:sz="4" w:space="0"/>
        <w:left w:val="single" w:color="auto" w:sz="4" w:space="0"/>
        <w:bottom w:val="single" w:color="auto" w:sz="4" w:space="0"/>
      </w:pBdr>
      <w:shd w:val="clear" w:color="000000" w:fill="DAE9F8"/>
      <w:spacing w:before="100" w:beforeAutospacing="1" w:after="100" w:afterAutospacing="1" w:line="240" w:lineRule="auto"/>
      <w:jc w:val="center"/>
      <w:textAlignment w:val="center"/>
    </w:pPr>
    <w:rPr>
      <w:rFonts w:ascii="Times New Roman" w:hAnsi="Times New Roman" w:eastAsia="Times New Roman" w:cs="Times New Roman"/>
      <w:b/>
      <w:bCs/>
      <w:sz w:val="10"/>
      <w:szCs w:val="10"/>
      <w:lang w:eastAsia="pt-BR"/>
    </w:rPr>
  </w:style>
  <w:style w:type="paragraph" w:styleId="xl167" w:customStyle="1">
    <w:name w:val="xl167"/>
    <w:basedOn w:val="Normal"/>
    <w:rsid w:val="00584298"/>
    <w:pPr>
      <w:pBdr>
        <w:top w:val="single" w:color="auto" w:sz="4" w:space="0"/>
        <w:bottom w:val="single" w:color="auto" w:sz="4" w:space="0"/>
      </w:pBdr>
      <w:shd w:val="clear" w:color="000000" w:fill="DAE9F8"/>
      <w:spacing w:before="100" w:beforeAutospacing="1" w:after="100" w:afterAutospacing="1" w:line="240" w:lineRule="auto"/>
      <w:jc w:val="center"/>
      <w:textAlignment w:val="center"/>
    </w:pPr>
    <w:rPr>
      <w:rFonts w:ascii="Times New Roman" w:hAnsi="Times New Roman" w:eastAsia="Times New Roman" w:cs="Times New Roman"/>
      <w:b/>
      <w:bCs/>
      <w:sz w:val="10"/>
      <w:szCs w:val="10"/>
      <w:lang w:eastAsia="pt-BR"/>
    </w:rPr>
  </w:style>
  <w:style w:type="paragraph" w:styleId="xl168" w:customStyle="1">
    <w:name w:val="xl168"/>
    <w:basedOn w:val="Normal"/>
    <w:rsid w:val="00584298"/>
    <w:pPr>
      <w:pBdr>
        <w:top w:val="single" w:color="auto" w:sz="4" w:space="0"/>
        <w:bottom w:val="single" w:color="auto" w:sz="4" w:space="0"/>
      </w:pBdr>
      <w:shd w:val="clear" w:color="000000" w:fill="DAE9F8"/>
      <w:spacing w:before="100" w:beforeAutospacing="1" w:after="100" w:afterAutospacing="1" w:line="240" w:lineRule="auto"/>
      <w:jc w:val="right"/>
      <w:textAlignment w:val="center"/>
    </w:pPr>
    <w:rPr>
      <w:rFonts w:ascii="Times New Roman" w:hAnsi="Times New Roman" w:eastAsia="Times New Roman" w:cs="Times New Roman"/>
      <w:b/>
      <w:bCs/>
      <w:sz w:val="10"/>
      <w:szCs w:val="10"/>
      <w:lang w:eastAsia="pt-BR"/>
    </w:rPr>
  </w:style>
  <w:style w:type="paragraph" w:styleId="xl169" w:customStyle="1">
    <w:name w:val="xl169"/>
    <w:basedOn w:val="Normal"/>
    <w:rsid w:val="00584298"/>
    <w:pPr>
      <w:pBdr>
        <w:top w:val="single" w:color="auto" w:sz="4" w:space="0"/>
        <w:bottom w:val="single" w:color="auto" w:sz="4" w:space="0"/>
      </w:pBdr>
      <w:shd w:val="clear" w:color="000000" w:fill="DAE9F8"/>
      <w:spacing w:before="100" w:beforeAutospacing="1" w:after="100" w:afterAutospacing="1" w:line="240" w:lineRule="auto"/>
      <w:textAlignment w:val="center"/>
    </w:pPr>
    <w:rPr>
      <w:rFonts w:ascii="Times New Roman" w:hAnsi="Times New Roman" w:eastAsia="Times New Roman" w:cs="Times New Roman"/>
      <w:b/>
      <w:bCs/>
      <w:sz w:val="10"/>
      <w:szCs w:val="10"/>
      <w:lang w:eastAsia="pt-BR"/>
    </w:rPr>
  </w:style>
  <w:style w:type="paragraph" w:styleId="xl170" w:customStyle="1">
    <w:name w:val="xl170"/>
    <w:basedOn w:val="Normal"/>
    <w:rsid w:val="00584298"/>
    <w:pPr>
      <w:pBdr>
        <w:top w:val="single" w:color="auto" w:sz="4" w:space="0"/>
        <w:bottom w:val="single" w:color="auto" w:sz="4" w:space="0"/>
      </w:pBdr>
      <w:shd w:val="clear" w:color="000000" w:fill="DAE9F8"/>
      <w:spacing w:before="100" w:beforeAutospacing="1" w:after="100" w:afterAutospacing="1" w:line="240" w:lineRule="auto"/>
      <w:textAlignment w:val="center"/>
    </w:pPr>
    <w:rPr>
      <w:rFonts w:ascii="Times New Roman" w:hAnsi="Times New Roman" w:eastAsia="Times New Roman" w:cs="Times New Roman"/>
      <w:b/>
      <w:bCs/>
      <w:sz w:val="10"/>
      <w:szCs w:val="10"/>
      <w:lang w:eastAsia="pt-BR"/>
    </w:rPr>
  </w:style>
  <w:style w:type="paragraph" w:styleId="xl171" w:customStyle="1">
    <w:name w:val="xl171"/>
    <w:basedOn w:val="Normal"/>
    <w:rsid w:val="00584298"/>
    <w:pPr>
      <w:pBdr>
        <w:top w:val="single" w:color="auto" w:sz="4" w:space="0"/>
        <w:bottom w:val="single" w:color="auto" w:sz="4" w:space="0"/>
        <w:right w:val="single" w:color="auto" w:sz="4" w:space="0"/>
      </w:pBdr>
      <w:shd w:val="clear" w:color="000000" w:fill="DAE9F8"/>
      <w:spacing w:before="100" w:beforeAutospacing="1" w:after="100" w:afterAutospacing="1" w:line="240" w:lineRule="auto"/>
      <w:jc w:val="right"/>
      <w:textAlignment w:val="center"/>
    </w:pPr>
    <w:rPr>
      <w:rFonts w:ascii="Times New Roman" w:hAnsi="Times New Roman" w:eastAsia="Times New Roman" w:cs="Times New Roman"/>
      <w:b/>
      <w:bCs/>
      <w:sz w:val="10"/>
      <w:szCs w:val="10"/>
      <w:lang w:eastAsia="pt-BR"/>
    </w:rPr>
  </w:style>
  <w:style w:type="paragraph" w:styleId="xl172" w:customStyle="1">
    <w:name w:val="xl172"/>
    <w:basedOn w:val="Normal"/>
    <w:rsid w:val="00584298"/>
    <w:pPr>
      <w:pBdr>
        <w:top w:val="single" w:color="auto" w:sz="4" w:space="0"/>
        <w:left w:val="single" w:color="auto" w:sz="4" w:space="0"/>
        <w:bottom w:val="single" w:color="auto" w:sz="4" w:space="0"/>
        <w:right w:val="single" w:color="auto" w:sz="4" w:space="0"/>
      </w:pBdr>
      <w:shd w:val="clear" w:color="000000" w:fill="DAE9F8"/>
      <w:spacing w:before="100" w:beforeAutospacing="1" w:after="100" w:afterAutospacing="1" w:line="240" w:lineRule="auto"/>
      <w:textAlignment w:val="center"/>
    </w:pPr>
    <w:rPr>
      <w:rFonts w:ascii="Times New Roman" w:hAnsi="Times New Roman" w:eastAsia="Times New Roman" w:cs="Times New Roman"/>
      <w:b/>
      <w:bCs/>
      <w:sz w:val="10"/>
      <w:szCs w:val="10"/>
      <w:lang w:eastAsia="pt-BR"/>
    </w:rPr>
  </w:style>
  <w:style w:type="paragraph" w:styleId="xl173" w:customStyle="1">
    <w:name w:val="xl173"/>
    <w:basedOn w:val="Normal"/>
    <w:rsid w:val="00584298"/>
    <w:pPr>
      <w:pBdr>
        <w:top w:val="single" w:color="auto" w:sz="4" w:space="0"/>
        <w:left w:val="single" w:color="auto" w:sz="4" w:space="0"/>
        <w:bottom w:val="single" w:color="auto" w:sz="4" w:space="0"/>
        <w:right w:val="single" w:color="auto" w:sz="4" w:space="0"/>
      </w:pBdr>
      <w:shd w:val="clear" w:color="000000" w:fill="DAE9F8"/>
      <w:spacing w:before="100" w:beforeAutospacing="1" w:after="100" w:afterAutospacing="1" w:line="240" w:lineRule="auto"/>
      <w:jc w:val="center"/>
      <w:textAlignment w:val="center"/>
    </w:pPr>
    <w:rPr>
      <w:rFonts w:ascii="Times New Roman" w:hAnsi="Times New Roman" w:eastAsia="Times New Roman" w:cs="Times New Roman"/>
      <w:b/>
      <w:bCs/>
      <w:sz w:val="10"/>
      <w:szCs w:val="10"/>
      <w:lang w:eastAsia="pt-BR"/>
    </w:rPr>
  </w:style>
  <w:style w:type="paragraph" w:styleId="xl174" w:customStyle="1">
    <w:name w:val="xl174"/>
    <w:basedOn w:val="Normal"/>
    <w:rsid w:val="00584298"/>
    <w:pPr>
      <w:pBdr>
        <w:top w:val="single" w:color="auto" w:sz="4" w:space="0"/>
        <w:left w:val="single" w:color="auto" w:sz="4" w:space="0"/>
        <w:bottom w:val="single" w:color="auto" w:sz="4" w:space="0"/>
      </w:pBdr>
      <w:shd w:val="clear" w:color="000000" w:fill="8ED973"/>
      <w:spacing w:before="100" w:beforeAutospacing="1" w:after="100" w:afterAutospacing="1" w:line="240" w:lineRule="auto"/>
      <w:jc w:val="center"/>
      <w:textAlignment w:val="center"/>
    </w:pPr>
    <w:rPr>
      <w:rFonts w:ascii="Times New Roman" w:hAnsi="Times New Roman" w:eastAsia="Times New Roman" w:cs="Times New Roman"/>
      <w:b/>
      <w:bCs/>
      <w:color w:val="FFFFFF"/>
      <w:sz w:val="10"/>
      <w:szCs w:val="10"/>
      <w:lang w:eastAsia="pt-BR"/>
    </w:rPr>
  </w:style>
  <w:style w:type="paragraph" w:styleId="xl175" w:customStyle="1">
    <w:name w:val="xl175"/>
    <w:basedOn w:val="Normal"/>
    <w:rsid w:val="00584298"/>
    <w:pPr>
      <w:pBdr>
        <w:top w:val="single" w:color="auto" w:sz="4" w:space="0"/>
        <w:bottom w:val="single" w:color="auto" w:sz="4" w:space="0"/>
      </w:pBdr>
      <w:shd w:val="clear" w:color="000000" w:fill="8ED973"/>
      <w:spacing w:before="100" w:beforeAutospacing="1" w:after="100" w:afterAutospacing="1" w:line="240" w:lineRule="auto"/>
      <w:jc w:val="center"/>
      <w:textAlignment w:val="center"/>
    </w:pPr>
    <w:rPr>
      <w:rFonts w:ascii="Times New Roman" w:hAnsi="Times New Roman" w:eastAsia="Times New Roman" w:cs="Times New Roman"/>
      <w:b/>
      <w:bCs/>
      <w:color w:val="FFFFFF"/>
      <w:sz w:val="10"/>
      <w:szCs w:val="10"/>
      <w:lang w:eastAsia="pt-BR"/>
    </w:rPr>
  </w:style>
  <w:style w:type="paragraph" w:styleId="xl176" w:customStyle="1">
    <w:name w:val="xl176"/>
    <w:basedOn w:val="Normal"/>
    <w:rsid w:val="00584298"/>
    <w:pPr>
      <w:pBdr>
        <w:top w:val="single" w:color="auto" w:sz="4" w:space="0"/>
        <w:bottom w:val="single" w:color="auto" w:sz="4" w:space="0"/>
      </w:pBdr>
      <w:shd w:val="clear" w:color="000000" w:fill="8ED973"/>
      <w:spacing w:before="100" w:beforeAutospacing="1" w:after="100" w:afterAutospacing="1" w:line="240" w:lineRule="auto"/>
      <w:jc w:val="right"/>
      <w:textAlignment w:val="center"/>
    </w:pPr>
    <w:rPr>
      <w:rFonts w:ascii="Times New Roman" w:hAnsi="Times New Roman" w:eastAsia="Times New Roman" w:cs="Times New Roman"/>
      <w:b/>
      <w:bCs/>
      <w:color w:val="FFFFFF"/>
      <w:sz w:val="10"/>
      <w:szCs w:val="10"/>
      <w:lang w:eastAsia="pt-BR"/>
    </w:rPr>
  </w:style>
  <w:style w:type="paragraph" w:styleId="xl177" w:customStyle="1">
    <w:name w:val="xl177"/>
    <w:basedOn w:val="Normal"/>
    <w:rsid w:val="00584298"/>
    <w:pPr>
      <w:pBdr>
        <w:top w:val="single" w:color="auto" w:sz="4" w:space="0"/>
        <w:bottom w:val="single" w:color="auto" w:sz="4" w:space="0"/>
      </w:pBdr>
      <w:shd w:val="clear" w:color="000000" w:fill="8ED973"/>
      <w:spacing w:before="100" w:beforeAutospacing="1" w:after="100" w:afterAutospacing="1" w:line="240" w:lineRule="auto"/>
      <w:textAlignment w:val="center"/>
    </w:pPr>
    <w:rPr>
      <w:rFonts w:ascii="Times New Roman" w:hAnsi="Times New Roman" w:eastAsia="Times New Roman" w:cs="Times New Roman"/>
      <w:b/>
      <w:bCs/>
      <w:color w:val="FFFFFF"/>
      <w:sz w:val="10"/>
      <w:szCs w:val="10"/>
      <w:lang w:eastAsia="pt-BR"/>
    </w:rPr>
  </w:style>
  <w:style w:type="paragraph" w:styleId="xl178" w:customStyle="1">
    <w:name w:val="xl178"/>
    <w:basedOn w:val="Normal"/>
    <w:rsid w:val="00584298"/>
    <w:pPr>
      <w:pBdr>
        <w:top w:val="single" w:color="auto" w:sz="4" w:space="0"/>
        <w:bottom w:val="single" w:color="auto" w:sz="4" w:space="0"/>
      </w:pBdr>
      <w:shd w:val="clear" w:color="000000" w:fill="8ED973"/>
      <w:spacing w:before="100" w:beforeAutospacing="1" w:after="100" w:afterAutospacing="1" w:line="240" w:lineRule="auto"/>
      <w:textAlignment w:val="center"/>
    </w:pPr>
    <w:rPr>
      <w:rFonts w:ascii="Times New Roman" w:hAnsi="Times New Roman" w:eastAsia="Times New Roman" w:cs="Times New Roman"/>
      <w:b/>
      <w:bCs/>
      <w:color w:val="FFFFFF"/>
      <w:sz w:val="10"/>
      <w:szCs w:val="10"/>
      <w:lang w:eastAsia="pt-BR"/>
    </w:rPr>
  </w:style>
  <w:style w:type="paragraph" w:styleId="xl179" w:customStyle="1">
    <w:name w:val="xl179"/>
    <w:basedOn w:val="Normal"/>
    <w:rsid w:val="00584298"/>
    <w:pPr>
      <w:pBdr>
        <w:top w:val="single" w:color="auto" w:sz="4" w:space="0"/>
        <w:bottom w:val="single" w:color="auto" w:sz="4" w:space="0"/>
        <w:right w:val="single" w:color="auto" w:sz="4" w:space="0"/>
      </w:pBdr>
      <w:shd w:val="clear" w:color="000000" w:fill="8ED973"/>
      <w:spacing w:before="100" w:beforeAutospacing="1" w:after="100" w:afterAutospacing="1" w:line="240" w:lineRule="auto"/>
      <w:jc w:val="right"/>
      <w:textAlignment w:val="center"/>
    </w:pPr>
    <w:rPr>
      <w:rFonts w:ascii="Times New Roman" w:hAnsi="Times New Roman" w:eastAsia="Times New Roman" w:cs="Times New Roman"/>
      <w:b/>
      <w:bCs/>
      <w:color w:val="FFFFFF"/>
      <w:sz w:val="10"/>
      <w:szCs w:val="10"/>
      <w:lang w:eastAsia="pt-BR"/>
    </w:rPr>
  </w:style>
  <w:style w:type="paragraph" w:styleId="xl180" w:customStyle="1">
    <w:name w:val="xl180"/>
    <w:basedOn w:val="Normal"/>
    <w:rsid w:val="00584298"/>
    <w:pPr>
      <w:pBdr>
        <w:top w:val="single" w:color="auto" w:sz="4" w:space="0"/>
        <w:left w:val="single" w:color="auto" w:sz="4" w:space="0"/>
        <w:bottom w:val="single" w:color="auto" w:sz="4" w:space="0"/>
        <w:right w:val="single" w:color="auto" w:sz="4" w:space="0"/>
      </w:pBdr>
      <w:shd w:val="clear" w:color="000000" w:fill="8ED973"/>
      <w:spacing w:before="100" w:beforeAutospacing="1" w:after="100" w:afterAutospacing="1" w:line="240" w:lineRule="auto"/>
      <w:jc w:val="center"/>
      <w:textAlignment w:val="center"/>
    </w:pPr>
    <w:rPr>
      <w:rFonts w:ascii="Times New Roman" w:hAnsi="Times New Roman" w:eastAsia="Times New Roman" w:cs="Times New Roman"/>
      <w:b/>
      <w:bCs/>
      <w:color w:val="FFFFFF"/>
      <w:sz w:val="10"/>
      <w:szCs w:val="10"/>
      <w:lang w:eastAsia="pt-BR"/>
    </w:rPr>
  </w:style>
  <w:style w:type="paragraph" w:styleId="xl181" w:customStyle="1">
    <w:name w:val="xl181"/>
    <w:basedOn w:val="Normal"/>
    <w:rsid w:val="00584298"/>
    <w:pPr>
      <w:pBdr>
        <w:top w:val="single" w:color="auto" w:sz="4" w:space="0"/>
        <w:left w:val="single" w:color="auto" w:sz="4" w:space="0"/>
        <w:bottom w:val="single" w:color="auto" w:sz="4" w:space="0"/>
        <w:right w:val="single" w:color="auto" w:sz="4" w:space="0"/>
      </w:pBdr>
      <w:shd w:val="clear" w:color="000000" w:fill="8ED973"/>
      <w:spacing w:before="100" w:beforeAutospacing="1" w:after="100" w:afterAutospacing="1" w:line="240" w:lineRule="auto"/>
      <w:textAlignment w:val="center"/>
    </w:pPr>
    <w:rPr>
      <w:rFonts w:ascii="Times New Roman" w:hAnsi="Times New Roman" w:eastAsia="Times New Roman" w:cs="Times New Roman"/>
      <w:b/>
      <w:bCs/>
      <w:color w:val="FFFFFF"/>
      <w:sz w:val="10"/>
      <w:szCs w:val="10"/>
      <w:lang w:eastAsia="pt-BR"/>
    </w:rPr>
  </w:style>
  <w:style w:type="paragraph" w:styleId="xl182" w:customStyle="1">
    <w:name w:val="xl182"/>
    <w:basedOn w:val="Normal"/>
    <w:rsid w:val="00584298"/>
    <w:pPr>
      <w:pBdr>
        <w:top w:val="single" w:color="auto" w:sz="4" w:space="0"/>
        <w:left w:val="single" w:color="auto" w:sz="4" w:space="0"/>
        <w:bottom w:val="single" w:color="auto" w:sz="4" w:space="0"/>
        <w:right w:val="single" w:color="auto" w:sz="4" w:space="0"/>
      </w:pBdr>
      <w:shd w:val="clear" w:color="000000" w:fill="8ED973"/>
      <w:spacing w:before="100" w:beforeAutospacing="1" w:after="100" w:afterAutospacing="1" w:line="240" w:lineRule="auto"/>
      <w:jc w:val="center"/>
      <w:textAlignment w:val="center"/>
    </w:pPr>
    <w:rPr>
      <w:rFonts w:ascii="Times New Roman" w:hAnsi="Times New Roman" w:eastAsia="Times New Roman" w:cs="Times New Roman"/>
      <w:b/>
      <w:bCs/>
      <w:color w:val="FFFFFF"/>
      <w:sz w:val="10"/>
      <w:szCs w:val="10"/>
      <w:lang w:eastAsia="pt-BR"/>
    </w:rPr>
  </w:style>
  <w:style w:type="paragraph" w:styleId="xl183" w:customStyle="1">
    <w:name w:val="xl183"/>
    <w:basedOn w:val="Normal"/>
    <w:rsid w:val="00584298"/>
    <w:pPr>
      <w:pBdr>
        <w:top w:val="single" w:color="auto" w:sz="4" w:space="0"/>
        <w:left w:val="single" w:color="auto" w:sz="4" w:space="0"/>
        <w:bottom w:val="single" w:color="auto" w:sz="4" w:space="0"/>
      </w:pBdr>
      <w:shd w:val="clear" w:color="000000" w:fill="DAF2D0"/>
      <w:spacing w:before="100" w:beforeAutospacing="1" w:after="100" w:afterAutospacing="1" w:line="240" w:lineRule="auto"/>
      <w:jc w:val="center"/>
      <w:textAlignment w:val="center"/>
    </w:pPr>
    <w:rPr>
      <w:rFonts w:ascii="Times New Roman" w:hAnsi="Times New Roman" w:eastAsia="Times New Roman" w:cs="Times New Roman"/>
      <w:b/>
      <w:bCs/>
      <w:sz w:val="10"/>
      <w:szCs w:val="10"/>
      <w:lang w:eastAsia="pt-BR"/>
    </w:rPr>
  </w:style>
  <w:style w:type="paragraph" w:styleId="xl184" w:customStyle="1">
    <w:name w:val="xl184"/>
    <w:basedOn w:val="Normal"/>
    <w:rsid w:val="00584298"/>
    <w:pPr>
      <w:pBdr>
        <w:top w:val="single" w:color="auto" w:sz="4" w:space="0"/>
        <w:bottom w:val="single" w:color="auto" w:sz="4" w:space="0"/>
      </w:pBdr>
      <w:shd w:val="clear" w:color="000000" w:fill="DAF2D0"/>
      <w:spacing w:before="100" w:beforeAutospacing="1" w:after="100" w:afterAutospacing="1" w:line="240" w:lineRule="auto"/>
      <w:jc w:val="center"/>
      <w:textAlignment w:val="center"/>
    </w:pPr>
    <w:rPr>
      <w:rFonts w:ascii="Times New Roman" w:hAnsi="Times New Roman" w:eastAsia="Times New Roman" w:cs="Times New Roman"/>
      <w:b/>
      <w:bCs/>
      <w:sz w:val="10"/>
      <w:szCs w:val="10"/>
      <w:lang w:eastAsia="pt-BR"/>
    </w:rPr>
  </w:style>
  <w:style w:type="paragraph" w:styleId="xl185" w:customStyle="1">
    <w:name w:val="xl185"/>
    <w:basedOn w:val="Normal"/>
    <w:rsid w:val="00584298"/>
    <w:pPr>
      <w:pBdr>
        <w:top w:val="single" w:color="auto" w:sz="4" w:space="0"/>
        <w:bottom w:val="single" w:color="auto" w:sz="4" w:space="0"/>
      </w:pBdr>
      <w:shd w:val="clear" w:color="000000" w:fill="DAF2D0"/>
      <w:spacing w:before="100" w:beforeAutospacing="1" w:after="100" w:afterAutospacing="1" w:line="240" w:lineRule="auto"/>
      <w:jc w:val="right"/>
      <w:textAlignment w:val="center"/>
    </w:pPr>
    <w:rPr>
      <w:rFonts w:ascii="Times New Roman" w:hAnsi="Times New Roman" w:eastAsia="Times New Roman" w:cs="Times New Roman"/>
      <w:b/>
      <w:bCs/>
      <w:sz w:val="10"/>
      <w:szCs w:val="10"/>
      <w:lang w:eastAsia="pt-BR"/>
    </w:rPr>
  </w:style>
  <w:style w:type="paragraph" w:styleId="xl186" w:customStyle="1">
    <w:name w:val="xl186"/>
    <w:basedOn w:val="Normal"/>
    <w:rsid w:val="00584298"/>
    <w:pPr>
      <w:pBdr>
        <w:top w:val="single" w:color="auto" w:sz="4" w:space="0"/>
        <w:bottom w:val="single" w:color="auto" w:sz="4" w:space="0"/>
      </w:pBdr>
      <w:shd w:val="clear" w:color="000000" w:fill="DAF2D0"/>
      <w:spacing w:before="100" w:beforeAutospacing="1" w:after="100" w:afterAutospacing="1" w:line="240" w:lineRule="auto"/>
      <w:textAlignment w:val="center"/>
    </w:pPr>
    <w:rPr>
      <w:rFonts w:ascii="Times New Roman" w:hAnsi="Times New Roman" w:eastAsia="Times New Roman" w:cs="Times New Roman"/>
      <w:b/>
      <w:bCs/>
      <w:sz w:val="10"/>
      <w:szCs w:val="10"/>
      <w:lang w:eastAsia="pt-BR"/>
    </w:rPr>
  </w:style>
  <w:style w:type="paragraph" w:styleId="xl187" w:customStyle="1">
    <w:name w:val="xl187"/>
    <w:basedOn w:val="Normal"/>
    <w:rsid w:val="00584298"/>
    <w:pPr>
      <w:pBdr>
        <w:top w:val="single" w:color="auto" w:sz="4" w:space="0"/>
        <w:bottom w:val="single" w:color="auto" w:sz="4" w:space="0"/>
      </w:pBdr>
      <w:shd w:val="clear" w:color="000000" w:fill="DAF2D0"/>
      <w:spacing w:before="100" w:beforeAutospacing="1" w:after="100" w:afterAutospacing="1" w:line="240" w:lineRule="auto"/>
      <w:textAlignment w:val="center"/>
    </w:pPr>
    <w:rPr>
      <w:rFonts w:ascii="Times New Roman" w:hAnsi="Times New Roman" w:eastAsia="Times New Roman" w:cs="Times New Roman"/>
      <w:b/>
      <w:bCs/>
      <w:sz w:val="10"/>
      <w:szCs w:val="10"/>
      <w:lang w:eastAsia="pt-BR"/>
    </w:rPr>
  </w:style>
  <w:style w:type="paragraph" w:styleId="xl188" w:customStyle="1">
    <w:name w:val="xl188"/>
    <w:basedOn w:val="Normal"/>
    <w:rsid w:val="00584298"/>
    <w:pPr>
      <w:pBdr>
        <w:top w:val="single" w:color="auto" w:sz="4" w:space="0"/>
        <w:bottom w:val="single" w:color="auto" w:sz="4" w:space="0"/>
        <w:right w:val="single" w:color="auto" w:sz="4" w:space="0"/>
      </w:pBdr>
      <w:shd w:val="clear" w:color="000000" w:fill="DAF2D0"/>
      <w:spacing w:before="100" w:beforeAutospacing="1" w:after="100" w:afterAutospacing="1" w:line="240" w:lineRule="auto"/>
      <w:jc w:val="right"/>
      <w:textAlignment w:val="center"/>
    </w:pPr>
    <w:rPr>
      <w:rFonts w:ascii="Times New Roman" w:hAnsi="Times New Roman" w:eastAsia="Times New Roman" w:cs="Times New Roman"/>
      <w:b/>
      <w:bCs/>
      <w:sz w:val="10"/>
      <w:szCs w:val="10"/>
      <w:lang w:eastAsia="pt-BR"/>
    </w:rPr>
  </w:style>
  <w:style w:type="paragraph" w:styleId="xl189" w:customStyle="1">
    <w:name w:val="xl189"/>
    <w:basedOn w:val="Normal"/>
    <w:rsid w:val="00584298"/>
    <w:pPr>
      <w:pBdr>
        <w:top w:val="single" w:color="auto" w:sz="4" w:space="0"/>
        <w:left w:val="single" w:color="auto" w:sz="4" w:space="0"/>
        <w:bottom w:val="single" w:color="auto" w:sz="4" w:space="0"/>
        <w:right w:val="single" w:color="auto" w:sz="4" w:space="0"/>
      </w:pBdr>
      <w:shd w:val="clear" w:color="000000" w:fill="DAF2D0"/>
      <w:spacing w:before="100" w:beforeAutospacing="1" w:after="100" w:afterAutospacing="1" w:line="240" w:lineRule="auto"/>
      <w:textAlignment w:val="center"/>
    </w:pPr>
    <w:rPr>
      <w:rFonts w:ascii="Times New Roman" w:hAnsi="Times New Roman" w:eastAsia="Times New Roman" w:cs="Times New Roman"/>
      <w:b/>
      <w:bCs/>
      <w:sz w:val="10"/>
      <w:szCs w:val="10"/>
      <w:lang w:eastAsia="pt-BR"/>
    </w:rPr>
  </w:style>
  <w:style w:type="paragraph" w:styleId="xl190" w:customStyle="1">
    <w:name w:val="xl190"/>
    <w:basedOn w:val="Normal"/>
    <w:rsid w:val="00584298"/>
    <w:pPr>
      <w:pBdr>
        <w:top w:val="single" w:color="auto" w:sz="4" w:space="0"/>
        <w:left w:val="single" w:color="auto" w:sz="4" w:space="0"/>
        <w:bottom w:val="single" w:color="auto" w:sz="4" w:space="0"/>
        <w:right w:val="single" w:color="auto" w:sz="4" w:space="0"/>
      </w:pBdr>
      <w:shd w:val="clear" w:color="000000" w:fill="DAF2D0"/>
      <w:spacing w:before="100" w:beforeAutospacing="1" w:after="100" w:afterAutospacing="1" w:line="240" w:lineRule="auto"/>
      <w:jc w:val="center"/>
      <w:textAlignment w:val="center"/>
    </w:pPr>
    <w:rPr>
      <w:rFonts w:ascii="Times New Roman" w:hAnsi="Times New Roman" w:eastAsia="Times New Roman" w:cs="Times New Roman"/>
      <w:b/>
      <w:bCs/>
      <w:sz w:val="10"/>
      <w:szCs w:val="10"/>
      <w:lang w:eastAsia="pt-BR"/>
    </w:rPr>
  </w:style>
  <w:style w:type="paragraph" w:styleId="xl191" w:customStyle="1">
    <w:name w:val="xl191"/>
    <w:basedOn w:val="Normal"/>
    <w:rsid w:val="00584298"/>
    <w:pPr>
      <w:pBdr>
        <w:top w:val="single" w:color="auto" w:sz="4" w:space="0"/>
        <w:left w:val="single" w:color="auto" w:sz="4" w:space="0"/>
        <w:bottom w:val="single" w:color="auto" w:sz="4" w:space="0"/>
        <w:right w:val="single" w:color="auto" w:sz="4" w:space="0"/>
      </w:pBdr>
      <w:shd w:val="clear" w:color="000000" w:fill="8ED973"/>
      <w:spacing w:before="100" w:beforeAutospacing="1" w:after="100" w:afterAutospacing="1" w:line="240" w:lineRule="auto"/>
      <w:jc w:val="center"/>
      <w:textAlignment w:val="center"/>
    </w:pPr>
    <w:rPr>
      <w:rFonts w:ascii="Times New Roman" w:hAnsi="Times New Roman" w:eastAsia="Times New Roman" w:cs="Times New Roman"/>
      <w:b/>
      <w:bCs/>
      <w:color w:val="FFFFFF"/>
      <w:sz w:val="10"/>
      <w:szCs w:val="10"/>
      <w:lang w:eastAsia="pt-BR"/>
    </w:rPr>
  </w:style>
  <w:style w:type="paragraph" w:styleId="Grfico-Legenda" w:customStyle="1">
    <w:name w:val="Gráfico - Legenda"/>
    <w:basedOn w:val="Figura"/>
    <w:link w:val="Grfico-LegendaChar"/>
    <w:qFormat/>
    <w:rsid w:val="008D7C75"/>
    <w:pPr>
      <w:spacing w:after="200"/>
      <w:contextualSpacing/>
    </w:pPr>
    <w:rPr>
      <w:rFonts w:eastAsiaTheme="minorHAnsi" w:cstheme="minorBidi"/>
      <w:iCs/>
      <w:color w:val="auto"/>
      <w:lang w:eastAsia="en-US"/>
    </w:rPr>
  </w:style>
  <w:style w:type="character" w:styleId="Grfico-LegendaChar" w:customStyle="1">
    <w:name w:val="Gráfico - Legenda Char"/>
    <w:basedOn w:val="Fontepargpadro"/>
    <w:link w:val="Grfico-Legenda"/>
    <w:rsid w:val="008D7C75"/>
    <w:rPr>
      <w:rFonts w:ascii="Verdana" w:hAnsi="Verdana"/>
      <w:iCs/>
      <w:sz w:val="18"/>
      <w:szCs w:val="18"/>
      <w:shd w:val="clear" w:color="auto" w:fill="FFFFFF"/>
    </w:rPr>
  </w:style>
  <w:style w:type="paragraph" w:styleId="Citao">
    <w:name w:val="Quote"/>
    <w:basedOn w:val="Normal"/>
    <w:next w:val="Normal"/>
    <w:link w:val="CitaoChar"/>
    <w:uiPriority w:val="29"/>
    <w:qFormat/>
    <w:rsid w:val="00DA0A9C"/>
    <w:pPr>
      <w:spacing w:before="160" w:line="240" w:lineRule="auto"/>
      <w:jc w:val="center"/>
    </w:pPr>
    <w:rPr>
      <w:rFonts w:ascii="Times New Roman" w:hAnsi="Times New Roman" w:eastAsia="Times New Roman" w:cs="Times New Roman"/>
      <w:i/>
      <w:iCs/>
      <w:color w:val="404040" w:themeColor="text1" w:themeTint="BF"/>
      <w:sz w:val="24"/>
      <w:szCs w:val="24"/>
      <w:lang w:eastAsia="pt-BR"/>
    </w:rPr>
  </w:style>
  <w:style w:type="character" w:styleId="CitaoChar" w:customStyle="1">
    <w:name w:val="Citação Char"/>
    <w:basedOn w:val="Fontepargpadro"/>
    <w:link w:val="Citao"/>
    <w:uiPriority w:val="29"/>
    <w:rsid w:val="00DA0A9C"/>
    <w:rPr>
      <w:rFonts w:ascii="Times New Roman" w:hAnsi="Times New Roman" w:eastAsia="Times New Roman" w:cs="Times New Roman"/>
      <w:i/>
      <w:iCs/>
      <w:color w:val="404040" w:themeColor="text1" w:themeTint="BF"/>
      <w:sz w:val="24"/>
      <w:szCs w:val="24"/>
      <w:lang w:eastAsia="pt-BR"/>
    </w:rPr>
  </w:style>
  <w:style w:type="paragraph" w:styleId="CitaoIntensa">
    <w:name w:val="Intense Quote"/>
    <w:basedOn w:val="Normal"/>
    <w:next w:val="Normal"/>
    <w:link w:val="CitaoIntensaChar"/>
    <w:uiPriority w:val="30"/>
    <w:qFormat/>
    <w:rsid w:val="00DA0A9C"/>
    <w:pPr>
      <w:pBdr>
        <w:top w:val="single" w:color="2F5496" w:themeColor="accent1" w:themeShade="BF" w:sz="4" w:space="10"/>
        <w:bottom w:val="single" w:color="2F5496" w:themeColor="accent1" w:themeShade="BF" w:sz="4" w:space="10"/>
      </w:pBdr>
      <w:spacing w:before="360" w:after="360" w:line="240" w:lineRule="auto"/>
      <w:ind w:left="864" w:right="864"/>
      <w:jc w:val="center"/>
    </w:pPr>
    <w:rPr>
      <w:rFonts w:ascii="Times New Roman" w:hAnsi="Times New Roman" w:eastAsia="Times New Roman" w:cs="Times New Roman"/>
      <w:i/>
      <w:iCs/>
      <w:color w:val="2F5496" w:themeColor="accent1" w:themeShade="BF"/>
      <w:sz w:val="24"/>
      <w:szCs w:val="24"/>
      <w:lang w:eastAsia="pt-BR"/>
    </w:rPr>
  </w:style>
  <w:style w:type="character" w:styleId="CitaoIntensaChar" w:customStyle="1">
    <w:name w:val="Citação Intensa Char"/>
    <w:basedOn w:val="Fontepargpadro"/>
    <w:link w:val="CitaoIntensa"/>
    <w:uiPriority w:val="30"/>
    <w:rsid w:val="00DA0A9C"/>
    <w:rPr>
      <w:rFonts w:ascii="Times New Roman" w:hAnsi="Times New Roman" w:eastAsia="Times New Roman" w:cs="Times New Roman"/>
      <w:i/>
      <w:iCs/>
      <w:color w:val="2F5496" w:themeColor="accent1" w:themeShade="BF"/>
      <w:sz w:val="24"/>
      <w:szCs w:val="24"/>
      <w:lang w:eastAsia="pt-BR"/>
    </w:rPr>
  </w:style>
  <w:style w:type="character" w:styleId="RefernciaIntensa">
    <w:name w:val="Intense Reference"/>
    <w:basedOn w:val="Fontepargpadro"/>
    <w:uiPriority w:val="32"/>
    <w:qFormat/>
    <w:rsid w:val="00DA0A9C"/>
    <w:rPr>
      <w:b/>
      <w:bCs/>
      <w:smallCaps/>
      <w:color w:val="2F5496" w:themeColor="accent1" w:themeShade="BF"/>
      <w:spacing w:val="5"/>
    </w:rPr>
  </w:style>
  <w:style w:type="paragraph" w:styleId="Destaque" w:customStyle="1">
    <w:name w:val="Destaque"/>
    <w:rsid w:val="0086495E"/>
    <w:pPr>
      <w:spacing w:before="160" w:line="276" w:lineRule="auto"/>
      <w:jc w:val="both"/>
    </w:pPr>
    <w:rPr>
      <w:rFonts w:ascii="Calibri" w:hAnsi="Calibri" w:eastAsiaTheme="minorEastAsia"/>
      <w:b/>
      <w:color w:val="212121"/>
      <w:lang w:val="en-US"/>
    </w:rPr>
  </w:style>
  <w:style w:type="paragraph" w:styleId="Commarcadores">
    <w:name w:val="List Bullet"/>
    <w:basedOn w:val="Normal"/>
    <w:uiPriority w:val="99"/>
    <w:unhideWhenUsed/>
    <w:rsid w:val="00DC54EB"/>
    <w:pPr>
      <w:numPr>
        <w:numId w:val="37"/>
      </w:numPr>
      <w:tabs>
        <w:tab w:val="clear" w:pos="360"/>
      </w:tabs>
      <w:spacing w:after="200" w:line="276" w:lineRule="auto"/>
      <w:ind w:left="0" w:firstLine="0"/>
      <w:contextualSpacing/>
    </w:pPr>
    <w:rPr>
      <w:rFonts w:eastAsiaTheme="minorEastAsia"/>
      <w:lang w:val="en-US"/>
    </w:rPr>
  </w:style>
  <w:style w:type="character" w:styleId="MenoPendente">
    <w:name w:val="Unresolved Mention"/>
    <w:basedOn w:val="Fontepargpadro"/>
    <w:uiPriority w:val="99"/>
    <w:semiHidden/>
    <w:unhideWhenUsed/>
    <w:rsid w:val="00C95389"/>
    <w:rPr>
      <w:color w:val="605E5C"/>
      <w:shd w:val="clear" w:color="auto" w:fill="E1DFDD"/>
    </w:rPr>
  </w:style>
  <w:style w:type="character" w:styleId="MenoPendente10" w:customStyle="1">
    <w:name w:val="Menção Pendente10"/>
    <w:uiPriority w:val="99"/>
    <w:semiHidden/>
    <w:unhideWhenUsed/>
    <w:rsid w:val="00562A19"/>
    <w:rPr>
      <w:color w:val="605E5C"/>
      <w:shd w:val="clear" w:color="auto" w:fill="E1DFDD"/>
    </w:rPr>
  </w:style>
  <w:style w:type="paragraph" w:styleId="Reviso">
    <w:name w:val="Revision"/>
    <w:hidden/>
    <w:uiPriority w:val="99"/>
    <w:semiHidden/>
    <w:rsid w:val="00562A19"/>
    <w:pPr>
      <w:spacing w:after="0" w:line="240" w:lineRule="auto"/>
    </w:pPr>
  </w:style>
  <w:style w:type="paragraph" w:styleId="FirstParagraph" w:customStyle="1">
    <w:name w:val="First Paragraph"/>
    <w:basedOn w:val="Corpodetexto"/>
    <w:next w:val="Corpodetexto"/>
    <w:qFormat/>
    <w:rsid w:val="00562A19"/>
    <w:pPr>
      <w:spacing w:before="180" w:after="180"/>
      <w:jc w:val="left"/>
    </w:pPr>
    <w:rPr>
      <w:rFonts w:asciiTheme="minorHAnsi" w:hAnsiTheme="minorHAnsi" w:eastAsiaTheme="minorEastAsia" w:cstheme="minorBidi"/>
      <w:sz w:val="24"/>
      <w:szCs w:val="24"/>
      <w:lang w:val="en-US" w:eastAsia="zh-CN"/>
    </w:rPr>
  </w:style>
  <w:style w:type="paragraph" w:styleId="Compact" w:customStyle="1">
    <w:name w:val="Compact"/>
    <w:basedOn w:val="Corpodetexto"/>
    <w:qFormat/>
    <w:rsid w:val="00562A19"/>
    <w:pPr>
      <w:spacing w:before="36" w:after="36"/>
      <w:jc w:val="left"/>
    </w:pPr>
    <w:rPr>
      <w:rFonts w:asciiTheme="minorHAnsi" w:hAnsiTheme="minorHAnsi" w:eastAsiaTheme="minorEastAsia" w:cstheme="minorBidi"/>
      <w:sz w:val="24"/>
      <w:szCs w:val="24"/>
      <w:lang w:val="en-US" w:eastAsia="zh-CN"/>
    </w:rPr>
  </w:style>
  <w:style w:type="table" w:styleId="Table" w:customStyle="1">
    <w:name w:val="Table"/>
    <w:semiHidden/>
    <w:unhideWhenUsed/>
    <w:qFormat/>
    <w:rsid w:val="00562A19"/>
    <w:pPr>
      <w:spacing w:after="200"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styleId="ImageCaption" w:customStyle="1">
    <w:name w:val="Image Caption"/>
    <w:basedOn w:val="Legenda"/>
    <w:rsid w:val="00562A19"/>
    <w:pPr>
      <w:spacing w:before="0"/>
      <w:jc w:val="left"/>
    </w:pPr>
    <w:rPr>
      <w:rFonts w:asciiTheme="minorHAnsi" w:hAnsiTheme="minorHAnsi" w:eastAsiaTheme="minorEastAsia" w:cstheme="minorBidi"/>
      <w:bCs w:val="0"/>
      <w:i/>
      <w:sz w:val="24"/>
      <w:szCs w:val="24"/>
      <w:lang w:val="en-US" w:eastAsia="zh-CN"/>
    </w:rPr>
  </w:style>
  <w:style w:type="paragraph" w:styleId="CaptionedFigure" w:customStyle="1">
    <w:name w:val="Captioned Figure"/>
    <w:basedOn w:val="Normal"/>
    <w:rsid w:val="00562A19"/>
    <w:pPr>
      <w:keepNext/>
      <w:spacing w:after="200" w:line="240" w:lineRule="auto"/>
    </w:pPr>
    <w:rPr>
      <w:rFonts w:eastAsiaTheme="minorEastAsia"/>
      <w:sz w:val="24"/>
      <w:szCs w:val="24"/>
      <w:lang w:val="en-US" w:eastAsia="zh-CN"/>
    </w:rPr>
  </w:style>
  <w:style w:type="table" w:styleId="Estilo2" w:customStyle="1">
    <w:name w:val="Estilo2"/>
    <w:basedOn w:val="Tabelanormal"/>
    <w:uiPriority w:val="99"/>
    <w:rsid w:val="00562A19"/>
    <w:pPr>
      <w:spacing w:after="0" w:line="240" w:lineRule="auto"/>
    </w:pPr>
    <w:tblPr/>
  </w:style>
  <w:style w:type="table" w:styleId="TabeladeGrade4-nfase5">
    <w:name w:val="Grid Table 4 Accent 5"/>
    <w:basedOn w:val="Tabelanormal"/>
    <w:uiPriority w:val="49"/>
    <w:rsid w:val="00562A19"/>
    <w:pPr>
      <w:spacing w:after="0" w:line="240" w:lineRule="auto"/>
    </w:pPr>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val="FFFFFF"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MdTableHeader" w:customStyle="1">
    <w:name w:val="MdTableHeader"/>
    <w:qFormat/>
    <w:rsid w:val="002B1FC9"/>
    <w:pPr>
      <w:spacing w:before="60" w:after="60" w:line="240" w:lineRule="auto"/>
    </w:pPr>
    <w:rPr>
      <w:rFonts w:ascii="Times New Roman" w:hAnsi="Times New Roman" w:eastAsia="Times New Roman" w:cs="Times New Roman"/>
      <w:b/>
      <w:bCs/>
      <w:lang w:eastAsia="pt-BR"/>
    </w:rPr>
  </w:style>
  <w:style w:type="paragraph" w:styleId="MdTableCell" w:customStyle="1">
    <w:name w:val="MdTableCell"/>
    <w:qFormat/>
    <w:rsid w:val="002B1FC9"/>
    <w:pPr>
      <w:spacing w:before="40" w:after="40" w:line="240" w:lineRule="auto"/>
    </w:pPr>
    <w:rPr>
      <w:rFonts w:ascii="Times New Roman" w:hAnsi="Times New Roman" w:eastAsia="Times New Roman" w:cs="Times New Roman"/>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088132">
      <w:bodyDiv w:val="1"/>
      <w:marLeft w:val="0"/>
      <w:marRight w:val="0"/>
      <w:marTop w:val="0"/>
      <w:marBottom w:val="0"/>
      <w:divBdr>
        <w:top w:val="none" w:sz="0" w:space="0" w:color="auto"/>
        <w:left w:val="none" w:sz="0" w:space="0" w:color="auto"/>
        <w:bottom w:val="none" w:sz="0" w:space="0" w:color="auto"/>
        <w:right w:val="none" w:sz="0" w:space="0" w:color="auto"/>
      </w:divBdr>
    </w:div>
    <w:div w:id="465515878">
      <w:bodyDiv w:val="1"/>
      <w:marLeft w:val="0"/>
      <w:marRight w:val="0"/>
      <w:marTop w:val="0"/>
      <w:marBottom w:val="0"/>
      <w:divBdr>
        <w:top w:val="none" w:sz="0" w:space="0" w:color="auto"/>
        <w:left w:val="none" w:sz="0" w:space="0" w:color="auto"/>
        <w:bottom w:val="none" w:sz="0" w:space="0" w:color="auto"/>
        <w:right w:val="none" w:sz="0" w:space="0" w:color="auto"/>
      </w:divBdr>
    </w:div>
    <w:div w:id="527763765">
      <w:bodyDiv w:val="1"/>
      <w:marLeft w:val="0"/>
      <w:marRight w:val="0"/>
      <w:marTop w:val="0"/>
      <w:marBottom w:val="0"/>
      <w:divBdr>
        <w:top w:val="none" w:sz="0" w:space="0" w:color="auto"/>
        <w:left w:val="none" w:sz="0" w:space="0" w:color="auto"/>
        <w:bottom w:val="none" w:sz="0" w:space="0" w:color="auto"/>
        <w:right w:val="none" w:sz="0" w:space="0" w:color="auto"/>
      </w:divBdr>
    </w:div>
    <w:div w:id="533621050">
      <w:bodyDiv w:val="1"/>
      <w:marLeft w:val="0"/>
      <w:marRight w:val="0"/>
      <w:marTop w:val="0"/>
      <w:marBottom w:val="0"/>
      <w:divBdr>
        <w:top w:val="none" w:sz="0" w:space="0" w:color="auto"/>
        <w:left w:val="none" w:sz="0" w:space="0" w:color="auto"/>
        <w:bottom w:val="none" w:sz="0" w:space="0" w:color="auto"/>
        <w:right w:val="none" w:sz="0" w:space="0" w:color="auto"/>
      </w:divBdr>
    </w:div>
    <w:div w:id="655843972">
      <w:bodyDiv w:val="1"/>
      <w:marLeft w:val="0"/>
      <w:marRight w:val="0"/>
      <w:marTop w:val="0"/>
      <w:marBottom w:val="0"/>
      <w:divBdr>
        <w:top w:val="none" w:sz="0" w:space="0" w:color="auto"/>
        <w:left w:val="none" w:sz="0" w:space="0" w:color="auto"/>
        <w:bottom w:val="none" w:sz="0" w:space="0" w:color="auto"/>
        <w:right w:val="none" w:sz="0" w:space="0" w:color="auto"/>
      </w:divBdr>
    </w:div>
    <w:div w:id="747195451">
      <w:bodyDiv w:val="1"/>
      <w:marLeft w:val="0"/>
      <w:marRight w:val="0"/>
      <w:marTop w:val="0"/>
      <w:marBottom w:val="0"/>
      <w:divBdr>
        <w:top w:val="none" w:sz="0" w:space="0" w:color="auto"/>
        <w:left w:val="none" w:sz="0" w:space="0" w:color="auto"/>
        <w:bottom w:val="none" w:sz="0" w:space="0" w:color="auto"/>
        <w:right w:val="none" w:sz="0" w:space="0" w:color="auto"/>
      </w:divBdr>
    </w:div>
    <w:div w:id="867792563">
      <w:bodyDiv w:val="1"/>
      <w:marLeft w:val="0"/>
      <w:marRight w:val="0"/>
      <w:marTop w:val="0"/>
      <w:marBottom w:val="0"/>
      <w:divBdr>
        <w:top w:val="none" w:sz="0" w:space="0" w:color="auto"/>
        <w:left w:val="none" w:sz="0" w:space="0" w:color="auto"/>
        <w:bottom w:val="none" w:sz="0" w:space="0" w:color="auto"/>
        <w:right w:val="none" w:sz="0" w:space="0" w:color="auto"/>
      </w:divBdr>
    </w:div>
    <w:div w:id="984312401">
      <w:bodyDiv w:val="1"/>
      <w:marLeft w:val="0"/>
      <w:marRight w:val="0"/>
      <w:marTop w:val="0"/>
      <w:marBottom w:val="0"/>
      <w:divBdr>
        <w:top w:val="none" w:sz="0" w:space="0" w:color="auto"/>
        <w:left w:val="none" w:sz="0" w:space="0" w:color="auto"/>
        <w:bottom w:val="none" w:sz="0" w:space="0" w:color="auto"/>
        <w:right w:val="none" w:sz="0" w:space="0" w:color="auto"/>
      </w:divBdr>
    </w:div>
    <w:div w:id="1178160492">
      <w:bodyDiv w:val="1"/>
      <w:marLeft w:val="0"/>
      <w:marRight w:val="0"/>
      <w:marTop w:val="0"/>
      <w:marBottom w:val="0"/>
      <w:divBdr>
        <w:top w:val="none" w:sz="0" w:space="0" w:color="auto"/>
        <w:left w:val="none" w:sz="0" w:space="0" w:color="auto"/>
        <w:bottom w:val="none" w:sz="0" w:space="0" w:color="auto"/>
        <w:right w:val="none" w:sz="0" w:space="0" w:color="auto"/>
      </w:divBdr>
    </w:div>
    <w:div w:id="1647272190">
      <w:bodyDiv w:val="1"/>
      <w:marLeft w:val="0"/>
      <w:marRight w:val="0"/>
      <w:marTop w:val="0"/>
      <w:marBottom w:val="0"/>
      <w:divBdr>
        <w:top w:val="none" w:sz="0" w:space="0" w:color="auto"/>
        <w:left w:val="none" w:sz="0" w:space="0" w:color="auto"/>
        <w:bottom w:val="none" w:sz="0" w:space="0" w:color="auto"/>
        <w:right w:val="none" w:sz="0" w:space="0" w:color="auto"/>
      </w:divBdr>
    </w:div>
    <w:div w:id="1819376081">
      <w:bodyDiv w:val="1"/>
      <w:marLeft w:val="0"/>
      <w:marRight w:val="0"/>
      <w:marTop w:val="0"/>
      <w:marBottom w:val="0"/>
      <w:divBdr>
        <w:top w:val="none" w:sz="0" w:space="0" w:color="auto"/>
        <w:left w:val="none" w:sz="0" w:space="0" w:color="auto"/>
        <w:bottom w:val="none" w:sz="0" w:space="0" w:color="auto"/>
        <w:right w:val="none" w:sz="0" w:space="0" w:color="auto"/>
      </w:divBdr>
    </w:div>
    <w:div w:id="1901745536">
      <w:bodyDiv w:val="1"/>
      <w:marLeft w:val="0"/>
      <w:marRight w:val="0"/>
      <w:marTop w:val="0"/>
      <w:marBottom w:val="0"/>
      <w:divBdr>
        <w:top w:val="none" w:sz="0" w:space="0" w:color="auto"/>
        <w:left w:val="none" w:sz="0" w:space="0" w:color="auto"/>
        <w:bottom w:val="none" w:sz="0" w:space="0" w:color="auto"/>
        <w:right w:val="none" w:sz="0" w:space="0" w:color="auto"/>
      </w:divBdr>
    </w:div>
    <w:div w:id="1938437314">
      <w:bodyDiv w:val="1"/>
      <w:marLeft w:val="0"/>
      <w:marRight w:val="0"/>
      <w:marTop w:val="0"/>
      <w:marBottom w:val="0"/>
      <w:divBdr>
        <w:top w:val="none" w:sz="0" w:space="0" w:color="auto"/>
        <w:left w:val="none" w:sz="0" w:space="0" w:color="auto"/>
        <w:bottom w:val="none" w:sz="0" w:space="0" w:color="auto"/>
        <w:right w:val="none" w:sz="0" w:space="0" w:color="auto"/>
      </w:divBdr>
    </w:div>
    <w:div w:id="2083598243">
      <w:bodyDiv w:val="1"/>
      <w:marLeft w:val="0"/>
      <w:marRight w:val="0"/>
      <w:marTop w:val="0"/>
      <w:marBottom w:val="0"/>
      <w:divBdr>
        <w:top w:val="none" w:sz="0" w:space="0" w:color="auto"/>
        <w:left w:val="none" w:sz="0" w:space="0" w:color="auto"/>
        <w:bottom w:val="none" w:sz="0" w:space="0" w:color="auto"/>
        <w:right w:val="none" w:sz="0" w:space="0" w:color="auto"/>
      </w:divBdr>
    </w:div>
    <w:div w:id="2143956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concrematcorp.sharepoint.com/sites/PLISP/CLIENTE/01_PRODUTOS/00_EM%20AN%C3%81LISE/Produto%20D03%20-%20Caracteriza%C3%A7%C3%A3o%20do%20Sistema%20de%20Transporte/PLI_SP%20D3%20-%20Tomo%206%20-%20Dutovias%20-%20REV03%20-%20Revisado.docx" TargetMode="External" Id="rId26" /><Relationship Type="http://schemas.openxmlformats.org/officeDocument/2006/relationships/hyperlink" Target="https://concrematcorp.sharepoint.com/sites/PLISP/CLIENTE/01_PRODUTOS/00_EM%20AN%C3%81LISE/Produto%20D03%20-%20Caracteriza%C3%A7%C3%A3o%20do%20Sistema%20de%20Transporte/PLI_SP%20D3%20-%20Tomo%203%20-%20Portos%20-%20REV05%20-%20261225.pdf" TargetMode="External" Id="rId21" /><Relationship Type="http://schemas.openxmlformats.org/officeDocument/2006/relationships/image" Target="media/image13.png" Id="rId42" /><Relationship Type="http://schemas.openxmlformats.org/officeDocument/2006/relationships/image" Target="media/image18.png" Id="rId47" /><Relationship Type="http://schemas.openxmlformats.org/officeDocument/2006/relationships/footer" Target="footer2.xml" Id="rId63" /><Relationship Type="http://schemas.openxmlformats.org/officeDocument/2006/relationships/theme" Target="theme/theme1.xml" Id="rId68"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concrematcorp.sharepoint.com/sites/PLISP/CLIENTE/01_PRODUTOS/00_EM%20AN%C3%81LISE/Produto%20D04%20-%20Matrizes%20multimodais%20para%20o%20ano%20base/D4-2%20-%20Obten%C3%A7%C3%A3o%20das%20Matrizes%20Multimodais%20Ano%20Base_Parcial_Matrizes%20-%20rev01%20-%20231225.docx" TargetMode="External" Id="rId16" /><Relationship Type="http://schemas.openxmlformats.org/officeDocument/2006/relationships/hyperlink" Target="https://concrematcorp.sharepoint.com/sites/PLISP/CLIENTE/01_PRODUTOS/00_EM%20AN%C3%81LISE/Produto%20D03%20-%20Caracteriza%C3%A7%C3%A3o%20do%20Sistema%20de%20Transporte/Produto%20D3%20-%20Tomo%202%20-%20Ferrovias%20-%20Rev05.pdf" TargetMode="External" Id="rId29" /><Relationship Type="http://schemas.openxmlformats.org/officeDocument/2006/relationships/image" Target="media/image1.jpeg" Id="rId11" /><Relationship Type="http://schemas.openxmlformats.org/officeDocument/2006/relationships/hyperlink" Target="https://concrematcorp.sharepoint.com/sites/PLISP/CLIENTE/01_PRODUTOS/00_EM%20AN%C3%81LISE/Produto%20D03%20-%20Caracteriza%C3%A7%C3%A3o%20do%20Sistema%20de%20Transporte/PLI_SP%20D3%20-%20tomo%205%20-%20Aerovias%20-%20Rev05%20-%20Revisado%20cons%C3%B3rcio.docx" TargetMode="External" Id="rId24" /><Relationship Type="http://schemas.openxmlformats.org/officeDocument/2006/relationships/image" Target="media/image3.png" Id="rId32" /><Relationship Type="http://schemas.openxmlformats.org/officeDocument/2006/relationships/image" Target="media/image8.png" Id="rId37" /><Relationship Type="http://schemas.openxmlformats.org/officeDocument/2006/relationships/image" Target="media/image11.png" Id="rId40" /><Relationship Type="http://schemas.openxmlformats.org/officeDocument/2006/relationships/image" Target="media/image16.png" Id="rId45" /><Relationship Type="http://schemas.openxmlformats.org/officeDocument/2006/relationships/image" Target="media/image24.png" Id="rId53" /><Relationship Type="http://schemas.openxmlformats.org/officeDocument/2006/relationships/header" Target="header1.xml" Id="rId58" /><Relationship Type="http://schemas.openxmlformats.org/officeDocument/2006/relationships/footer" Target="footer3.xml" Id="rId66" /><Relationship Type="http://schemas.openxmlformats.org/officeDocument/2006/relationships/numbering" Target="numbering.xml" Id="rId5" /><Relationship Type="http://schemas.openxmlformats.org/officeDocument/2006/relationships/header" Target="header3.xml" Id="rId61" /><Relationship Type="http://schemas.openxmlformats.org/officeDocument/2006/relationships/hyperlink" Target="https://concrematcorp.sharepoint.com/sites/PLISP/CLIENTE/01_PRODUTOS/00_EM%20AN%C3%81LISE/Produto%20D03%20-%20Caracteriza%C3%A7%C3%A3o%20do%20Sistema%20de%20Transporte/PLI_SP%20D3%20-%20tomo%201%20-%20Rodovias%20-%20REV03.pdf" TargetMode="External" Id="rId19" /><Relationship Type="http://schemas.openxmlformats.org/officeDocument/2006/relationships/hyperlink" Target="https://concrematcorp.sharepoint.com/sites/PLISP/CLIENTE/01_PRODUTOS/00_EM%20AN%C3%81LISE/Produto%20D04%20-%20Matrizes%20multimodais%20para%20o%20ano%20base/D4-1%20-%20Obten%C3%A7%C3%A3o%20das%20Matrizes%20Multimodais%20Ano%20Base_Parcial_Levantamento%20e%20Coleta%20de%20Dados%20-%20rev01%20-%20231225.docx" TargetMode="External" Id="rId14" /><Relationship Type="http://schemas.openxmlformats.org/officeDocument/2006/relationships/hyperlink" Target="https://concrematcorp.sharepoint.com/sites/PLISP/CLIENTE/01_PRODUTOS/00_EM%20AN%C3%81LISE/Produto%20D03%20-%20Caracteriza%C3%A7%C3%A3o%20do%20Sistema%20de%20Transporte/PLI_SP%20D3%20-%20tomo%204%20-%20Hidrovias%20e%20Travessias%20-%20REV06%20-%20261225_.docx" TargetMode="External" Id="rId22" /><Relationship Type="http://schemas.openxmlformats.org/officeDocument/2006/relationships/hyperlink" Target="https://concrematcorp.sharepoint.com/sites/PLISP/CLIENTE/01_PRODUTOS/00_EM%20AN%C3%81LISE/Produto%20D03%20-%20Caracteriza%C3%A7%C3%A3o%20do%20Sistema%20de%20Transporte/PLI_SP%20D3%20-%20Tomo%206%20-%20Dutovias%20-%20REV03%20-%20Revisado.pdf" TargetMode="External" Id="rId27" /><Relationship Type="http://schemas.openxmlformats.org/officeDocument/2006/relationships/image" Target="media/image2.png" Id="rId30" /><Relationship Type="http://schemas.openxmlformats.org/officeDocument/2006/relationships/image" Target="media/image6.png" Id="rId35" /><Relationship Type="http://schemas.openxmlformats.org/officeDocument/2006/relationships/image" Target="media/image14.png" Id="rId43" /><Relationship Type="http://schemas.openxmlformats.org/officeDocument/2006/relationships/image" Target="media/image19.png" Id="rId48" /><Relationship Type="http://schemas.openxmlformats.org/officeDocument/2006/relationships/image" Target="media/image27.png" Id="rId56" /><Relationship Type="http://schemas.openxmlformats.org/officeDocument/2006/relationships/chart" Target="charts/chart2.xml" Id="rId64" /><Relationship Type="http://schemas.microsoft.com/office/2020/10/relationships/intelligence" Target="intelligence2.xml" Id="rId69" /><Relationship Type="http://schemas.openxmlformats.org/officeDocument/2006/relationships/webSettings" Target="webSettings.xml" Id="rId8" /><Relationship Type="http://schemas.openxmlformats.org/officeDocument/2006/relationships/image" Target="media/image22.png" Id="rId51" /><Relationship Type="http://schemas.openxmlformats.org/officeDocument/2006/relationships/customXml" Target="../customXml/item3.xml" Id="rId3" /><Relationship Type="http://schemas.openxmlformats.org/officeDocument/2006/relationships/hyperlink" Target="https://concrematcorp.sharepoint.com/sites/PLISP/CLIENTE/" TargetMode="External" Id="rId12" /><Relationship Type="http://schemas.openxmlformats.org/officeDocument/2006/relationships/hyperlink" Target="https://concrematcorp.sharepoint.com/sites/PLISP/CLIENTE/01_PRODUTOS/00_EM%20AN%C3%81LISE/Produto%20D04%20-%20Matrizes%20multimodais%20para%20o%20ano%20base/D4-2%20-%20Obten%C3%A7%C3%A3o%20das%20Matrizes%20Multimodais%20Ano%20Base_Parcial_Matrizes%20-%20rev01%20-%20231225.pdf" TargetMode="External" Id="rId17" /><Relationship Type="http://schemas.openxmlformats.org/officeDocument/2006/relationships/hyperlink" Target="https://concrematcorp.sharepoint.com/sites/PLISP/CLIENTE/01_PRODUTOS/00_EM%20AN%C3%81LISE/Produto%20D03%20-%20Caracteriza%C3%A7%C3%A3o%20do%20Sistema%20de%20Transporte/PLI_SP%20D3%20-%20tomo%205%20-%20Aerovias%20-%20Rev05%20-%20Revisado%20cons%C3%B3rcio.pdf" TargetMode="External" Id="rId25" /><Relationship Type="http://schemas.openxmlformats.org/officeDocument/2006/relationships/image" Target="media/image4.png" Id="rId33" /><Relationship Type="http://schemas.openxmlformats.org/officeDocument/2006/relationships/image" Target="media/image9.png" Id="rId38" /><Relationship Type="http://schemas.openxmlformats.org/officeDocument/2006/relationships/image" Target="media/image17.png" Id="rId46" /><Relationship Type="http://schemas.openxmlformats.org/officeDocument/2006/relationships/header" Target="header2.xml" Id="rId59" /><Relationship Type="http://schemas.openxmlformats.org/officeDocument/2006/relationships/fontTable" Target="fontTable.xml" Id="rId67" /><Relationship Type="http://schemas.openxmlformats.org/officeDocument/2006/relationships/hyperlink" Target="https://concrematcorp.sharepoint.com/sites/PLISP/CLIENTE/01_PRODUTOS/00_EM%20AN%C3%81LISE/Produto%20D03%20-%20Caracteriza%C3%A7%C3%A3o%20do%20Sistema%20de%20Transporte/PLI_SP%20D3%20-%20Tomo%203%20-%20Portos%20-%20REV05%20-%20261225.docx" TargetMode="External" Id="rId20" /><Relationship Type="http://schemas.openxmlformats.org/officeDocument/2006/relationships/image" Target="media/image12.png" Id="rId41" /><Relationship Type="http://schemas.openxmlformats.org/officeDocument/2006/relationships/image" Target="media/image25.png" Id="rId54" /><Relationship Type="http://schemas.openxmlformats.org/officeDocument/2006/relationships/header" Target="header4.xml" Id="rId6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concrematcorp.sharepoint.com/sites/PLISP/CLIENTE/01_PRODUTOS/00_EM%20AN%C3%81LISE/Produto%20D04%20-%20Matrizes%20multimodais%20para%20o%20ano%20base/D4-1%20-%20Obten%C3%A7%C3%A3o%20das%20Matrizes%20Multimodais%20Ano%20Base_Parcial_Levantamento%20e%20Coleta%20de%20Dados%20-%20rev01%20-%20231225.pdf" TargetMode="External" Id="rId15" /><Relationship Type="http://schemas.openxmlformats.org/officeDocument/2006/relationships/hyperlink" Target="https://concrematcorp.sharepoint.com/sites/PLISP/CLIENTE/01_PRODUTOS/00_EM%20AN%C3%81LISE/Produto%20D03%20-%20Caracteriza%C3%A7%C3%A3o%20do%20Sistema%20de%20Transporte/PLI_SP%20D3%20-%20tomo%204%20-%20Hidrovias%20e%20Travessias%20-%20REV06%20-%20261225_.pdf" TargetMode="External" Id="rId23" /><Relationship Type="http://schemas.openxmlformats.org/officeDocument/2006/relationships/hyperlink" Target="https://concrematcorp.sharepoint.com/sites/PLISP/CLIENTE/01_PRODUTOS/00_EM%20AN%C3%81LISE/Produto%20D03%20-%20Caracteriza%C3%A7%C3%A3o%20do%20Sistema%20de%20Transporte/Produto%20D3%20-%20Tomo%202%20-%20Ferrovias%20-%20Rev05.docx" TargetMode="External" Id="rId28" /><Relationship Type="http://schemas.openxmlformats.org/officeDocument/2006/relationships/image" Target="media/image7.png" Id="rId36" /><Relationship Type="http://schemas.openxmlformats.org/officeDocument/2006/relationships/image" Target="media/image20.png" Id="rId49" /><Relationship Type="http://schemas.openxmlformats.org/officeDocument/2006/relationships/image" Target="media/image28.png" Id="rId57" /><Relationship Type="http://schemas.openxmlformats.org/officeDocument/2006/relationships/endnotes" Target="endnotes.xml" Id="rId10" /><Relationship Type="http://schemas.openxmlformats.org/officeDocument/2006/relationships/chart" Target="charts/chart1.xml" Id="rId31" /><Relationship Type="http://schemas.openxmlformats.org/officeDocument/2006/relationships/image" Target="media/image15.png" Id="rId44" /><Relationship Type="http://schemas.openxmlformats.org/officeDocument/2006/relationships/image" Target="media/image23.png" Id="rId52" /><Relationship Type="http://schemas.openxmlformats.org/officeDocument/2006/relationships/footer" Target="footer1.xml" Id="rId60" /><Relationship Type="http://schemas.openxmlformats.org/officeDocument/2006/relationships/header" Target="header5.xml" Id="rId65"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https://concrematcorp.sharepoint.com/sites/PLISP/MATERIALCOLABORATIVOCLIENTECONSORCIO/" TargetMode="External" Id="rId13" /><Relationship Type="http://schemas.openxmlformats.org/officeDocument/2006/relationships/hyperlink" Target="https://concrematcorp.sharepoint.com/sites/PLISP/CLIENTE/01_PRODUTOS/00_EM%20AN%C3%81LISE/Produto%20D03%20-%20Caracteriza%C3%A7%C3%A3o%20do%20Sistema%20de%20Transporte/PLI_SP%20D3%20-%20tomo%201%20-%20Rodovias%20-%20REV03.docx" TargetMode="External" Id="rId18" /><Relationship Type="http://schemas.openxmlformats.org/officeDocument/2006/relationships/image" Target="media/image10.png" Id="rId39" /><Relationship Type="http://schemas.openxmlformats.org/officeDocument/2006/relationships/image" Target="media/image5.png" Id="rId34" /><Relationship Type="http://schemas.openxmlformats.org/officeDocument/2006/relationships/image" Target="media/image21.png" Id="rId50" /><Relationship Type="http://schemas.openxmlformats.org/officeDocument/2006/relationships/image" Target="media/image26.png" Id="rId55" /></Relationships>
</file>

<file path=word/_rels/footer1.xml.rels><?xml version="1.0" encoding="UTF-8" standalone="yes"?>
<Relationships xmlns="http://schemas.openxmlformats.org/package/2006/relationships"><Relationship Id="rId1" Type="http://schemas.openxmlformats.org/officeDocument/2006/relationships/image" Target="media/image30.png"/></Relationships>
</file>

<file path=word/_rels/footer2.xml.rels><?xml version="1.0" encoding="UTF-8" standalone="yes"?>
<Relationships xmlns="http://schemas.openxmlformats.org/package/2006/relationships"><Relationship Id="rId1" Type="http://schemas.openxmlformats.org/officeDocument/2006/relationships/image" Target="media/image30.png"/></Relationships>
</file>

<file path=word/_rels/footer3.xml.rels><?xml version="1.0" encoding="UTF-8" standalone="yes"?>
<Relationships xmlns="http://schemas.openxmlformats.org/package/2006/relationships"><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_rels/header2.xml.rels><?xml version="1.0" encoding="UTF-8" standalone="yes"?>
<Relationships xmlns="http://schemas.openxmlformats.org/package/2006/relationships"><Relationship Id="rId1" Type="http://schemas.openxmlformats.org/officeDocument/2006/relationships/image" Target="media/image29.png"/></Relationships>
</file>

<file path=word/_rels/header3.xml.rels><?xml version="1.0" encoding="UTF-8" standalone="yes"?>
<Relationships xmlns="http://schemas.openxmlformats.org/package/2006/relationships"><Relationship Id="rId1" Type="http://schemas.openxmlformats.org/officeDocument/2006/relationships/image" Target="media/image29.png"/></Relationships>
</file>

<file path=word/_rels/header4.xml.rels><?xml version="1.0" encoding="UTF-8" standalone="yes"?>
<Relationships xmlns="http://schemas.openxmlformats.org/package/2006/relationships"><Relationship Id="rId1" Type="http://schemas.openxmlformats.org/officeDocument/2006/relationships/image" Target="media/image29.png"/></Relationships>
</file>

<file path=word/_rels/header5.xml.rels><?xml version="1.0" encoding="UTF-8" standalone="yes"?>
<Relationships xmlns="http://schemas.openxmlformats.org/package/2006/relationships"><Relationship Id="rId1" Type="http://schemas.openxmlformats.org/officeDocument/2006/relationships/image" Target="media/image29.png"/></Relationships>
</file>

<file path=word/charts/_rels/chart1.xml.rels><?xml version="1.0" encoding="UTF-8" standalone="yes"?>
<Relationships xmlns="http://schemas.openxmlformats.org/package/2006/relationships"><Relationship Id="rId3" Type="http://schemas.openxmlformats.org/officeDocument/2006/relationships/oleObject" Target="https://concrematcorp-my.sharepoint.com/personal/antonio_teodoro_concremat-transplan_com_br/Documents/&#193;rea%20de%20Trabalho/SP_obras_27-01-2026/Comp_25-26.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G:\Meu%20Drive\@Concremat\PLI%20SP\@%20Produtos%20e%20notas%20t&#233;cnicas\D20%20e%20D21\M&#234;s%2011\CRONOGRAMA%20PREVISTO%20X%20REALIZADO.Rev02%20D20-10.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pivotSource>
    <c:name>[Comp_25-26.xlsx]An-Mescla!Tabela dinâmica4</c:name>
    <c:fmtId val="-1"/>
  </c:pivotSource>
  <c:chart>
    <c:autoTitleDeleted val="0"/>
    <c:pivotFmts>
      <c:pivotFmt>
        <c:idx val="0"/>
        <c:spPr>
          <a:solidFill>
            <a:schemeClr val="accent1"/>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9525" cap="flat" cmpd="sng" algn="ctr">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pt-BR"/>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'An-Mescla'!$B$39:$B$40</c:f>
              <c:strCache>
                <c:ptCount val="1"/>
                <c:pt idx="0">
                  <c:v>ARTESP</c:v>
                </c:pt>
              </c:strCache>
            </c:strRef>
          </c:tx>
          <c:spPr>
            <a:pattFill prst="dkDnDiag">
              <a:fgClr>
                <a:srgbClr val="C00000"/>
              </a:fgClr>
              <a:bgClr>
                <a:schemeClr val="bg1"/>
              </a:bgClr>
            </a:pattFill>
            <a:ln w="9525" cap="flat" cmpd="sng" algn="ctr">
              <a:noFill/>
              <a:round/>
            </a:ln>
            <a:effectLst/>
          </c:spPr>
          <c:invertIfNegative val="0"/>
          <c:dLbls>
            <c:dLbl>
              <c:idx val="6"/>
              <c:layout>
                <c:manualLayout>
                  <c:x val="2.3521110196401268E-3"/>
                  <c:y val="-4.0154883120608109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5C0-4A78-9875-97B2CCDDB410}"/>
                </c:ext>
              </c:extLst>
            </c:dLbl>
            <c:dLbl>
              <c:idx val="7"/>
              <c:layout>
                <c:manualLayout>
                  <c:x val="0"/>
                  <c:y val="-3.4418471246235482E-2"/>
                </c:manualLayout>
              </c:layout>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5C0-4A78-9875-97B2CCDDB410}"/>
                </c:ext>
              </c:extLst>
            </c:dLbl>
            <c:spPr>
              <a:gradFill>
                <a:gsLst>
                  <a:gs pos="10000">
                    <a:srgbClr val="EE0000"/>
                  </a:gs>
                  <a:gs pos="33000">
                    <a:srgbClr val="E87C7C"/>
                  </a:gs>
                </a:gsLst>
                <a:lin ang="5400000" scaled="1"/>
              </a:gradFill>
              <a:ln>
                <a:noFill/>
              </a:ln>
              <a:effectLst/>
            </c:spPr>
            <c:txPr>
              <a:bodyPr rot="0" spcFirstLastPara="1" vertOverflow="ellipsis" vert="horz" wrap="square" lIns="38100" tIns="19050" rIns="38100" bIns="19050" anchor="ctr" anchorCtr="1">
                <a:spAutoFit/>
              </a:bodyPr>
              <a:lstStyle/>
              <a:p>
                <a:pPr>
                  <a:defRPr sz="900" b="0" i="0" u="none" strike="noStrike" kern="1200" baseline="0">
                    <a:ln>
                      <a:noFill/>
                    </a:ln>
                    <a:solidFill>
                      <a:sysClr val="windowText" lastClr="000000"/>
                    </a:solidFill>
                    <a:latin typeface="Verdana" panose="020B0604030504040204" pitchFamily="34" charset="0"/>
                    <a:ea typeface="Verdana" panose="020B0604030504040204" pitchFamily="34" charset="0"/>
                    <a:cs typeface="+mn-cs"/>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'An-Mescla'!$A$41:$A$50</c:f>
              <c:strCache>
                <c:ptCount val="9"/>
                <c:pt idx="0">
                  <c:v>Duplicação/faixa adicional</c:v>
                </c:pt>
                <c:pt idx="1">
                  <c:v>Edificações operacionais</c:v>
                </c:pt>
                <c:pt idx="2">
                  <c:v>Implantação de contorno</c:v>
                </c:pt>
                <c:pt idx="3">
                  <c:v>Implantação de passarela</c:v>
                </c:pt>
                <c:pt idx="4">
                  <c:v>Manutenção/Recuperação</c:v>
                </c:pt>
                <c:pt idx="5">
                  <c:v>Obra em dispositivo</c:v>
                </c:pt>
                <c:pt idx="6">
                  <c:v>Pavimentação</c:v>
                </c:pt>
                <c:pt idx="7">
                  <c:v>Recapeamento</c:v>
                </c:pt>
                <c:pt idx="8">
                  <c:v>Sistemas de tecnologia e segurança viária</c:v>
                </c:pt>
              </c:strCache>
            </c:strRef>
          </c:cat>
          <c:val>
            <c:numRef>
              <c:f>'An-Mescla'!$B$41:$B$50</c:f>
              <c:numCache>
                <c:formatCode>_("R$"* #,##0.00_);_("R$"* \(#,##0.00\);_("R$"* "-"??_);_(@_)</c:formatCode>
                <c:ptCount val="9"/>
                <c:pt idx="0">
                  <c:v>3738512292.3399992</c:v>
                </c:pt>
                <c:pt idx="1">
                  <c:v>122513522.47999993</c:v>
                </c:pt>
                <c:pt idx="2">
                  <c:v>4690052812.7399998</c:v>
                </c:pt>
                <c:pt idx="3">
                  <c:v>132055877.63000005</c:v>
                </c:pt>
                <c:pt idx="4">
                  <c:v>572670375.27999926</c:v>
                </c:pt>
                <c:pt idx="5">
                  <c:v>2153606770.6999969</c:v>
                </c:pt>
                <c:pt idx="6">
                  <c:v>490066240.67000008</c:v>
                </c:pt>
                <c:pt idx="7">
                  <c:v>2344531983.4199986</c:v>
                </c:pt>
                <c:pt idx="8">
                  <c:v>1720489971.8499997</c:v>
                </c:pt>
              </c:numCache>
            </c:numRef>
          </c:val>
          <c:extLst>
            <c:ext xmlns:c16="http://schemas.microsoft.com/office/drawing/2014/chart" uri="{C3380CC4-5D6E-409C-BE32-E72D297353CC}">
              <c16:uniqueId val="{00000002-B5C0-4A78-9875-97B2CCDDB410}"/>
            </c:ext>
          </c:extLst>
        </c:ser>
        <c:ser>
          <c:idx val="1"/>
          <c:order val="1"/>
          <c:tx>
            <c:strRef>
              <c:f>'An-Mescla'!$C$39:$C$40</c:f>
              <c:strCache>
                <c:ptCount val="1"/>
                <c:pt idx="0">
                  <c:v>DER</c:v>
                </c:pt>
              </c:strCache>
            </c:strRef>
          </c:tx>
          <c:spPr>
            <a:pattFill prst="narHorz">
              <a:fgClr>
                <a:srgbClr val="002060"/>
              </a:fgClr>
              <a:bgClr>
                <a:schemeClr val="bg1"/>
              </a:bgClr>
            </a:pattFill>
            <a:ln w="9525" cap="flat" cmpd="sng" algn="ctr">
              <a:noFill/>
              <a:round/>
            </a:ln>
            <a:effectLst/>
          </c:spPr>
          <c:invertIfNegative val="0"/>
          <c:dLbls>
            <c:dLbl>
              <c:idx val="3"/>
              <c:delete val="1"/>
              <c:extLst>
                <c:ext xmlns:c15="http://schemas.microsoft.com/office/drawing/2012/chart" uri="{CE6537A1-D6FC-4f65-9D91-7224C49458BB}"/>
                <c:ext xmlns:c16="http://schemas.microsoft.com/office/drawing/2014/chart" uri="{C3380CC4-5D6E-409C-BE32-E72D297353CC}">
                  <c16:uniqueId val="{00000003-B5C0-4A78-9875-97B2CCDDB410}"/>
                </c:ext>
              </c:extLst>
            </c:dLbl>
            <c:spPr>
              <a:gradFill>
                <a:gsLst>
                  <a:gs pos="42000">
                    <a:srgbClr val="00B0F0"/>
                  </a:gs>
                  <a:gs pos="16000">
                    <a:srgbClr val="0070C0"/>
                  </a:gs>
                </a:gsLst>
                <a:lin ang="5400000" scaled="1"/>
              </a:gradFill>
              <a:ln>
                <a:noFill/>
              </a:ln>
              <a:effectLst>
                <a:softEdge rad="31750"/>
              </a:effectLst>
            </c:spPr>
            <c:txPr>
              <a:bodyPr rot="0" spcFirstLastPara="1" vertOverflow="ellipsis" vert="horz" wrap="square" lIns="38100" tIns="19050" rIns="38100" bIns="19050" anchor="ctr" anchorCtr="1">
                <a:spAutoFit/>
              </a:bodyPr>
              <a:lstStyle/>
              <a:p>
                <a:pPr>
                  <a:defRPr sz="900" b="0" i="0" u="none" strike="noStrike" kern="1200" baseline="0">
                    <a:solidFill>
                      <a:sysClr val="windowText" lastClr="000000"/>
                    </a:solidFill>
                    <a:latin typeface="Verdana" panose="020B0604030504040204" pitchFamily="34" charset="0"/>
                    <a:ea typeface="Verdana" panose="020B0604030504040204" pitchFamily="34" charset="0"/>
                    <a:cs typeface="+mn-cs"/>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'An-Mescla'!$A$41:$A$50</c:f>
              <c:strCache>
                <c:ptCount val="9"/>
                <c:pt idx="0">
                  <c:v>Duplicação/faixa adicional</c:v>
                </c:pt>
                <c:pt idx="1">
                  <c:v>Edificações operacionais</c:v>
                </c:pt>
                <c:pt idx="2">
                  <c:v>Implantação de contorno</c:v>
                </c:pt>
                <c:pt idx="3">
                  <c:v>Implantação de passarela</c:v>
                </c:pt>
                <c:pt idx="4">
                  <c:v>Manutenção/Recuperação</c:v>
                </c:pt>
                <c:pt idx="5">
                  <c:v>Obra em dispositivo</c:v>
                </c:pt>
                <c:pt idx="6">
                  <c:v>Pavimentação</c:v>
                </c:pt>
                <c:pt idx="7">
                  <c:v>Recapeamento</c:v>
                </c:pt>
                <c:pt idx="8">
                  <c:v>Sistemas de tecnologia e segurança viária</c:v>
                </c:pt>
              </c:strCache>
            </c:strRef>
          </c:cat>
          <c:val>
            <c:numRef>
              <c:f>'An-Mescla'!$C$41:$C$50</c:f>
              <c:numCache>
                <c:formatCode>General</c:formatCode>
                <c:ptCount val="9"/>
                <c:pt idx="0" formatCode="_(&quot;R$&quot;* #,##0.00_);_(&quot;R$&quot;* \(#,##0.00\);_(&quot;R$&quot;* &quot;-&quot;??_);_(@_)">
                  <c:v>2057961459.3800001</c:v>
                </c:pt>
                <c:pt idx="3" formatCode="_(&quot;R$&quot;* #,##0.00_);_(&quot;R$&quot;* \(#,##0.00\);_(&quot;R$&quot;* &quot;-&quot;??_);_(@_)">
                  <c:v>322767.69</c:v>
                </c:pt>
                <c:pt idx="4" formatCode="_(&quot;R$&quot;* #,##0.00_);_(&quot;R$&quot;* \(#,##0.00\);_(&quot;R$&quot;* &quot;-&quot;??_);_(@_)">
                  <c:v>4636805808.4800014</c:v>
                </c:pt>
                <c:pt idx="5" formatCode="_(&quot;R$&quot;* #,##0.00_);_(&quot;R$&quot;* \(#,##0.00\);_(&quot;R$&quot;* &quot;-&quot;??_);_(@_)">
                  <c:v>358062022.80000007</c:v>
                </c:pt>
                <c:pt idx="6" formatCode="_(&quot;R$&quot;* #,##0.00_);_(&quot;R$&quot;* \(#,##0.00\);_(&quot;R$&quot;* &quot;-&quot;??_);_(@_)">
                  <c:v>3456089988.750001</c:v>
                </c:pt>
                <c:pt idx="7" formatCode="_(&quot;R$&quot;* #,##0.00_);_(&quot;R$&quot;* \(#,##0.00\);_(&quot;R$&quot;* &quot;-&quot;??_);_(@_)">
                  <c:v>4174981585.6700015</c:v>
                </c:pt>
              </c:numCache>
            </c:numRef>
          </c:val>
          <c:extLst>
            <c:ext xmlns:c16="http://schemas.microsoft.com/office/drawing/2014/chart" uri="{C3380CC4-5D6E-409C-BE32-E72D297353CC}">
              <c16:uniqueId val="{00000004-B5C0-4A78-9875-97B2CCDDB410}"/>
            </c:ext>
          </c:extLst>
        </c:ser>
        <c:dLbls>
          <c:dLblPos val="outEnd"/>
          <c:showLegendKey val="0"/>
          <c:showVal val="1"/>
          <c:showCatName val="0"/>
          <c:showSerName val="0"/>
          <c:showPercent val="0"/>
          <c:showBubbleSize val="0"/>
        </c:dLbls>
        <c:gapWidth val="100"/>
        <c:overlap val="-24"/>
        <c:axId val="1165873311"/>
        <c:axId val="1165871871"/>
      </c:barChart>
      <c:catAx>
        <c:axId val="11658733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Verdana" panose="020B0604030504040204" pitchFamily="34" charset="0"/>
                <a:ea typeface="Verdana" panose="020B0604030504040204" pitchFamily="34" charset="0"/>
                <a:cs typeface="+mn-cs"/>
              </a:defRPr>
            </a:pPr>
            <a:endParaRPr lang="pt-BR"/>
          </a:p>
        </c:txPr>
        <c:crossAx val="1165871871"/>
        <c:crosses val="autoZero"/>
        <c:auto val="1"/>
        <c:lblAlgn val="ctr"/>
        <c:lblOffset val="100"/>
        <c:noMultiLvlLbl val="0"/>
      </c:catAx>
      <c:valAx>
        <c:axId val="116587187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cap="all" baseline="0">
                    <a:solidFill>
                      <a:sysClr val="windowText" lastClr="000000"/>
                    </a:solidFill>
                    <a:latin typeface="Verdana" panose="020B0604030504040204" pitchFamily="34" charset="0"/>
                    <a:ea typeface="Verdana" panose="020B0604030504040204" pitchFamily="34" charset="0"/>
                    <a:cs typeface="+mn-cs"/>
                  </a:defRPr>
                </a:pPr>
                <a:r>
                  <a:rPr lang="pt-BR">
                    <a:solidFill>
                      <a:sysClr val="windowText" lastClr="000000"/>
                    </a:solidFill>
                    <a:latin typeface="Verdana" panose="020B0604030504040204" pitchFamily="34" charset="0"/>
                    <a:ea typeface="Verdana" panose="020B0604030504040204" pitchFamily="34" charset="0"/>
                  </a:rPr>
                  <a:t>Investimentos (Bilhões)</a:t>
                </a:r>
              </a:p>
            </c:rich>
          </c:tx>
          <c:overlay val="0"/>
          <c:spPr>
            <a:noFill/>
            <a:ln>
              <a:noFill/>
            </a:ln>
            <a:effectLst/>
          </c:spPr>
          <c:txPr>
            <a:bodyPr rot="-5400000" spcFirstLastPara="1" vertOverflow="ellipsis" vert="horz" wrap="square" anchor="ctr" anchorCtr="1"/>
            <a:lstStyle/>
            <a:p>
              <a:pPr>
                <a:defRPr sz="900" b="0" i="0" u="none" strike="noStrike" kern="1200" cap="all" baseline="0">
                  <a:solidFill>
                    <a:sysClr val="windowText" lastClr="000000"/>
                  </a:solidFill>
                  <a:latin typeface="Verdana" panose="020B0604030504040204" pitchFamily="34" charset="0"/>
                  <a:ea typeface="Verdana" panose="020B0604030504040204" pitchFamily="34" charset="0"/>
                  <a:cs typeface="+mn-cs"/>
                </a:defRPr>
              </a:pPr>
              <a:endParaRPr lang="pt-BR"/>
            </a:p>
          </c:txPr>
        </c:title>
        <c:numFmt formatCode="_(&quot;R$&quot;* #,##0.00_);_(&quot;R$&quot;* \(#,##0.00\);_(&quot;R$&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Verdana" panose="020B0604030504040204" pitchFamily="34" charset="0"/>
                <a:ea typeface="Verdana" panose="020B0604030504040204" pitchFamily="34" charset="0"/>
                <a:cs typeface="+mn-cs"/>
              </a:defRPr>
            </a:pPr>
            <a:endParaRPr lang="pt-BR"/>
          </a:p>
        </c:txPr>
        <c:crossAx val="1165873311"/>
        <c:crosses val="autoZero"/>
        <c:crossBetween val="between"/>
        <c:dispUnits>
          <c:builtInUnit val="billions"/>
        </c:dispUnits>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Verdana" panose="020B0604030504040204" pitchFamily="34" charset="0"/>
              <a:ea typeface="Verdana" panose="020B0604030504040204" pitchFamily="34" charset="0"/>
              <a:cs typeface="+mn-cs"/>
            </a:defRPr>
          </a:pPr>
          <a:endParaRPr lang="pt-BR"/>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solidFill>
      <a:round/>
    </a:ln>
    <a:effectLst/>
  </c:spPr>
  <c:txPr>
    <a:bodyPr/>
    <a:lstStyle/>
    <a:p>
      <a:pPr>
        <a:defRPr/>
      </a:pPr>
      <a:endParaRPr lang="pt-BR"/>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1" i="0" u="none" strike="noStrike" kern="1200" baseline="0">
                <a:solidFill>
                  <a:srgbClr val="002060"/>
                </a:solidFill>
              </a:rPr>
              <a:t>PREVISTO X REALIZADO</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pt-BR"/>
        </a:p>
      </c:txPr>
    </c:title>
    <c:autoTitleDeleted val="0"/>
    <c:plotArea>
      <c:layout/>
      <c:lineChart>
        <c:grouping val="standard"/>
        <c:varyColors val="0"/>
        <c:ser>
          <c:idx val="0"/>
          <c:order val="0"/>
          <c:tx>
            <c:v>Previsto</c:v>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'CRONOGRAMA PXR.Rev01'!$I$4:$AF$4</c:f>
              <c:numCache>
                <c:formatCode>mmm\-yy</c:formatCode>
                <c:ptCount val="24"/>
                <c:pt idx="0">
                  <c:v>45717</c:v>
                </c:pt>
                <c:pt idx="1">
                  <c:v>45748</c:v>
                </c:pt>
                <c:pt idx="2">
                  <c:v>45778</c:v>
                </c:pt>
                <c:pt idx="3">
                  <c:v>45809</c:v>
                </c:pt>
                <c:pt idx="4">
                  <c:v>45839</c:v>
                </c:pt>
                <c:pt idx="5">
                  <c:v>45870</c:v>
                </c:pt>
                <c:pt idx="6">
                  <c:v>45901</c:v>
                </c:pt>
                <c:pt idx="7">
                  <c:v>45931</c:v>
                </c:pt>
                <c:pt idx="8">
                  <c:v>45962</c:v>
                </c:pt>
                <c:pt idx="9">
                  <c:v>45992</c:v>
                </c:pt>
                <c:pt idx="10">
                  <c:v>46023</c:v>
                </c:pt>
                <c:pt idx="11">
                  <c:v>46054</c:v>
                </c:pt>
                <c:pt idx="12">
                  <c:v>46082</c:v>
                </c:pt>
                <c:pt idx="13">
                  <c:v>46113</c:v>
                </c:pt>
                <c:pt idx="14">
                  <c:v>46143</c:v>
                </c:pt>
                <c:pt idx="15">
                  <c:v>46174</c:v>
                </c:pt>
                <c:pt idx="16">
                  <c:v>46204</c:v>
                </c:pt>
                <c:pt idx="17">
                  <c:v>46235</c:v>
                </c:pt>
                <c:pt idx="18">
                  <c:v>46266</c:v>
                </c:pt>
                <c:pt idx="19">
                  <c:v>46296</c:v>
                </c:pt>
                <c:pt idx="20">
                  <c:v>46327</c:v>
                </c:pt>
                <c:pt idx="21">
                  <c:v>46357</c:v>
                </c:pt>
                <c:pt idx="22">
                  <c:v>46388</c:v>
                </c:pt>
                <c:pt idx="23">
                  <c:v>46419</c:v>
                </c:pt>
              </c:numCache>
            </c:numRef>
          </c:cat>
          <c:val>
            <c:numRef>
              <c:f>'CRONOGRAMA PXR.Rev01'!$I$99:$AF$99</c:f>
              <c:numCache>
                <c:formatCode>_("R$"* #,##0.00_);_("R$"* \(#,##0.00\);_("R$"* "-"??_);_(@_)</c:formatCode>
                <c:ptCount val="24"/>
                <c:pt idx="0">
                  <c:v>548015.22824229544</c:v>
                </c:pt>
                <c:pt idx="1">
                  <c:v>1416614.0723275912</c:v>
                </c:pt>
                <c:pt idx="2">
                  <c:v>2402234.2346766363</c:v>
                </c:pt>
                <c:pt idx="3">
                  <c:v>3863505.2366449321</c:v>
                </c:pt>
                <c:pt idx="4">
                  <c:v>5758512.5836922275</c:v>
                </c:pt>
                <c:pt idx="5">
                  <c:v>6407423.5925437734</c:v>
                </c:pt>
                <c:pt idx="6">
                  <c:v>7123740.222439819</c:v>
                </c:pt>
                <c:pt idx="7">
                  <c:v>7967436.4722184893</c:v>
                </c:pt>
                <c:pt idx="8">
                  <c:v>8668624.0568476599</c:v>
                </c:pt>
                <c:pt idx="9">
                  <c:v>9362460.805079855</c:v>
                </c:pt>
                <c:pt idx="10">
                  <c:v>10399698.367263401</c:v>
                </c:pt>
                <c:pt idx="11">
                  <c:v>11097283.889420396</c:v>
                </c:pt>
                <c:pt idx="12">
                  <c:v>11906010.009466441</c:v>
                </c:pt>
                <c:pt idx="13">
                  <c:v>12673465.610261336</c:v>
                </c:pt>
                <c:pt idx="14">
                  <c:v>13342523.877035232</c:v>
                </c:pt>
                <c:pt idx="15">
                  <c:v>14169749.334916778</c:v>
                </c:pt>
                <c:pt idx="16">
                  <c:v>14990170.453533323</c:v>
                </c:pt>
                <c:pt idx="17">
                  <c:v>15571035.815696619</c:v>
                </c:pt>
                <c:pt idx="18">
                  <c:v>16757603.007611915</c:v>
                </c:pt>
                <c:pt idx="19">
                  <c:v>16940657.318891533</c:v>
                </c:pt>
                <c:pt idx="20">
                  <c:v>17123711.63017115</c:v>
                </c:pt>
                <c:pt idx="21">
                  <c:v>17306765.941450767</c:v>
                </c:pt>
                <c:pt idx="22">
                  <c:v>17489820.252730384</c:v>
                </c:pt>
                <c:pt idx="23">
                  <c:v>17672874.564010002</c:v>
                </c:pt>
              </c:numCache>
            </c:numRef>
          </c:val>
          <c:smooth val="0"/>
          <c:extLst>
            <c:ext xmlns:c16="http://schemas.microsoft.com/office/drawing/2014/chart" uri="{C3380CC4-5D6E-409C-BE32-E72D297353CC}">
              <c16:uniqueId val="{00000000-B276-41C2-AA3C-ED2B3E6BBB2C}"/>
            </c:ext>
          </c:extLst>
        </c:ser>
        <c:ser>
          <c:idx val="1"/>
          <c:order val="1"/>
          <c:tx>
            <c:v>Realizado</c:v>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'CRONOGRAMA PXR.Rev01'!$I$4:$AF$4</c:f>
              <c:numCache>
                <c:formatCode>mmm\-yy</c:formatCode>
                <c:ptCount val="24"/>
                <c:pt idx="0">
                  <c:v>45717</c:v>
                </c:pt>
                <c:pt idx="1">
                  <c:v>45748</c:v>
                </c:pt>
                <c:pt idx="2">
                  <c:v>45778</c:v>
                </c:pt>
                <c:pt idx="3">
                  <c:v>45809</c:v>
                </c:pt>
                <c:pt idx="4">
                  <c:v>45839</c:v>
                </c:pt>
                <c:pt idx="5">
                  <c:v>45870</c:v>
                </c:pt>
                <c:pt idx="6">
                  <c:v>45901</c:v>
                </c:pt>
                <c:pt idx="7">
                  <c:v>45931</c:v>
                </c:pt>
                <c:pt idx="8">
                  <c:v>45962</c:v>
                </c:pt>
                <c:pt idx="9">
                  <c:v>45992</c:v>
                </c:pt>
                <c:pt idx="10">
                  <c:v>46023</c:v>
                </c:pt>
                <c:pt idx="11">
                  <c:v>46054</c:v>
                </c:pt>
                <c:pt idx="12">
                  <c:v>46082</c:v>
                </c:pt>
                <c:pt idx="13">
                  <c:v>46113</c:v>
                </c:pt>
                <c:pt idx="14">
                  <c:v>46143</c:v>
                </c:pt>
                <c:pt idx="15">
                  <c:v>46174</c:v>
                </c:pt>
                <c:pt idx="16">
                  <c:v>46204</c:v>
                </c:pt>
                <c:pt idx="17">
                  <c:v>46235</c:v>
                </c:pt>
                <c:pt idx="18">
                  <c:v>46266</c:v>
                </c:pt>
                <c:pt idx="19">
                  <c:v>46296</c:v>
                </c:pt>
                <c:pt idx="20">
                  <c:v>46327</c:v>
                </c:pt>
                <c:pt idx="21">
                  <c:v>46357</c:v>
                </c:pt>
                <c:pt idx="22">
                  <c:v>46388</c:v>
                </c:pt>
                <c:pt idx="23">
                  <c:v>46419</c:v>
                </c:pt>
              </c:numCache>
            </c:numRef>
          </c:cat>
          <c:val>
            <c:numRef>
              <c:f>'CRONOGRAMA PXR.Rev01'!$I$103:$AF$103</c:f>
              <c:numCache>
                <c:formatCode>_("R$"* #,##0.00_);_("R$"* \(#,##0.00\);_("R$"* "-"??_);_(@_)</c:formatCode>
                <c:ptCount val="24"/>
                <c:pt idx="0">
                  <c:v>548015.22824229544</c:v>
                </c:pt>
                <c:pt idx="1">
                  <c:v>731069.53952191235</c:v>
                </c:pt>
                <c:pt idx="2">
                  <c:v>914123.85080152925</c:v>
                </c:pt>
                <c:pt idx="3">
                  <c:v>1097178.1620811461</c:v>
                </c:pt>
                <c:pt idx="4">
                  <c:v>1280232.4733607632</c:v>
                </c:pt>
                <c:pt idx="5">
                  <c:v>1463286.7846403802</c:v>
                </c:pt>
                <c:pt idx="6">
                  <c:v>1646341.0959199972</c:v>
                </c:pt>
                <c:pt idx="7">
                  <c:v>2514939.9400052931</c:v>
                </c:pt>
                <c:pt idx="8">
                  <c:v>2697994.2512849099</c:v>
                </c:pt>
                <c:pt idx="9">
                  <c:v>4608079.5411809552</c:v>
                </c:pt>
                <c:pt idx="10">
                  <c:v>5133524.4524605721</c:v>
                </c:pt>
                <c:pt idx="11">
                  <c:v>5133524.4524605721</c:v>
                </c:pt>
                <c:pt idx="12">
                  <c:v>5133524.4524605721</c:v>
                </c:pt>
                <c:pt idx="13">
                  <c:v>5133524.4524605721</c:v>
                </c:pt>
                <c:pt idx="14">
                  <c:v>5133524.4524605721</c:v>
                </c:pt>
                <c:pt idx="15">
                  <c:v>5133524.4524605721</c:v>
                </c:pt>
                <c:pt idx="16">
                  <c:v>5133524.4524605721</c:v>
                </c:pt>
                <c:pt idx="17">
                  <c:v>5133524.4524605721</c:v>
                </c:pt>
                <c:pt idx="18">
                  <c:v>5133524.4524605721</c:v>
                </c:pt>
                <c:pt idx="19">
                  <c:v>5133524.4524605721</c:v>
                </c:pt>
                <c:pt idx="20">
                  <c:v>5133524.4524605721</c:v>
                </c:pt>
                <c:pt idx="21">
                  <c:v>5133524.4524605721</c:v>
                </c:pt>
                <c:pt idx="22">
                  <c:v>5133524.4524605721</c:v>
                </c:pt>
                <c:pt idx="23">
                  <c:v>5133524.4524605721</c:v>
                </c:pt>
              </c:numCache>
            </c:numRef>
          </c:val>
          <c:smooth val="0"/>
          <c:extLst>
            <c:ext xmlns:c16="http://schemas.microsoft.com/office/drawing/2014/chart" uri="{C3380CC4-5D6E-409C-BE32-E72D297353CC}">
              <c16:uniqueId val="{00000001-B276-41C2-AA3C-ED2B3E6BBB2C}"/>
            </c:ext>
          </c:extLst>
        </c:ser>
        <c:dLbls>
          <c:showLegendKey val="0"/>
          <c:showVal val="0"/>
          <c:showCatName val="0"/>
          <c:showSerName val="0"/>
          <c:showPercent val="0"/>
          <c:showBubbleSize val="0"/>
        </c:dLbls>
        <c:marker val="1"/>
        <c:smooth val="0"/>
        <c:axId val="2133483056"/>
        <c:axId val="507394015"/>
      </c:lineChart>
      <c:dateAx>
        <c:axId val="2133483056"/>
        <c:scaling>
          <c:orientation val="minMax"/>
        </c:scaling>
        <c:delete val="0"/>
        <c:axPos val="b"/>
        <c:numFmt formatCode="mmm\-yy"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rgbClr val="002060"/>
                </a:solidFill>
                <a:latin typeface="+mn-lt"/>
                <a:ea typeface="+mn-ea"/>
                <a:cs typeface="+mn-cs"/>
              </a:defRPr>
            </a:pPr>
            <a:endParaRPr lang="pt-BR"/>
          </a:p>
        </c:txPr>
        <c:crossAx val="507394015"/>
        <c:crosses val="autoZero"/>
        <c:auto val="1"/>
        <c:lblOffset val="100"/>
        <c:baseTimeUnit val="months"/>
      </c:dateAx>
      <c:valAx>
        <c:axId val="507394015"/>
        <c:scaling>
          <c:orientation val="minMax"/>
        </c:scaling>
        <c:delete val="0"/>
        <c:axPos val="l"/>
        <c:majorGridlines>
          <c:spPr>
            <a:ln w="9525" cap="flat" cmpd="sng" algn="ctr">
              <a:solidFill>
                <a:schemeClr val="tx1">
                  <a:lumMod val="15000"/>
                  <a:lumOff val="85000"/>
                </a:schemeClr>
              </a:solidFill>
              <a:round/>
            </a:ln>
            <a:effectLst/>
          </c:spPr>
        </c:majorGridlines>
        <c:numFmt formatCode="_(&quot;R$&quot;* #,##0.00_);_(&quot;R$&quot;* \(#,##0.00\);_(&quot;R$&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n-lt"/>
                <a:ea typeface="+mn-ea"/>
                <a:cs typeface="+mn-cs"/>
              </a:defRPr>
            </a:pPr>
            <a:endParaRPr lang="pt-BR"/>
          </a:p>
        </c:txPr>
        <c:crossAx val="21334830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pt-BR"/>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12700" cap="flat" cmpd="sng" algn="ctr">
      <a:solidFill>
        <a:schemeClr val="tx2">
          <a:lumMod val="75000"/>
          <a:lumOff val="25000"/>
        </a:schemeClr>
      </a:solidFill>
      <a:round/>
    </a:ln>
    <a:effectLst/>
  </c:spPr>
  <c:txPr>
    <a:bodyPr/>
    <a:lstStyle/>
    <a:p>
      <a:pPr>
        <a:defRPr/>
      </a:pPr>
      <a:endParaRPr lang="pt-BR"/>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6">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drawing1.xml><?xml version="1.0" encoding="utf-8"?>
<c:userShapes xmlns:c="http://schemas.openxmlformats.org/drawingml/2006/chart">
  <cdr:relSizeAnchor xmlns:cdr="http://schemas.openxmlformats.org/drawingml/2006/chartDrawing">
    <cdr:from>
      <cdr:x>0.46889</cdr:x>
      <cdr:y>0.39549</cdr:y>
    </cdr:from>
    <cdr:to>
      <cdr:x>0.50676</cdr:x>
      <cdr:y>0.93078</cdr:y>
    </cdr:to>
    <cdr:sp macro="" textlink="">
      <cdr:nvSpPr>
        <cdr:cNvPr id="2" name="Retângulo 1">
          <a:extLst xmlns:a="http://schemas.openxmlformats.org/drawingml/2006/main">
            <a:ext uri="{FF2B5EF4-FFF2-40B4-BE49-F238E27FC236}">
              <a16:creationId xmlns:a16="http://schemas.microsoft.com/office/drawing/2014/main" id="{BDF2F730-04B3-A9A3-98D7-8E3D24691039}"/>
            </a:ext>
          </a:extLst>
        </cdr:cNvPr>
        <cdr:cNvSpPr/>
      </cdr:nvSpPr>
      <cdr:spPr>
        <a:xfrm xmlns:a="http://schemas.openxmlformats.org/drawingml/2006/main">
          <a:off x="4216399" y="1625601"/>
          <a:ext cx="340475" cy="2200238"/>
        </a:xfrm>
        <a:prstGeom xmlns:a="http://schemas.openxmlformats.org/drawingml/2006/main" prst="rect">
          <a:avLst/>
        </a:prstGeom>
        <a:noFill xmlns:a="http://schemas.openxmlformats.org/drawingml/2006/main"/>
        <a:ln xmlns:a="http://schemas.openxmlformats.org/drawingml/2006/main" w="28575">
          <a:solidFill>
            <a:srgbClr val="FF0000"/>
          </a:solidFill>
        </a:ln>
      </cdr:spPr>
      <cdr:style>
        <a:lnRef xmlns:a="http://schemas.openxmlformats.org/drawingml/2006/main" idx="2">
          <a:schemeClr val="accent1">
            <a:shade val="15000"/>
          </a:schemeClr>
        </a:lnRef>
        <a:fillRef xmlns:a="http://schemas.openxmlformats.org/drawingml/2006/main" idx="1">
          <a:schemeClr val="accent1"/>
        </a:fillRef>
        <a:effectRef xmlns:a="http://schemas.openxmlformats.org/drawingml/2006/main" idx="0">
          <a:schemeClr val="accent1"/>
        </a:effectRef>
        <a:fontRef xmlns:a="http://schemas.openxmlformats.org/drawingml/2006/main" idx="minor">
          <a:schemeClr val="lt1"/>
        </a:fontRef>
      </cdr:style>
      <cdr:txBody>
        <a:bodyPr xmlns:a="http://schemas.openxmlformats.org/drawingml/2006/main" vertOverflow="clip"/>
        <a:lstStyle xmlns:a="http://schemas.openxmlformats.org/drawingml/2006/main"/>
        <a:p xmlns:a="http://schemas.openxmlformats.org/drawingml/2006/main">
          <a:endParaRPr lang="pt-BR"/>
        </a:p>
      </cdr:txBody>
    </cdr:sp>
  </cdr:relSizeAnchor>
</c:userShape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358769-7605-4ebb-b64b-bc31345c8749">
      <Terms xmlns="http://schemas.microsoft.com/office/infopath/2007/PartnerControls"/>
    </lcf76f155ced4ddcb4097134ff3c332f>
    <TaxCatchAll xmlns="92d41627-9ce9-4bbc-a185-74ad18348a1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9F5D436ACA6A044790A39E31DCAA6268" ma:contentTypeVersion="14" ma:contentTypeDescription="Crie um novo documento." ma:contentTypeScope="" ma:versionID="5d052d6e6db2e0a837fb09d10cb36b86">
  <xsd:schema xmlns:xsd="http://www.w3.org/2001/XMLSchema" xmlns:xs="http://www.w3.org/2001/XMLSchema" xmlns:p="http://schemas.microsoft.com/office/2006/metadata/properties" xmlns:ns2="6d358769-7605-4ebb-b64b-bc31345c8749" xmlns:ns3="92d41627-9ce9-4bbc-a185-74ad18348a13" targetNamespace="http://schemas.microsoft.com/office/2006/metadata/properties" ma:root="true" ma:fieldsID="cd22e372ca1901c68f5ea065ae0dcbf6" ns2:_="" ns3:_="">
    <xsd:import namespace="6d358769-7605-4ebb-b64b-bc31345c8749"/>
    <xsd:import namespace="92d41627-9ce9-4bbc-a185-74ad18348a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358769-7605-4ebb-b64b-bc31345c87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Marcações de imagem" ma:readOnly="false" ma:fieldId="{5cf76f15-5ced-4ddc-b409-7134ff3c332f}" ma:taxonomyMulti="true" ma:sspId="851dc94c-0238-4bb6-afb4-b31636741c03"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2d41627-9ce9-4bbc-a185-74ad18348a13" elementFormDefault="qualified">
    <xsd:import namespace="http://schemas.microsoft.com/office/2006/documentManagement/types"/>
    <xsd:import namespace="http://schemas.microsoft.com/office/infopath/2007/PartnerControls"/>
    <xsd:element name="SharedWithUsers" ma:index="11"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Detalhes de Compartilhado Com" ma:internalName="SharedWithDetails" ma:readOnly="true">
      <xsd:simpleType>
        <xsd:restriction base="dms:Note">
          <xsd:maxLength value="255"/>
        </xsd:restriction>
      </xsd:simpleType>
    </xsd:element>
    <xsd:element name="TaxCatchAll" ma:index="16" nillable="true" ma:displayName="Taxonomy Catch All Column" ma:hidden="true" ma:list="{e06aa0af-1064-4fd3-b00a-63a31e2c8243}" ma:internalName="TaxCatchAll" ma:showField="CatchAllData" ma:web="92d41627-9ce9-4bbc-a185-74ad18348a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B063006-6FF3-4454-86B6-4E310F4E4809}">
  <ds:schemaRefs>
    <ds:schemaRef ds:uri="http://schemas.openxmlformats.org/officeDocument/2006/bibliography"/>
  </ds:schemaRefs>
</ds:datastoreItem>
</file>

<file path=customXml/itemProps2.xml><?xml version="1.0" encoding="utf-8"?>
<ds:datastoreItem xmlns:ds="http://schemas.openxmlformats.org/officeDocument/2006/customXml" ds:itemID="{280E0E53-D3DA-47C5-8B11-945F2DC712C9}">
  <ds:schemaRefs>
    <ds:schemaRef ds:uri="http://schemas.microsoft.com/office/2006/metadata/properties"/>
    <ds:schemaRef ds:uri="http://schemas.microsoft.com/office/infopath/2007/PartnerControls"/>
    <ds:schemaRef ds:uri="6d358769-7605-4ebb-b64b-bc31345c8749"/>
    <ds:schemaRef ds:uri="92d41627-9ce9-4bbc-a185-74ad18348a13"/>
  </ds:schemaRefs>
</ds:datastoreItem>
</file>

<file path=customXml/itemProps3.xml><?xml version="1.0" encoding="utf-8"?>
<ds:datastoreItem xmlns:ds="http://schemas.openxmlformats.org/officeDocument/2006/customXml" ds:itemID="{1499E805-5C4E-4D58-9A1E-780EFAD157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358769-7605-4ebb-b64b-bc31345c8749"/>
    <ds:schemaRef ds:uri="92d41627-9ce9-4bbc-a185-74ad18348a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248513-1D46-4083-94B6-5190959F98B7}">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MENANDRO MARQUES GUIMARÃES</dc:creator>
  <keywords/>
  <dc:description/>
  <lastModifiedBy>SILVIO MASSARU ICHIHARA</lastModifiedBy>
  <revision>74</revision>
  <lastPrinted>2026-01-30T12:52:00.0000000Z</lastPrinted>
  <dcterms:created xsi:type="dcterms:W3CDTF">2026-01-30T12:51:00.0000000Z</dcterms:created>
  <dcterms:modified xsi:type="dcterms:W3CDTF">2026-04-24T11:42:12.8476918Z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0x0101009F5D436ACA6A044790A39E31DCAA6268</vt:lpwstr>
  </property>
</Properties>
</file>