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97B3" w14:textId="77777777" w:rsidR="00D92980" w:rsidRDefault="00D92980" w:rsidP="00AA2DC7">
      <w:pPr>
        <w:pStyle w:val="author"/>
        <w:widowControl/>
        <w:ind w:firstLine="300"/>
        <w:rPr>
          <w:b/>
          <w:smallCaps/>
          <w:sz w:val="36"/>
          <w:szCs w:val="36"/>
          <w:lang w:val="es-EC"/>
        </w:rPr>
      </w:pPr>
      <w:r w:rsidRPr="00D92980">
        <w:rPr>
          <w:b/>
          <w:smallCaps/>
          <w:sz w:val="36"/>
          <w:szCs w:val="36"/>
          <w:lang w:val="es-EC"/>
        </w:rPr>
        <w:t>ANÁLISIS DE CLÚSTER DE LAS COMPETENCIAS DIGITALES Y DEL NIVEL DE ADOPCIÓN DE LA INTELIGENCIA ARTIFICIAL EN DOCENTES DE EDUCACIÓN SUPERIOR EN ECUADOR</w:t>
      </w:r>
      <w:r w:rsidRPr="00D92980">
        <w:rPr>
          <w:b/>
          <w:smallCaps/>
          <w:sz w:val="36"/>
          <w:szCs w:val="36"/>
          <w:lang w:val="es-EC"/>
        </w:rPr>
        <w:t xml:space="preserve"> </w:t>
      </w:r>
    </w:p>
    <w:p w14:paraId="6B129522" w14:textId="77777777" w:rsidR="00D92980" w:rsidRDefault="00D92980" w:rsidP="00AA2DC7">
      <w:pPr>
        <w:pStyle w:val="author"/>
        <w:widowControl/>
        <w:ind w:firstLine="300"/>
        <w:rPr>
          <w:b/>
          <w:smallCaps/>
          <w:sz w:val="36"/>
          <w:szCs w:val="36"/>
          <w:lang w:val="en-US"/>
        </w:rPr>
      </w:pPr>
      <w:r w:rsidRPr="00D92980">
        <w:rPr>
          <w:b/>
          <w:smallCaps/>
          <w:sz w:val="36"/>
          <w:szCs w:val="36"/>
          <w:lang w:val="en-US"/>
        </w:rPr>
        <w:t>CLUSTER ANALYSIS OF DIGITAL COMPETENCIES AND THE LEVEL OF ARTIFICIAL INTELLIGENCE ADOPTION AMONG HIGHER EDUCATION FACULTY IN ECUADOR</w:t>
      </w:r>
      <w:r w:rsidRPr="00D92980">
        <w:rPr>
          <w:b/>
          <w:smallCaps/>
          <w:sz w:val="36"/>
          <w:szCs w:val="36"/>
          <w:lang w:val="en-US"/>
        </w:rPr>
        <w:t xml:space="preserve"> </w:t>
      </w:r>
    </w:p>
    <w:p w14:paraId="4DD2C526" w14:textId="13602906" w:rsidR="00AA2DC7" w:rsidRPr="00D92980" w:rsidRDefault="0097734E" w:rsidP="00AA2DC7">
      <w:pPr>
        <w:pStyle w:val="author"/>
        <w:widowControl/>
        <w:ind w:firstLine="300"/>
        <w:rPr>
          <w:lang w:val="es-EC"/>
        </w:rPr>
      </w:pPr>
      <w:r w:rsidRPr="00D92980">
        <w:rPr>
          <w:lang w:val="es-EC"/>
        </w:rPr>
        <w:t>Diego Cale Pillco</w:t>
      </w:r>
      <w:r w:rsidR="00AA2DC7" w:rsidRPr="007242F8">
        <w:rPr>
          <w:rStyle w:val="Refdenotaalpie"/>
        </w:rPr>
        <w:footnoteReference w:id="1"/>
      </w:r>
      <w:r w:rsidR="00AA2DC7" w:rsidRPr="00D92980">
        <w:rPr>
          <w:lang w:val="es-EC"/>
        </w:rPr>
        <w:t xml:space="preserve">, </w:t>
      </w:r>
      <w:r w:rsidRPr="00D92980">
        <w:rPr>
          <w:lang w:val="es-EC"/>
        </w:rPr>
        <w:t>Verónica Cimbo Coronel</w:t>
      </w:r>
      <w:r w:rsidR="00AA2DC7" w:rsidRPr="007242F8">
        <w:rPr>
          <w:rStyle w:val="Refdenotaalpie"/>
        </w:rPr>
        <w:footnoteReference w:id="2"/>
      </w:r>
    </w:p>
    <w:tbl>
      <w:tblPr>
        <w:tblW w:w="0" w:type="auto"/>
        <w:jc w:val="center"/>
        <w:tblLayout w:type="fixed"/>
        <w:tblLook w:val="04A0" w:firstRow="1" w:lastRow="0" w:firstColumn="1" w:lastColumn="0" w:noHBand="0" w:noVBand="1"/>
      </w:tblPr>
      <w:tblGrid>
        <w:gridCol w:w="5299"/>
        <w:gridCol w:w="5299"/>
      </w:tblGrid>
      <w:tr w:rsidR="00EF5093" w:rsidRPr="009E4347" w14:paraId="058F91D3" w14:textId="77777777" w:rsidTr="003C1055">
        <w:trPr>
          <w:trHeight w:val="548"/>
          <w:jc w:val="center"/>
        </w:trPr>
        <w:tc>
          <w:tcPr>
            <w:tcW w:w="5299" w:type="dxa"/>
          </w:tcPr>
          <w:p w14:paraId="12F9422E" w14:textId="5E38CCB1" w:rsidR="00EF5093" w:rsidRPr="009E4347" w:rsidRDefault="0040393D" w:rsidP="009E4347">
            <w:pPr>
              <w:ind w:left="0"/>
              <w:rPr>
                <w:b/>
                <w:sz w:val="30"/>
                <w:szCs w:val="30"/>
                <w:lang w:val="en-US"/>
              </w:rPr>
            </w:pPr>
            <w:proofErr w:type="spellStart"/>
            <w:r>
              <w:rPr>
                <w:b/>
                <w:sz w:val="30"/>
                <w:szCs w:val="30"/>
                <w:lang w:val="es-EC"/>
              </w:rPr>
              <w:t>Abstract</w:t>
            </w:r>
            <w:proofErr w:type="spellEnd"/>
          </w:p>
        </w:tc>
        <w:tc>
          <w:tcPr>
            <w:tcW w:w="5299" w:type="dxa"/>
          </w:tcPr>
          <w:p w14:paraId="7F6CA1FE" w14:textId="24E510D9" w:rsidR="00EF5093" w:rsidRPr="009E4347" w:rsidRDefault="00934715" w:rsidP="009E4347">
            <w:pPr>
              <w:ind w:left="0"/>
              <w:rPr>
                <w:b/>
                <w:sz w:val="30"/>
                <w:szCs w:val="30"/>
                <w:lang w:val="en-US"/>
              </w:rPr>
            </w:pPr>
            <w:r w:rsidRPr="00934715">
              <w:rPr>
                <w:b/>
                <w:sz w:val="30"/>
                <w:szCs w:val="30"/>
                <w:lang w:val="en-US"/>
              </w:rPr>
              <w:t>Abstract</w:t>
            </w:r>
          </w:p>
        </w:tc>
      </w:tr>
      <w:tr w:rsidR="00EF5093" w:rsidRPr="00294833" w14:paraId="1F6EE8E1" w14:textId="77777777" w:rsidTr="003C1055">
        <w:trPr>
          <w:trHeight w:val="324"/>
          <w:jc w:val="center"/>
        </w:trPr>
        <w:tc>
          <w:tcPr>
            <w:tcW w:w="5299" w:type="dxa"/>
          </w:tcPr>
          <w:p w14:paraId="24FD6D41" w14:textId="77777777" w:rsidR="007B0830" w:rsidRDefault="007B5F7E" w:rsidP="007B0830">
            <w:pPr>
              <w:autoSpaceDE w:val="0"/>
              <w:autoSpaceDN w:val="0"/>
              <w:adjustRightInd w:val="0"/>
              <w:ind w:left="0"/>
              <w:jc w:val="both"/>
              <w:rPr>
                <w:lang w:val="es-EC"/>
              </w:rPr>
            </w:pPr>
            <w:r w:rsidRPr="007B5F7E">
              <w:rPr>
                <w:lang w:val="es-EC"/>
              </w:rPr>
              <w:t>E</w:t>
            </w:r>
            <w:r w:rsidR="007B0830">
              <w:rPr>
                <w:lang w:val="es-EC"/>
              </w:rPr>
              <w:t>l presente</w:t>
            </w:r>
            <w:r w:rsidRPr="007B5F7E">
              <w:rPr>
                <w:lang w:val="es-EC"/>
              </w:rPr>
              <w:t xml:space="preserve"> este estudio </w:t>
            </w:r>
            <w:r w:rsidR="007B0830">
              <w:rPr>
                <w:lang w:val="es-EC"/>
              </w:rPr>
              <w:t>se enfoca en el análisis de</w:t>
            </w:r>
            <w:r w:rsidRPr="007B5F7E">
              <w:rPr>
                <w:lang w:val="es-EC"/>
              </w:rPr>
              <w:t xml:space="preserve"> las competencias digitales y el nivel de adopción de </w:t>
            </w:r>
            <w:r w:rsidR="007B0830">
              <w:rPr>
                <w:lang w:val="es-EC"/>
              </w:rPr>
              <w:t>la Inteligencia Artificial (</w:t>
            </w:r>
            <w:r w:rsidRPr="007B5F7E">
              <w:rPr>
                <w:lang w:val="es-EC"/>
              </w:rPr>
              <w:t>IA</w:t>
            </w:r>
            <w:r w:rsidR="007B0830">
              <w:rPr>
                <w:lang w:val="es-EC"/>
              </w:rPr>
              <w:t xml:space="preserve">) </w:t>
            </w:r>
            <w:r w:rsidRPr="007B5F7E">
              <w:rPr>
                <w:lang w:val="es-EC"/>
              </w:rPr>
              <w:t xml:space="preserve">en docentes de instituciones de educación superior en Ecuador. Los datos </w:t>
            </w:r>
            <w:r>
              <w:rPr>
                <w:lang w:val="es-EC"/>
              </w:rPr>
              <w:t xml:space="preserve">fueron recolectados mediante instrumentos </w:t>
            </w:r>
            <w:r w:rsidRPr="007B5F7E">
              <w:rPr>
                <w:lang w:val="es-EC"/>
              </w:rPr>
              <w:t>alinead</w:t>
            </w:r>
            <w:r>
              <w:rPr>
                <w:lang w:val="es-EC"/>
              </w:rPr>
              <w:t>os</w:t>
            </w:r>
            <w:r w:rsidRPr="007B5F7E">
              <w:rPr>
                <w:lang w:val="es-EC"/>
              </w:rPr>
              <w:t xml:space="preserve"> </w:t>
            </w:r>
            <w:r>
              <w:rPr>
                <w:lang w:val="es-EC"/>
              </w:rPr>
              <w:t>e</w:t>
            </w:r>
            <w:r w:rsidRPr="007B5F7E">
              <w:rPr>
                <w:lang w:val="es-EC"/>
              </w:rPr>
              <w:t xml:space="preserve">n el marco europeo </w:t>
            </w:r>
            <w:proofErr w:type="spellStart"/>
            <w:r w:rsidRPr="007B5F7E">
              <w:rPr>
                <w:lang w:val="es-EC"/>
              </w:rPr>
              <w:t>DigComp</w:t>
            </w:r>
            <w:proofErr w:type="spellEnd"/>
            <w:r w:rsidRPr="007B5F7E">
              <w:rPr>
                <w:lang w:val="es-EC"/>
              </w:rPr>
              <w:t>, complementada con preguntas orientadas a la percepción y uso de la IA con fines pedagógicos.</w:t>
            </w:r>
            <w:r>
              <w:rPr>
                <w:lang w:val="es-EC"/>
              </w:rPr>
              <w:t xml:space="preserve"> </w:t>
            </w:r>
            <w:r w:rsidRPr="007B5F7E">
              <w:rPr>
                <w:lang w:val="es-EC"/>
              </w:rPr>
              <w:t>Se empleó un enfoque mixto con predominio cuantitativo</w:t>
            </w:r>
            <w:r>
              <w:rPr>
                <w:lang w:val="es-EC"/>
              </w:rPr>
              <w:t xml:space="preserve">. </w:t>
            </w:r>
            <w:r w:rsidRPr="007B0830">
              <w:rPr>
                <w:lang w:val="es-EC"/>
              </w:rPr>
              <w:t>S</w:t>
            </w:r>
            <w:r w:rsidRPr="007B0830">
              <w:rPr>
                <w:lang w:val="es-EC"/>
              </w:rPr>
              <w:t>e aplicó un análisis de clúster basado en puntuaciones compuestas de Competencias Digitales Generales y Uso-Percepción de IA, lo que permitió segmentar la muestra e identificar tres perfiles</w:t>
            </w:r>
            <w:r w:rsidR="007B0830" w:rsidRPr="007B0830">
              <w:rPr>
                <w:lang w:val="es-EC"/>
              </w:rPr>
              <w:t xml:space="preserve"> </w:t>
            </w:r>
            <w:r w:rsidRPr="007B0830">
              <w:rPr>
                <w:lang w:val="es-EC"/>
              </w:rPr>
              <w:t>diferenciados:</w:t>
            </w:r>
            <w:r w:rsidR="007B0830">
              <w:rPr>
                <w:lang w:val="es-EC"/>
              </w:rPr>
              <w:t xml:space="preserve"> </w:t>
            </w:r>
            <w:r w:rsidRPr="007B0830">
              <w:rPr>
                <w:lang w:val="es-EC"/>
              </w:rPr>
              <w:t>Novatos, Tradicionales e Innovadores</w:t>
            </w:r>
            <w:r w:rsidR="003C0C90" w:rsidRPr="007B0830">
              <w:rPr>
                <w:lang w:val="es-EC"/>
              </w:rPr>
              <w:t>.</w:t>
            </w:r>
            <w:r w:rsidR="003C0C90">
              <w:rPr>
                <w:lang w:val="es-EC"/>
              </w:rPr>
              <w:t xml:space="preserve"> </w:t>
            </w:r>
            <w:r w:rsidR="007B0830" w:rsidRPr="007B0830">
              <w:rPr>
                <w:lang w:val="es-EC"/>
              </w:rPr>
              <w:t>Los resultados indican una valoración positiva de la IA en el ámbito docente, aunque persiste un conocimiento limitado de marcos internacionales, evidenciando una brecha entre disposición tecnológica y apropiación pedagógica</w:t>
            </w:r>
            <w:r w:rsidRPr="007B5F7E">
              <w:rPr>
                <w:lang w:val="es-EC"/>
              </w:rPr>
              <w:t xml:space="preserve">. </w:t>
            </w:r>
            <w:r w:rsidR="003C0C90" w:rsidRPr="003C0C90">
              <w:rPr>
                <w:lang w:val="es-EC"/>
              </w:rPr>
              <w:t>Los clústeres muestran diferencias en la apropiación de la IA, lo que abre cuestionamientos sobre la coherencia entre disposición tecnológica y competencia real, evidenciando barreras formativas e institucionales que requieren replanteamientos estratégicos.</w:t>
            </w:r>
            <w:r w:rsidR="007B0830">
              <w:rPr>
                <w:lang w:val="es-EC"/>
              </w:rPr>
              <w:t xml:space="preserve"> </w:t>
            </w:r>
          </w:p>
          <w:p w14:paraId="4C7000E7" w14:textId="4FFFC805" w:rsidR="00EF5093" w:rsidRPr="007B0830" w:rsidRDefault="00A672EC" w:rsidP="00B46207">
            <w:pPr>
              <w:autoSpaceDE w:val="0"/>
              <w:autoSpaceDN w:val="0"/>
              <w:adjustRightInd w:val="0"/>
              <w:ind w:left="0"/>
              <w:jc w:val="both"/>
              <w:rPr>
                <w:lang w:val="es-EC"/>
              </w:rPr>
            </w:pPr>
            <w:r w:rsidRPr="00D92980">
              <w:rPr>
                <w:b/>
                <w:i/>
                <w:szCs w:val="24"/>
                <w:lang w:val="es-EC"/>
              </w:rPr>
              <w:t>Keywords</w:t>
            </w:r>
            <w:r w:rsidR="00EF5093" w:rsidRPr="00D92980">
              <w:rPr>
                <w:b/>
                <w:i/>
                <w:szCs w:val="24"/>
                <w:lang w:val="es-EC"/>
              </w:rPr>
              <w:t>:</w:t>
            </w:r>
            <w:r w:rsidR="00EF5093" w:rsidRPr="00D92980">
              <w:rPr>
                <w:b/>
                <w:szCs w:val="24"/>
                <w:lang w:val="es-EC"/>
              </w:rPr>
              <w:t xml:space="preserve"> </w:t>
            </w:r>
            <w:r w:rsidR="00D92980" w:rsidRPr="00D92980">
              <w:rPr>
                <w:lang w:val="es-EC"/>
              </w:rPr>
              <w:t>Análisis de clúster</w:t>
            </w:r>
            <w:r w:rsidR="00D92980" w:rsidRPr="00D92980">
              <w:rPr>
                <w:lang w:val="es-EC"/>
              </w:rPr>
              <w:t xml:space="preserve">, </w:t>
            </w:r>
            <w:r w:rsidR="00D92980" w:rsidRPr="00D92980">
              <w:rPr>
                <w:lang w:val="es-EC"/>
              </w:rPr>
              <w:t>Competencias digitales</w:t>
            </w:r>
            <w:r w:rsidR="00D92980">
              <w:rPr>
                <w:lang w:val="es-EC"/>
              </w:rPr>
              <w:t xml:space="preserve">, </w:t>
            </w:r>
            <w:r w:rsidR="00D92980" w:rsidRPr="00D92980">
              <w:rPr>
                <w:lang w:val="es-EC"/>
              </w:rPr>
              <w:t>Docentes</w:t>
            </w:r>
            <w:r w:rsidR="00D92980">
              <w:rPr>
                <w:lang w:val="es-EC"/>
              </w:rPr>
              <w:t xml:space="preserve">, </w:t>
            </w:r>
            <w:r w:rsidR="00D92980" w:rsidRPr="00D92980">
              <w:rPr>
                <w:lang w:val="es-EC"/>
              </w:rPr>
              <w:t>Ecuador</w:t>
            </w:r>
            <w:r w:rsidR="00D92980">
              <w:rPr>
                <w:lang w:val="es-EC"/>
              </w:rPr>
              <w:t xml:space="preserve">, </w:t>
            </w:r>
            <w:r w:rsidR="00D92980" w:rsidRPr="00D92980">
              <w:rPr>
                <w:lang w:val="es-EC"/>
              </w:rPr>
              <w:t>Educación superior</w:t>
            </w:r>
            <w:r w:rsidR="00D92980">
              <w:rPr>
                <w:lang w:val="es-EC"/>
              </w:rPr>
              <w:t xml:space="preserve">, </w:t>
            </w:r>
            <w:r w:rsidR="00D92980" w:rsidRPr="00D92980">
              <w:rPr>
                <w:lang w:val="es-EC"/>
              </w:rPr>
              <w:t>Inteligencia artificial</w:t>
            </w:r>
            <w:r w:rsidR="00D92980">
              <w:rPr>
                <w:lang w:val="es-EC"/>
              </w:rPr>
              <w:t xml:space="preserve">, </w:t>
            </w:r>
            <w:r w:rsidR="00D92980" w:rsidRPr="00D92980">
              <w:rPr>
                <w:lang w:val="es-EC"/>
              </w:rPr>
              <w:t>Transformación digital</w:t>
            </w:r>
            <w:r w:rsidR="007F7CF8" w:rsidRPr="007F7CF8">
              <w:rPr>
                <w:lang w:val="es-EC"/>
              </w:rPr>
              <w:t>.</w:t>
            </w:r>
          </w:p>
        </w:tc>
        <w:tc>
          <w:tcPr>
            <w:tcW w:w="5299" w:type="dxa"/>
          </w:tcPr>
          <w:p w14:paraId="5F015C1B" w14:textId="071A0CB4" w:rsidR="006A28D8" w:rsidRPr="00674847" w:rsidRDefault="00584623" w:rsidP="0097734E">
            <w:pPr>
              <w:autoSpaceDE w:val="0"/>
              <w:autoSpaceDN w:val="0"/>
              <w:adjustRightInd w:val="0"/>
              <w:ind w:left="0"/>
              <w:jc w:val="both"/>
              <w:rPr>
                <w:szCs w:val="24"/>
                <w:lang w:val="en-US"/>
              </w:rPr>
            </w:pPr>
            <w:r w:rsidRPr="00584623">
              <w:rPr>
                <w:lang w:val="en"/>
              </w:rPr>
              <w:t xml:space="preserve">The present study focuses on the analysis of digital competencies and the level of adoption of Artificial Intelligence (AI) in teachers from higher education institutions in Ecuador. The data were collected through instruments aligned with the European </w:t>
            </w:r>
            <w:proofErr w:type="spellStart"/>
            <w:r w:rsidRPr="00584623">
              <w:rPr>
                <w:lang w:val="en"/>
              </w:rPr>
              <w:t>DigComp</w:t>
            </w:r>
            <w:proofErr w:type="spellEnd"/>
            <w:r w:rsidRPr="00584623">
              <w:rPr>
                <w:lang w:val="en"/>
              </w:rPr>
              <w:t xml:space="preserve"> framework, complemented with questions oriented to the perception and use of AI for pedagogical purposes. A mixed approach with quantitative predominance was employed. A cluster analysis based on composite scores of General Digital Competencies and AI Use-Perception was applied, which allowed segmenting the sample and identifying three differentiated profiles: Novices, Traditional, and Innovators. The results indicate a positive assessment of AI in the teaching context, although limited knowledge of international frameworks persists, evidencing a gap between technological disposition and pedagogical appropriation. The clusters show differences in the appropriation of AI, which raises questions about the coherence between technological disposition and real competence, evidencing formative and institutional barriers that require strategic reconsideration</w:t>
            </w:r>
            <w:r w:rsidR="007F7CF8" w:rsidRPr="007F7CF8">
              <w:rPr>
                <w:lang w:val="en"/>
              </w:rPr>
              <w:t>.</w:t>
            </w:r>
          </w:p>
          <w:p w14:paraId="52376B59" w14:textId="77777777" w:rsidR="006A28D8" w:rsidRPr="00674847" w:rsidRDefault="006A28D8" w:rsidP="009E4347">
            <w:pPr>
              <w:autoSpaceDE w:val="0"/>
              <w:autoSpaceDN w:val="0"/>
              <w:adjustRightInd w:val="0"/>
              <w:ind w:left="0"/>
              <w:rPr>
                <w:szCs w:val="24"/>
                <w:lang w:val="en-US"/>
              </w:rPr>
            </w:pPr>
          </w:p>
          <w:p w14:paraId="5F80A316" w14:textId="77777777" w:rsidR="002B0512" w:rsidRPr="00674847" w:rsidRDefault="002B0512" w:rsidP="009E4347">
            <w:pPr>
              <w:ind w:left="0"/>
              <w:rPr>
                <w:b/>
                <w:i/>
                <w:szCs w:val="24"/>
                <w:lang w:val="en-US"/>
              </w:rPr>
            </w:pPr>
          </w:p>
          <w:p w14:paraId="64FD7867" w14:textId="006329F5" w:rsidR="00EF5093" w:rsidRPr="00674847" w:rsidRDefault="00A076F7" w:rsidP="009E4347">
            <w:pPr>
              <w:autoSpaceDE w:val="0"/>
              <w:autoSpaceDN w:val="0"/>
              <w:adjustRightInd w:val="0"/>
              <w:ind w:left="0"/>
              <w:jc w:val="both"/>
              <w:rPr>
                <w:szCs w:val="24"/>
                <w:lang w:val="en-US"/>
              </w:rPr>
            </w:pPr>
            <w:r w:rsidRPr="00674847">
              <w:rPr>
                <w:b/>
                <w:i/>
                <w:szCs w:val="24"/>
                <w:lang w:val="en-US"/>
              </w:rPr>
              <w:t>K</w:t>
            </w:r>
            <w:r w:rsidR="00EF5093" w:rsidRPr="00674847">
              <w:rPr>
                <w:b/>
                <w:i/>
                <w:szCs w:val="24"/>
                <w:lang w:val="en-US"/>
              </w:rPr>
              <w:t>eywords</w:t>
            </w:r>
            <w:r w:rsidR="00EF5093" w:rsidRPr="00D5359D">
              <w:rPr>
                <w:b/>
                <w:i/>
                <w:szCs w:val="24"/>
                <w:lang w:val="en-US"/>
              </w:rPr>
              <w:t>:</w:t>
            </w:r>
            <w:r w:rsidR="0097734E" w:rsidRPr="00D5359D">
              <w:rPr>
                <w:b/>
                <w:i/>
                <w:szCs w:val="24"/>
                <w:lang w:val="en-US"/>
              </w:rPr>
              <w:t xml:space="preserve"> </w:t>
            </w:r>
            <w:r w:rsidR="00D92980" w:rsidRPr="00D92980">
              <w:rPr>
                <w:bCs/>
                <w:iCs/>
                <w:szCs w:val="24"/>
                <w:lang w:val="en-US"/>
              </w:rPr>
              <w:t>Artificial Intelligence, Cluster Analysis, Digital Competences, Digital Transformation, Ecuador, Higher Education, Teachers</w:t>
            </w:r>
            <w:r w:rsidR="0097734E" w:rsidRPr="00D5359D">
              <w:rPr>
                <w:bCs/>
                <w:iCs/>
                <w:szCs w:val="24"/>
                <w:lang w:val="en-US"/>
              </w:rPr>
              <w:t>.</w:t>
            </w:r>
          </w:p>
          <w:p w14:paraId="6B00F975" w14:textId="77777777" w:rsidR="00EF5093" w:rsidRPr="00674847" w:rsidRDefault="00EF5093" w:rsidP="009E4347">
            <w:pPr>
              <w:ind w:left="0"/>
              <w:rPr>
                <w:szCs w:val="24"/>
                <w:lang w:val="en-US"/>
              </w:rPr>
            </w:pPr>
          </w:p>
        </w:tc>
      </w:tr>
    </w:tbl>
    <w:p w14:paraId="7CE8BE73" w14:textId="77777777" w:rsidR="00775816" w:rsidRPr="00674847" w:rsidRDefault="00775816" w:rsidP="002109AF">
      <w:pPr>
        <w:rPr>
          <w:b/>
          <w:szCs w:val="24"/>
          <w:lang w:val="en-US"/>
        </w:rPr>
        <w:sectPr w:rsidR="00775816" w:rsidRPr="00674847" w:rsidSect="003C1055">
          <w:headerReference w:type="default" r:id="rId8"/>
          <w:footerReference w:type="even" r:id="rId9"/>
          <w:footerReference w:type="default" r:id="rId10"/>
          <w:headerReference w:type="first" r:id="rId11"/>
          <w:footerReference w:type="first" r:id="rId12"/>
          <w:pgSz w:w="12242" w:h="15842" w:code="1"/>
          <w:pgMar w:top="567" w:right="567" w:bottom="567" w:left="567" w:header="709" w:footer="709" w:gutter="0"/>
          <w:cols w:space="708"/>
          <w:titlePg/>
          <w:docGrid w:linePitch="360"/>
        </w:sectPr>
      </w:pPr>
    </w:p>
    <w:p w14:paraId="282D70A5" w14:textId="79241B4A" w:rsidR="008053EB" w:rsidRDefault="00AA2DC7" w:rsidP="008053EB">
      <w:pPr>
        <w:pStyle w:val="Ttulo1"/>
        <w:numPr>
          <w:ilvl w:val="0"/>
          <w:numId w:val="6"/>
        </w:numPr>
        <w:spacing w:before="0"/>
        <w:jc w:val="both"/>
        <w:rPr>
          <w:rFonts w:ascii="Times New Roman" w:hAnsi="Times New Roman"/>
          <w:color w:val="auto"/>
          <w:sz w:val="30"/>
          <w:szCs w:val="30"/>
        </w:rPr>
      </w:pPr>
      <w:r w:rsidRPr="004906A8">
        <w:rPr>
          <w:rFonts w:ascii="Times New Roman" w:hAnsi="Times New Roman"/>
          <w:color w:val="auto"/>
          <w:sz w:val="30"/>
          <w:szCs w:val="30"/>
        </w:rPr>
        <w:lastRenderedPageBreak/>
        <w:t>Introduc</w:t>
      </w:r>
      <w:r w:rsidR="00E31FA4">
        <w:rPr>
          <w:rFonts w:ascii="Times New Roman" w:hAnsi="Times New Roman"/>
          <w:color w:val="auto"/>
          <w:sz w:val="30"/>
          <w:szCs w:val="30"/>
        </w:rPr>
        <w:t>ción</w:t>
      </w:r>
    </w:p>
    <w:p w14:paraId="4916967C" w14:textId="77777777" w:rsidR="008053EB" w:rsidRDefault="008053EB" w:rsidP="008053EB">
      <w:pPr>
        <w:ind w:left="0"/>
        <w:rPr>
          <w:lang w:eastAsia="x-none"/>
        </w:rPr>
      </w:pPr>
    </w:p>
    <w:p w14:paraId="18D1C962" w14:textId="0297E267" w:rsidR="008053EB" w:rsidRDefault="008053EB" w:rsidP="00012A22">
      <w:pPr>
        <w:ind w:left="-142"/>
        <w:jc w:val="both"/>
        <w:rPr>
          <w:lang w:eastAsia="x-none"/>
        </w:rPr>
      </w:pPr>
      <w:r>
        <w:rPr>
          <w:lang w:eastAsia="x-none"/>
        </w:rPr>
        <w:t>La digitalización de los procesos académicos en la educación superior ha generado transformaciones significativas en las prácticas docentes, impulsando la necesidad de integrar tecnologías emergentes y fortalecer las competencias digitales en el profesorado universitario. En este contexto, la Inteligencia Artificial (IA) ha adquirido un rol estratégico debido a su potencial para automatizar tareas, mejorar los procesos de evaluación, personalizar experiencias de aprendizaje y apoyar la analítica educativa orientada a la toma de decisiones pedagógicas [1], [2]. No obstante, la adopción sostenida de estas tecnologías depende directamente del nivel de alfabetización digital docente y de su capacidad para incorporarlas de manera ética, crítica y pedagógicamente pertinente [3].</w:t>
      </w:r>
    </w:p>
    <w:p w14:paraId="43278141" w14:textId="77777777" w:rsidR="008053EB" w:rsidRDefault="008053EB" w:rsidP="00012A22">
      <w:pPr>
        <w:ind w:left="-142"/>
        <w:jc w:val="both"/>
        <w:rPr>
          <w:lang w:eastAsia="x-none"/>
        </w:rPr>
      </w:pPr>
    </w:p>
    <w:p w14:paraId="5D966D7C" w14:textId="77777777" w:rsidR="008053EB" w:rsidRDefault="008053EB" w:rsidP="00012A22">
      <w:pPr>
        <w:ind w:left="-142"/>
        <w:jc w:val="both"/>
        <w:rPr>
          <w:lang w:eastAsia="x-none"/>
        </w:rPr>
      </w:pPr>
      <w:r>
        <w:rPr>
          <w:lang w:eastAsia="x-none"/>
        </w:rPr>
        <w:t xml:space="preserve">La competencia digital docente se ha consolidado como un eje prioritario en agendas internacionales, y marcos de referencia como el </w:t>
      </w:r>
      <w:proofErr w:type="spellStart"/>
      <w:r>
        <w:rPr>
          <w:lang w:eastAsia="x-none"/>
        </w:rPr>
        <w:t>European</w:t>
      </w:r>
      <w:proofErr w:type="spellEnd"/>
      <w:r>
        <w:rPr>
          <w:lang w:eastAsia="x-none"/>
        </w:rPr>
        <w:t xml:space="preserve"> Framework </w:t>
      </w:r>
      <w:proofErr w:type="spellStart"/>
      <w:r>
        <w:rPr>
          <w:lang w:eastAsia="x-none"/>
        </w:rPr>
        <w:t>for</w:t>
      </w:r>
      <w:proofErr w:type="spellEnd"/>
      <w:r>
        <w:rPr>
          <w:lang w:eastAsia="x-none"/>
        </w:rPr>
        <w:t xml:space="preserve"> </w:t>
      </w:r>
      <w:proofErr w:type="spellStart"/>
      <w:r>
        <w:rPr>
          <w:lang w:eastAsia="x-none"/>
        </w:rPr>
        <w:t>the</w:t>
      </w:r>
      <w:proofErr w:type="spellEnd"/>
      <w:r>
        <w:rPr>
          <w:lang w:eastAsia="x-none"/>
        </w:rPr>
        <w:t xml:space="preserve"> Digital </w:t>
      </w:r>
      <w:proofErr w:type="spellStart"/>
      <w:r>
        <w:rPr>
          <w:lang w:eastAsia="x-none"/>
        </w:rPr>
        <w:t>Competence</w:t>
      </w:r>
      <w:proofErr w:type="spellEnd"/>
      <w:r>
        <w:rPr>
          <w:lang w:eastAsia="x-none"/>
        </w:rPr>
        <w:t xml:space="preserve"> </w:t>
      </w:r>
      <w:proofErr w:type="spellStart"/>
      <w:r>
        <w:rPr>
          <w:lang w:eastAsia="x-none"/>
        </w:rPr>
        <w:t>of</w:t>
      </w:r>
      <w:proofErr w:type="spellEnd"/>
      <w:r>
        <w:rPr>
          <w:lang w:eastAsia="x-none"/>
        </w:rPr>
        <w:t xml:space="preserve"> </w:t>
      </w:r>
      <w:proofErr w:type="spellStart"/>
      <w:r>
        <w:rPr>
          <w:lang w:eastAsia="x-none"/>
        </w:rPr>
        <w:t>Educators</w:t>
      </w:r>
      <w:proofErr w:type="spellEnd"/>
      <w:r>
        <w:rPr>
          <w:lang w:eastAsia="x-none"/>
        </w:rPr>
        <w:t xml:space="preserve"> (DigCompEdu) han permitido establecer indicadores que describen niveles de progresión desde el uso instrumental hasta la innovación pedagógica [4]. Sin embargo, investigaciones recientes evidencian que una gran proporción del profesorado permanece en niveles intermedios, con dominio operativo de plataformas, pero limitada capacidad de innovación, reflexión y diseño instruccional mediado por tecnología [5]. Este desafío se amplifica ante la rápida expansión de herramientas basadas en IA generativa, modelos adaptativos y sistemas inteligentes para evaluación automatizada, cuya apropiación requiere habilidades avanzadas, formación continua y marcos éticos sólidos.</w:t>
      </w:r>
    </w:p>
    <w:p w14:paraId="6EF303D6" w14:textId="77777777" w:rsidR="008053EB" w:rsidRDefault="008053EB" w:rsidP="00012A22">
      <w:pPr>
        <w:ind w:left="-142"/>
        <w:jc w:val="both"/>
        <w:rPr>
          <w:lang w:eastAsia="x-none"/>
        </w:rPr>
      </w:pPr>
    </w:p>
    <w:p w14:paraId="7BE7281E" w14:textId="77777777" w:rsidR="008053EB" w:rsidRDefault="008053EB" w:rsidP="00012A22">
      <w:pPr>
        <w:ind w:left="-142"/>
        <w:jc w:val="both"/>
        <w:rPr>
          <w:lang w:eastAsia="x-none"/>
        </w:rPr>
      </w:pPr>
      <w:r>
        <w:rPr>
          <w:lang w:eastAsia="x-none"/>
        </w:rPr>
        <w:t xml:space="preserve">En América Latina, la adopción de tecnologías digitales en educación superior ha sido heterogénea y condicionada por factores estructurales, culturales y de política educativa [6]. En Ecuador, informes recientes muestran avances en virtualización de procesos, infraestructura digital y normativa universitaria, aunque persisten brechas relacionadas con formación docente en IA, desarrollo de competencias avanzadas y adaptación institucional a escenarios </w:t>
      </w:r>
      <w:proofErr w:type="spellStart"/>
      <w:r>
        <w:rPr>
          <w:lang w:eastAsia="x-none"/>
        </w:rPr>
        <w:t>post-pandemia</w:t>
      </w:r>
      <w:proofErr w:type="spellEnd"/>
      <w:r>
        <w:rPr>
          <w:lang w:eastAsia="x-none"/>
        </w:rPr>
        <w:t xml:space="preserve"> [7].</w:t>
      </w:r>
    </w:p>
    <w:p w14:paraId="6DFAFF02" w14:textId="77777777" w:rsidR="008053EB" w:rsidRDefault="008053EB" w:rsidP="00012A22">
      <w:pPr>
        <w:ind w:left="-142"/>
        <w:jc w:val="both"/>
        <w:rPr>
          <w:lang w:eastAsia="x-none"/>
        </w:rPr>
      </w:pPr>
    </w:p>
    <w:p w14:paraId="5115D029" w14:textId="0C09DD25" w:rsidR="008053EB" w:rsidRDefault="008053EB" w:rsidP="00012A22">
      <w:pPr>
        <w:ind w:left="-142"/>
        <w:jc w:val="both"/>
        <w:rPr>
          <w:lang w:eastAsia="x-none"/>
        </w:rPr>
      </w:pPr>
      <w:r>
        <w:rPr>
          <w:lang w:eastAsia="x-none"/>
        </w:rPr>
        <w:t xml:space="preserve">A pesar del crecimiento del interés académico en estas temáticas, existen vacíos en la literatura referentes a la </w:t>
      </w:r>
      <w:r>
        <w:rPr>
          <w:lang w:eastAsia="x-none"/>
        </w:rPr>
        <w:t>caracterización del profesorado desde una perspectiva analítica que considere tanto sus niveles de competencia digital como su grado de adopción de la IA educativa. El uso de técnicas estadísticas como el análisis de clúster permite identificar perfiles diferenciados y comprender relaciones entre percepción, uso real e integración pedagógica, aportando evidencia empírica útil para la planificación estratégica e innovación institucional [</w:t>
      </w:r>
      <w:r w:rsidR="00931554">
        <w:rPr>
          <w:lang w:eastAsia="x-none"/>
        </w:rPr>
        <w:t>8</w:t>
      </w:r>
      <w:r>
        <w:rPr>
          <w:lang w:eastAsia="x-none"/>
        </w:rPr>
        <w:t>], [</w:t>
      </w:r>
      <w:r w:rsidR="00931554">
        <w:rPr>
          <w:lang w:eastAsia="x-none"/>
        </w:rPr>
        <w:t>9</w:t>
      </w:r>
      <w:r>
        <w:rPr>
          <w:lang w:eastAsia="x-none"/>
        </w:rPr>
        <w:t>].</w:t>
      </w:r>
    </w:p>
    <w:p w14:paraId="4CDF860B" w14:textId="77777777" w:rsidR="008053EB" w:rsidRDefault="008053EB" w:rsidP="00E81D0F">
      <w:pPr>
        <w:ind w:left="0"/>
        <w:jc w:val="both"/>
        <w:rPr>
          <w:lang w:eastAsia="x-none"/>
        </w:rPr>
      </w:pPr>
    </w:p>
    <w:p w14:paraId="4717D91A" w14:textId="362622F9" w:rsidR="008053EB" w:rsidRDefault="008053EB" w:rsidP="00E81D0F">
      <w:pPr>
        <w:ind w:left="-142"/>
        <w:jc w:val="both"/>
        <w:rPr>
          <w:lang w:eastAsia="x-none"/>
        </w:rPr>
      </w:pPr>
      <w:r>
        <w:rPr>
          <w:lang w:eastAsia="x-none"/>
        </w:rPr>
        <w:t>En este sentido, el presente estudio tiene como objetivo analizar y segmentar a docentes de educación superior en Ecuador mediante un análisis de clúster basado en dos dimensiones: (a) competencias digitales generales y (b) percepción y nivel de adopción de herramientas de IA con fines pedagógicos. Los resultados permiten identificar perfiles contrastados y aportar lineamientos que orienten políticas de capacitación docente, estrategias institucionales de transformación digital y futuras líneas de investigación.</w:t>
      </w:r>
    </w:p>
    <w:p w14:paraId="4D59AF23" w14:textId="77777777" w:rsidR="00E81D0F" w:rsidRPr="008053EB" w:rsidRDefault="00E81D0F" w:rsidP="00E81D0F">
      <w:pPr>
        <w:ind w:left="-142"/>
        <w:jc w:val="both"/>
        <w:rPr>
          <w:lang w:eastAsia="x-none"/>
        </w:rPr>
      </w:pPr>
    </w:p>
    <w:p w14:paraId="059135C6" w14:textId="416D5429" w:rsidR="00775816" w:rsidRPr="00624F9A" w:rsidRDefault="00AF471C" w:rsidP="00624F9A">
      <w:pPr>
        <w:pStyle w:val="Ttulo1"/>
        <w:numPr>
          <w:ilvl w:val="0"/>
          <w:numId w:val="6"/>
        </w:numPr>
        <w:spacing w:before="0"/>
        <w:jc w:val="both"/>
        <w:rPr>
          <w:rFonts w:ascii="Times New Roman" w:hAnsi="Times New Roman"/>
          <w:color w:val="auto"/>
          <w:sz w:val="30"/>
          <w:szCs w:val="30"/>
        </w:rPr>
      </w:pPr>
      <w:r w:rsidRPr="00624F9A">
        <w:rPr>
          <w:rFonts w:ascii="Times New Roman" w:hAnsi="Times New Roman"/>
          <w:color w:val="auto"/>
          <w:sz w:val="30"/>
          <w:szCs w:val="30"/>
        </w:rPr>
        <w:t>Material</w:t>
      </w:r>
      <w:r w:rsidR="00AD7C79" w:rsidRPr="00624F9A">
        <w:rPr>
          <w:rFonts w:ascii="Times New Roman" w:hAnsi="Times New Roman"/>
          <w:color w:val="auto"/>
          <w:sz w:val="30"/>
          <w:szCs w:val="30"/>
        </w:rPr>
        <w:t>es y Métodos</w:t>
      </w:r>
    </w:p>
    <w:p w14:paraId="34D7713D" w14:textId="347B4F10" w:rsidR="00E81D0F" w:rsidRDefault="00916B23" w:rsidP="00E81D0F">
      <w:pPr>
        <w:autoSpaceDE w:val="0"/>
        <w:autoSpaceDN w:val="0"/>
        <w:adjustRightInd w:val="0"/>
        <w:ind w:left="-142"/>
        <w:jc w:val="both"/>
        <w:rPr>
          <w:szCs w:val="24"/>
          <w:lang w:val="es-EC"/>
        </w:rPr>
      </w:pPr>
      <w:r>
        <w:t>El estudio se desarrolló bajo un enfoque mixto mediante un diseño de triangulación concurrente, permitiendo la obtención simultánea de datos cuantitativos y cualitativos con posterior integración interpretativa. Este diseño fortalece la validez metodológica al combinar medición objetiva con percepción docente respecto a su nivel de competencia digital y adopción de inteligencia artificial en el contexto educativo</w:t>
      </w:r>
      <w:r w:rsidR="00E81D0F" w:rsidRPr="00E81D0F">
        <w:rPr>
          <w:szCs w:val="24"/>
          <w:lang w:val="es-EC"/>
        </w:rPr>
        <w:t>.</w:t>
      </w:r>
      <w:r w:rsidR="00E81D0F" w:rsidRPr="00E81D0F">
        <w:rPr>
          <w:szCs w:val="24"/>
          <w:lang w:val="es-EC"/>
        </w:rPr>
        <w:t xml:space="preserve"> </w:t>
      </w:r>
    </w:p>
    <w:p w14:paraId="0CE05861" w14:textId="77777777" w:rsidR="00E81D0F" w:rsidRDefault="00E81D0F" w:rsidP="00E81D0F">
      <w:pPr>
        <w:ind w:left="0"/>
        <w:rPr>
          <w:szCs w:val="24"/>
          <w:lang w:val="es-EC"/>
        </w:rPr>
      </w:pPr>
    </w:p>
    <w:p w14:paraId="4AA3422D" w14:textId="481FF3FF" w:rsidR="00AD7C79" w:rsidRDefault="00AD7C79" w:rsidP="00624F9A">
      <w:pPr>
        <w:pStyle w:val="Ttulo2"/>
        <w:rPr>
          <w:b w:val="0"/>
          <w:lang w:val="en-US"/>
        </w:rPr>
      </w:pPr>
      <w:r w:rsidRPr="00E81D0F">
        <w:rPr>
          <w:rFonts w:ascii="Times New Roman" w:hAnsi="Times New Roman"/>
          <w:color w:val="auto"/>
          <w:lang w:val="en-US"/>
        </w:rPr>
        <w:t xml:space="preserve">2.1. Tipo, </w:t>
      </w:r>
      <w:proofErr w:type="spellStart"/>
      <w:r w:rsidRPr="00E81D0F">
        <w:rPr>
          <w:rFonts w:ascii="Times New Roman" w:hAnsi="Times New Roman"/>
          <w:color w:val="auto"/>
          <w:lang w:val="en-US"/>
        </w:rPr>
        <w:t>alcance</w:t>
      </w:r>
      <w:proofErr w:type="spellEnd"/>
      <w:r w:rsidRPr="00E81D0F">
        <w:rPr>
          <w:rFonts w:ascii="Times New Roman" w:hAnsi="Times New Roman"/>
          <w:color w:val="auto"/>
          <w:lang w:val="en-US"/>
        </w:rPr>
        <w:t xml:space="preserve"> y </w:t>
      </w:r>
      <w:proofErr w:type="spellStart"/>
      <w:r w:rsidRPr="00E81D0F">
        <w:rPr>
          <w:rFonts w:ascii="Times New Roman" w:hAnsi="Times New Roman"/>
          <w:color w:val="auto"/>
          <w:lang w:val="en-US"/>
        </w:rPr>
        <w:t>método</w:t>
      </w:r>
      <w:proofErr w:type="spellEnd"/>
    </w:p>
    <w:p w14:paraId="78E434B9" w14:textId="419254CE" w:rsidR="00E81D0F" w:rsidRPr="00916B23" w:rsidRDefault="00916B23" w:rsidP="00E81D0F">
      <w:pPr>
        <w:autoSpaceDE w:val="0"/>
        <w:autoSpaceDN w:val="0"/>
        <w:adjustRightInd w:val="0"/>
        <w:ind w:left="-142"/>
        <w:jc w:val="both"/>
        <w:rPr>
          <w:b/>
          <w:sz w:val="26"/>
          <w:szCs w:val="26"/>
          <w:lang w:val="es-EC"/>
        </w:rPr>
      </w:pPr>
      <w:r>
        <w:t>El estudio emplea un enfoque mixto (cuantitativo–cualitativo), con predominio cuantitativo, basado en el marco metodológico propuesto por Creswell y Plano Clark [</w:t>
      </w:r>
      <w:r w:rsidR="00931554">
        <w:t>10</w:t>
      </w:r>
      <w:r>
        <w:t xml:space="preserve">], con el objetivo de analizar las competencias digitales docentes y su relación con la adopción de inteligencia artificial en el contexto de </w:t>
      </w:r>
      <w:r w:rsidR="00501A00">
        <w:t>E</w:t>
      </w:r>
      <w:r>
        <w:t xml:space="preserve">ducación </w:t>
      </w:r>
      <w:r w:rsidR="00501A00">
        <w:t>S</w:t>
      </w:r>
      <w:r>
        <w:t xml:space="preserve">uperior </w:t>
      </w:r>
      <w:r w:rsidR="00501A00">
        <w:t>Ec</w:t>
      </w:r>
      <w:r>
        <w:t xml:space="preserve">uatoriana. El componente cuantitativo permitió medir niveles de competencia digital y uso de IA mediante escalas numéricas, mientras que el componente cualitativo exploró percepciones, creencias y barreras emergentes asociadas al fenómeno. El alcance de la investigación es descriptivo y explicativo: descriptivo, al caracterizar el estado actual de las competencias digitales docentes; y explicativo, al analizar la relación entre dichas competencias y la </w:t>
      </w:r>
      <w:r>
        <w:lastRenderedPageBreak/>
        <w:t>adopción de IA educativa considerando factores institucionales, tecnológicos y formativos. El método corresponde a una investigación aplicada, orientada a generar evidencia contextualizada que contribuya al diseño de políticas de formación docente y estrategias institucionales para la transformación digital educativa [</w:t>
      </w:r>
      <w:r w:rsidR="00931554">
        <w:t>11</w:t>
      </w:r>
      <w:r>
        <w:t>].</w:t>
      </w:r>
    </w:p>
    <w:p w14:paraId="1EE5FD45" w14:textId="23190D69" w:rsidR="00AD7C79" w:rsidRPr="00501A00" w:rsidRDefault="00AD7C79" w:rsidP="00624F9A">
      <w:pPr>
        <w:pStyle w:val="Ttulo2"/>
        <w:rPr>
          <w:rFonts w:ascii="Times New Roman" w:hAnsi="Times New Roman"/>
          <w:color w:val="auto"/>
          <w:lang w:val="es-EC"/>
        </w:rPr>
      </w:pPr>
      <w:r w:rsidRPr="00501A00">
        <w:rPr>
          <w:rFonts w:ascii="Times New Roman" w:hAnsi="Times New Roman"/>
          <w:color w:val="auto"/>
          <w:lang w:val="es-EC"/>
        </w:rPr>
        <w:t>2.2. Población y muestra</w:t>
      </w:r>
    </w:p>
    <w:p w14:paraId="0739ABAA" w14:textId="6CB26055" w:rsidR="009D005D" w:rsidRPr="009D005D" w:rsidRDefault="009D005D" w:rsidP="009D005D">
      <w:pPr>
        <w:pStyle w:val="NormalWeb"/>
        <w:jc w:val="both"/>
        <w:rPr>
          <w:lang w:val="es-EC"/>
        </w:rPr>
      </w:pPr>
      <w:r w:rsidRPr="009D005D">
        <w:rPr>
          <w:lang w:val="es-EC"/>
        </w:rPr>
        <w:t>La población objetivo estuvo conformada por docentes pertenecientes a Instituciones de Educación Superior (IES) del Ecuador, incluyendo universidades e institutos tecnológicos públicos y privados. Para garantizar la pertinencia y rigurosidad de la información recopilada, se establecieron criterios de inclusión basados en:</w:t>
      </w:r>
      <w:r>
        <w:rPr>
          <w:lang w:val="es-EC"/>
        </w:rPr>
        <w:t xml:space="preserve"> E</w:t>
      </w:r>
      <w:r w:rsidRPr="009D005D">
        <w:rPr>
          <w:lang w:val="es-EC"/>
        </w:rPr>
        <w:t xml:space="preserve">jercicio activo de funciones docentes durante el periodo de levantamiento de </w:t>
      </w:r>
      <w:r w:rsidRPr="009D005D">
        <w:rPr>
          <w:lang w:val="es-EC"/>
        </w:rPr>
        <w:t>datos, participación</w:t>
      </w:r>
      <w:r w:rsidRPr="009D005D">
        <w:rPr>
          <w:lang w:val="es-EC"/>
        </w:rPr>
        <w:t xml:space="preserve"> en procesos educativos mediados por tecnologías digitales, </w:t>
      </w:r>
      <w:r>
        <w:rPr>
          <w:lang w:val="es-EC"/>
        </w:rPr>
        <w:t xml:space="preserve">e </w:t>
      </w:r>
      <w:r w:rsidRPr="009D005D">
        <w:rPr>
          <w:lang w:val="es-EC"/>
        </w:rPr>
        <w:t xml:space="preserve">instituciones con </w:t>
      </w:r>
      <w:r>
        <w:rPr>
          <w:lang w:val="es-EC"/>
        </w:rPr>
        <w:t xml:space="preserve">medios digitales para </w:t>
      </w:r>
      <w:r w:rsidRPr="009D005D">
        <w:rPr>
          <w:lang w:val="es-EC"/>
        </w:rPr>
        <w:t>la enseñanza.</w:t>
      </w:r>
    </w:p>
    <w:p w14:paraId="4A7B5E84" w14:textId="7F5C025F" w:rsidR="009D005D" w:rsidRPr="009D005D" w:rsidRDefault="009D005D" w:rsidP="009D005D">
      <w:pPr>
        <w:pStyle w:val="NormalWeb"/>
        <w:jc w:val="both"/>
        <w:rPr>
          <w:lang w:val="es-EC"/>
        </w:rPr>
      </w:pPr>
      <w:r w:rsidRPr="009D005D">
        <w:rPr>
          <w:lang w:val="es-EC"/>
        </w:rPr>
        <w:t xml:space="preserve">Con el fin de considerar la heterogeneidad del contexto educativo nacional, la selección incluyó instituciones ubicadas en dos regiones: Sierra y Amazonía, lo que permitió contrastar </w:t>
      </w:r>
      <w:r>
        <w:rPr>
          <w:lang w:val="es-EC"/>
        </w:rPr>
        <w:t xml:space="preserve">diversidad de </w:t>
      </w:r>
      <w:r w:rsidRPr="009D005D">
        <w:rPr>
          <w:lang w:val="es-EC"/>
        </w:rPr>
        <w:t>condiciones institucionales, acceso tecnológico y niveles de adopción digital en distintos entornos geográficos.</w:t>
      </w:r>
    </w:p>
    <w:p w14:paraId="79E5CBE9" w14:textId="77777777" w:rsidR="009D005D" w:rsidRPr="009D005D" w:rsidRDefault="009D005D" w:rsidP="009D005D">
      <w:pPr>
        <w:pStyle w:val="NormalWeb"/>
        <w:jc w:val="both"/>
        <w:rPr>
          <w:lang w:val="es-EC"/>
        </w:rPr>
      </w:pPr>
      <w:r w:rsidRPr="009D005D">
        <w:rPr>
          <w:lang w:val="es-EC"/>
        </w:rPr>
        <w:t>La muestra final estuvo conformada por</w:t>
      </w:r>
      <w:r w:rsidRPr="009D005D">
        <w:rPr>
          <w:b/>
          <w:bCs/>
          <w:lang w:val="es-EC"/>
        </w:rPr>
        <w:t xml:space="preserve"> </w:t>
      </w:r>
      <w:r w:rsidRPr="009D005D">
        <w:rPr>
          <w:rStyle w:val="Textoennegrita"/>
          <w:b w:val="0"/>
          <w:bCs w:val="0"/>
          <w:lang w:val="es-EC"/>
        </w:rPr>
        <w:t>70 docentes</w:t>
      </w:r>
      <w:r w:rsidRPr="009D005D">
        <w:rPr>
          <w:b/>
          <w:bCs/>
          <w:lang w:val="es-EC"/>
        </w:rPr>
        <w:t xml:space="preserve">, </w:t>
      </w:r>
      <w:r w:rsidRPr="009D005D">
        <w:rPr>
          <w:lang w:val="es-EC"/>
        </w:rPr>
        <w:t>seleccionados mediante</w:t>
      </w:r>
      <w:r w:rsidRPr="009D005D">
        <w:rPr>
          <w:b/>
          <w:bCs/>
          <w:lang w:val="es-EC"/>
        </w:rPr>
        <w:t xml:space="preserve"> </w:t>
      </w:r>
      <w:r w:rsidRPr="009D005D">
        <w:rPr>
          <w:rStyle w:val="Textoennegrita"/>
          <w:b w:val="0"/>
          <w:bCs w:val="0"/>
          <w:lang w:val="es-EC"/>
        </w:rPr>
        <w:t>muestreo no probabilístico por conveniencia</w:t>
      </w:r>
      <w:r w:rsidRPr="009D005D">
        <w:rPr>
          <w:b/>
          <w:bCs/>
          <w:lang w:val="es-EC"/>
        </w:rPr>
        <w:t>,</w:t>
      </w:r>
      <w:r w:rsidRPr="009D005D">
        <w:rPr>
          <w:lang w:val="es-EC"/>
        </w:rPr>
        <w:t xml:space="preserve"> estrategia adecuada en estudios exploratorios donde se requiere acceso a participantes con experiencia directa en el fenómeno y disponibilidad para colaborar en la investigación [12].</w:t>
      </w:r>
    </w:p>
    <w:p w14:paraId="67D5052A" w14:textId="77777777" w:rsidR="00AD7C79" w:rsidRDefault="00AD7C79" w:rsidP="00624F9A">
      <w:pPr>
        <w:pStyle w:val="Ttulo2"/>
        <w:rPr>
          <w:rFonts w:ascii="Times New Roman" w:hAnsi="Times New Roman"/>
          <w:color w:val="auto"/>
          <w:lang w:val="es-EC"/>
        </w:rPr>
      </w:pPr>
      <w:r w:rsidRPr="00F24C38">
        <w:rPr>
          <w:rFonts w:ascii="Times New Roman" w:hAnsi="Times New Roman"/>
          <w:color w:val="auto"/>
          <w:lang w:val="es-EC"/>
        </w:rPr>
        <w:t>2.3. Instrumento</w:t>
      </w:r>
    </w:p>
    <w:p w14:paraId="1D8D2B17" w14:textId="77777777" w:rsidR="0011602D" w:rsidRPr="0011602D" w:rsidRDefault="0011602D" w:rsidP="0011602D">
      <w:pPr>
        <w:rPr>
          <w:lang w:val="es-EC" w:eastAsia="x-none"/>
        </w:rPr>
      </w:pPr>
    </w:p>
    <w:p w14:paraId="3300AB69" w14:textId="29AB4970" w:rsidR="00012A22" w:rsidRDefault="00AD7C79" w:rsidP="0011602D">
      <w:pPr>
        <w:autoSpaceDE w:val="0"/>
        <w:autoSpaceDN w:val="0"/>
        <w:adjustRightInd w:val="0"/>
        <w:ind w:left="-142"/>
        <w:jc w:val="both"/>
        <w:rPr>
          <w:szCs w:val="24"/>
          <w:lang w:val="es-EC"/>
        </w:rPr>
      </w:pPr>
      <w:r w:rsidRPr="00AD7C79">
        <w:rPr>
          <w:szCs w:val="24"/>
          <w:lang w:val="es-EC"/>
        </w:rPr>
        <w:t>Para la recolección de datos se empleó un cuestionario estructurado digital</w:t>
      </w:r>
      <w:r w:rsidR="00F24C38">
        <w:rPr>
          <w:szCs w:val="24"/>
          <w:lang w:val="es-EC"/>
        </w:rPr>
        <w:t>mente</w:t>
      </w:r>
      <w:r w:rsidRPr="00AD7C79">
        <w:rPr>
          <w:szCs w:val="24"/>
          <w:lang w:val="es-EC"/>
        </w:rPr>
        <w:t xml:space="preserve"> compuesto por 36 ítems</w:t>
      </w:r>
      <w:r w:rsidR="0011602D">
        <w:rPr>
          <w:szCs w:val="24"/>
          <w:lang w:val="es-EC"/>
        </w:rPr>
        <w:t xml:space="preserve">, con las siguientes dimensiones: </w:t>
      </w:r>
      <w:r w:rsidR="00012A22" w:rsidRPr="00A7299F">
        <w:rPr>
          <w:szCs w:val="24"/>
          <w:lang w:val="es-EC"/>
        </w:rPr>
        <w:t xml:space="preserve">Competencias </w:t>
      </w:r>
      <w:r w:rsidR="0011602D" w:rsidRPr="00A7299F">
        <w:rPr>
          <w:szCs w:val="24"/>
          <w:lang w:val="es-EC"/>
        </w:rPr>
        <w:t>digitales</w:t>
      </w:r>
      <w:r w:rsidR="007F7D9E">
        <w:rPr>
          <w:szCs w:val="24"/>
          <w:lang w:val="es-EC"/>
        </w:rPr>
        <w:t xml:space="preserve"> (CD)</w:t>
      </w:r>
      <w:r w:rsidR="0011602D">
        <w:rPr>
          <w:szCs w:val="24"/>
          <w:lang w:val="es-EC"/>
        </w:rPr>
        <w:t xml:space="preserve"> </w:t>
      </w:r>
      <w:r w:rsidR="0011602D" w:rsidRPr="00A7299F">
        <w:rPr>
          <w:szCs w:val="24"/>
          <w:lang w:val="es-EC"/>
        </w:rPr>
        <w:t>y</w:t>
      </w:r>
      <w:r w:rsidR="00012A22" w:rsidRPr="00A7299F">
        <w:rPr>
          <w:szCs w:val="24"/>
          <w:lang w:val="es-EC"/>
        </w:rPr>
        <w:t xml:space="preserve"> enseñanza virtual</w:t>
      </w:r>
      <w:r w:rsidR="0011602D">
        <w:rPr>
          <w:szCs w:val="24"/>
          <w:lang w:val="es-EC"/>
        </w:rPr>
        <w:t xml:space="preserve">, </w:t>
      </w:r>
      <w:r w:rsidR="00012A22" w:rsidRPr="00A7299F">
        <w:rPr>
          <w:szCs w:val="24"/>
          <w:lang w:val="es-EC"/>
        </w:rPr>
        <w:t>Creación y uso de recursos digitales</w:t>
      </w:r>
      <w:r w:rsidR="0011602D">
        <w:rPr>
          <w:szCs w:val="24"/>
          <w:lang w:val="es-EC"/>
        </w:rPr>
        <w:t xml:space="preserve">, </w:t>
      </w:r>
      <w:r w:rsidR="00012A22" w:rsidRPr="00A7299F">
        <w:rPr>
          <w:szCs w:val="24"/>
          <w:lang w:val="es-EC"/>
        </w:rPr>
        <w:t>Colaboración y comunidades digitales</w:t>
      </w:r>
      <w:r w:rsidR="0011602D">
        <w:rPr>
          <w:szCs w:val="24"/>
          <w:lang w:val="es-EC"/>
        </w:rPr>
        <w:t xml:space="preserve">, </w:t>
      </w:r>
      <w:r w:rsidR="00012A22" w:rsidRPr="00A7299F">
        <w:rPr>
          <w:szCs w:val="24"/>
          <w:lang w:val="es-EC"/>
        </w:rPr>
        <w:t>Evaluación mediante el uso de la tecnología</w:t>
      </w:r>
      <w:r w:rsidR="0011602D">
        <w:rPr>
          <w:szCs w:val="24"/>
          <w:lang w:val="es-EC"/>
        </w:rPr>
        <w:t xml:space="preserve">, </w:t>
      </w:r>
      <w:r w:rsidR="00012A22" w:rsidRPr="00A7299F">
        <w:rPr>
          <w:szCs w:val="24"/>
          <w:lang w:val="es-EC"/>
        </w:rPr>
        <w:t>Inteligencia Artificial en la práctica docente</w:t>
      </w:r>
      <w:r w:rsidR="0011602D">
        <w:rPr>
          <w:szCs w:val="24"/>
          <w:lang w:val="es-EC"/>
        </w:rPr>
        <w:t xml:space="preserve">, </w:t>
      </w:r>
      <w:r w:rsidR="00012A22" w:rsidRPr="00A7299F">
        <w:rPr>
          <w:szCs w:val="24"/>
          <w:lang w:val="es-EC"/>
        </w:rPr>
        <w:t xml:space="preserve">Marcos internacionales en </w:t>
      </w:r>
      <w:r w:rsidR="0011602D">
        <w:rPr>
          <w:szCs w:val="24"/>
          <w:lang w:val="es-EC"/>
        </w:rPr>
        <w:t>CD, Competencias Digitales en la E</w:t>
      </w:r>
      <w:r w:rsidR="0011602D" w:rsidRPr="0011602D">
        <w:rPr>
          <w:szCs w:val="24"/>
          <w:lang w:val="es-EC"/>
        </w:rPr>
        <w:t>du</w:t>
      </w:r>
      <w:r w:rsidR="0011602D">
        <w:rPr>
          <w:szCs w:val="24"/>
          <w:lang w:val="es-EC"/>
        </w:rPr>
        <w:t>c</w:t>
      </w:r>
      <w:r w:rsidR="0011602D" w:rsidRPr="0011602D">
        <w:rPr>
          <w:szCs w:val="24"/>
          <w:lang w:val="es-EC"/>
        </w:rPr>
        <w:t>ación pedagógica</w:t>
      </w:r>
      <w:r w:rsidR="0011602D">
        <w:rPr>
          <w:szCs w:val="24"/>
          <w:lang w:val="es-EC"/>
        </w:rPr>
        <w:t xml:space="preserve">, </w:t>
      </w:r>
      <w:r w:rsidR="00012A22" w:rsidRPr="00A65F9A">
        <w:rPr>
          <w:szCs w:val="24"/>
          <w:lang w:val="es-EC"/>
        </w:rPr>
        <w:t>Preguntas abiertas</w:t>
      </w:r>
      <w:r w:rsidR="00510D7D">
        <w:rPr>
          <w:szCs w:val="24"/>
          <w:lang w:val="es-EC"/>
        </w:rPr>
        <w:t xml:space="preserve"> relacionadas a la práctica docente.</w:t>
      </w:r>
    </w:p>
    <w:p w14:paraId="664D5EBF" w14:textId="77777777" w:rsidR="0011602D" w:rsidRDefault="0011602D" w:rsidP="0011602D">
      <w:pPr>
        <w:autoSpaceDE w:val="0"/>
        <w:autoSpaceDN w:val="0"/>
        <w:adjustRightInd w:val="0"/>
        <w:ind w:left="-142"/>
        <w:jc w:val="both"/>
        <w:rPr>
          <w:szCs w:val="24"/>
          <w:lang w:val="es-EC"/>
        </w:rPr>
      </w:pPr>
    </w:p>
    <w:p w14:paraId="39C1C660" w14:textId="77777777" w:rsidR="0011602D" w:rsidRPr="00A7299F" w:rsidRDefault="0011602D" w:rsidP="0011602D">
      <w:pPr>
        <w:autoSpaceDE w:val="0"/>
        <w:autoSpaceDN w:val="0"/>
        <w:adjustRightInd w:val="0"/>
        <w:ind w:left="-142"/>
        <w:jc w:val="both"/>
        <w:rPr>
          <w:szCs w:val="24"/>
          <w:lang w:val="es-EC"/>
        </w:rPr>
      </w:pPr>
    </w:p>
    <w:p w14:paraId="7E09168C" w14:textId="77777777" w:rsidR="00012A22" w:rsidRPr="00AD7C79" w:rsidRDefault="00012A22" w:rsidP="00AD7C79">
      <w:pPr>
        <w:autoSpaceDE w:val="0"/>
        <w:autoSpaceDN w:val="0"/>
        <w:adjustRightInd w:val="0"/>
        <w:ind w:left="-142"/>
        <w:jc w:val="both"/>
        <w:rPr>
          <w:szCs w:val="24"/>
          <w:lang w:val="es-EC"/>
        </w:rPr>
      </w:pPr>
    </w:p>
    <w:p w14:paraId="56790BBD" w14:textId="720D9E0C" w:rsidR="00AD7C79" w:rsidRDefault="00012A22" w:rsidP="00AD7C79">
      <w:pPr>
        <w:autoSpaceDE w:val="0"/>
        <w:autoSpaceDN w:val="0"/>
        <w:adjustRightInd w:val="0"/>
        <w:ind w:left="-142"/>
        <w:jc w:val="both"/>
        <w:rPr>
          <w:szCs w:val="24"/>
          <w:lang w:val="es-EC"/>
        </w:rPr>
      </w:pPr>
      <w:r>
        <w:rPr>
          <w:szCs w:val="24"/>
          <w:lang w:val="es-EC"/>
        </w:rPr>
        <w:t>D</w:t>
      </w:r>
      <w:r w:rsidRPr="00012A22">
        <w:rPr>
          <w:szCs w:val="24"/>
          <w:lang w:val="es-EC"/>
        </w:rPr>
        <w:t>istribuidos</w:t>
      </w:r>
      <w:r w:rsidR="00F24C38">
        <w:rPr>
          <w:szCs w:val="24"/>
          <w:lang w:val="es-EC"/>
        </w:rPr>
        <w:t xml:space="preserve"> de las preguntas</w:t>
      </w:r>
      <w:r w:rsidRPr="00012A22">
        <w:rPr>
          <w:szCs w:val="24"/>
          <w:lang w:val="es-EC"/>
        </w:rPr>
        <w:t>:</w:t>
      </w:r>
    </w:p>
    <w:p w14:paraId="7E770A91" w14:textId="77777777" w:rsidR="00012A22" w:rsidRPr="00AD7C79" w:rsidRDefault="00012A22" w:rsidP="00AD7C79">
      <w:pPr>
        <w:autoSpaceDE w:val="0"/>
        <w:autoSpaceDN w:val="0"/>
        <w:adjustRightInd w:val="0"/>
        <w:ind w:left="-142"/>
        <w:jc w:val="both"/>
        <w:rPr>
          <w:szCs w:val="24"/>
          <w:lang w:val="es-EC"/>
        </w:rPr>
      </w:pPr>
    </w:p>
    <w:p w14:paraId="7CC42D38" w14:textId="25957201" w:rsidR="00AD7C79" w:rsidRPr="00A7299F" w:rsidRDefault="00AD7C79" w:rsidP="00A7299F">
      <w:pPr>
        <w:pStyle w:val="Prrafodelista"/>
        <w:numPr>
          <w:ilvl w:val="0"/>
          <w:numId w:val="10"/>
        </w:numPr>
        <w:autoSpaceDE w:val="0"/>
        <w:autoSpaceDN w:val="0"/>
        <w:adjustRightInd w:val="0"/>
        <w:ind w:left="360"/>
        <w:jc w:val="both"/>
        <w:rPr>
          <w:szCs w:val="24"/>
          <w:lang w:val="es-EC"/>
        </w:rPr>
      </w:pPr>
      <w:r w:rsidRPr="00A7299F">
        <w:rPr>
          <w:szCs w:val="24"/>
          <w:lang w:val="es-EC"/>
        </w:rPr>
        <w:t>24 ítems tipo Likert destinados a medir niveles de competencia digital e integración de la inteligencia artificial.</w:t>
      </w:r>
    </w:p>
    <w:p w14:paraId="3C05123D" w14:textId="02039109" w:rsidR="00A7299F" w:rsidRDefault="00AD7C79" w:rsidP="00A7299F">
      <w:pPr>
        <w:pStyle w:val="Prrafodelista"/>
        <w:numPr>
          <w:ilvl w:val="0"/>
          <w:numId w:val="10"/>
        </w:numPr>
        <w:autoSpaceDE w:val="0"/>
        <w:autoSpaceDN w:val="0"/>
        <w:adjustRightInd w:val="0"/>
        <w:ind w:left="360"/>
        <w:jc w:val="both"/>
        <w:rPr>
          <w:szCs w:val="24"/>
          <w:lang w:val="es-EC"/>
        </w:rPr>
      </w:pPr>
      <w:r w:rsidRPr="00A7299F">
        <w:rPr>
          <w:szCs w:val="24"/>
          <w:lang w:val="es-EC"/>
        </w:rPr>
        <w:t>12 preguntas abiertas y categóricas, orientadas a explorar percepciones, resistencias, dilemas éticos, escenarios de uso y expectativas.</w:t>
      </w:r>
    </w:p>
    <w:p w14:paraId="4D4F6D19" w14:textId="77777777" w:rsidR="00012A22" w:rsidRPr="00012A22" w:rsidRDefault="00012A22" w:rsidP="00012A22">
      <w:pPr>
        <w:pStyle w:val="Prrafodelista"/>
        <w:rPr>
          <w:szCs w:val="24"/>
          <w:lang w:val="es-EC"/>
        </w:rPr>
      </w:pPr>
    </w:p>
    <w:p w14:paraId="2726950D" w14:textId="204EEE07" w:rsidR="00A65F9A" w:rsidRDefault="00510D7D" w:rsidP="00510D7D">
      <w:pPr>
        <w:autoSpaceDE w:val="0"/>
        <w:autoSpaceDN w:val="0"/>
        <w:adjustRightInd w:val="0"/>
        <w:ind w:left="-142"/>
        <w:jc w:val="both"/>
      </w:pPr>
      <w:r>
        <w:t xml:space="preserve">Las dimensiones evaluadas se alinearon con los marcos DigCompEdu y UNESCO ICT-CFT para competencias </w:t>
      </w:r>
      <w:r w:rsidR="009D005D">
        <w:t>d</w:t>
      </w:r>
      <w:r>
        <w:t>igitales docentes, ampliamente referenciados en investigación internacional [</w:t>
      </w:r>
      <w:r w:rsidR="00931554">
        <w:t>13</w:t>
      </w:r>
      <w:r>
        <w:t>], [</w:t>
      </w:r>
      <w:r w:rsidR="00931554">
        <w:t>14</w:t>
      </w:r>
      <w:r>
        <w:t>].</w:t>
      </w:r>
    </w:p>
    <w:p w14:paraId="26375BF7" w14:textId="77777777" w:rsidR="00A65F9A" w:rsidRPr="00624F9A" w:rsidRDefault="00A65F9A" w:rsidP="00624F9A">
      <w:pPr>
        <w:pStyle w:val="Ttulo2"/>
        <w:rPr>
          <w:rFonts w:ascii="Times New Roman" w:hAnsi="Times New Roman"/>
          <w:color w:val="auto"/>
          <w:lang w:val="en-US"/>
        </w:rPr>
      </w:pPr>
      <w:r w:rsidRPr="00624F9A">
        <w:rPr>
          <w:rFonts w:ascii="Times New Roman" w:hAnsi="Times New Roman"/>
          <w:color w:val="auto"/>
          <w:lang w:val="en-US"/>
        </w:rPr>
        <w:t>2.4. Validez y confiabilidad</w:t>
      </w:r>
    </w:p>
    <w:p w14:paraId="28EE0768" w14:textId="5D8F5BF2" w:rsidR="00A65F9A" w:rsidRDefault="00012A22" w:rsidP="002109AF">
      <w:pPr>
        <w:autoSpaceDE w:val="0"/>
        <w:autoSpaceDN w:val="0"/>
        <w:adjustRightInd w:val="0"/>
        <w:ind w:left="-142"/>
        <w:jc w:val="both"/>
        <w:rPr>
          <w:lang w:val="es-EC"/>
        </w:rPr>
      </w:pPr>
      <w:r w:rsidRPr="00012A22">
        <w:rPr>
          <w:lang w:val="es-EC"/>
        </w:rPr>
        <w:t xml:space="preserve">La validez de contenido se estableció mediante evaluación por expertos en alfabetización digital docente e IA educativa. La consistencia interna del instrumento se evaluó mediante alfa de Cronbach, obteniéndose </w:t>
      </w:r>
      <w:r w:rsidRPr="00012A22">
        <w:rPr>
          <w:b/>
          <w:bCs/>
          <w:lang w:val="es-EC"/>
        </w:rPr>
        <w:t>α = 0.923</w:t>
      </w:r>
      <w:r w:rsidRPr="00012A22">
        <w:rPr>
          <w:lang w:val="es-EC"/>
        </w:rPr>
        <w:t xml:space="preserve">, valor considerado excelente. La confiabilidad por dimensiones osciló entre </w:t>
      </w:r>
      <w:r w:rsidRPr="00012A22">
        <w:rPr>
          <w:b/>
          <w:bCs/>
          <w:lang w:val="es-EC"/>
        </w:rPr>
        <w:t>0.680 y 0.911</w:t>
      </w:r>
      <w:r w:rsidRPr="00012A22">
        <w:rPr>
          <w:lang w:val="es-EC"/>
        </w:rPr>
        <w:t>, lo cual demuestra adecuada estabilidad psicométrica de sus componentes.</w:t>
      </w:r>
    </w:p>
    <w:p w14:paraId="767D0040" w14:textId="77777777" w:rsidR="00012A22" w:rsidRPr="00A65F9A" w:rsidRDefault="00012A22" w:rsidP="002109AF">
      <w:pPr>
        <w:autoSpaceDE w:val="0"/>
        <w:autoSpaceDN w:val="0"/>
        <w:adjustRightInd w:val="0"/>
        <w:ind w:left="-142"/>
        <w:jc w:val="both"/>
        <w:rPr>
          <w:szCs w:val="24"/>
          <w:lang w:val="es-EC"/>
        </w:rPr>
      </w:pPr>
    </w:p>
    <w:p w14:paraId="0EAD7F31" w14:textId="17662AA5" w:rsidR="00A65F9A" w:rsidRPr="00624F9A" w:rsidRDefault="00A65F9A" w:rsidP="00624F9A">
      <w:pPr>
        <w:pStyle w:val="Ttulo2"/>
        <w:spacing w:before="0"/>
        <w:rPr>
          <w:rFonts w:ascii="Times New Roman" w:hAnsi="Times New Roman"/>
          <w:color w:val="auto"/>
          <w:lang w:val="en-US"/>
        </w:rPr>
      </w:pPr>
      <w:r w:rsidRPr="00624F9A">
        <w:rPr>
          <w:rFonts w:ascii="Times New Roman" w:hAnsi="Times New Roman"/>
          <w:color w:val="auto"/>
          <w:lang w:val="en-US"/>
        </w:rPr>
        <w:t>2.5. Procedimiento de análisis</w:t>
      </w:r>
    </w:p>
    <w:p w14:paraId="784CD849" w14:textId="77777777" w:rsidR="00A65F9A" w:rsidRDefault="00A65F9A" w:rsidP="00624F9A">
      <w:pPr>
        <w:autoSpaceDE w:val="0"/>
        <w:autoSpaceDN w:val="0"/>
        <w:adjustRightInd w:val="0"/>
        <w:ind w:left="-142"/>
        <w:jc w:val="both"/>
        <w:rPr>
          <w:b/>
          <w:sz w:val="26"/>
          <w:szCs w:val="26"/>
          <w:lang w:val="en-US"/>
        </w:rPr>
      </w:pPr>
    </w:p>
    <w:p w14:paraId="44F80083" w14:textId="77777777" w:rsidR="00A65F9A" w:rsidRPr="00624F9A" w:rsidRDefault="00A65F9A" w:rsidP="00624F9A">
      <w:pPr>
        <w:pStyle w:val="Ttulo3"/>
        <w:spacing w:before="0"/>
        <w:rPr>
          <w:rFonts w:ascii="Times New Roman" w:hAnsi="Times New Roman"/>
          <w:color w:val="auto"/>
          <w:sz w:val="26"/>
          <w:szCs w:val="26"/>
          <w:lang w:val="en-US"/>
        </w:rPr>
      </w:pPr>
      <w:r w:rsidRPr="00624F9A">
        <w:rPr>
          <w:rFonts w:ascii="Times New Roman" w:hAnsi="Times New Roman"/>
          <w:color w:val="auto"/>
          <w:sz w:val="26"/>
          <w:szCs w:val="26"/>
          <w:lang w:val="en-US"/>
        </w:rPr>
        <w:t>2.5.1. Análisis cuantitativo</w:t>
      </w:r>
    </w:p>
    <w:p w14:paraId="43A4F4BA" w14:textId="0D19CEE8" w:rsidR="00652AB1" w:rsidRPr="00C35C5D" w:rsidRDefault="001530A3" w:rsidP="00C35C5D">
      <w:pPr>
        <w:autoSpaceDE w:val="0"/>
        <w:autoSpaceDN w:val="0"/>
        <w:adjustRightInd w:val="0"/>
        <w:ind w:left="-142"/>
        <w:jc w:val="both"/>
        <w:rPr>
          <w:lang w:val="es-EC"/>
        </w:rPr>
      </w:pPr>
      <w:r w:rsidRPr="001530A3">
        <w:rPr>
          <w:lang w:val="es-EC"/>
        </w:rPr>
        <w:t>Los datos cuantitativos se procesaron mediante estadística descriptiva e inferencial en SPSS</w:t>
      </w:r>
      <w:r w:rsidR="00510D7D">
        <w:rPr>
          <w:lang w:val="es-EC"/>
        </w:rPr>
        <w:t xml:space="preserve"> </w:t>
      </w:r>
      <w:r w:rsidRPr="001530A3">
        <w:rPr>
          <w:lang w:val="es-EC"/>
        </w:rPr>
        <w:t>v.27. Posteriormente se aplicó un análisis de clúster K-</w:t>
      </w:r>
      <w:proofErr w:type="spellStart"/>
      <w:r w:rsidRPr="001530A3">
        <w:rPr>
          <w:lang w:val="es-EC"/>
        </w:rPr>
        <w:t>means</w:t>
      </w:r>
      <w:proofErr w:type="spellEnd"/>
      <w:r w:rsidRPr="001530A3">
        <w:rPr>
          <w:lang w:val="es-EC"/>
        </w:rPr>
        <w:t>, técnica ampliamente empleada en investigación</w:t>
      </w:r>
      <w:r>
        <w:rPr>
          <w:lang w:val="es-EC"/>
        </w:rPr>
        <w:t xml:space="preserve">, </w:t>
      </w:r>
      <w:r w:rsidRPr="001530A3">
        <w:rPr>
          <w:lang w:val="es-EC"/>
        </w:rPr>
        <w:t>para segmentar</w:t>
      </w:r>
      <w:r>
        <w:rPr>
          <w:lang w:val="es-EC"/>
        </w:rPr>
        <w:t xml:space="preserve"> </w:t>
      </w:r>
      <w:r w:rsidR="00510D7D">
        <w:rPr>
          <w:lang w:val="es-EC"/>
        </w:rPr>
        <w:t xml:space="preserve">perfiles tecnológicos docentes </w:t>
      </w:r>
      <w:r w:rsidRPr="001530A3">
        <w:rPr>
          <w:lang w:val="es-EC"/>
        </w:rPr>
        <w:t>[</w:t>
      </w:r>
      <w:r w:rsidR="00931554">
        <w:rPr>
          <w:lang w:val="es-EC"/>
        </w:rPr>
        <w:t>15</w:t>
      </w:r>
      <w:r w:rsidRPr="001530A3">
        <w:rPr>
          <w:lang w:val="es-EC"/>
        </w:rPr>
        <w:t>].</w:t>
      </w:r>
      <w:r w:rsidR="00C35C5D">
        <w:rPr>
          <w:lang w:val="es-EC"/>
        </w:rPr>
        <w:t xml:space="preserve"> </w:t>
      </w:r>
      <w:r w:rsidR="0076146D">
        <w:t xml:space="preserve">Para </w:t>
      </w:r>
      <w:r w:rsidR="00CC49F2">
        <w:t>l</w:t>
      </w:r>
      <w:r w:rsidR="00652AB1">
        <w:t xml:space="preserve">a determinación del número </w:t>
      </w:r>
      <w:r w:rsidR="00CC49F2">
        <w:t xml:space="preserve">optimo </w:t>
      </w:r>
      <w:r w:rsidR="00652AB1">
        <w:t>de clústeres</w:t>
      </w:r>
      <w:r w:rsidR="00CC49F2">
        <w:t xml:space="preserve"> </w:t>
      </w:r>
      <w:r w:rsidR="00652AB1">
        <w:t xml:space="preserve">se </w:t>
      </w:r>
      <w:r w:rsidR="00CC49F2">
        <w:t xml:space="preserve">realizó mediante tres criterios </w:t>
      </w:r>
      <w:r w:rsidR="00652AB1">
        <w:t>metodológicos:</w:t>
      </w:r>
    </w:p>
    <w:p w14:paraId="55A97B93" w14:textId="038B48C2" w:rsidR="00652AB1" w:rsidRDefault="00CC49F2" w:rsidP="0051743D">
      <w:pPr>
        <w:pStyle w:val="Prrafodelista"/>
        <w:numPr>
          <w:ilvl w:val="0"/>
          <w:numId w:val="25"/>
        </w:numPr>
        <w:autoSpaceDE w:val="0"/>
        <w:autoSpaceDN w:val="0"/>
        <w:adjustRightInd w:val="0"/>
        <w:ind w:left="426" w:hanging="426"/>
        <w:jc w:val="both"/>
      </w:pPr>
      <w:r>
        <w:t>E</w:t>
      </w:r>
      <w:r w:rsidRPr="00CC49F2">
        <w:t>stabilidad centroidal tras iteraciones</w:t>
      </w:r>
      <w:r w:rsidR="00652AB1">
        <w:t>.</w:t>
      </w:r>
    </w:p>
    <w:p w14:paraId="622ADB60" w14:textId="1FE76800" w:rsidR="00CC49F2" w:rsidRDefault="00CC49F2" w:rsidP="0051743D">
      <w:pPr>
        <w:pStyle w:val="Prrafodelista"/>
        <w:numPr>
          <w:ilvl w:val="0"/>
          <w:numId w:val="25"/>
        </w:numPr>
        <w:autoSpaceDE w:val="0"/>
        <w:autoSpaceDN w:val="0"/>
        <w:adjustRightInd w:val="0"/>
        <w:ind w:left="426" w:hanging="426"/>
        <w:jc w:val="both"/>
      </w:pPr>
      <w:r>
        <w:t>I</w:t>
      </w:r>
      <w:r w:rsidRPr="00CC49F2">
        <w:t>nterpretación conceptual y relevancia pedagógica</w:t>
      </w:r>
    </w:p>
    <w:p w14:paraId="4268D269" w14:textId="33F737C6" w:rsidR="00A12E32" w:rsidRDefault="00CC49F2" w:rsidP="0051743D">
      <w:pPr>
        <w:pStyle w:val="Prrafodelista"/>
        <w:numPr>
          <w:ilvl w:val="0"/>
          <w:numId w:val="25"/>
        </w:numPr>
        <w:autoSpaceDE w:val="0"/>
        <w:autoSpaceDN w:val="0"/>
        <w:adjustRightInd w:val="0"/>
        <w:ind w:left="426" w:hanging="426"/>
        <w:jc w:val="both"/>
      </w:pPr>
      <w:r>
        <w:t>A</w:t>
      </w:r>
      <w:r w:rsidRPr="00CC49F2">
        <w:t>nálisis visual mediante el método del codo (</w:t>
      </w:r>
      <w:proofErr w:type="spellStart"/>
      <w:r w:rsidRPr="00CC49F2">
        <w:t>Elbow</w:t>
      </w:r>
      <w:proofErr w:type="spellEnd"/>
      <w:r w:rsidRPr="00CC49F2">
        <w:t xml:space="preserve"> </w:t>
      </w:r>
      <w:proofErr w:type="spellStart"/>
      <w:r w:rsidRPr="00CC49F2">
        <w:t>Plot</w:t>
      </w:r>
      <w:proofErr w:type="spellEnd"/>
      <w:r w:rsidRPr="00CC49F2">
        <w:t>)</w:t>
      </w:r>
    </w:p>
    <w:p w14:paraId="464B3088" w14:textId="77777777" w:rsidR="0056709E" w:rsidRDefault="0056709E" w:rsidP="0056709E">
      <w:pPr>
        <w:pStyle w:val="Prrafodelista"/>
        <w:autoSpaceDE w:val="0"/>
        <w:autoSpaceDN w:val="0"/>
        <w:adjustRightInd w:val="0"/>
        <w:ind w:left="426"/>
        <w:jc w:val="both"/>
      </w:pPr>
    </w:p>
    <w:p w14:paraId="5CD7D364" w14:textId="2D2DBF16" w:rsidR="00A12E32" w:rsidRPr="00030978" w:rsidRDefault="00A12E32" w:rsidP="00136D17">
      <w:pPr>
        <w:pStyle w:val="Ttulo3"/>
        <w:spacing w:before="0"/>
        <w:rPr>
          <w:rFonts w:ascii="Times New Roman" w:hAnsi="Times New Roman"/>
          <w:color w:val="auto"/>
          <w:sz w:val="26"/>
          <w:szCs w:val="26"/>
          <w:lang w:val="en-US"/>
        </w:rPr>
      </w:pPr>
      <w:r w:rsidRPr="00030978">
        <w:rPr>
          <w:rFonts w:ascii="Times New Roman" w:hAnsi="Times New Roman"/>
          <w:color w:val="auto"/>
          <w:sz w:val="26"/>
          <w:szCs w:val="26"/>
          <w:lang w:val="en-US"/>
        </w:rPr>
        <w:t xml:space="preserve">2.5.2. Construcción de Variables compuestas </w:t>
      </w:r>
    </w:p>
    <w:p w14:paraId="0F0BBEEA" w14:textId="77777777" w:rsidR="00C31440" w:rsidRDefault="00C31440" w:rsidP="00C31440">
      <w:pPr>
        <w:pStyle w:val="NormalWeb"/>
        <w:spacing w:before="0" w:beforeAutospacing="0" w:after="0" w:afterAutospacing="0"/>
        <w:ind w:left="-142"/>
        <w:rPr>
          <w:szCs w:val="22"/>
          <w:lang w:val="es-EC" w:eastAsia="zh-TW"/>
        </w:rPr>
      </w:pPr>
    </w:p>
    <w:p w14:paraId="6D718E53" w14:textId="6345FD1A" w:rsidR="00A12E32" w:rsidRPr="001530A3" w:rsidRDefault="00A12E32" w:rsidP="00C31440">
      <w:pPr>
        <w:pStyle w:val="NormalWeb"/>
        <w:spacing w:before="0" w:beforeAutospacing="0" w:after="0" w:afterAutospacing="0"/>
        <w:ind w:left="-142"/>
        <w:rPr>
          <w:szCs w:val="22"/>
          <w:lang w:val="es-EC" w:eastAsia="zh-TW"/>
        </w:rPr>
      </w:pPr>
      <w:r w:rsidRPr="001530A3">
        <w:rPr>
          <w:szCs w:val="22"/>
          <w:lang w:val="es-EC" w:eastAsia="zh-TW"/>
        </w:rPr>
        <w:t>Las variables de entrada al modelo fueron dos indicadores compuestos:</w:t>
      </w:r>
    </w:p>
    <w:p w14:paraId="386E036F" w14:textId="477AF3D6" w:rsidR="00A12E32" w:rsidRDefault="00C35C5D" w:rsidP="00C31440">
      <w:pPr>
        <w:pStyle w:val="NormalWeb"/>
        <w:numPr>
          <w:ilvl w:val="0"/>
          <w:numId w:val="12"/>
        </w:numPr>
        <w:spacing w:before="0" w:beforeAutospacing="0" w:after="0" w:afterAutospacing="0"/>
      </w:pPr>
      <w:r>
        <w:rPr>
          <w:rStyle w:val="Textoennegrita"/>
        </w:rPr>
        <w:t xml:space="preserve">CDG: </w:t>
      </w:r>
      <w:r w:rsidR="00A12E32" w:rsidRPr="001530A3">
        <w:rPr>
          <w:rStyle w:val="Textoennegrita"/>
          <w:b w:val="0"/>
          <w:bCs w:val="0"/>
        </w:rPr>
        <w:t>Competencia Digital General</w:t>
      </w:r>
      <w:r w:rsidR="00A958A7">
        <w:rPr>
          <w:rStyle w:val="Textoennegrita"/>
          <w:b w:val="0"/>
          <w:bCs w:val="0"/>
        </w:rPr>
        <w:t>.</w:t>
      </w:r>
    </w:p>
    <w:p w14:paraId="6F8687C6" w14:textId="52E928EA" w:rsidR="00A12E32" w:rsidRPr="001530A3" w:rsidRDefault="00C35C5D" w:rsidP="00C31440">
      <w:pPr>
        <w:pStyle w:val="NormalWeb"/>
        <w:numPr>
          <w:ilvl w:val="0"/>
          <w:numId w:val="12"/>
        </w:numPr>
        <w:spacing w:after="0" w:afterAutospacing="0"/>
        <w:rPr>
          <w:b/>
          <w:bCs/>
          <w:lang w:val="es-EC"/>
        </w:rPr>
      </w:pPr>
      <w:r w:rsidRPr="001530A3">
        <w:rPr>
          <w:rStyle w:val="Textoennegrita"/>
          <w:lang w:val="es-EC"/>
        </w:rPr>
        <w:t xml:space="preserve">UPIA: </w:t>
      </w:r>
      <w:r w:rsidRPr="00C35C5D">
        <w:rPr>
          <w:rStyle w:val="Textoennegrita"/>
          <w:b w:val="0"/>
          <w:bCs w:val="0"/>
          <w:lang w:val="es-EC"/>
        </w:rPr>
        <w:t>Uso</w:t>
      </w:r>
      <w:r w:rsidR="00A12E32" w:rsidRPr="001530A3">
        <w:rPr>
          <w:rStyle w:val="Textoennegrita"/>
          <w:b w:val="0"/>
          <w:bCs w:val="0"/>
          <w:lang w:val="es-EC"/>
        </w:rPr>
        <w:t xml:space="preserve"> y Percepción de Inteligencia Artificial</w:t>
      </w:r>
      <w:r w:rsidR="00A958A7">
        <w:rPr>
          <w:rStyle w:val="Textoennegrita"/>
          <w:b w:val="0"/>
          <w:bCs w:val="0"/>
          <w:lang w:val="es-EC"/>
        </w:rPr>
        <w:t>.</w:t>
      </w:r>
    </w:p>
    <w:p w14:paraId="17139797" w14:textId="77777777" w:rsidR="00A12E32" w:rsidRDefault="00A12E32" w:rsidP="00C31440">
      <w:pPr>
        <w:autoSpaceDE w:val="0"/>
        <w:autoSpaceDN w:val="0"/>
        <w:adjustRightInd w:val="0"/>
        <w:ind w:left="-142"/>
        <w:jc w:val="both"/>
        <w:rPr>
          <w:lang w:val="es-EC"/>
        </w:rPr>
      </w:pPr>
      <w:r>
        <w:t>Se construyeron dos variables compuestas mediante las siguientes ecuaciones</w:t>
      </w:r>
      <w:r w:rsidRPr="009E47B4">
        <w:rPr>
          <w:lang w:val="es-EC"/>
        </w:rPr>
        <w:t>:</w:t>
      </w:r>
    </w:p>
    <w:p w14:paraId="2A1972C0" w14:textId="77777777" w:rsidR="00171193" w:rsidRDefault="00171193" w:rsidP="00A12E32">
      <w:pPr>
        <w:autoSpaceDE w:val="0"/>
        <w:autoSpaceDN w:val="0"/>
        <w:adjustRightInd w:val="0"/>
        <w:ind w:left="-142"/>
        <w:jc w:val="both"/>
        <w:rPr>
          <w:lang w:val="es-EC"/>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2"/>
        <w:gridCol w:w="724"/>
      </w:tblGrid>
      <w:tr w:rsidR="00171193" w14:paraId="5962600A" w14:textId="77777777" w:rsidTr="00171193">
        <w:trPr>
          <w:trHeight w:val="951"/>
        </w:trPr>
        <w:tc>
          <w:tcPr>
            <w:tcW w:w="2282" w:type="dxa"/>
          </w:tcPr>
          <w:p w14:paraId="1412E0D2" w14:textId="1B537C22" w:rsidR="00171193" w:rsidRDefault="00171193" w:rsidP="00A12E32">
            <w:pPr>
              <w:autoSpaceDE w:val="0"/>
              <w:autoSpaceDN w:val="0"/>
              <w:adjustRightInd w:val="0"/>
              <w:ind w:left="0"/>
              <w:jc w:val="both"/>
              <w:rPr>
                <w:lang w:val="es-EC"/>
              </w:rPr>
            </w:pPr>
            <m:oMathPara>
              <m:oMath>
                <m:r>
                  <w:rPr>
                    <w:rFonts w:ascii="Cambria Math" w:hAnsi="Cambria Math"/>
                    <w:lang w:val="en-US"/>
                  </w:rPr>
                  <w:lastRenderedPageBreak/>
                  <m:t>CDG=</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13</m:t>
                    </m:r>
                  </m:den>
                </m:f>
                <m:nary>
                  <m:naryPr>
                    <m:chr m:val="∑"/>
                    <m:limLoc m:val="undOvr"/>
                    <m:ctrlPr>
                      <w:rPr>
                        <w:rFonts w:ascii="Cambria Math" w:hAnsi="Cambria Math"/>
                        <w:i/>
                        <w:lang w:val="es-EC"/>
                      </w:rPr>
                    </m:ctrlPr>
                  </m:naryPr>
                  <m:sub>
                    <m:r>
                      <w:rPr>
                        <w:rFonts w:ascii="Cambria Math" w:hAnsi="Cambria Math"/>
                        <w:lang w:val="es-EC"/>
                      </w:rPr>
                      <m:t>i=1</m:t>
                    </m:r>
                  </m:sub>
                  <m:sup>
                    <m:r>
                      <w:rPr>
                        <w:rFonts w:ascii="Cambria Math" w:hAnsi="Cambria Math"/>
                        <w:lang w:val="es-EC"/>
                      </w:rPr>
                      <m:t>13</m:t>
                    </m:r>
                  </m:sup>
                  <m:e>
                    <m:r>
                      <w:rPr>
                        <w:rFonts w:ascii="Cambria Math" w:hAnsi="Cambria Math"/>
                        <w:lang w:val="es-EC"/>
                      </w:rPr>
                      <m:t>I</m:t>
                    </m:r>
                  </m:e>
                </m:nary>
                <m:r>
                  <w:rPr>
                    <w:rFonts w:ascii="Cambria Math" w:hAnsi="Cambria Math"/>
                    <w:lang w:val="es-EC"/>
                  </w:rPr>
                  <m:t>i</m:t>
                </m:r>
              </m:oMath>
            </m:oMathPara>
          </w:p>
        </w:tc>
        <w:tc>
          <w:tcPr>
            <w:tcW w:w="724" w:type="dxa"/>
          </w:tcPr>
          <w:p w14:paraId="6A1184A9" w14:textId="77777777" w:rsidR="00171193" w:rsidRDefault="00171193" w:rsidP="00A12E32">
            <w:pPr>
              <w:autoSpaceDE w:val="0"/>
              <w:autoSpaceDN w:val="0"/>
              <w:adjustRightInd w:val="0"/>
              <w:ind w:left="0"/>
              <w:jc w:val="both"/>
              <w:rPr>
                <w:lang w:val="es-EC"/>
              </w:rPr>
            </w:pPr>
          </w:p>
          <w:p w14:paraId="33478266" w14:textId="1CE075BD" w:rsidR="00171193" w:rsidRDefault="00171193" w:rsidP="00A12E32">
            <w:pPr>
              <w:autoSpaceDE w:val="0"/>
              <w:autoSpaceDN w:val="0"/>
              <w:adjustRightInd w:val="0"/>
              <w:ind w:left="0"/>
              <w:jc w:val="both"/>
              <w:rPr>
                <w:lang w:val="es-EC"/>
              </w:rPr>
            </w:pPr>
            <w:r>
              <w:rPr>
                <w:lang w:val="es-EC"/>
              </w:rPr>
              <w:t>(1)</w:t>
            </w:r>
          </w:p>
        </w:tc>
      </w:tr>
    </w:tbl>
    <w:p w14:paraId="013BA6C4" w14:textId="6FAEA534" w:rsidR="00A12E32" w:rsidRPr="00A12E32" w:rsidRDefault="00A12E32" w:rsidP="00D26A3A">
      <w:pPr>
        <w:pStyle w:val="NormalWeb"/>
        <w:spacing w:before="0" w:beforeAutospacing="0" w:after="0" w:afterAutospacing="0"/>
        <w:ind w:left="-142"/>
        <w:rPr>
          <w:lang w:val="es-EC"/>
        </w:rPr>
      </w:pPr>
      <w:r w:rsidRPr="00A12E32">
        <w:rPr>
          <w:lang w:val="es-EC"/>
        </w:rPr>
        <w:t xml:space="preserve">Los ítems </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A12E32">
        <w:rPr>
          <w:lang w:val="es-EC"/>
        </w:rPr>
        <w:t>corresponden a la escala Likert aplicada para medir aspectos vinculados con:</w:t>
      </w:r>
    </w:p>
    <w:p w14:paraId="687954EA" w14:textId="77777777" w:rsidR="00A12E32" w:rsidRDefault="00A12E32" w:rsidP="00D26A3A">
      <w:pPr>
        <w:pStyle w:val="NormalWeb"/>
        <w:numPr>
          <w:ilvl w:val="0"/>
          <w:numId w:val="17"/>
        </w:numPr>
        <w:spacing w:before="0" w:beforeAutospacing="0" w:after="0" w:afterAutospacing="0"/>
      </w:pPr>
      <w:r>
        <w:t>Uso de plataformas LMS.</w:t>
      </w:r>
    </w:p>
    <w:p w14:paraId="11BB7931" w14:textId="77777777" w:rsidR="00A12E32" w:rsidRPr="00A12E32" w:rsidRDefault="00A12E32" w:rsidP="00D26A3A">
      <w:pPr>
        <w:pStyle w:val="NormalWeb"/>
        <w:numPr>
          <w:ilvl w:val="0"/>
          <w:numId w:val="17"/>
        </w:numPr>
        <w:spacing w:before="0" w:beforeAutospacing="0" w:after="0" w:afterAutospacing="0"/>
        <w:rPr>
          <w:lang w:val="es-EC"/>
        </w:rPr>
      </w:pPr>
      <w:r w:rsidRPr="00A12E32">
        <w:rPr>
          <w:lang w:val="es-EC"/>
        </w:rPr>
        <w:t>Diseño y creación de recursos educativos digitales.</w:t>
      </w:r>
    </w:p>
    <w:p w14:paraId="6025061F" w14:textId="77777777" w:rsidR="00A12E32" w:rsidRDefault="00A12E32" w:rsidP="00D26A3A">
      <w:pPr>
        <w:pStyle w:val="NormalWeb"/>
        <w:numPr>
          <w:ilvl w:val="0"/>
          <w:numId w:val="17"/>
        </w:numPr>
        <w:spacing w:before="0" w:beforeAutospacing="0" w:after="0" w:afterAutospacing="0"/>
      </w:pPr>
      <w:proofErr w:type="spellStart"/>
      <w:r>
        <w:t>Evaluación</w:t>
      </w:r>
      <w:proofErr w:type="spellEnd"/>
      <w:r>
        <w:t xml:space="preserve"> </w:t>
      </w:r>
      <w:proofErr w:type="spellStart"/>
      <w:r>
        <w:t>mediante</w:t>
      </w:r>
      <w:proofErr w:type="spellEnd"/>
      <w:r>
        <w:t xml:space="preserve"> </w:t>
      </w:r>
      <w:proofErr w:type="spellStart"/>
      <w:r>
        <w:t>herramientas</w:t>
      </w:r>
      <w:proofErr w:type="spellEnd"/>
      <w:r>
        <w:t xml:space="preserve"> </w:t>
      </w:r>
      <w:proofErr w:type="spellStart"/>
      <w:r>
        <w:t>tecnológicas</w:t>
      </w:r>
      <w:proofErr w:type="spellEnd"/>
      <w:r>
        <w:t>.</w:t>
      </w:r>
    </w:p>
    <w:p w14:paraId="0768AB62" w14:textId="77777777" w:rsidR="00A12E32" w:rsidRDefault="00A12E32" w:rsidP="00D26A3A">
      <w:pPr>
        <w:pStyle w:val="NormalWeb"/>
        <w:numPr>
          <w:ilvl w:val="0"/>
          <w:numId w:val="17"/>
        </w:numPr>
        <w:spacing w:before="0" w:beforeAutospacing="0" w:after="0" w:afterAutospacing="0"/>
        <w:rPr>
          <w:lang w:val="es-EC"/>
        </w:rPr>
      </w:pPr>
      <w:r w:rsidRPr="00A12E32">
        <w:rPr>
          <w:lang w:val="es-EC"/>
        </w:rPr>
        <w:t>Colaboración digital y trabajo en entornos virtuales.</w:t>
      </w:r>
    </w:p>
    <w:tbl>
      <w:tblPr>
        <w:tblStyle w:val="Tablaconcuadrcula"/>
        <w:tblW w:w="0" w:type="auto"/>
        <w:tblInd w:w="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4"/>
        <w:gridCol w:w="770"/>
      </w:tblGrid>
      <w:tr w:rsidR="00171193" w14:paraId="57D7BC72" w14:textId="77777777" w:rsidTr="00171193">
        <w:trPr>
          <w:trHeight w:val="918"/>
        </w:trPr>
        <w:tc>
          <w:tcPr>
            <w:tcW w:w="2344" w:type="dxa"/>
          </w:tcPr>
          <w:p w14:paraId="69CB74D0" w14:textId="1FFA92B0" w:rsidR="00171193" w:rsidRDefault="00171193" w:rsidP="00171193">
            <w:pPr>
              <w:pStyle w:val="NormalWeb"/>
              <w:rPr>
                <w:lang w:val="es-EC"/>
              </w:rPr>
            </w:pPr>
            <m:oMathPara>
              <m:oMath>
                <m:r>
                  <w:rPr>
                    <w:rFonts w:ascii="Cambria Math" w:hAnsi="Cambria Math"/>
                  </w:rPr>
                  <m:t>UPIA</m:t>
                </m:r>
                <m:r>
                  <w:rPr>
                    <w:rFonts w:ascii="Cambria Math" w:hAnsi="Cambria Math"/>
                    <w:lang w:val="es-EC"/>
                  </w:rPr>
                  <m:t>=</m:t>
                </m:r>
                <m:f>
                  <m:fPr>
                    <m:ctrlPr>
                      <w:rPr>
                        <w:rFonts w:ascii="Cambria Math" w:hAnsi="Cambria Math"/>
                        <w:i/>
                        <w:szCs w:val="22"/>
                        <w:lang w:eastAsia="zh-TW"/>
                      </w:rPr>
                    </m:ctrlPr>
                  </m:fPr>
                  <m:num>
                    <m:r>
                      <w:rPr>
                        <w:rFonts w:ascii="Cambria Math" w:hAnsi="Cambria Math"/>
                        <w:lang w:val="es-EC"/>
                      </w:rPr>
                      <m:t>1</m:t>
                    </m:r>
                  </m:num>
                  <m:den>
                    <m:r>
                      <w:rPr>
                        <w:rFonts w:ascii="Cambria Math" w:hAnsi="Cambria Math"/>
                        <w:lang w:val="es-EC"/>
                      </w:rPr>
                      <m:t>7</m:t>
                    </m:r>
                  </m:den>
                </m:f>
                <m:nary>
                  <m:naryPr>
                    <m:chr m:val="∑"/>
                    <m:limLoc m:val="undOvr"/>
                    <m:ctrlPr>
                      <w:rPr>
                        <w:rFonts w:ascii="Cambria Math" w:hAnsi="Cambria Math"/>
                        <w:i/>
                        <w:szCs w:val="22"/>
                        <w:lang w:val="es-EC" w:eastAsia="zh-TW"/>
                      </w:rPr>
                    </m:ctrlPr>
                  </m:naryPr>
                  <m:sub>
                    <m:r>
                      <w:rPr>
                        <w:rFonts w:ascii="Cambria Math" w:hAnsi="Cambria Math"/>
                        <w:lang w:val="es-EC"/>
                      </w:rPr>
                      <m:t>j=14</m:t>
                    </m:r>
                  </m:sub>
                  <m:sup>
                    <m:r>
                      <w:rPr>
                        <w:rFonts w:ascii="Cambria Math" w:hAnsi="Cambria Math"/>
                        <w:lang w:val="es-EC"/>
                      </w:rPr>
                      <m:t>20</m:t>
                    </m:r>
                  </m:sup>
                  <m:e>
                    <m:r>
                      <w:rPr>
                        <w:rFonts w:ascii="Cambria Math" w:hAnsi="Cambria Math"/>
                        <w:lang w:val="es-EC"/>
                      </w:rPr>
                      <m:t>Ij</m:t>
                    </m:r>
                  </m:e>
                </m:nary>
              </m:oMath>
            </m:oMathPara>
          </w:p>
        </w:tc>
        <w:tc>
          <w:tcPr>
            <w:tcW w:w="770" w:type="dxa"/>
          </w:tcPr>
          <w:p w14:paraId="0473B0F7" w14:textId="77777777" w:rsidR="00171193" w:rsidRDefault="00171193" w:rsidP="00171193">
            <w:pPr>
              <w:autoSpaceDE w:val="0"/>
              <w:autoSpaceDN w:val="0"/>
              <w:adjustRightInd w:val="0"/>
              <w:ind w:left="0"/>
              <w:jc w:val="both"/>
              <w:rPr>
                <w:lang w:val="es-EC"/>
              </w:rPr>
            </w:pPr>
          </w:p>
          <w:p w14:paraId="3D4D4187" w14:textId="0F81DFCF" w:rsidR="00171193" w:rsidRDefault="00171193" w:rsidP="00171193">
            <w:pPr>
              <w:autoSpaceDE w:val="0"/>
              <w:autoSpaceDN w:val="0"/>
              <w:adjustRightInd w:val="0"/>
              <w:ind w:left="0"/>
              <w:jc w:val="both"/>
              <w:rPr>
                <w:lang w:val="es-EC"/>
              </w:rPr>
            </w:pPr>
            <w:r>
              <w:rPr>
                <w:lang w:val="es-EC"/>
              </w:rPr>
              <w:t>(2)</w:t>
            </w:r>
          </w:p>
        </w:tc>
      </w:tr>
    </w:tbl>
    <w:p w14:paraId="3250C53F" w14:textId="60669E0C" w:rsidR="00A12E32" w:rsidRPr="00A12E32" w:rsidRDefault="00A12E32" w:rsidP="00054F3D">
      <w:pPr>
        <w:autoSpaceDE w:val="0"/>
        <w:autoSpaceDN w:val="0"/>
        <w:adjustRightInd w:val="0"/>
        <w:jc w:val="both"/>
        <w:rPr>
          <w:szCs w:val="24"/>
          <w:lang w:val="es-EC" w:eastAsia="en-US"/>
        </w:rPr>
      </w:pPr>
      <w:r w:rsidRPr="00A12E32">
        <w:rPr>
          <w:lang w:val="es-EC"/>
        </w:rPr>
        <w:t xml:space="preserve">Los ítems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003962AA">
        <w:t xml:space="preserve"> </w:t>
      </w:r>
      <w:r w:rsidRPr="00A12E32">
        <w:rPr>
          <w:lang w:val="es-EC"/>
        </w:rPr>
        <w:t>consideran:</w:t>
      </w:r>
    </w:p>
    <w:p w14:paraId="5FABD967" w14:textId="77777777" w:rsidR="00A12E32" w:rsidRPr="00A12E32" w:rsidRDefault="00A12E32" w:rsidP="00054F3D">
      <w:pPr>
        <w:pStyle w:val="NormalWeb"/>
        <w:numPr>
          <w:ilvl w:val="0"/>
          <w:numId w:val="18"/>
        </w:numPr>
        <w:spacing w:before="0" w:beforeAutospacing="0"/>
        <w:rPr>
          <w:lang w:val="es-EC"/>
        </w:rPr>
      </w:pPr>
      <w:r w:rsidRPr="00A12E32">
        <w:rPr>
          <w:lang w:val="es-EC"/>
        </w:rPr>
        <w:t>Frecuencia de uso de herramientas basadas en IA.</w:t>
      </w:r>
    </w:p>
    <w:p w14:paraId="29B54DAF" w14:textId="251BDC2C" w:rsidR="00A12E32" w:rsidRPr="001C7BB3" w:rsidRDefault="00A12E32" w:rsidP="000A7347">
      <w:pPr>
        <w:pStyle w:val="NormalWeb"/>
        <w:numPr>
          <w:ilvl w:val="0"/>
          <w:numId w:val="18"/>
        </w:numPr>
        <w:spacing w:before="0" w:beforeAutospacing="0" w:after="0" w:afterAutospacing="0"/>
        <w:rPr>
          <w:lang w:val="es-EC"/>
        </w:rPr>
      </w:pPr>
      <w:r w:rsidRPr="00A12E32">
        <w:rPr>
          <w:lang w:val="es-EC"/>
        </w:rPr>
        <w:t>Percepción del impacto de la IA en la práctica docente.</w:t>
      </w:r>
    </w:p>
    <w:p w14:paraId="108585FA" w14:textId="70879A20" w:rsidR="00A12E32" w:rsidRPr="00030978" w:rsidRDefault="00A12E32" w:rsidP="000A7347">
      <w:pPr>
        <w:pStyle w:val="Ttulo3"/>
        <w:spacing w:before="0"/>
        <w:rPr>
          <w:rFonts w:ascii="Times New Roman" w:hAnsi="Times New Roman"/>
          <w:color w:val="auto"/>
          <w:sz w:val="26"/>
          <w:szCs w:val="26"/>
          <w:lang w:val="en-US"/>
        </w:rPr>
      </w:pPr>
      <w:r w:rsidRPr="00030978">
        <w:rPr>
          <w:rFonts w:ascii="Times New Roman" w:hAnsi="Times New Roman"/>
          <w:color w:val="auto"/>
          <w:sz w:val="26"/>
          <w:szCs w:val="26"/>
          <w:lang w:val="en-US"/>
        </w:rPr>
        <w:t>2.5.3</w:t>
      </w:r>
      <w:r w:rsidR="00A47D19" w:rsidRPr="00030978">
        <w:rPr>
          <w:rFonts w:ascii="Times New Roman" w:hAnsi="Times New Roman"/>
          <w:color w:val="auto"/>
          <w:sz w:val="26"/>
          <w:szCs w:val="26"/>
          <w:lang w:val="en-US"/>
        </w:rPr>
        <w:t xml:space="preserve">. </w:t>
      </w:r>
      <w:r w:rsidRPr="00030978">
        <w:rPr>
          <w:rFonts w:ascii="Times New Roman" w:hAnsi="Times New Roman"/>
          <w:color w:val="auto"/>
          <w:sz w:val="26"/>
          <w:szCs w:val="26"/>
          <w:lang w:val="en-US"/>
        </w:rPr>
        <w:t>Determinación y Caracterización de Clústeres</w:t>
      </w:r>
    </w:p>
    <w:p w14:paraId="4C125001" w14:textId="77777777" w:rsidR="009539A5" w:rsidRDefault="009539A5" w:rsidP="001C75D6">
      <w:pPr>
        <w:pStyle w:val="NormalWeb"/>
        <w:spacing w:before="0" w:beforeAutospacing="0"/>
        <w:jc w:val="both"/>
        <w:rPr>
          <w:b/>
          <w:bCs/>
          <w:lang w:val="es-EC"/>
        </w:rPr>
      </w:pPr>
      <w:r w:rsidRPr="009539A5">
        <w:rPr>
          <w:lang w:val="es-EC"/>
        </w:rPr>
        <w:t xml:space="preserve">Una vez </w:t>
      </w:r>
      <w:r w:rsidRPr="001C75D6">
        <w:rPr>
          <w:lang w:val="es-EC"/>
        </w:rPr>
        <w:t>ejecutado</w:t>
      </w:r>
      <w:r w:rsidRPr="009539A5">
        <w:rPr>
          <w:lang w:val="es-EC"/>
        </w:rPr>
        <w:t xml:space="preserve"> el algoritmo (máximo 10 iteraciones para convergencia), los centroides obtenidos permitieron clasificar la muestra en tres grupos diferenciados. Esta segmentación derivó en la identificación de </w:t>
      </w:r>
      <w:r w:rsidRPr="009539A5">
        <w:rPr>
          <w:rStyle w:val="Textoennegrita"/>
          <w:b w:val="0"/>
          <w:bCs w:val="0"/>
          <w:lang w:val="es-EC"/>
        </w:rPr>
        <w:t>tres perfiles docentes</w:t>
      </w:r>
      <w:r w:rsidRPr="009539A5">
        <w:rPr>
          <w:b/>
          <w:bCs/>
          <w:lang w:val="es-EC"/>
        </w:rPr>
        <w:t>:</w:t>
      </w:r>
    </w:p>
    <w:p w14:paraId="29F68B39" w14:textId="6338C9CA" w:rsidR="0002067C" w:rsidRPr="0002067C" w:rsidRDefault="0002067C" w:rsidP="0002067C">
      <w:pPr>
        <w:pStyle w:val="Descripcin"/>
        <w:jc w:val="center"/>
        <w:rPr>
          <w:b/>
          <w:bCs/>
          <w:i w:val="0"/>
          <w:iCs w:val="0"/>
          <w:color w:val="auto"/>
          <w:sz w:val="20"/>
          <w:szCs w:val="16"/>
          <w:lang w:val="es-EC" w:eastAsia="en-US"/>
        </w:rPr>
      </w:pPr>
      <w:r w:rsidRPr="0002067C">
        <w:rPr>
          <w:b/>
          <w:bCs/>
          <w:i w:val="0"/>
          <w:iCs w:val="0"/>
          <w:color w:val="auto"/>
          <w:sz w:val="20"/>
          <w:szCs w:val="16"/>
          <w:lang w:val="es-EC" w:eastAsia="en-US"/>
        </w:rPr>
        <w:t xml:space="preserve">Tabla </w:t>
      </w:r>
      <w:r w:rsidRPr="0002067C">
        <w:rPr>
          <w:b/>
          <w:bCs/>
          <w:i w:val="0"/>
          <w:iCs w:val="0"/>
          <w:color w:val="auto"/>
          <w:sz w:val="20"/>
          <w:szCs w:val="16"/>
          <w:lang w:val="es-EC" w:eastAsia="en-US"/>
        </w:rPr>
        <w:t>1</w:t>
      </w:r>
      <w:r w:rsidRPr="0002067C">
        <w:rPr>
          <w:b/>
          <w:bCs/>
          <w:i w:val="0"/>
          <w:iCs w:val="0"/>
          <w:color w:val="auto"/>
          <w:sz w:val="20"/>
          <w:szCs w:val="16"/>
          <w:lang w:val="es-EC" w:eastAsia="en-US"/>
        </w:rPr>
        <w:t xml:space="preserve"> </w:t>
      </w:r>
      <w:r w:rsidRPr="0002067C">
        <w:rPr>
          <w:b/>
          <w:bCs/>
          <w:i w:val="0"/>
          <w:iCs w:val="0"/>
          <w:color w:val="auto"/>
          <w:sz w:val="20"/>
          <w:szCs w:val="16"/>
          <w:lang w:val="es-EC" w:eastAsia="en-US"/>
        </w:rPr>
        <w:t>Criterios de Asignación de Clúster</w:t>
      </w:r>
    </w:p>
    <w:tbl>
      <w:tblPr>
        <w:tblStyle w:val="Tablanormal2"/>
        <w:tblW w:w="0" w:type="auto"/>
        <w:tblLook w:val="04A0" w:firstRow="1" w:lastRow="0" w:firstColumn="1" w:lastColumn="0" w:noHBand="0" w:noVBand="1"/>
      </w:tblPr>
      <w:tblGrid>
        <w:gridCol w:w="1466"/>
        <w:gridCol w:w="1400"/>
        <w:gridCol w:w="2447"/>
      </w:tblGrid>
      <w:tr w:rsidR="0002067C" w:rsidRPr="00FF43DD" w14:paraId="35B7EC2A" w14:textId="77777777" w:rsidTr="00FF4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4D4D6" w14:textId="77777777" w:rsidR="00FF43DD" w:rsidRPr="00FF43DD" w:rsidRDefault="00FF43DD" w:rsidP="00FF43DD">
            <w:pPr>
              <w:ind w:left="0"/>
              <w:jc w:val="center"/>
              <w:rPr>
                <w:sz w:val="18"/>
                <w:szCs w:val="18"/>
                <w:lang w:val="en-US" w:eastAsia="en-US"/>
              </w:rPr>
            </w:pPr>
            <w:proofErr w:type="spellStart"/>
            <w:r w:rsidRPr="00FF43DD">
              <w:rPr>
                <w:sz w:val="18"/>
                <w:szCs w:val="18"/>
                <w:lang w:val="en-US" w:eastAsia="en-US"/>
              </w:rPr>
              <w:t>Clúster</w:t>
            </w:r>
            <w:proofErr w:type="spellEnd"/>
          </w:p>
        </w:tc>
        <w:tc>
          <w:tcPr>
            <w:tcW w:w="0" w:type="auto"/>
            <w:hideMark/>
          </w:tcPr>
          <w:p w14:paraId="52C5F799" w14:textId="77777777" w:rsidR="00FF43DD" w:rsidRPr="00FF43DD" w:rsidRDefault="00FF43DD" w:rsidP="00FF43DD">
            <w:pPr>
              <w:ind w:left="0"/>
              <w:jc w:val="center"/>
              <w:cnfStyle w:val="100000000000" w:firstRow="1" w:lastRow="0" w:firstColumn="0" w:lastColumn="0" w:oddVBand="0" w:evenVBand="0" w:oddHBand="0" w:evenHBand="0" w:firstRowFirstColumn="0" w:firstRowLastColumn="0" w:lastRowFirstColumn="0" w:lastRowLastColumn="0"/>
              <w:rPr>
                <w:sz w:val="18"/>
                <w:szCs w:val="18"/>
                <w:lang w:val="en-US" w:eastAsia="en-US"/>
              </w:rPr>
            </w:pPr>
            <w:proofErr w:type="spellStart"/>
            <w:r w:rsidRPr="00FF43DD">
              <w:rPr>
                <w:sz w:val="18"/>
                <w:szCs w:val="18"/>
                <w:lang w:val="en-US" w:eastAsia="en-US"/>
              </w:rPr>
              <w:t>Condición</w:t>
            </w:r>
            <w:proofErr w:type="spellEnd"/>
            <w:r w:rsidRPr="00FF43DD">
              <w:rPr>
                <w:sz w:val="18"/>
                <w:szCs w:val="18"/>
                <w:lang w:val="en-US" w:eastAsia="en-US"/>
              </w:rPr>
              <w:t xml:space="preserve"> </w:t>
            </w:r>
            <w:proofErr w:type="spellStart"/>
            <w:r w:rsidRPr="00FF43DD">
              <w:rPr>
                <w:sz w:val="18"/>
                <w:szCs w:val="18"/>
                <w:lang w:val="en-US" w:eastAsia="en-US"/>
              </w:rPr>
              <w:t>Matemática</w:t>
            </w:r>
            <w:proofErr w:type="spellEnd"/>
          </w:p>
        </w:tc>
        <w:tc>
          <w:tcPr>
            <w:tcW w:w="0" w:type="auto"/>
            <w:hideMark/>
          </w:tcPr>
          <w:p w14:paraId="0FB88AF7" w14:textId="77777777" w:rsidR="00FF43DD" w:rsidRPr="00FF43DD" w:rsidRDefault="00FF43DD" w:rsidP="00FF43DD">
            <w:pPr>
              <w:ind w:left="0"/>
              <w:jc w:val="center"/>
              <w:cnfStyle w:val="100000000000" w:firstRow="1" w:lastRow="0" w:firstColumn="0" w:lastColumn="0" w:oddVBand="0" w:evenVBand="0" w:oddHBand="0" w:evenHBand="0" w:firstRowFirstColumn="0" w:firstRowLastColumn="0" w:lastRowFirstColumn="0" w:lastRowLastColumn="0"/>
              <w:rPr>
                <w:sz w:val="18"/>
                <w:szCs w:val="18"/>
                <w:lang w:val="en-US" w:eastAsia="en-US"/>
              </w:rPr>
            </w:pPr>
            <w:proofErr w:type="spellStart"/>
            <w:r w:rsidRPr="00FF43DD">
              <w:rPr>
                <w:sz w:val="18"/>
                <w:szCs w:val="18"/>
                <w:lang w:val="en-US" w:eastAsia="en-US"/>
              </w:rPr>
              <w:t>Interpretación</w:t>
            </w:r>
            <w:proofErr w:type="spellEnd"/>
          </w:p>
        </w:tc>
      </w:tr>
      <w:tr w:rsidR="0002067C" w:rsidRPr="00FF43DD" w14:paraId="39EB8E11" w14:textId="77777777" w:rsidTr="00FF4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BD734" w14:textId="77777777" w:rsidR="00FF43DD" w:rsidRPr="00FF43DD" w:rsidRDefault="00FF43DD" w:rsidP="00FF43DD">
            <w:pPr>
              <w:ind w:left="0"/>
              <w:rPr>
                <w:b w:val="0"/>
                <w:bCs w:val="0"/>
                <w:sz w:val="18"/>
                <w:szCs w:val="18"/>
                <w:lang w:val="en-US" w:eastAsia="en-US"/>
              </w:rPr>
            </w:pPr>
            <w:proofErr w:type="spellStart"/>
            <w:r w:rsidRPr="00FF43DD">
              <w:rPr>
                <w:sz w:val="20"/>
                <w:szCs w:val="20"/>
                <w:lang w:val="en-US" w:eastAsia="en-US"/>
              </w:rPr>
              <w:t>Clúster</w:t>
            </w:r>
            <w:proofErr w:type="spellEnd"/>
            <w:r w:rsidRPr="00FF43DD">
              <w:rPr>
                <w:sz w:val="20"/>
                <w:szCs w:val="20"/>
                <w:lang w:val="en-US" w:eastAsia="en-US"/>
              </w:rPr>
              <w:t xml:space="preserve"> 1:</w:t>
            </w:r>
            <w:r w:rsidRPr="00FF43DD">
              <w:rPr>
                <w:b w:val="0"/>
                <w:bCs w:val="0"/>
                <w:sz w:val="20"/>
                <w:szCs w:val="20"/>
                <w:lang w:val="en-US" w:eastAsia="en-US"/>
              </w:rPr>
              <w:t xml:space="preserve"> </w:t>
            </w:r>
            <w:proofErr w:type="spellStart"/>
            <w:r w:rsidRPr="00FF43DD">
              <w:rPr>
                <w:b w:val="0"/>
                <w:bCs w:val="0"/>
                <w:sz w:val="20"/>
                <w:szCs w:val="20"/>
                <w:lang w:val="en-US" w:eastAsia="en-US"/>
              </w:rPr>
              <w:t>Novatos</w:t>
            </w:r>
            <w:proofErr w:type="spellEnd"/>
          </w:p>
        </w:tc>
        <w:tc>
          <w:tcPr>
            <w:tcW w:w="0" w:type="auto"/>
            <w:hideMark/>
          </w:tcPr>
          <w:p w14:paraId="51ABDED3" w14:textId="2D48819C" w:rsidR="00FF43DD" w:rsidRPr="00FF43DD" w:rsidRDefault="001C4193" w:rsidP="00FF43DD">
            <w:pPr>
              <w:ind w:left="0"/>
              <w:cnfStyle w:val="000000100000" w:firstRow="0" w:lastRow="0" w:firstColumn="0" w:lastColumn="0" w:oddVBand="0" w:evenVBand="0" w:oddHBand="1" w:evenHBand="0" w:firstRowFirstColumn="0" w:firstRowLastColumn="0" w:lastRowFirstColumn="0" w:lastRowLastColumn="0"/>
              <w:rPr>
                <w:sz w:val="18"/>
                <w:szCs w:val="18"/>
                <w:lang w:val="es-EC" w:eastAsia="en-US"/>
              </w:rPr>
            </w:pPr>
            <w:r w:rsidRPr="0002067C">
              <w:rPr>
                <w:rStyle w:val="mord"/>
                <w:sz w:val="18"/>
                <w:szCs w:val="18"/>
              </w:rPr>
              <w:t>CDG&lt;C</w:t>
            </w:r>
            <m:oMath>
              <m:acc>
                <m:accPr>
                  <m:chr m:val="̅"/>
                  <m:ctrlPr>
                    <w:rPr>
                      <w:rStyle w:val="mord"/>
                      <w:rFonts w:ascii="Cambria Math" w:hAnsi="Cambria Math"/>
                      <w:i/>
                      <w:sz w:val="18"/>
                      <w:szCs w:val="18"/>
                    </w:rPr>
                  </m:ctrlPr>
                </m:accPr>
                <m:e>
                  <m:r>
                    <w:rPr>
                      <w:rStyle w:val="mord"/>
                      <w:rFonts w:ascii="Cambria Math" w:hAnsi="Cambria Math"/>
                      <w:sz w:val="18"/>
                      <w:szCs w:val="18"/>
                    </w:rPr>
                    <m:t>D</m:t>
                  </m:r>
                </m:e>
              </m:acc>
            </m:oMath>
            <w:r w:rsidRPr="0002067C">
              <w:rPr>
                <w:rStyle w:val="mord"/>
                <w:sz w:val="18"/>
                <w:szCs w:val="18"/>
              </w:rPr>
              <w:t>G y UPIA&lt;U</w:t>
            </w:r>
            <m:oMath>
              <m:acc>
                <m:accPr>
                  <m:chr m:val="̅"/>
                  <m:ctrlPr>
                    <w:rPr>
                      <w:rStyle w:val="mord"/>
                      <w:rFonts w:ascii="Cambria Math" w:hAnsi="Cambria Math"/>
                      <w:i/>
                      <w:sz w:val="18"/>
                      <w:szCs w:val="18"/>
                    </w:rPr>
                  </m:ctrlPr>
                </m:accPr>
                <m:e>
                  <m:r>
                    <w:rPr>
                      <w:rStyle w:val="mord"/>
                      <w:rFonts w:ascii="Cambria Math" w:hAnsi="Cambria Math"/>
                      <w:sz w:val="18"/>
                      <w:szCs w:val="18"/>
                    </w:rPr>
                    <m:t>P</m:t>
                  </m:r>
                </m:e>
              </m:acc>
            </m:oMath>
            <w:r w:rsidRPr="0002067C">
              <w:rPr>
                <w:rStyle w:val="mord"/>
                <w:sz w:val="18"/>
                <w:szCs w:val="18"/>
              </w:rPr>
              <w:t>IA</w:t>
            </w:r>
          </w:p>
        </w:tc>
        <w:tc>
          <w:tcPr>
            <w:tcW w:w="0" w:type="auto"/>
            <w:hideMark/>
          </w:tcPr>
          <w:p w14:paraId="49902516" w14:textId="77777777" w:rsidR="00FF43DD" w:rsidRPr="00FF43DD" w:rsidRDefault="00FF43DD" w:rsidP="00FF43DD">
            <w:pPr>
              <w:ind w:left="0"/>
              <w:cnfStyle w:val="000000100000" w:firstRow="0" w:lastRow="0" w:firstColumn="0" w:lastColumn="0" w:oddVBand="0" w:evenVBand="0" w:oddHBand="1" w:evenHBand="0" w:firstRowFirstColumn="0" w:firstRowLastColumn="0" w:lastRowFirstColumn="0" w:lastRowLastColumn="0"/>
              <w:rPr>
                <w:sz w:val="20"/>
                <w:szCs w:val="20"/>
                <w:lang w:val="es-EC" w:eastAsia="en-US"/>
              </w:rPr>
            </w:pPr>
            <w:r w:rsidRPr="00FF43DD">
              <w:rPr>
                <w:sz w:val="20"/>
                <w:szCs w:val="20"/>
                <w:lang w:val="es-EC" w:eastAsia="en-US"/>
              </w:rPr>
              <w:t>Bajo nivel de competencias digitales y baja adopción o actitud hacia el uso de IA.</w:t>
            </w:r>
          </w:p>
        </w:tc>
      </w:tr>
      <w:tr w:rsidR="0002067C" w:rsidRPr="00FF43DD" w14:paraId="68F7B76B" w14:textId="77777777" w:rsidTr="001C4193">
        <w:tc>
          <w:tcPr>
            <w:cnfStyle w:val="001000000000" w:firstRow="0" w:lastRow="0" w:firstColumn="1" w:lastColumn="0" w:oddVBand="0" w:evenVBand="0" w:oddHBand="0" w:evenHBand="0" w:firstRowFirstColumn="0" w:firstRowLastColumn="0" w:lastRowFirstColumn="0" w:lastRowLastColumn="0"/>
            <w:tcW w:w="0" w:type="auto"/>
            <w:hideMark/>
          </w:tcPr>
          <w:p w14:paraId="1CB5EA2F" w14:textId="77777777" w:rsidR="00FF43DD" w:rsidRPr="00FF43DD" w:rsidRDefault="00FF43DD" w:rsidP="00FF43DD">
            <w:pPr>
              <w:ind w:left="0"/>
              <w:rPr>
                <w:b w:val="0"/>
                <w:bCs w:val="0"/>
                <w:sz w:val="18"/>
                <w:szCs w:val="18"/>
                <w:lang w:val="en-US" w:eastAsia="en-US"/>
              </w:rPr>
            </w:pPr>
            <w:proofErr w:type="spellStart"/>
            <w:r w:rsidRPr="00FF43DD">
              <w:rPr>
                <w:sz w:val="20"/>
                <w:szCs w:val="20"/>
                <w:lang w:val="en-US" w:eastAsia="en-US"/>
              </w:rPr>
              <w:t>Clúster</w:t>
            </w:r>
            <w:proofErr w:type="spellEnd"/>
            <w:r w:rsidRPr="00FF43DD">
              <w:rPr>
                <w:sz w:val="20"/>
                <w:szCs w:val="20"/>
                <w:lang w:val="en-US" w:eastAsia="en-US"/>
              </w:rPr>
              <w:t xml:space="preserve"> 2:</w:t>
            </w:r>
            <w:r w:rsidRPr="00FF43DD">
              <w:rPr>
                <w:b w:val="0"/>
                <w:bCs w:val="0"/>
                <w:sz w:val="20"/>
                <w:szCs w:val="20"/>
                <w:lang w:val="en-US" w:eastAsia="en-US"/>
              </w:rPr>
              <w:t xml:space="preserve"> </w:t>
            </w:r>
            <w:proofErr w:type="spellStart"/>
            <w:r w:rsidRPr="00FF43DD">
              <w:rPr>
                <w:b w:val="0"/>
                <w:bCs w:val="0"/>
                <w:sz w:val="20"/>
                <w:szCs w:val="20"/>
                <w:lang w:val="en-US" w:eastAsia="en-US"/>
              </w:rPr>
              <w:t>Tradicionales</w:t>
            </w:r>
            <w:proofErr w:type="spellEnd"/>
          </w:p>
        </w:tc>
        <w:tc>
          <w:tcPr>
            <w:tcW w:w="0" w:type="auto"/>
          </w:tcPr>
          <w:p w14:paraId="09E5D5E8" w14:textId="54FE8A2F" w:rsidR="00FF43DD" w:rsidRPr="00FF43DD" w:rsidRDefault="0002067C" w:rsidP="00FF43DD">
            <w:pPr>
              <w:ind w:left="0"/>
              <w:cnfStyle w:val="000000000000" w:firstRow="0" w:lastRow="0" w:firstColumn="0" w:lastColumn="0" w:oddVBand="0" w:evenVBand="0" w:oddHBand="0" w:evenHBand="0" w:firstRowFirstColumn="0" w:firstRowLastColumn="0" w:lastRowFirstColumn="0" w:lastRowLastColumn="0"/>
              <w:rPr>
                <w:sz w:val="18"/>
                <w:szCs w:val="18"/>
                <w:lang w:val="es-EC" w:eastAsia="en-US"/>
              </w:rPr>
            </w:pPr>
            <w:r w:rsidRPr="0002067C">
              <w:rPr>
                <w:rStyle w:val="mord"/>
                <w:sz w:val="18"/>
                <w:szCs w:val="18"/>
              </w:rPr>
              <w:t>CDG</w:t>
            </w:r>
            <m:oMath>
              <m:r>
                <w:rPr>
                  <w:rStyle w:val="mord"/>
                  <w:rFonts w:ascii="Cambria Math" w:hAnsi="Cambria Math"/>
                  <w:sz w:val="18"/>
                  <w:szCs w:val="18"/>
                </w:rPr>
                <m:t>≥</m:t>
              </m:r>
            </m:oMath>
            <w:r w:rsidRPr="0002067C">
              <w:rPr>
                <w:rStyle w:val="mord"/>
                <w:sz w:val="18"/>
                <w:szCs w:val="18"/>
              </w:rPr>
              <w:t>C</w:t>
            </w:r>
            <m:oMath>
              <m:acc>
                <m:accPr>
                  <m:chr m:val="̅"/>
                  <m:ctrlPr>
                    <w:rPr>
                      <w:rStyle w:val="mord"/>
                      <w:rFonts w:ascii="Cambria Math" w:hAnsi="Cambria Math"/>
                      <w:i/>
                      <w:sz w:val="18"/>
                      <w:szCs w:val="18"/>
                    </w:rPr>
                  </m:ctrlPr>
                </m:accPr>
                <m:e>
                  <m:r>
                    <w:rPr>
                      <w:rStyle w:val="mord"/>
                      <w:rFonts w:ascii="Cambria Math" w:hAnsi="Cambria Math"/>
                      <w:sz w:val="18"/>
                      <w:szCs w:val="18"/>
                    </w:rPr>
                    <m:t>D</m:t>
                  </m:r>
                </m:e>
              </m:acc>
            </m:oMath>
            <w:r w:rsidRPr="0002067C">
              <w:rPr>
                <w:rStyle w:val="mord"/>
                <w:sz w:val="18"/>
                <w:szCs w:val="18"/>
              </w:rPr>
              <w:t>G y UPIA&lt;U</w:t>
            </w:r>
            <m:oMath>
              <m:acc>
                <m:accPr>
                  <m:chr m:val="̅"/>
                  <m:ctrlPr>
                    <w:rPr>
                      <w:rStyle w:val="mord"/>
                      <w:rFonts w:ascii="Cambria Math" w:hAnsi="Cambria Math"/>
                      <w:i/>
                      <w:sz w:val="18"/>
                      <w:szCs w:val="18"/>
                    </w:rPr>
                  </m:ctrlPr>
                </m:accPr>
                <m:e>
                  <m:r>
                    <w:rPr>
                      <w:rStyle w:val="mord"/>
                      <w:rFonts w:ascii="Cambria Math" w:hAnsi="Cambria Math"/>
                      <w:sz w:val="18"/>
                      <w:szCs w:val="18"/>
                    </w:rPr>
                    <m:t>P</m:t>
                  </m:r>
                </m:e>
              </m:acc>
            </m:oMath>
            <w:r w:rsidRPr="0002067C">
              <w:rPr>
                <w:rStyle w:val="mord"/>
                <w:sz w:val="18"/>
                <w:szCs w:val="18"/>
              </w:rPr>
              <w:t>IA</w:t>
            </w:r>
          </w:p>
        </w:tc>
        <w:tc>
          <w:tcPr>
            <w:tcW w:w="0" w:type="auto"/>
            <w:hideMark/>
          </w:tcPr>
          <w:p w14:paraId="514BEE09" w14:textId="77777777" w:rsidR="00FF43DD" w:rsidRPr="00FF43DD" w:rsidRDefault="00FF43DD" w:rsidP="00FF43DD">
            <w:pPr>
              <w:ind w:left="0"/>
              <w:cnfStyle w:val="000000000000" w:firstRow="0" w:lastRow="0" w:firstColumn="0" w:lastColumn="0" w:oddVBand="0" w:evenVBand="0" w:oddHBand="0" w:evenHBand="0" w:firstRowFirstColumn="0" w:firstRowLastColumn="0" w:lastRowFirstColumn="0" w:lastRowLastColumn="0"/>
              <w:rPr>
                <w:sz w:val="20"/>
                <w:szCs w:val="20"/>
                <w:lang w:val="es-EC" w:eastAsia="en-US"/>
              </w:rPr>
            </w:pPr>
            <w:r w:rsidRPr="00FF43DD">
              <w:rPr>
                <w:sz w:val="20"/>
                <w:szCs w:val="20"/>
                <w:lang w:val="es-EC" w:eastAsia="en-US"/>
              </w:rPr>
              <w:t>Competencias digitales aceptables, pero bajo uso o percepción de valor de la IA educativa.</w:t>
            </w:r>
          </w:p>
        </w:tc>
      </w:tr>
      <w:tr w:rsidR="0002067C" w:rsidRPr="00FF43DD" w14:paraId="3B10690A" w14:textId="77777777" w:rsidTr="00FF4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47026" w14:textId="77777777" w:rsidR="00FF43DD" w:rsidRPr="00FF43DD" w:rsidRDefault="00FF43DD" w:rsidP="00FF43DD">
            <w:pPr>
              <w:ind w:left="0"/>
              <w:rPr>
                <w:b w:val="0"/>
                <w:bCs w:val="0"/>
                <w:sz w:val="18"/>
                <w:szCs w:val="18"/>
                <w:lang w:val="en-US" w:eastAsia="en-US"/>
              </w:rPr>
            </w:pPr>
            <w:proofErr w:type="spellStart"/>
            <w:r w:rsidRPr="00FF43DD">
              <w:rPr>
                <w:sz w:val="20"/>
                <w:szCs w:val="20"/>
                <w:lang w:val="en-US" w:eastAsia="en-US"/>
              </w:rPr>
              <w:t>Clúster</w:t>
            </w:r>
            <w:proofErr w:type="spellEnd"/>
            <w:r w:rsidRPr="00FF43DD">
              <w:rPr>
                <w:sz w:val="20"/>
                <w:szCs w:val="20"/>
                <w:lang w:val="en-US" w:eastAsia="en-US"/>
              </w:rPr>
              <w:t xml:space="preserve"> 3:</w:t>
            </w:r>
            <w:r w:rsidRPr="00FF43DD">
              <w:rPr>
                <w:b w:val="0"/>
                <w:bCs w:val="0"/>
                <w:sz w:val="20"/>
                <w:szCs w:val="20"/>
                <w:lang w:val="en-US" w:eastAsia="en-US"/>
              </w:rPr>
              <w:t xml:space="preserve"> </w:t>
            </w:r>
            <w:proofErr w:type="spellStart"/>
            <w:r w:rsidRPr="00FF43DD">
              <w:rPr>
                <w:b w:val="0"/>
                <w:bCs w:val="0"/>
                <w:sz w:val="20"/>
                <w:szCs w:val="20"/>
                <w:lang w:val="en-US" w:eastAsia="en-US"/>
              </w:rPr>
              <w:t>Innovadores</w:t>
            </w:r>
            <w:proofErr w:type="spellEnd"/>
          </w:p>
        </w:tc>
        <w:tc>
          <w:tcPr>
            <w:tcW w:w="0" w:type="auto"/>
            <w:hideMark/>
          </w:tcPr>
          <w:p w14:paraId="168F00FA" w14:textId="4DAEA056" w:rsidR="00FF43DD" w:rsidRPr="00FF43DD" w:rsidRDefault="0002067C" w:rsidP="00FF43DD">
            <w:pPr>
              <w:ind w:left="0"/>
              <w:cnfStyle w:val="000000100000" w:firstRow="0" w:lastRow="0" w:firstColumn="0" w:lastColumn="0" w:oddVBand="0" w:evenVBand="0" w:oddHBand="1" w:evenHBand="0" w:firstRowFirstColumn="0" w:firstRowLastColumn="0" w:lastRowFirstColumn="0" w:lastRowLastColumn="0"/>
              <w:rPr>
                <w:sz w:val="18"/>
                <w:szCs w:val="18"/>
                <w:lang w:val="es-EC" w:eastAsia="en-US"/>
              </w:rPr>
            </w:pPr>
            <w:r w:rsidRPr="0002067C">
              <w:rPr>
                <w:rStyle w:val="mord"/>
                <w:sz w:val="18"/>
                <w:szCs w:val="18"/>
              </w:rPr>
              <w:t>CDG</w:t>
            </w:r>
            <m:oMath>
              <m:r>
                <w:rPr>
                  <w:rStyle w:val="mord"/>
                  <w:rFonts w:ascii="Cambria Math" w:hAnsi="Cambria Math"/>
                  <w:sz w:val="18"/>
                  <w:szCs w:val="18"/>
                </w:rPr>
                <m:t>≥</m:t>
              </m:r>
            </m:oMath>
            <w:r w:rsidRPr="0002067C">
              <w:rPr>
                <w:rStyle w:val="mord"/>
                <w:sz w:val="18"/>
                <w:szCs w:val="18"/>
              </w:rPr>
              <w:t>C</w:t>
            </w:r>
            <m:oMath>
              <m:acc>
                <m:accPr>
                  <m:chr m:val="̅"/>
                  <m:ctrlPr>
                    <w:rPr>
                      <w:rStyle w:val="mord"/>
                      <w:rFonts w:ascii="Cambria Math" w:hAnsi="Cambria Math"/>
                      <w:i/>
                      <w:sz w:val="18"/>
                      <w:szCs w:val="18"/>
                    </w:rPr>
                  </m:ctrlPr>
                </m:accPr>
                <m:e>
                  <m:r>
                    <w:rPr>
                      <w:rStyle w:val="mord"/>
                      <w:rFonts w:ascii="Cambria Math" w:hAnsi="Cambria Math"/>
                      <w:sz w:val="18"/>
                      <w:szCs w:val="18"/>
                    </w:rPr>
                    <m:t>D</m:t>
                  </m:r>
                </m:e>
              </m:acc>
            </m:oMath>
            <w:r w:rsidRPr="0002067C">
              <w:rPr>
                <w:rStyle w:val="mord"/>
                <w:sz w:val="18"/>
                <w:szCs w:val="18"/>
              </w:rPr>
              <w:t>G y UPIA</w:t>
            </w:r>
            <m:oMath>
              <m:r>
                <w:rPr>
                  <w:rStyle w:val="mord"/>
                  <w:rFonts w:ascii="Cambria Math" w:hAnsi="Cambria Math"/>
                  <w:sz w:val="18"/>
                  <w:szCs w:val="18"/>
                </w:rPr>
                <m:t>≥</m:t>
              </m:r>
            </m:oMath>
            <w:r w:rsidRPr="0002067C">
              <w:rPr>
                <w:rStyle w:val="mord"/>
                <w:sz w:val="18"/>
                <w:szCs w:val="18"/>
              </w:rPr>
              <w:t>U</w:t>
            </w:r>
            <m:oMath>
              <m:acc>
                <m:accPr>
                  <m:chr m:val="̅"/>
                  <m:ctrlPr>
                    <w:rPr>
                      <w:rStyle w:val="mord"/>
                      <w:rFonts w:ascii="Cambria Math" w:hAnsi="Cambria Math"/>
                      <w:i/>
                      <w:sz w:val="18"/>
                      <w:szCs w:val="18"/>
                    </w:rPr>
                  </m:ctrlPr>
                </m:accPr>
                <m:e>
                  <m:r>
                    <w:rPr>
                      <w:rStyle w:val="mord"/>
                      <w:rFonts w:ascii="Cambria Math" w:hAnsi="Cambria Math"/>
                      <w:sz w:val="18"/>
                      <w:szCs w:val="18"/>
                    </w:rPr>
                    <m:t>P</m:t>
                  </m:r>
                </m:e>
              </m:acc>
            </m:oMath>
            <w:r w:rsidRPr="0002067C">
              <w:rPr>
                <w:rStyle w:val="mord"/>
                <w:sz w:val="18"/>
                <w:szCs w:val="18"/>
              </w:rPr>
              <w:t>IA</w:t>
            </w:r>
          </w:p>
        </w:tc>
        <w:tc>
          <w:tcPr>
            <w:tcW w:w="0" w:type="auto"/>
            <w:hideMark/>
          </w:tcPr>
          <w:p w14:paraId="07253FE2" w14:textId="77777777" w:rsidR="00FF43DD" w:rsidRPr="00FF43DD" w:rsidRDefault="00FF43DD" w:rsidP="00FF43DD">
            <w:pPr>
              <w:ind w:left="0"/>
              <w:cnfStyle w:val="000000100000" w:firstRow="0" w:lastRow="0" w:firstColumn="0" w:lastColumn="0" w:oddVBand="0" w:evenVBand="0" w:oddHBand="1" w:evenHBand="0" w:firstRowFirstColumn="0" w:firstRowLastColumn="0" w:lastRowFirstColumn="0" w:lastRowLastColumn="0"/>
              <w:rPr>
                <w:sz w:val="20"/>
                <w:szCs w:val="20"/>
                <w:lang w:val="es-EC" w:eastAsia="en-US"/>
              </w:rPr>
            </w:pPr>
            <w:r w:rsidRPr="00FF43DD">
              <w:rPr>
                <w:sz w:val="20"/>
                <w:szCs w:val="20"/>
                <w:lang w:val="es-EC" w:eastAsia="en-US"/>
              </w:rPr>
              <w:t>Alto dominio digital y adopción activa de herramientas con IA.</w:t>
            </w:r>
          </w:p>
        </w:tc>
      </w:tr>
    </w:tbl>
    <w:p w14:paraId="6E6E0711" w14:textId="72928249" w:rsidR="00FF43DD" w:rsidRPr="004B490B" w:rsidRDefault="0002067C" w:rsidP="004B490B">
      <w:pPr>
        <w:pStyle w:val="Descripcin"/>
        <w:spacing w:after="0"/>
        <w:jc w:val="center"/>
        <w:rPr>
          <w:rStyle w:val="Textoennegrita"/>
          <w:b w:val="0"/>
          <w:bCs w:val="0"/>
          <w:i w:val="0"/>
          <w:iCs w:val="0"/>
          <w:color w:val="auto"/>
          <w:sz w:val="20"/>
          <w:szCs w:val="28"/>
        </w:rPr>
      </w:pPr>
      <w:r w:rsidRPr="004B490B">
        <w:rPr>
          <w:b/>
          <w:bCs/>
          <w:i w:val="0"/>
          <w:iCs w:val="0"/>
          <w:color w:val="auto"/>
          <w:sz w:val="20"/>
          <w:szCs w:val="28"/>
        </w:rPr>
        <w:t>Fuente:</w:t>
      </w:r>
      <w:r w:rsidRPr="004B490B">
        <w:rPr>
          <w:i w:val="0"/>
          <w:iCs w:val="0"/>
          <w:color w:val="auto"/>
          <w:sz w:val="20"/>
          <w:szCs w:val="28"/>
        </w:rPr>
        <w:t xml:space="preserve"> Elaboración propia (2025)</w:t>
      </w:r>
    </w:p>
    <w:p w14:paraId="0282DB12" w14:textId="07F573F4" w:rsidR="009539A5" w:rsidRPr="009539A5" w:rsidRDefault="009539A5" w:rsidP="00FF43DD">
      <w:pPr>
        <w:pStyle w:val="NormalWeb"/>
        <w:jc w:val="both"/>
        <w:rPr>
          <w:lang w:val="es-EC"/>
        </w:rPr>
      </w:pPr>
      <w:r w:rsidRPr="009539A5">
        <w:rPr>
          <w:lang w:val="es-EC"/>
        </w:rPr>
        <w:t>Esta segmentación permitió establecer patrones diferenciales en la relación entre madurez digital y adopción de IA, aportando evidencia para el análisis interpretativo posterior.</w:t>
      </w:r>
    </w:p>
    <w:p w14:paraId="2343FCD9" w14:textId="72623A96" w:rsidR="009E47B4" w:rsidRPr="00030978" w:rsidRDefault="009E47B4" w:rsidP="00030978">
      <w:pPr>
        <w:pStyle w:val="Ttulo3"/>
        <w:spacing w:before="0"/>
        <w:rPr>
          <w:rFonts w:ascii="Times New Roman" w:hAnsi="Times New Roman"/>
          <w:color w:val="auto"/>
          <w:sz w:val="26"/>
          <w:szCs w:val="26"/>
          <w:lang w:val="en-US"/>
        </w:rPr>
      </w:pPr>
      <w:r w:rsidRPr="00030978">
        <w:rPr>
          <w:rFonts w:ascii="Times New Roman" w:hAnsi="Times New Roman"/>
          <w:color w:val="auto"/>
          <w:sz w:val="26"/>
          <w:szCs w:val="26"/>
          <w:lang w:val="en-US"/>
        </w:rPr>
        <w:t>2.5.</w:t>
      </w:r>
      <w:r w:rsidR="00A47D19" w:rsidRPr="00030978">
        <w:rPr>
          <w:rFonts w:ascii="Times New Roman" w:hAnsi="Times New Roman"/>
          <w:color w:val="auto"/>
          <w:sz w:val="26"/>
          <w:szCs w:val="26"/>
          <w:lang w:val="en-US"/>
        </w:rPr>
        <w:t>4</w:t>
      </w:r>
      <w:r w:rsidRPr="00030978">
        <w:rPr>
          <w:rFonts w:ascii="Times New Roman" w:hAnsi="Times New Roman"/>
          <w:color w:val="auto"/>
          <w:sz w:val="26"/>
          <w:szCs w:val="26"/>
          <w:lang w:val="en-US"/>
        </w:rPr>
        <w:t>. Análisis cualitativo</w:t>
      </w:r>
    </w:p>
    <w:p w14:paraId="133C3082" w14:textId="4F1D3DF6" w:rsidR="001530A3" w:rsidRDefault="00652AB1" w:rsidP="009E47B4">
      <w:pPr>
        <w:autoSpaceDE w:val="0"/>
        <w:autoSpaceDN w:val="0"/>
        <w:adjustRightInd w:val="0"/>
        <w:ind w:left="-142"/>
        <w:jc w:val="both"/>
      </w:pPr>
      <w:r>
        <w:t xml:space="preserve">Las respuestas abiertas se analizaron mediante análisis de contenido temático inductivo siguiendo el procedimiento </w:t>
      </w:r>
      <w:r>
        <w:t xml:space="preserve">de </w:t>
      </w:r>
      <w:proofErr w:type="spellStart"/>
      <w:r>
        <w:t>Hsieh</w:t>
      </w:r>
      <w:proofErr w:type="spellEnd"/>
      <w:r>
        <w:t xml:space="preserve"> y Shannon, basado en codificación abierta, categorización y posterior triangulación con los resultados cuantitativos [</w:t>
      </w:r>
      <w:r w:rsidR="00931554">
        <w:t>16</w:t>
      </w:r>
      <w:r>
        <w:t>]</w:t>
      </w:r>
      <w:r>
        <w:t>.</w:t>
      </w:r>
    </w:p>
    <w:p w14:paraId="7C8B591D" w14:textId="77777777" w:rsidR="00652AB1" w:rsidRDefault="00652AB1" w:rsidP="009E47B4">
      <w:pPr>
        <w:autoSpaceDE w:val="0"/>
        <w:autoSpaceDN w:val="0"/>
        <w:adjustRightInd w:val="0"/>
        <w:ind w:left="-142"/>
        <w:jc w:val="both"/>
        <w:rPr>
          <w:lang w:val="es-EC"/>
        </w:rPr>
      </w:pPr>
    </w:p>
    <w:p w14:paraId="6146DFC7" w14:textId="02EFC043" w:rsidR="009E47B4" w:rsidRPr="00030978" w:rsidRDefault="009E47B4" w:rsidP="00030978">
      <w:pPr>
        <w:pStyle w:val="Ttulo3"/>
        <w:spacing w:before="0"/>
        <w:rPr>
          <w:rFonts w:ascii="Times New Roman" w:hAnsi="Times New Roman"/>
          <w:color w:val="auto"/>
          <w:sz w:val="26"/>
          <w:szCs w:val="26"/>
          <w:lang w:val="en-US"/>
        </w:rPr>
      </w:pPr>
      <w:r w:rsidRPr="00030978">
        <w:rPr>
          <w:rFonts w:ascii="Times New Roman" w:hAnsi="Times New Roman"/>
          <w:color w:val="auto"/>
          <w:sz w:val="26"/>
          <w:szCs w:val="26"/>
          <w:lang w:val="en-US"/>
        </w:rPr>
        <w:t>2.</w:t>
      </w:r>
      <w:r w:rsidR="00A47D19" w:rsidRPr="00030978">
        <w:rPr>
          <w:rFonts w:ascii="Times New Roman" w:hAnsi="Times New Roman"/>
          <w:color w:val="auto"/>
          <w:sz w:val="26"/>
          <w:szCs w:val="26"/>
          <w:lang w:val="en-US"/>
        </w:rPr>
        <w:t>5.</w:t>
      </w:r>
      <w:r w:rsidR="00030978">
        <w:rPr>
          <w:rFonts w:ascii="Times New Roman" w:hAnsi="Times New Roman"/>
          <w:color w:val="auto"/>
          <w:sz w:val="26"/>
          <w:szCs w:val="26"/>
          <w:lang w:val="en-US"/>
        </w:rPr>
        <w:t>5</w:t>
      </w:r>
      <w:r w:rsidRPr="00030978">
        <w:rPr>
          <w:rFonts w:ascii="Times New Roman" w:hAnsi="Times New Roman"/>
          <w:color w:val="auto"/>
          <w:sz w:val="26"/>
          <w:szCs w:val="26"/>
          <w:lang w:val="en-US"/>
        </w:rPr>
        <w:t>. Consideraciones éticas</w:t>
      </w:r>
    </w:p>
    <w:p w14:paraId="538E4D7A" w14:textId="29C5CCA6" w:rsidR="009E47B4" w:rsidRPr="009E47B4" w:rsidRDefault="001530A3" w:rsidP="009E47B4">
      <w:pPr>
        <w:autoSpaceDE w:val="0"/>
        <w:autoSpaceDN w:val="0"/>
        <w:adjustRightInd w:val="0"/>
        <w:ind w:left="-142"/>
        <w:jc w:val="both"/>
        <w:rPr>
          <w:b/>
          <w:sz w:val="26"/>
          <w:szCs w:val="26"/>
          <w:lang w:val="es-EC"/>
        </w:rPr>
      </w:pPr>
      <w:r w:rsidRPr="001530A3">
        <w:rPr>
          <w:lang w:val="es-EC"/>
        </w:rPr>
        <w:t>El estudio cumplió con principios éticos internacionales establecidos para investigaciones en entornos educativos: consentimiento informado, voluntariedad, anonimato, confidencialidad y resguardo de los datos. No se recolectó información personal sensible, garantizando cumplimiento normativo y respeto a la integridad de los participantes.</w:t>
      </w:r>
    </w:p>
    <w:p w14:paraId="1CBCF094" w14:textId="77777777" w:rsidR="00A65F9A" w:rsidRPr="009E47B4" w:rsidRDefault="00A65F9A" w:rsidP="00106C0F">
      <w:pPr>
        <w:autoSpaceDE w:val="0"/>
        <w:autoSpaceDN w:val="0"/>
        <w:adjustRightInd w:val="0"/>
        <w:ind w:left="-142" w:firstLine="426"/>
        <w:jc w:val="both"/>
        <w:rPr>
          <w:szCs w:val="24"/>
          <w:lang w:val="es-EC"/>
        </w:rPr>
      </w:pPr>
    </w:p>
    <w:p w14:paraId="6D49EF86" w14:textId="3CD3284F" w:rsidR="00EB3B0A" w:rsidRPr="00012FB6" w:rsidRDefault="00512789" w:rsidP="00012FB6">
      <w:pPr>
        <w:pStyle w:val="Ttulo1"/>
        <w:numPr>
          <w:ilvl w:val="0"/>
          <w:numId w:val="6"/>
        </w:numPr>
        <w:spacing w:before="0"/>
        <w:jc w:val="both"/>
        <w:rPr>
          <w:rFonts w:ascii="Times New Roman" w:hAnsi="Times New Roman"/>
          <w:color w:val="auto"/>
          <w:sz w:val="30"/>
          <w:szCs w:val="30"/>
        </w:rPr>
      </w:pPr>
      <w:r w:rsidRPr="00012FB6">
        <w:rPr>
          <w:rFonts w:ascii="Times New Roman" w:hAnsi="Times New Roman"/>
          <w:color w:val="auto"/>
          <w:sz w:val="30"/>
          <w:szCs w:val="30"/>
        </w:rPr>
        <w:t xml:space="preserve">Resultados y </w:t>
      </w:r>
      <w:r w:rsidRPr="00012FB6">
        <w:rPr>
          <w:rFonts w:ascii="Times New Roman" w:hAnsi="Times New Roman"/>
          <w:color w:val="auto"/>
          <w:sz w:val="30"/>
          <w:szCs w:val="30"/>
        </w:rPr>
        <w:t>Discusión</w:t>
      </w:r>
    </w:p>
    <w:p w14:paraId="4876D812" w14:textId="1947F25E" w:rsidR="00EB3B0A" w:rsidRDefault="00512789" w:rsidP="002109AF">
      <w:pPr>
        <w:autoSpaceDE w:val="0"/>
        <w:autoSpaceDN w:val="0"/>
        <w:adjustRightInd w:val="0"/>
        <w:ind w:left="-142"/>
        <w:jc w:val="both"/>
        <w:rPr>
          <w:lang w:val="es-EC"/>
        </w:rPr>
      </w:pPr>
      <w:r>
        <w:t>Los resultados del análisis cuantitativo y cualitativo permiten caracterizar el nivel de competencia digital docente y la adopción de inteligencia artificial en la educación superior ecuatoriana. A partir del análisis descriptivo y del proceso de segmentación mediante clúster K-</w:t>
      </w:r>
      <w:proofErr w:type="spellStart"/>
      <w:r>
        <w:t>means</w:t>
      </w:r>
      <w:proofErr w:type="spellEnd"/>
      <w:r>
        <w:t>, se identificaron tres perfiles diferenciados, lo cual evidencia una distribución heterogénea del nivel de madurez digital docente y su relación con el uso pedagógico de IA. Estos hallazgos se complementaron con evidencia cualitativa que permitió interpretar las diferencias encontradas en términos de barreras, creencias y condiciones institucionales</w:t>
      </w:r>
      <w:r w:rsidR="00E02515" w:rsidRPr="00512789">
        <w:rPr>
          <w:lang w:val="es-EC"/>
        </w:rPr>
        <w:t>.</w:t>
      </w:r>
    </w:p>
    <w:p w14:paraId="00F61C84" w14:textId="63DBD0A5" w:rsidR="00512789" w:rsidRPr="00012FB6" w:rsidRDefault="00512789" w:rsidP="00012FB6">
      <w:pPr>
        <w:pStyle w:val="Ttulo2"/>
        <w:rPr>
          <w:rFonts w:ascii="Times New Roman" w:hAnsi="Times New Roman"/>
          <w:color w:val="auto"/>
          <w:lang w:val="en-US"/>
        </w:rPr>
      </w:pPr>
      <w:r w:rsidRPr="00012FB6">
        <w:rPr>
          <w:rFonts w:ascii="Times New Roman" w:hAnsi="Times New Roman"/>
          <w:color w:val="auto"/>
          <w:lang w:val="en-US"/>
        </w:rPr>
        <w:t>3.1. Perfiles docentes derivados del análisis de clúster</w:t>
      </w:r>
    </w:p>
    <w:p w14:paraId="67B1F9A7" w14:textId="437C95B2" w:rsidR="00512789" w:rsidRDefault="00D77D78" w:rsidP="002109AF">
      <w:pPr>
        <w:autoSpaceDE w:val="0"/>
        <w:autoSpaceDN w:val="0"/>
        <w:adjustRightInd w:val="0"/>
        <w:ind w:left="-142"/>
        <w:jc w:val="both"/>
      </w:pPr>
      <w:r>
        <w:t>El análisis de clúster permitió organizar la muestra en tres grupos con comportamientos diferenciados respecto a las puntuaciones compuestas de Competencia Digital General (CDG) y Uso y Percepción de Inteligencia Artificial (UPIA). Estos grupos se muestran en la tabla previamente presentada</w:t>
      </w:r>
      <w:r>
        <w:t xml:space="preserve"> </w:t>
      </w:r>
      <w:r w:rsidRPr="00D77D78">
        <w:t>y se representan gráficamente en la Figura 1</w:t>
      </w:r>
    </w:p>
    <w:p w14:paraId="49D03680" w14:textId="50C9F698" w:rsidR="00D77D78" w:rsidRDefault="00D77D78" w:rsidP="002109AF">
      <w:pPr>
        <w:autoSpaceDE w:val="0"/>
        <w:autoSpaceDN w:val="0"/>
        <w:adjustRightInd w:val="0"/>
        <w:ind w:left="-142"/>
        <w:jc w:val="both"/>
      </w:pPr>
      <w:r>
        <w:rPr>
          <w:noProof/>
        </w:rPr>
        <w:drawing>
          <wp:anchor distT="0" distB="0" distL="114300" distR="114300" simplePos="0" relativeHeight="251658240" behindDoc="0" locked="0" layoutInCell="1" allowOverlap="1" wp14:anchorId="0A913579" wp14:editId="4FC9F14C">
            <wp:simplePos x="0" y="0"/>
            <wp:positionH relativeFrom="column">
              <wp:posOffset>202565</wp:posOffset>
            </wp:positionH>
            <wp:positionV relativeFrom="paragraph">
              <wp:posOffset>22225</wp:posOffset>
            </wp:positionV>
            <wp:extent cx="2636520" cy="2190750"/>
            <wp:effectExtent l="0" t="0" r="0" b="5080"/>
            <wp:wrapSquare wrapText="bothSides"/>
            <wp:docPr id="1546642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492" t="7097" r="8300" b="4413"/>
                    <a:stretch>
                      <a:fillRect/>
                    </a:stretch>
                  </pic:blipFill>
                  <pic:spPr bwMode="auto">
                    <a:xfrm>
                      <a:off x="0" y="0"/>
                      <a:ext cx="2636520" cy="2190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D24BDE" w14:textId="1A8C93B2" w:rsidR="00D77D78" w:rsidRDefault="00D77D78" w:rsidP="002109AF">
      <w:pPr>
        <w:autoSpaceDE w:val="0"/>
        <w:autoSpaceDN w:val="0"/>
        <w:adjustRightInd w:val="0"/>
        <w:ind w:left="-142"/>
        <w:jc w:val="both"/>
      </w:pPr>
    </w:p>
    <w:p w14:paraId="22C733F1" w14:textId="2857F11F" w:rsidR="00D77D78" w:rsidRDefault="00D77D78" w:rsidP="002109AF">
      <w:pPr>
        <w:autoSpaceDE w:val="0"/>
        <w:autoSpaceDN w:val="0"/>
        <w:adjustRightInd w:val="0"/>
        <w:ind w:left="-142"/>
        <w:jc w:val="both"/>
        <w:rPr>
          <w:b/>
          <w:sz w:val="30"/>
          <w:szCs w:val="30"/>
          <w:lang w:val="es-EC"/>
        </w:rPr>
      </w:pPr>
    </w:p>
    <w:p w14:paraId="2DD84665" w14:textId="77777777" w:rsidR="00D77D78" w:rsidRDefault="00D77D78" w:rsidP="002109AF">
      <w:pPr>
        <w:autoSpaceDE w:val="0"/>
        <w:autoSpaceDN w:val="0"/>
        <w:adjustRightInd w:val="0"/>
        <w:ind w:left="-142"/>
        <w:jc w:val="both"/>
        <w:rPr>
          <w:b/>
          <w:sz w:val="30"/>
          <w:szCs w:val="30"/>
          <w:lang w:val="es-EC"/>
        </w:rPr>
      </w:pPr>
    </w:p>
    <w:p w14:paraId="7B7F2B22" w14:textId="77777777" w:rsidR="00D77D78" w:rsidRDefault="00D77D78" w:rsidP="002109AF">
      <w:pPr>
        <w:autoSpaceDE w:val="0"/>
        <w:autoSpaceDN w:val="0"/>
        <w:adjustRightInd w:val="0"/>
        <w:ind w:left="-142"/>
        <w:jc w:val="both"/>
        <w:rPr>
          <w:b/>
          <w:sz w:val="30"/>
          <w:szCs w:val="30"/>
          <w:lang w:val="es-EC"/>
        </w:rPr>
      </w:pPr>
    </w:p>
    <w:p w14:paraId="0E3B9B94" w14:textId="77777777" w:rsidR="00D77D78" w:rsidRDefault="00D77D78" w:rsidP="002109AF">
      <w:pPr>
        <w:autoSpaceDE w:val="0"/>
        <w:autoSpaceDN w:val="0"/>
        <w:adjustRightInd w:val="0"/>
        <w:ind w:left="-142"/>
        <w:jc w:val="both"/>
        <w:rPr>
          <w:b/>
          <w:sz w:val="30"/>
          <w:szCs w:val="30"/>
          <w:lang w:val="es-EC"/>
        </w:rPr>
      </w:pPr>
    </w:p>
    <w:p w14:paraId="78749FE8" w14:textId="77777777" w:rsidR="00D77D78" w:rsidRDefault="00D77D78" w:rsidP="002109AF">
      <w:pPr>
        <w:autoSpaceDE w:val="0"/>
        <w:autoSpaceDN w:val="0"/>
        <w:adjustRightInd w:val="0"/>
        <w:ind w:left="-142"/>
        <w:jc w:val="both"/>
        <w:rPr>
          <w:b/>
          <w:sz w:val="30"/>
          <w:szCs w:val="30"/>
          <w:lang w:val="es-EC"/>
        </w:rPr>
      </w:pPr>
    </w:p>
    <w:p w14:paraId="5F466013" w14:textId="77777777" w:rsidR="00D77D78" w:rsidRDefault="00D77D78" w:rsidP="002109AF">
      <w:pPr>
        <w:autoSpaceDE w:val="0"/>
        <w:autoSpaceDN w:val="0"/>
        <w:adjustRightInd w:val="0"/>
        <w:ind w:left="-142"/>
        <w:jc w:val="both"/>
        <w:rPr>
          <w:b/>
          <w:sz w:val="30"/>
          <w:szCs w:val="30"/>
          <w:lang w:val="es-EC"/>
        </w:rPr>
      </w:pPr>
    </w:p>
    <w:p w14:paraId="26E8FA84" w14:textId="36786117" w:rsidR="00D77D78" w:rsidRPr="00512789" w:rsidRDefault="00D77D78" w:rsidP="002109AF">
      <w:pPr>
        <w:autoSpaceDE w:val="0"/>
        <w:autoSpaceDN w:val="0"/>
        <w:adjustRightInd w:val="0"/>
        <w:ind w:left="-142"/>
        <w:jc w:val="both"/>
        <w:rPr>
          <w:b/>
          <w:sz w:val="30"/>
          <w:szCs w:val="30"/>
          <w:lang w:val="es-EC"/>
        </w:rPr>
      </w:pPr>
      <w:r>
        <w:rPr>
          <w:noProof/>
        </w:rPr>
        <mc:AlternateContent>
          <mc:Choice Requires="wps">
            <w:drawing>
              <wp:anchor distT="0" distB="0" distL="114300" distR="114300" simplePos="0" relativeHeight="251660288" behindDoc="0" locked="0" layoutInCell="1" allowOverlap="1" wp14:anchorId="05272FF3" wp14:editId="78F67295">
                <wp:simplePos x="0" y="0"/>
                <wp:positionH relativeFrom="column">
                  <wp:posOffset>279400</wp:posOffset>
                </wp:positionH>
                <wp:positionV relativeFrom="paragraph">
                  <wp:posOffset>557530</wp:posOffset>
                </wp:positionV>
                <wp:extent cx="2831465" cy="206375"/>
                <wp:effectExtent l="0" t="0" r="6985" b="3175"/>
                <wp:wrapSquare wrapText="bothSides"/>
                <wp:docPr id="107418079" name="Cuadro de texto 1"/>
                <wp:cNvGraphicFramePr/>
                <a:graphic xmlns:a="http://schemas.openxmlformats.org/drawingml/2006/main">
                  <a:graphicData uri="http://schemas.microsoft.com/office/word/2010/wordprocessingShape">
                    <wps:wsp>
                      <wps:cNvSpPr txBox="1"/>
                      <wps:spPr>
                        <a:xfrm>
                          <a:off x="0" y="0"/>
                          <a:ext cx="2831465" cy="206375"/>
                        </a:xfrm>
                        <a:prstGeom prst="rect">
                          <a:avLst/>
                        </a:prstGeom>
                        <a:solidFill>
                          <a:prstClr val="white"/>
                        </a:solidFill>
                        <a:ln>
                          <a:noFill/>
                        </a:ln>
                      </wps:spPr>
                      <wps:txbx>
                        <w:txbxContent>
                          <w:p w14:paraId="6B6FD0F8" w14:textId="56AC68F0" w:rsidR="00D77D78" w:rsidRPr="00D77D78" w:rsidRDefault="00D77D78" w:rsidP="00D77D78">
                            <w:pPr>
                              <w:pStyle w:val="Descripcin"/>
                              <w:rPr>
                                <w:i w:val="0"/>
                                <w:iCs w:val="0"/>
                                <w:noProof/>
                                <w:color w:val="auto"/>
                                <w:szCs w:val="22"/>
                              </w:rPr>
                            </w:pPr>
                            <w:r w:rsidRPr="00D77D78">
                              <w:rPr>
                                <w:i w:val="0"/>
                                <w:iCs w:val="0"/>
                                <w:color w:val="auto"/>
                              </w:rPr>
                              <w:t xml:space="preserve">Figura </w:t>
                            </w:r>
                            <w:r w:rsidRPr="00D77D78">
                              <w:rPr>
                                <w:i w:val="0"/>
                                <w:iCs w:val="0"/>
                                <w:color w:val="auto"/>
                              </w:rPr>
                              <w:fldChar w:fldCharType="begin"/>
                            </w:r>
                            <w:r w:rsidRPr="00D77D78">
                              <w:rPr>
                                <w:i w:val="0"/>
                                <w:iCs w:val="0"/>
                                <w:color w:val="auto"/>
                              </w:rPr>
                              <w:instrText xml:space="preserve"> SEQ Figura \* ARABIC </w:instrText>
                            </w:r>
                            <w:r w:rsidRPr="00D77D78">
                              <w:rPr>
                                <w:i w:val="0"/>
                                <w:iCs w:val="0"/>
                                <w:color w:val="auto"/>
                              </w:rPr>
                              <w:fldChar w:fldCharType="separate"/>
                            </w:r>
                            <w:r w:rsidRPr="00D77D78">
                              <w:rPr>
                                <w:i w:val="0"/>
                                <w:iCs w:val="0"/>
                                <w:noProof/>
                                <w:color w:val="auto"/>
                              </w:rPr>
                              <w:t>1</w:t>
                            </w:r>
                            <w:r w:rsidRPr="00D77D78">
                              <w:rPr>
                                <w:i w:val="0"/>
                                <w:iCs w:val="0"/>
                                <w:color w:val="auto"/>
                              </w:rPr>
                              <w:fldChar w:fldCharType="end"/>
                            </w:r>
                            <w:r w:rsidRPr="00D77D78">
                              <w:rPr>
                                <w:i w:val="0"/>
                                <w:iCs w:val="0"/>
                                <w:color w:val="auto"/>
                              </w:rPr>
                              <w:t xml:space="preserve"> Distribución de los clústeres en el plano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272FF3" id="_x0000_t202" coordsize="21600,21600" o:spt="202" path="m,l,21600r21600,l21600,xe">
                <v:stroke joinstyle="miter"/>
                <v:path gradientshapeok="t" o:connecttype="rect"/>
              </v:shapetype>
              <v:shape id="Cuadro de texto 1" o:spid="_x0000_s1026" type="#_x0000_t202" style="position:absolute;left:0;text-align:left;margin-left:22pt;margin-top:43.9pt;width:222.95pt;height:16.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" stroked="f">
                <v:textbox inset="0,0,0,0">
                  <w:txbxContent>
                    <w:p w14:paraId="6B6FD0F8" w14:textId="56AC68F0" w:rsidR="00D77D78" w:rsidRPr="00D77D78" w:rsidRDefault="00D77D78" w:rsidP="00D77D78">
                      <w:pPr>
                        <w:pStyle w:val="Descripcin"/>
                        <w:rPr>
                          <w:i w:val="0"/>
                          <w:iCs w:val="0"/>
                          <w:noProof/>
                          <w:color w:val="auto"/>
                          <w:szCs w:val="22"/>
                        </w:rPr>
                      </w:pPr>
                      <w:r w:rsidRPr="00D77D78">
                        <w:rPr>
                          <w:i w:val="0"/>
                          <w:iCs w:val="0"/>
                          <w:color w:val="auto"/>
                        </w:rPr>
                        <w:t xml:space="preserve">Figura </w:t>
                      </w:r>
                      <w:r w:rsidRPr="00D77D78">
                        <w:rPr>
                          <w:i w:val="0"/>
                          <w:iCs w:val="0"/>
                          <w:color w:val="auto"/>
                        </w:rPr>
                        <w:fldChar w:fldCharType="begin"/>
                      </w:r>
                      <w:r w:rsidRPr="00D77D78">
                        <w:rPr>
                          <w:i w:val="0"/>
                          <w:iCs w:val="0"/>
                          <w:color w:val="auto"/>
                        </w:rPr>
                        <w:instrText xml:space="preserve"> SEQ Figura \* ARABIC </w:instrText>
                      </w:r>
                      <w:r w:rsidRPr="00D77D78">
                        <w:rPr>
                          <w:i w:val="0"/>
                          <w:iCs w:val="0"/>
                          <w:color w:val="auto"/>
                        </w:rPr>
                        <w:fldChar w:fldCharType="separate"/>
                      </w:r>
                      <w:r w:rsidRPr="00D77D78">
                        <w:rPr>
                          <w:i w:val="0"/>
                          <w:iCs w:val="0"/>
                          <w:noProof/>
                          <w:color w:val="auto"/>
                        </w:rPr>
                        <w:t>1</w:t>
                      </w:r>
                      <w:r w:rsidRPr="00D77D78">
                        <w:rPr>
                          <w:i w:val="0"/>
                          <w:iCs w:val="0"/>
                          <w:color w:val="auto"/>
                        </w:rPr>
                        <w:fldChar w:fldCharType="end"/>
                      </w:r>
                      <w:r w:rsidRPr="00D77D78">
                        <w:rPr>
                          <w:i w:val="0"/>
                          <w:iCs w:val="0"/>
                          <w:color w:val="auto"/>
                        </w:rPr>
                        <w:t xml:space="preserve"> Distribución de los clústeres en el plano</w:t>
                      </w:r>
                    </w:p>
                  </w:txbxContent>
                </v:textbox>
                <w10:wrap type="square"/>
              </v:shape>
            </w:pict>
          </mc:Fallback>
        </mc:AlternateContent>
      </w:r>
    </w:p>
    <w:p w14:paraId="310C6569" w14:textId="77777777" w:rsidR="00D77D78" w:rsidRDefault="00D77D78" w:rsidP="00D77D78">
      <w:pPr>
        <w:ind w:left="0"/>
        <w:rPr>
          <w:sz w:val="30"/>
          <w:szCs w:val="30"/>
          <w:lang w:val="en-US"/>
        </w:rPr>
      </w:pPr>
    </w:p>
    <w:p w14:paraId="1ADE64A1" w14:textId="77777777" w:rsidR="00D77D78" w:rsidRPr="00D77D78" w:rsidRDefault="00D77D78" w:rsidP="00D77D78">
      <w:pPr>
        <w:pStyle w:val="NormalWeb"/>
        <w:rPr>
          <w:lang w:val="es-EC"/>
        </w:rPr>
      </w:pPr>
      <w:r w:rsidRPr="00D77D78">
        <w:rPr>
          <w:lang w:val="es-EC"/>
        </w:rPr>
        <w:lastRenderedPageBreak/>
        <w:t>Los resultados evidencian diferencias claras entre los perfiles docentes:</w:t>
      </w:r>
    </w:p>
    <w:p w14:paraId="60C72198" w14:textId="77777777" w:rsidR="00D77D78" w:rsidRPr="00D77D78" w:rsidRDefault="00D77D78" w:rsidP="000C5354">
      <w:pPr>
        <w:pStyle w:val="NormalWeb"/>
        <w:numPr>
          <w:ilvl w:val="0"/>
          <w:numId w:val="19"/>
        </w:numPr>
        <w:jc w:val="both"/>
        <w:rPr>
          <w:lang w:val="es-EC"/>
        </w:rPr>
      </w:pPr>
      <w:r w:rsidRPr="00D77D78">
        <w:rPr>
          <w:rStyle w:val="Textoennegrita"/>
          <w:lang w:val="es-EC"/>
        </w:rPr>
        <w:t>Clúster 1 — Novatos tecnológicos (≈25–33 % de la muestra):</w:t>
      </w:r>
      <w:r w:rsidRPr="00D77D78">
        <w:rPr>
          <w:lang w:val="es-EC"/>
        </w:rPr>
        <w:t xml:space="preserve"> presentan puntajes inferiores al promedio tanto en CDG como en UPIA. Este segmento refleja una adopción inicial o mínima de tecnología y requiere atención prioritaria en alfabetización digital básica y formación introductoria en IA educativa.</w:t>
      </w:r>
    </w:p>
    <w:p w14:paraId="5260AB65" w14:textId="77777777" w:rsidR="00D77D78" w:rsidRPr="00D77D78" w:rsidRDefault="00D77D78" w:rsidP="000C5354">
      <w:pPr>
        <w:pStyle w:val="NormalWeb"/>
        <w:numPr>
          <w:ilvl w:val="0"/>
          <w:numId w:val="19"/>
        </w:numPr>
        <w:jc w:val="both"/>
        <w:rPr>
          <w:lang w:val="es-EC"/>
        </w:rPr>
      </w:pPr>
      <w:r w:rsidRPr="00D77D78">
        <w:rPr>
          <w:rStyle w:val="Textoennegrita"/>
          <w:lang w:val="es-EC"/>
        </w:rPr>
        <w:t>Clúster 2 — Tradicionales digitales (≈30–37 %):</w:t>
      </w:r>
      <w:r w:rsidRPr="00D77D78">
        <w:rPr>
          <w:lang w:val="es-EC"/>
        </w:rPr>
        <w:t xml:space="preserve"> muestran niveles iguales o superiores al promedio en CDG, pero bajos niveles en UPIA. Este hallazgo indica que el dominio de tecnologías convencionales (LMS, herramientas ofimáticas, recursos multimedia) no garantiza la adopción de tecnologías emergentes como la IA, lo cual confirma la existencia de una brecha conceptual entre “uso instrumental” y “integración pedagógica innovadora”.</w:t>
      </w:r>
    </w:p>
    <w:p w14:paraId="619C2019" w14:textId="77777777" w:rsidR="00D77D78" w:rsidRPr="00D77D78" w:rsidRDefault="00D77D78" w:rsidP="008B1166">
      <w:pPr>
        <w:pStyle w:val="NormalWeb"/>
        <w:numPr>
          <w:ilvl w:val="0"/>
          <w:numId w:val="19"/>
        </w:numPr>
        <w:jc w:val="both"/>
        <w:rPr>
          <w:lang w:val="es-EC"/>
        </w:rPr>
      </w:pPr>
      <w:r w:rsidRPr="00D77D78">
        <w:rPr>
          <w:rStyle w:val="Textoennegrita"/>
          <w:lang w:val="es-EC"/>
        </w:rPr>
        <w:t>Clúster 3 — Innovadores digitales (≈30–43 %):</w:t>
      </w:r>
      <w:r w:rsidRPr="00D77D78">
        <w:rPr>
          <w:lang w:val="es-EC"/>
        </w:rPr>
        <w:t xml:space="preserve"> presentan puntuaciones altas en ambas variables, lo que sugiere una adopción activa, reflexiva y orientada pedagógicamente del uso de IA en la enseñanza.</w:t>
      </w:r>
    </w:p>
    <w:p w14:paraId="335BAD1F" w14:textId="1A3C7F18" w:rsidR="00D77D78" w:rsidRDefault="00D77D78" w:rsidP="008B1166">
      <w:pPr>
        <w:pStyle w:val="NormalWeb"/>
        <w:jc w:val="both"/>
        <w:rPr>
          <w:lang w:val="es-EC"/>
        </w:rPr>
      </w:pPr>
      <w:r w:rsidRPr="00D77D78">
        <w:rPr>
          <w:lang w:val="es-EC"/>
        </w:rPr>
        <w:t xml:space="preserve">Esta estructura </w:t>
      </w:r>
      <w:r w:rsidR="001E3B3E">
        <w:rPr>
          <w:lang w:val="es-EC"/>
        </w:rPr>
        <w:t>de clúster</w:t>
      </w:r>
      <w:r w:rsidRPr="00D77D78">
        <w:rPr>
          <w:lang w:val="es-EC"/>
        </w:rPr>
        <w:t xml:space="preserve"> coincide con patrones reportados en investigaciones internacionales, donde suelen identificarse trayectorias diferenciadas en la adopción digital docente: resistencia inicial, adopción funcional y uso transformador</w:t>
      </w:r>
      <w:r>
        <w:rPr>
          <w:lang w:val="es-EC"/>
        </w:rPr>
        <w:t>.</w:t>
      </w:r>
    </w:p>
    <w:p w14:paraId="0B216D02" w14:textId="5A8BFE54" w:rsidR="008B1166" w:rsidRPr="0002067C" w:rsidRDefault="008B1166" w:rsidP="008B1166">
      <w:pPr>
        <w:pStyle w:val="Descripcin"/>
        <w:jc w:val="center"/>
        <w:rPr>
          <w:b/>
          <w:bCs/>
          <w:i w:val="0"/>
          <w:iCs w:val="0"/>
          <w:color w:val="auto"/>
          <w:sz w:val="20"/>
          <w:szCs w:val="16"/>
          <w:lang w:val="es-EC" w:eastAsia="en-US"/>
        </w:rPr>
      </w:pPr>
      <w:r w:rsidRPr="0002067C">
        <w:rPr>
          <w:b/>
          <w:bCs/>
          <w:i w:val="0"/>
          <w:iCs w:val="0"/>
          <w:color w:val="auto"/>
          <w:sz w:val="20"/>
          <w:szCs w:val="16"/>
          <w:lang w:val="es-EC" w:eastAsia="en-US"/>
        </w:rPr>
        <w:t xml:space="preserve">Tabla </w:t>
      </w:r>
      <w:r>
        <w:rPr>
          <w:b/>
          <w:bCs/>
          <w:i w:val="0"/>
          <w:iCs w:val="0"/>
          <w:color w:val="auto"/>
          <w:sz w:val="20"/>
          <w:szCs w:val="16"/>
          <w:lang w:val="es-EC" w:eastAsia="en-US"/>
        </w:rPr>
        <w:t>2</w:t>
      </w:r>
      <w:r w:rsidRPr="0002067C">
        <w:rPr>
          <w:b/>
          <w:bCs/>
          <w:i w:val="0"/>
          <w:iCs w:val="0"/>
          <w:color w:val="auto"/>
          <w:sz w:val="20"/>
          <w:szCs w:val="16"/>
          <w:lang w:val="es-EC" w:eastAsia="en-US"/>
        </w:rPr>
        <w:t xml:space="preserve"> </w:t>
      </w:r>
      <w:r w:rsidRPr="008B1166">
        <w:rPr>
          <w:b/>
          <w:bCs/>
          <w:i w:val="0"/>
          <w:iCs w:val="0"/>
          <w:color w:val="auto"/>
          <w:sz w:val="20"/>
          <w:szCs w:val="16"/>
          <w:lang w:val="es-EC" w:eastAsia="en-US"/>
        </w:rPr>
        <w:t>Caracterización de los Clústeres Docentes</w:t>
      </w:r>
    </w:p>
    <w:tbl>
      <w:tblPr>
        <w:tblStyle w:val="Tablanormal2"/>
        <w:tblW w:w="5000" w:type="pct"/>
        <w:tblLook w:val="04A0" w:firstRow="1" w:lastRow="0" w:firstColumn="1" w:lastColumn="0" w:noHBand="0" w:noVBand="1"/>
      </w:tblPr>
      <w:tblGrid>
        <w:gridCol w:w="851"/>
        <w:gridCol w:w="416"/>
        <w:gridCol w:w="1551"/>
        <w:gridCol w:w="838"/>
        <w:gridCol w:w="845"/>
        <w:gridCol w:w="812"/>
      </w:tblGrid>
      <w:tr w:rsidR="008B1166" w14:paraId="237F8E93" w14:textId="77777777" w:rsidTr="008B1166">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tcPr>
          <w:p w14:paraId="28F8D1DA" w14:textId="77777777" w:rsidR="008B1166" w:rsidRPr="008B1166" w:rsidRDefault="008B1166" w:rsidP="006B08E7">
            <w:pPr>
              <w:pStyle w:val="MdTableHeader"/>
              <w:jc w:val="center"/>
              <w:rPr>
                <w:b/>
                <w:bCs/>
                <w:sz w:val="20"/>
                <w:szCs w:val="20"/>
              </w:rPr>
            </w:pPr>
            <w:proofErr w:type="spellStart"/>
            <w:r w:rsidRPr="008B1166">
              <w:rPr>
                <w:b/>
                <w:bCs/>
                <w:sz w:val="20"/>
                <w:szCs w:val="20"/>
              </w:rPr>
              <w:t>Clúster</w:t>
            </w:r>
            <w:proofErr w:type="spellEnd"/>
          </w:p>
        </w:tc>
        <w:tc>
          <w:tcPr>
            <w:tcW w:w="0" w:type="auto"/>
          </w:tcPr>
          <w:p w14:paraId="6C9759FB" w14:textId="77777777" w:rsidR="008B1166" w:rsidRPr="008B1166" w:rsidRDefault="008B1166" w:rsidP="006B08E7">
            <w:pPr>
              <w:pStyle w:val="MdTableHeade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8B1166">
              <w:rPr>
                <w:b/>
                <w:bCs/>
                <w:sz w:val="20"/>
                <w:szCs w:val="20"/>
              </w:rPr>
              <w:t>N</w:t>
            </w:r>
          </w:p>
        </w:tc>
        <w:tc>
          <w:tcPr>
            <w:tcW w:w="0" w:type="auto"/>
          </w:tcPr>
          <w:p w14:paraId="0563DE75" w14:textId="77777777" w:rsidR="008B1166" w:rsidRPr="008B1166" w:rsidRDefault="008B1166" w:rsidP="006B08E7">
            <w:pPr>
              <w:pStyle w:val="MdTableHeader"/>
              <w:cnfStyle w:val="100000000000" w:firstRow="1" w:lastRow="0" w:firstColumn="0" w:lastColumn="0" w:oddVBand="0" w:evenVBand="0" w:oddHBand="0" w:evenHBand="0" w:firstRowFirstColumn="0" w:firstRowLastColumn="0" w:lastRowFirstColumn="0" w:lastRowLastColumn="0"/>
              <w:rPr>
                <w:b/>
                <w:bCs/>
                <w:sz w:val="20"/>
                <w:szCs w:val="20"/>
              </w:rPr>
            </w:pPr>
            <w:proofErr w:type="spellStart"/>
            <w:r w:rsidRPr="008B1166">
              <w:rPr>
                <w:b/>
                <w:bCs/>
                <w:sz w:val="20"/>
                <w:szCs w:val="20"/>
              </w:rPr>
              <w:t>Denominación</w:t>
            </w:r>
            <w:proofErr w:type="spellEnd"/>
          </w:p>
        </w:tc>
        <w:tc>
          <w:tcPr>
            <w:tcW w:w="0" w:type="auto"/>
          </w:tcPr>
          <w:p w14:paraId="6359F41C" w14:textId="77777777" w:rsidR="008B1166" w:rsidRPr="008B1166" w:rsidRDefault="008B1166" w:rsidP="006B08E7">
            <w:pPr>
              <w:pStyle w:val="MdTableHeade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8B1166">
              <w:rPr>
                <w:b/>
                <w:bCs/>
                <w:sz w:val="20"/>
                <w:szCs w:val="20"/>
              </w:rPr>
              <w:t>Media CDG</w:t>
            </w:r>
          </w:p>
        </w:tc>
        <w:tc>
          <w:tcPr>
            <w:tcW w:w="0" w:type="auto"/>
          </w:tcPr>
          <w:p w14:paraId="0CF6CC90" w14:textId="77777777" w:rsidR="008B1166" w:rsidRPr="008B1166" w:rsidRDefault="008B1166" w:rsidP="006B08E7">
            <w:pPr>
              <w:pStyle w:val="MdTableHeade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8B1166">
              <w:rPr>
                <w:b/>
                <w:bCs/>
                <w:sz w:val="20"/>
                <w:szCs w:val="20"/>
              </w:rPr>
              <w:t>Media UPIA</w:t>
            </w:r>
          </w:p>
        </w:tc>
        <w:tc>
          <w:tcPr>
            <w:tcW w:w="0" w:type="auto"/>
          </w:tcPr>
          <w:p w14:paraId="7312637C" w14:textId="77777777" w:rsidR="008B1166" w:rsidRPr="008B1166" w:rsidRDefault="008B1166" w:rsidP="006B08E7">
            <w:pPr>
              <w:pStyle w:val="MdTableHeade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8B1166">
              <w:rPr>
                <w:b/>
                <w:bCs/>
                <w:sz w:val="20"/>
                <w:szCs w:val="20"/>
              </w:rPr>
              <w:t>Media CT</w:t>
            </w:r>
          </w:p>
        </w:tc>
      </w:tr>
      <w:tr w:rsidR="008B1166" w14:paraId="19FF8E52" w14:textId="77777777" w:rsidTr="008B116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Pr>
          <w:p w14:paraId="6F8D610F" w14:textId="77777777" w:rsidR="008B1166" w:rsidRDefault="008B1166" w:rsidP="006B08E7">
            <w:pPr>
              <w:pStyle w:val="MdTableCell"/>
              <w:jc w:val="center"/>
            </w:pPr>
            <w:r>
              <w:t>1</w:t>
            </w:r>
          </w:p>
        </w:tc>
        <w:tc>
          <w:tcPr>
            <w:tcW w:w="0" w:type="auto"/>
          </w:tcPr>
          <w:p w14:paraId="1DD17D7A"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18</w:t>
            </w:r>
          </w:p>
        </w:tc>
        <w:tc>
          <w:tcPr>
            <w:tcW w:w="0" w:type="auto"/>
          </w:tcPr>
          <w:p w14:paraId="08C78312" w14:textId="77777777" w:rsidR="008B1166" w:rsidRDefault="008B1166" w:rsidP="006B08E7">
            <w:pPr>
              <w:pStyle w:val="MdTableCell"/>
              <w:cnfStyle w:val="000000100000" w:firstRow="0" w:lastRow="0" w:firstColumn="0" w:lastColumn="0" w:oddVBand="0" w:evenVBand="0" w:oddHBand="1" w:evenHBand="0" w:firstRowFirstColumn="0" w:firstRowLastColumn="0" w:lastRowFirstColumn="0" w:lastRowLastColumn="0"/>
            </w:pPr>
            <w:proofErr w:type="spellStart"/>
            <w:r>
              <w:t>Docentes</w:t>
            </w:r>
            <w:proofErr w:type="spellEnd"/>
            <w:r>
              <w:t xml:space="preserve"> </w:t>
            </w:r>
            <w:proofErr w:type="spellStart"/>
            <w:r>
              <w:t>Novatos</w:t>
            </w:r>
            <w:proofErr w:type="spellEnd"/>
          </w:p>
        </w:tc>
        <w:tc>
          <w:tcPr>
            <w:tcW w:w="0" w:type="auto"/>
          </w:tcPr>
          <w:p w14:paraId="68FC0388"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3.12</w:t>
            </w:r>
          </w:p>
        </w:tc>
        <w:tc>
          <w:tcPr>
            <w:tcW w:w="0" w:type="auto"/>
          </w:tcPr>
          <w:p w14:paraId="272068E0"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3.15</w:t>
            </w:r>
          </w:p>
        </w:tc>
        <w:tc>
          <w:tcPr>
            <w:tcW w:w="0" w:type="auto"/>
          </w:tcPr>
          <w:p w14:paraId="21642581"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1.25</w:t>
            </w:r>
          </w:p>
        </w:tc>
      </w:tr>
      <w:tr w:rsidR="008B1166" w14:paraId="0C9CF462" w14:textId="77777777" w:rsidTr="008B1166">
        <w:trPr>
          <w:trHeight w:val="576"/>
        </w:trPr>
        <w:tc>
          <w:tcPr>
            <w:cnfStyle w:val="001000000000" w:firstRow="0" w:lastRow="0" w:firstColumn="1" w:lastColumn="0" w:oddVBand="0" w:evenVBand="0" w:oddHBand="0" w:evenHBand="0" w:firstRowFirstColumn="0" w:firstRowLastColumn="0" w:lastRowFirstColumn="0" w:lastRowLastColumn="0"/>
            <w:tcW w:w="0" w:type="auto"/>
          </w:tcPr>
          <w:p w14:paraId="7C03AC10" w14:textId="77777777" w:rsidR="008B1166" w:rsidRDefault="008B1166" w:rsidP="006B08E7">
            <w:pPr>
              <w:pStyle w:val="MdTableCell"/>
              <w:jc w:val="center"/>
            </w:pPr>
            <w:r>
              <w:t>2</w:t>
            </w:r>
          </w:p>
        </w:tc>
        <w:tc>
          <w:tcPr>
            <w:tcW w:w="0" w:type="auto"/>
          </w:tcPr>
          <w:p w14:paraId="33ECDE92" w14:textId="77777777" w:rsidR="008B1166" w:rsidRDefault="008B1166" w:rsidP="006B08E7">
            <w:pPr>
              <w:pStyle w:val="MdTableCell"/>
              <w:jc w:val="center"/>
              <w:cnfStyle w:val="000000000000" w:firstRow="0" w:lastRow="0" w:firstColumn="0" w:lastColumn="0" w:oddVBand="0" w:evenVBand="0" w:oddHBand="0" w:evenHBand="0" w:firstRowFirstColumn="0" w:firstRowLastColumn="0" w:lastRowFirstColumn="0" w:lastRowLastColumn="0"/>
            </w:pPr>
            <w:r>
              <w:t>22</w:t>
            </w:r>
          </w:p>
        </w:tc>
        <w:tc>
          <w:tcPr>
            <w:tcW w:w="0" w:type="auto"/>
          </w:tcPr>
          <w:p w14:paraId="21234B27" w14:textId="77777777" w:rsidR="008B1166" w:rsidRDefault="008B1166" w:rsidP="006B08E7">
            <w:pPr>
              <w:pStyle w:val="MdTableCell"/>
              <w:cnfStyle w:val="000000000000" w:firstRow="0" w:lastRow="0" w:firstColumn="0" w:lastColumn="0" w:oddVBand="0" w:evenVBand="0" w:oddHBand="0" w:evenHBand="0" w:firstRowFirstColumn="0" w:firstRowLastColumn="0" w:lastRowFirstColumn="0" w:lastRowLastColumn="0"/>
            </w:pPr>
            <w:proofErr w:type="spellStart"/>
            <w:r>
              <w:t>Docentes</w:t>
            </w:r>
            <w:proofErr w:type="spellEnd"/>
            <w:r>
              <w:t xml:space="preserve"> </w:t>
            </w:r>
            <w:proofErr w:type="spellStart"/>
            <w:r>
              <w:t>Tradicionales</w:t>
            </w:r>
            <w:proofErr w:type="spellEnd"/>
          </w:p>
        </w:tc>
        <w:tc>
          <w:tcPr>
            <w:tcW w:w="0" w:type="auto"/>
          </w:tcPr>
          <w:p w14:paraId="6206CEEA" w14:textId="77777777" w:rsidR="008B1166" w:rsidRDefault="008B1166" w:rsidP="006B08E7">
            <w:pPr>
              <w:pStyle w:val="MdTableCell"/>
              <w:jc w:val="center"/>
              <w:cnfStyle w:val="000000000000" w:firstRow="0" w:lastRow="0" w:firstColumn="0" w:lastColumn="0" w:oddVBand="0" w:evenVBand="0" w:oddHBand="0" w:evenHBand="0" w:firstRowFirstColumn="0" w:firstRowLastColumn="0" w:lastRowFirstColumn="0" w:lastRowLastColumn="0"/>
            </w:pPr>
            <w:r>
              <w:t>3.89</w:t>
            </w:r>
          </w:p>
        </w:tc>
        <w:tc>
          <w:tcPr>
            <w:tcW w:w="0" w:type="auto"/>
          </w:tcPr>
          <w:p w14:paraId="3A3CC63E" w14:textId="77777777" w:rsidR="008B1166" w:rsidRDefault="008B1166" w:rsidP="006B08E7">
            <w:pPr>
              <w:pStyle w:val="MdTableCell"/>
              <w:jc w:val="center"/>
              <w:cnfStyle w:val="000000000000" w:firstRow="0" w:lastRow="0" w:firstColumn="0" w:lastColumn="0" w:oddVBand="0" w:evenVBand="0" w:oddHBand="0" w:evenHBand="0" w:firstRowFirstColumn="0" w:firstRowLastColumn="0" w:lastRowFirstColumn="0" w:lastRowLastColumn="0"/>
            </w:pPr>
            <w:r>
              <w:t>3.31</w:t>
            </w:r>
          </w:p>
        </w:tc>
        <w:tc>
          <w:tcPr>
            <w:tcW w:w="0" w:type="auto"/>
          </w:tcPr>
          <w:p w14:paraId="488E0D31" w14:textId="77777777" w:rsidR="008B1166" w:rsidRDefault="008B1166" w:rsidP="006B08E7">
            <w:pPr>
              <w:pStyle w:val="MdTableCell"/>
              <w:jc w:val="center"/>
              <w:cnfStyle w:val="000000000000" w:firstRow="0" w:lastRow="0" w:firstColumn="0" w:lastColumn="0" w:oddVBand="0" w:evenVBand="0" w:oddHBand="0" w:evenHBand="0" w:firstRowFirstColumn="0" w:firstRowLastColumn="0" w:lastRowFirstColumn="0" w:lastRowLastColumn="0"/>
            </w:pPr>
            <w:r>
              <w:t>1.35</w:t>
            </w:r>
          </w:p>
        </w:tc>
      </w:tr>
      <w:tr w:rsidR="008B1166" w14:paraId="665E63E2" w14:textId="77777777" w:rsidTr="008B116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Pr>
          <w:p w14:paraId="7C58166F" w14:textId="77777777" w:rsidR="008B1166" w:rsidRDefault="008B1166" w:rsidP="006B08E7">
            <w:pPr>
              <w:pStyle w:val="MdTableCell"/>
              <w:jc w:val="center"/>
            </w:pPr>
            <w:r>
              <w:t>3</w:t>
            </w:r>
          </w:p>
        </w:tc>
        <w:tc>
          <w:tcPr>
            <w:tcW w:w="0" w:type="auto"/>
          </w:tcPr>
          <w:p w14:paraId="5A61A16D"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30</w:t>
            </w:r>
          </w:p>
        </w:tc>
        <w:tc>
          <w:tcPr>
            <w:tcW w:w="0" w:type="auto"/>
          </w:tcPr>
          <w:p w14:paraId="6E7AAB3C" w14:textId="77777777" w:rsidR="008B1166" w:rsidRDefault="008B1166" w:rsidP="006B08E7">
            <w:pPr>
              <w:pStyle w:val="MdTableCell"/>
              <w:cnfStyle w:val="000000100000" w:firstRow="0" w:lastRow="0" w:firstColumn="0" w:lastColumn="0" w:oddVBand="0" w:evenVBand="0" w:oddHBand="1" w:evenHBand="0" w:firstRowFirstColumn="0" w:firstRowLastColumn="0" w:lastRowFirstColumn="0" w:lastRowLastColumn="0"/>
            </w:pPr>
            <w:proofErr w:type="spellStart"/>
            <w:r>
              <w:t>Docentes</w:t>
            </w:r>
            <w:proofErr w:type="spellEnd"/>
            <w:r>
              <w:t xml:space="preserve"> </w:t>
            </w:r>
            <w:proofErr w:type="spellStart"/>
            <w:r>
              <w:t>Innovadores</w:t>
            </w:r>
            <w:proofErr w:type="spellEnd"/>
          </w:p>
        </w:tc>
        <w:tc>
          <w:tcPr>
            <w:tcW w:w="0" w:type="auto"/>
          </w:tcPr>
          <w:p w14:paraId="7308186D"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4.15</w:t>
            </w:r>
          </w:p>
        </w:tc>
        <w:tc>
          <w:tcPr>
            <w:tcW w:w="0" w:type="auto"/>
          </w:tcPr>
          <w:p w14:paraId="189E02B7"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4.41</w:t>
            </w:r>
          </w:p>
        </w:tc>
        <w:tc>
          <w:tcPr>
            <w:tcW w:w="0" w:type="auto"/>
          </w:tcPr>
          <w:p w14:paraId="00DAD65D" w14:textId="77777777" w:rsidR="008B1166" w:rsidRDefault="008B1166" w:rsidP="006B08E7">
            <w:pPr>
              <w:pStyle w:val="MdTableCell"/>
              <w:jc w:val="center"/>
              <w:cnfStyle w:val="000000100000" w:firstRow="0" w:lastRow="0" w:firstColumn="0" w:lastColumn="0" w:oddVBand="0" w:evenVBand="0" w:oddHBand="1" w:evenHBand="0" w:firstRowFirstColumn="0" w:firstRowLastColumn="0" w:lastRowFirstColumn="0" w:lastRowLastColumn="0"/>
            </w:pPr>
            <w:r>
              <w:t>1.61</w:t>
            </w:r>
          </w:p>
        </w:tc>
      </w:tr>
    </w:tbl>
    <w:p w14:paraId="00041FEC" w14:textId="77777777" w:rsidR="008B1166" w:rsidRPr="004B490B" w:rsidRDefault="008B1166" w:rsidP="004B490B">
      <w:pPr>
        <w:pStyle w:val="Descripcin"/>
        <w:spacing w:after="0"/>
        <w:jc w:val="center"/>
        <w:rPr>
          <w:rStyle w:val="Textoennegrita"/>
          <w:b w:val="0"/>
          <w:bCs w:val="0"/>
          <w:i w:val="0"/>
          <w:iCs w:val="0"/>
          <w:color w:val="auto"/>
          <w:sz w:val="20"/>
          <w:szCs w:val="28"/>
        </w:rPr>
      </w:pPr>
      <w:r w:rsidRPr="004B490B">
        <w:rPr>
          <w:b/>
          <w:bCs/>
          <w:i w:val="0"/>
          <w:iCs w:val="0"/>
          <w:color w:val="auto"/>
          <w:sz w:val="20"/>
          <w:szCs w:val="28"/>
        </w:rPr>
        <w:t>Fuente:</w:t>
      </w:r>
      <w:r w:rsidRPr="004B490B">
        <w:rPr>
          <w:i w:val="0"/>
          <w:iCs w:val="0"/>
          <w:color w:val="auto"/>
          <w:sz w:val="20"/>
          <w:szCs w:val="28"/>
        </w:rPr>
        <w:t xml:space="preserve"> Elaboración propia (2025)</w:t>
      </w:r>
    </w:p>
    <w:p w14:paraId="61FF8C86" w14:textId="5F9E5B8D" w:rsidR="008B1166" w:rsidRDefault="008B1166" w:rsidP="00931554">
      <w:pPr>
        <w:pStyle w:val="MdParagraph"/>
        <w:jc w:val="both"/>
        <w:rPr>
          <w:lang w:val="es-EC"/>
        </w:rPr>
      </w:pPr>
      <w:r w:rsidRPr="00D55231">
        <w:rPr>
          <w:lang w:val="es-EC"/>
        </w:rPr>
        <w:t xml:space="preserve">El análisis de clúster identificó tres perfiles docentes claramente diferenciados, cuyos promedios en las variables compuestas se presentan en la Tabla </w:t>
      </w:r>
      <w:r w:rsidR="000262DE">
        <w:rPr>
          <w:lang w:val="es-EC"/>
        </w:rPr>
        <w:t>2</w:t>
      </w:r>
      <w:r w:rsidRPr="00D55231">
        <w:rPr>
          <w:lang w:val="es-EC"/>
        </w:rPr>
        <w:t>.</w:t>
      </w:r>
    </w:p>
    <w:p w14:paraId="23FA50D5" w14:textId="15D1C101" w:rsidR="001E3B3E" w:rsidRPr="00012FB6" w:rsidRDefault="001E3B3E" w:rsidP="00012FB6">
      <w:pPr>
        <w:pStyle w:val="Ttulo2"/>
        <w:rPr>
          <w:rFonts w:ascii="Times New Roman" w:hAnsi="Times New Roman"/>
          <w:color w:val="auto"/>
          <w:lang w:val="es-EC"/>
        </w:rPr>
      </w:pPr>
      <w:r w:rsidRPr="00012FB6">
        <w:rPr>
          <w:rFonts w:ascii="Times New Roman" w:hAnsi="Times New Roman"/>
          <w:color w:val="auto"/>
          <w:lang w:val="es-EC"/>
        </w:rPr>
        <w:t>3.2. Relación entre competencia digital y adopción de IA</w:t>
      </w:r>
    </w:p>
    <w:p w14:paraId="0CA62336" w14:textId="67B77B71" w:rsidR="001E3B3E" w:rsidRPr="001E3B3E" w:rsidRDefault="001E3B3E" w:rsidP="008B1166">
      <w:pPr>
        <w:pStyle w:val="NormalWeb"/>
        <w:jc w:val="both"/>
        <w:rPr>
          <w:lang w:val="es-EC"/>
        </w:rPr>
      </w:pPr>
      <w:r w:rsidRPr="001E3B3E">
        <w:rPr>
          <w:lang w:val="es-EC"/>
        </w:rPr>
        <w:t xml:space="preserve">Los resultados muestran una relación progresiva entre el nivel de competencia digital docente y la adopción de IA. Sin embargo, la existencia del clúster intermedio (Tradicionales) evidencia que la competencia digital no siempre deriva automáticamente en mayor uso de IA, lo que sugiere la presencia de factores moduladores como percepción de riesgo, pertinencia pedagógica o desconocimiento de marcos </w:t>
      </w:r>
      <w:r w:rsidR="00105EAC" w:rsidRPr="001E3B3E">
        <w:rPr>
          <w:lang w:val="es-EC"/>
        </w:rPr>
        <w:t>teóricos</w:t>
      </w:r>
      <w:r w:rsidR="00105EAC" w:rsidRPr="00931554">
        <w:rPr>
          <w:lang w:val="es-EC"/>
        </w:rPr>
        <w:t xml:space="preserve"> [</w:t>
      </w:r>
      <w:r w:rsidR="00931554">
        <w:rPr>
          <w:lang w:val="es-EC"/>
        </w:rPr>
        <w:t>17]</w:t>
      </w:r>
      <w:r w:rsidRPr="001E3B3E">
        <w:rPr>
          <w:lang w:val="es-EC"/>
        </w:rPr>
        <w:t>.</w:t>
      </w:r>
    </w:p>
    <w:p w14:paraId="5CA1738E" w14:textId="4E2EE399" w:rsidR="001E3B3E" w:rsidRDefault="001E3B3E" w:rsidP="008B1166">
      <w:pPr>
        <w:pStyle w:val="NormalWeb"/>
        <w:jc w:val="both"/>
        <w:rPr>
          <w:lang w:val="es-EC"/>
        </w:rPr>
      </w:pPr>
      <w:r w:rsidRPr="001E3B3E">
        <w:rPr>
          <w:lang w:val="es-EC"/>
        </w:rPr>
        <w:t>Estos hallazgos respaldan lo señalado por estudios recientes en educación superior: la adopción de IA no depende únicamente de habilidades digitales previas, sino de factores culturales, epistemológicos y éticos que condicionan la disposición del profesorado a integrar herramientas inteligentes en sus prácticas</w:t>
      </w:r>
      <w:r>
        <w:rPr>
          <w:lang w:val="es-EC"/>
        </w:rPr>
        <w:t>.</w:t>
      </w:r>
    </w:p>
    <w:p w14:paraId="261B8F3E" w14:textId="6766AFF0" w:rsidR="001E3B3E" w:rsidRPr="00012FB6" w:rsidRDefault="001E3B3E" w:rsidP="00012FB6">
      <w:pPr>
        <w:pStyle w:val="Ttulo2"/>
        <w:rPr>
          <w:rFonts w:ascii="Times New Roman" w:hAnsi="Times New Roman"/>
          <w:color w:val="auto"/>
          <w:lang w:val="es-EC"/>
        </w:rPr>
      </w:pPr>
      <w:r w:rsidRPr="00012FB6">
        <w:rPr>
          <w:rFonts w:ascii="Times New Roman" w:hAnsi="Times New Roman"/>
          <w:color w:val="auto"/>
          <w:lang w:val="es-EC"/>
        </w:rPr>
        <w:t>3.3.</w:t>
      </w:r>
      <w:r w:rsidR="00105EAC" w:rsidRPr="00012FB6">
        <w:rPr>
          <w:rFonts w:ascii="Times New Roman" w:hAnsi="Times New Roman"/>
          <w:color w:val="auto"/>
          <w:lang w:val="es-EC"/>
        </w:rPr>
        <w:t xml:space="preserve"> </w:t>
      </w:r>
      <w:r w:rsidRPr="00012FB6">
        <w:rPr>
          <w:rFonts w:ascii="Times New Roman" w:hAnsi="Times New Roman"/>
          <w:color w:val="auto"/>
          <w:lang w:val="es-EC"/>
        </w:rPr>
        <w:t>Hallazgos cualitativos: barreras y percepciones docentes</w:t>
      </w:r>
      <w:r w:rsidRPr="00012FB6">
        <w:rPr>
          <w:rFonts w:ascii="Times New Roman" w:hAnsi="Times New Roman"/>
          <w:color w:val="auto"/>
          <w:lang w:val="es-EC"/>
        </w:rPr>
        <w:t>.</w:t>
      </w:r>
    </w:p>
    <w:p w14:paraId="77F26CB8" w14:textId="77777777" w:rsidR="001E3B3E" w:rsidRPr="001E3B3E" w:rsidRDefault="001E3B3E" w:rsidP="008B1166">
      <w:pPr>
        <w:pStyle w:val="NormalWeb"/>
        <w:ind w:left="-142"/>
        <w:jc w:val="both"/>
        <w:rPr>
          <w:lang w:val="es-EC"/>
        </w:rPr>
      </w:pPr>
      <w:r w:rsidRPr="001E3B3E">
        <w:rPr>
          <w:lang w:val="es-EC"/>
        </w:rPr>
        <w:t>El análisis cualitativo reveló tres barreras principales:</w:t>
      </w:r>
    </w:p>
    <w:p w14:paraId="2A41CE60" w14:textId="77777777" w:rsidR="001E3B3E" w:rsidRPr="001E3B3E" w:rsidRDefault="001E3B3E" w:rsidP="007E37DC">
      <w:pPr>
        <w:pStyle w:val="NormalWeb"/>
        <w:numPr>
          <w:ilvl w:val="0"/>
          <w:numId w:val="26"/>
        </w:numPr>
        <w:tabs>
          <w:tab w:val="clear" w:pos="720"/>
        </w:tabs>
        <w:jc w:val="both"/>
        <w:rPr>
          <w:lang w:val="es-EC"/>
        </w:rPr>
      </w:pPr>
      <w:r w:rsidRPr="001E3B3E">
        <w:rPr>
          <w:rStyle w:val="Textoennegrita"/>
          <w:lang w:val="es-EC"/>
        </w:rPr>
        <w:t>Infraestructura y conectividad insuficiente</w:t>
      </w:r>
      <w:r w:rsidRPr="001E3B3E">
        <w:rPr>
          <w:lang w:val="es-EC"/>
        </w:rPr>
        <w:t>, especialmente en instituciones públicas o rurales.</w:t>
      </w:r>
    </w:p>
    <w:p w14:paraId="3996F259" w14:textId="77777777" w:rsidR="001E3B3E" w:rsidRPr="001E3B3E" w:rsidRDefault="001E3B3E" w:rsidP="007E37DC">
      <w:pPr>
        <w:pStyle w:val="NormalWeb"/>
        <w:numPr>
          <w:ilvl w:val="0"/>
          <w:numId w:val="26"/>
        </w:numPr>
        <w:tabs>
          <w:tab w:val="clear" w:pos="720"/>
        </w:tabs>
        <w:jc w:val="both"/>
        <w:rPr>
          <w:lang w:val="es-EC"/>
        </w:rPr>
      </w:pPr>
      <w:r w:rsidRPr="001E3B3E">
        <w:rPr>
          <w:rStyle w:val="Textoennegrita"/>
          <w:lang w:val="es-EC"/>
        </w:rPr>
        <w:t>Costos y licenciamiento de software</w:t>
      </w:r>
      <w:r w:rsidRPr="001E3B3E">
        <w:rPr>
          <w:lang w:val="es-EC"/>
        </w:rPr>
        <w:t>, que limitan el acceso a plataformas de IA generativa.</w:t>
      </w:r>
    </w:p>
    <w:p w14:paraId="6EDC0005" w14:textId="77777777" w:rsidR="001E3B3E" w:rsidRDefault="001E3B3E" w:rsidP="007E37DC">
      <w:pPr>
        <w:pStyle w:val="NormalWeb"/>
        <w:numPr>
          <w:ilvl w:val="0"/>
          <w:numId w:val="26"/>
        </w:numPr>
        <w:jc w:val="both"/>
        <w:rPr>
          <w:lang w:val="es-EC"/>
        </w:rPr>
      </w:pPr>
      <w:r w:rsidRPr="001E3B3E">
        <w:rPr>
          <w:rStyle w:val="Textoennegrita"/>
          <w:lang w:val="es-EC"/>
        </w:rPr>
        <w:t>Falta de formación específica en IA educativa</w:t>
      </w:r>
      <w:r w:rsidRPr="001E3B3E">
        <w:rPr>
          <w:lang w:val="es-EC"/>
        </w:rPr>
        <w:t>, hallazgo coherente con la baja media de conocimiento teórico (CT) reportada en todos los clústeres, especialmente en Novatos y Tradicionales.</w:t>
      </w:r>
    </w:p>
    <w:p w14:paraId="6D081DC1" w14:textId="08FDE745" w:rsidR="001E3B3E" w:rsidRDefault="001E3B3E" w:rsidP="008B1166">
      <w:pPr>
        <w:pStyle w:val="NormalWeb"/>
        <w:ind w:left="-142"/>
        <w:jc w:val="both"/>
        <w:rPr>
          <w:lang w:val="es-EC"/>
        </w:rPr>
      </w:pPr>
      <w:r w:rsidRPr="001E3B3E">
        <w:rPr>
          <w:lang w:val="es-EC"/>
        </w:rPr>
        <w:t xml:space="preserve">Este resultado es consistente con literatura reciente que afirma que la adopción consciente de IA requiere formación profesional especializada, más allá de competencias técnico-operativas </w:t>
      </w:r>
      <w:r w:rsidR="00967ABE" w:rsidRPr="001E3B3E">
        <w:rPr>
          <w:lang w:val="es-EC"/>
        </w:rPr>
        <w:t>básicas</w:t>
      </w:r>
      <w:r w:rsidR="00967ABE">
        <w:rPr>
          <w:lang w:val="es-EC"/>
        </w:rPr>
        <w:t xml:space="preserve"> [</w:t>
      </w:r>
      <w:r w:rsidR="00931554">
        <w:rPr>
          <w:lang w:val="es-EC"/>
        </w:rPr>
        <w:t>18]</w:t>
      </w:r>
      <w:r>
        <w:rPr>
          <w:lang w:val="es-EC"/>
        </w:rPr>
        <w:t>.</w:t>
      </w:r>
    </w:p>
    <w:p w14:paraId="4E2A9F7E" w14:textId="52F2ECED" w:rsidR="001E3B3E" w:rsidRPr="00012FB6" w:rsidRDefault="001E3B3E" w:rsidP="00012FB6">
      <w:pPr>
        <w:pStyle w:val="Ttulo2"/>
        <w:rPr>
          <w:rFonts w:ascii="Times New Roman" w:hAnsi="Times New Roman"/>
          <w:color w:val="auto"/>
          <w:lang w:val="es-EC"/>
        </w:rPr>
      </w:pPr>
      <w:r w:rsidRPr="00012FB6">
        <w:rPr>
          <w:rFonts w:ascii="Times New Roman" w:hAnsi="Times New Roman"/>
          <w:color w:val="auto"/>
          <w:lang w:val="es-EC"/>
        </w:rPr>
        <w:t>3.4. Percepción ética y sentido de oportunidad</w:t>
      </w:r>
    </w:p>
    <w:p w14:paraId="71CB57F2" w14:textId="77777777" w:rsidR="000812C8" w:rsidRDefault="008B1166" w:rsidP="000812C8">
      <w:pPr>
        <w:pStyle w:val="MdParagraph"/>
        <w:jc w:val="both"/>
        <w:rPr>
          <w:lang w:val="es-EC"/>
        </w:rPr>
      </w:pPr>
      <w:r w:rsidRPr="00931554">
        <w:rPr>
          <w:lang w:val="es-EC"/>
        </w:rPr>
        <w:t>Si bien la percepción general hacia la IA es positiva, especialmente en relación con el ahorro de tiempo y la personalización del aprendizaje, emergen preocupaciones éticas vinculadas con:</w:t>
      </w:r>
    </w:p>
    <w:p w14:paraId="7CD1B689" w14:textId="45F20C36" w:rsidR="008B1166" w:rsidRPr="008B1166" w:rsidRDefault="008B1166" w:rsidP="000812C8">
      <w:pPr>
        <w:pStyle w:val="MdParagraph"/>
        <w:spacing w:before="0" w:after="0"/>
        <w:jc w:val="both"/>
        <w:rPr>
          <w:lang w:val="es-EC"/>
        </w:rPr>
      </w:pPr>
      <w:r w:rsidRPr="008B1166">
        <w:rPr>
          <w:lang w:val="es-EC"/>
        </w:rPr>
        <w:t>Dependencia tecnológica</w:t>
      </w:r>
      <w:r>
        <w:rPr>
          <w:lang w:val="es-EC"/>
        </w:rPr>
        <w:t>.</w:t>
      </w:r>
    </w:p>
    <w:p w14:paraId="1454AD8B" w14:textId="3E5E5E9E" w:rsidR="008B1166" w:rsidRPr="008B1166" w:rsidRDefault="008B1166" w:rsidP="000812C8">
      <w:pPr>
        <w:pStyle w:val="NormalWeb"/>
        <w:numPr>
          <w:ilvl w:val="0"/>
          <w:numId w:val="19"/>
        </w:numPr>
        <w:spacing w:before="0" w:beforeAutospacing="0" w:after="0" w:afterAutospacing="0"/>
        <w:rPr>
          <w:lang w:val="es-EC"/>
        </w:rPr>
      </w:pPr>
      <w:r w:rsidRPr="008B1166">
        <w:rPr>
          <w:lang w:val="es-EC"/>
        </w:rPr>
        <w:lastRenderedPageBreak/>
        <w:t>Plagio y autoría</w:t>
      </w:r>
      <w:r>
        <w:rPr>
          <w:lang w:val="es-EC"/>
        </w:rPr>
        <w:t>.</w:t>
      </w:r>
    </w:p>
    <w:p w14:paraId="0F926612" w14:textId="49C4B5B9" w:rsidR="008B1166" w:rsidRDefault="008B1166" w:rsidP="000812C8">
      <w:pPr>
        <w:pStyle w:val="NormalWeb"/>
        <w:numPr>
          <w:ilvl w:val="0"/>
          <w:numId w:val="19"/>
        </w:numPr>
        <w:spacing w:before="0" w:beforeAutospacing="0" w:after="0" w:afterAutospacing="0"/>
      </w:pPr>
      <w:r>
        <w:t>Sustitución del pensamiento crítico.</w:t>
      </w:r>
    </w:p>
    <w:p w14:paraId="22396B7C" w14:textId="0EA29167" w:rsidR="008B1166" w:rsidRDefault="008B1166" w:rsidP="008B1166">
      <w:pPr>
        <w:autoSpaceDE w:val="0"/>
        <w:autoSpaceDN w:val="0"/>
        <w:adjustRightInd w:val="0"/>
        <w:ind w:left="-142"/>
        <w:jc w:val="both"/>
      </w:pPr>
      <w:r>
        <w:t>Estas preocupaciones no son exclusivas del contexto ecuatoriano y han sido identificadas globalmente en estudios recientes que analizan la integración de IA en entornos universitarios</w:t>
      </w:r>
      <w:r>
        <w:t>.</w:t>
      </w:r>
    </w:p>
    <w:p w14:paraId="46DC7C5F" w14:textId="77777777" w:rsidR="00012FB6" w:rsidRDefault="00012FB6" w:rsidP="008B1166">
      <w:pPr>
        <w:autoSpaceDE w:val="0"/>
        <w:autoSpaceDN w:val="0"/>
        <w:adjustRightInd w:val="0"/>
        <w:ind w:left="-142"/>
        <w:jc w:val="both"/>
      </w:pPr>
    </w:p>
    <w:p w14:paraId="124C1610" w14:textId="46801A38" w:rsidR="00743A47" w:rsidRPr="00012FB6" w:rsidRDefault="00E02515" w:rsidP="00012FB6">
      <w:pPr>
        <w:pStyle w:val="Ttulo1"/>
        <w:numPr>
          <w:ilvl w:val="0"/>
          <w:numId w:val="6"/>
        </w:numPr>
        <w:spacing w:before="0"/>
        <w:jc w:val="both"/>
        <w:rPr>
          <w:rFonts w:ascii="Times New Roman" w:hAnsi="Times New Roman"/>
          <w:color w:val="auto"/>
          <w:sz w:val="30"/>
          <w:szCs w:val="30"/>
        </w:rPr>
      </w:pPr>
      <w:r w:rsidRPr="00012FB6">
        <w:rPr>
          <w:rFonts w:ascii="Times New Roman" w:hAnsi="Times New Roman"/>
          <w:color w:val="auto"/>
          <w:sz w:val="30"/>
          <w:szCs w:val="30"/>
        </w:rPr>
        <w:t>Conclusion</w:t>
      </w:r>
      <w:r w:rsidR="008B1166" w:rsidRPr="00012FB6">
        <w:rPr>
          <w:rFonts w:ascii="Times New Roman" w:hAnsi="Times New Roman"/>
          <w:color w:val="auto"/>
          <w:sz w:val="30"/>
          <w:szCs w:val="30"/>
        </w:rPr>
        <w:t>es</w:t>
      </w:r>
    </w:p>
    <w:p w14:paraId="40D5007A" w14:textId="77777777" w:rsidR="008B1166" w:rsidRPr="008B1166" w:rsidRDefault="008B1166" w:rsidP="008431D6">
      <w:pPr>
        <w:pStyle w:val="Prrafodelista"/>
        <w:ind w:left="-142" w:firstLine="862"/>
        <w:jc w:val="both"/>
        <w:rPr>
          <w:lang w:val="en-US" w:eastAsia="x-none"/>
        </w:rPr>
      </w:pPr>
    </w:p>
    <w:p w14:paraId="05E1B1DF" w14:textId="28D0BE27" w:rsidR="008431D6" w:rsidRDefault="008431D6" w:rsidP="008431D6">
      <w:pPr>
        <w:ind w:left="-142"/>
        <w:jc w:val="both"/>
      </w:pPr>
      <w:r w:rsidRPr="008431D6">
        <w:t xml:space="preserve">Los resultados obtenidos en este estudio permiten evidenciar que el nivel de competencia digital </w:t>
      </w:r>
      <w:r w:rsidR="001C75D6">
        <w:t xml:space="preserve">de los docentes </w:t>
      </w:r>
      <w:r w:rsidRPr="008431D6">
        <w:t xml:space="preserve">de </w:t>
      </w:r>
      <w:r w:rsidR="001C75D6">
        <w:t>E</w:t>
      </w:r>
      <w:r w:rsidRPr="008431D6">
        <w:t xml:space="preserve">ducación </w:t>
      </w:r>
      <w:r w:rsidR="001C75D6">
        <w:t>S</w:t>
      </w:r>
      <w:r w:rsidRPr="008431D6">
        <w:t>uperior en Ecuador presenta una distribución heterogénea organizada en tres perfiles diferenciados</w:t>
      </w:r>
      <w:r>
        <w:t xml:space="preserve">. </w:t>
      </w:r>
      <w:r w:rsidRPr="008431D6">
        <w:t>Novatos, Tradicionales e Innovadores identificados mediante análisis de clúster K-</w:t>
      </w:r>
      <w:proofErr w:type="spellStart"/>
      <w:r w:rsidRPr="008431D6">
        <w:t>means</w:t>
      </w:r>
      <w:proofErr w:type="spellEnd"/>
      <w:r w:rsidRPr="008431D6">
        <w:t>. Esta segmentación confirma que el proceso de integración digital no es uniforme y responde a niveles diferenciados de apropiación tecnológica, motivación pedagógica y exposición a tecnología emergente como la inteligencia artificial.</w:t>
      </w:r>
      <w:r w:rsidRPr="008431D6">
        <w:t xml:space="preserve"> </w:t>
      </w:r>
    </w:p>
    <w:p w14:paraId="43924C2C" w14:textId="77777777" w:rsidR="008431D6" w:rsidRPr="00E94A55" w:rsidRDefault="008431D6" w:rsidP="008431D6">
      <w:pPr>
        <w:pStyle w:val="NormalWeb"/>
        <w:numPr>
          <w:ilvl w:val="0"/>
          <w:numId w:val="24"/>
        </w:numPr>
        <w:jc w:val="both"/>
        <w:rPr>
          <w:lang w:val="es-EC"/>
        </w:rPr>
      </w:pPr>
      <w:r w:rsidRPr="00E94A55">
        <w:rPr>
          <w:lang w:val="es-EC"/>
        </w:rPr>
        <w:t xml:space="preserve">En términos globales, la mayoría de los docentes se sitúan en un nivel de desempeño </w:t>
      </w:r>
      <w:r w:rsidRPr="00E94A55">
        <w:rPr>
          <w:rStyle w:val="Textoennegrita"/>
          <w:b w:val="0"/>
          <w:bCs w:val="0"/>
          <w:lang w:val="es-EC"/>
        </w:rPr>
        <w:t>autónomo y regular</w:t>
      </w:r>
      <w:r w:rsidRPr="00E94A55">
        <w:rPr>
          <w:lang w:val="es-EC"/>
        </w:rPr>
        <w:t xml:space="preserve"> en el uso de tecnologías digitales, lo cual coincide parcialmente con los niveles intermedios del marco </w:t>
      </w:r>
      <w:proofErr w:type="spellStart"/>
      <w:r w:rsidRPr="00E94A55">
        <w:rPr>
          <w:lang w:val="es-EC"/>
        </w:rPr>
        <w:t>DigCompEdu</w:t>
      </w:r>
      <w:proofErr w:type="spellEnd"/>
      <w:r w:rsidRPr="00E94A55">
        <w:rPr>
          <w:lang w:val="es-EC"/>
        </w:rPr>
        <w:t xml:space="preserve"> (B1–B2) y del estándar UNESCO ICT-CFT, donde el profesorado demuestra capacidad de uso funcional, pero con limitaciones para diseñar experiencias transformadoras basadas en tecnología. Este hallazgo revela que, si bien existe apropiación digital operativa, aún no se consolida una transición hacia niveles avanzados o innovadores (C1–C2 según </w:t>
      </w:r>
      <w:proofErr w:type="spellStart"/>
      <w:r w:rsidRPr="00E94A55">
        <w:rPr>
          <w:lang w:val="es-EC"/>
        </w:rPr>
        <w:t>DigCompEdu</w:t>
      </w:r>
      <w:proofErr w:type="spellEnd"/>
      <w:r w:rsidRPr="00E94A55">
        <w:rPr>
          <w:lang w:val="es-EC"/>
        </w:rPr>
        <w:t>).</w:t>
      </w:r>
    </w:p>
    <w:p w14:paraId="5E8102F5" w14:textId="77777777" w:rsidR="008431D6" w:rsidRPr="00E94A55" w:rsidRDefault="008431D6" w:rsidP="008431D6">
      <w:pPr>
        <w:pStyle w:val="NormalWeb"/>
        <w:numPr>
          <w:ilvl w:val="0"/>
          <w:numId w:val="24"/>
        </w:numPr>
        <w:jc w:val="both"/>
        <w:rPr>
          <w:lang w:val="es-EC"/>
        </w:rPr>
      </w:pPr>
      <w:r w:rsidRPr="00E94A55">
        <w:rPr>
          <w:lang w:val="es-EC"/>
        </w:rPr>
        <w:t xml:space="preserve">Asimismo, el estudio evidenció un </w:t>
      </w:r>
      <w:r w:rsidRPr="00661490">
        <w:rPr>
          <w:rStyle w:val="Textoennegrita"/>
          <w:b w:val="0"/>
          <w:bCs w:val="0"/>
          <w:lang w:val="es-EC"/>
        </w:rPr>
        <w:t>bajo conocimiento y uso formal de marcos internacionales</w:t>
      </w:r>
      <w:r w:rsidRPr="00E94A55">
        <w:rPr>
          <w:lang w:val="es-EC"/>
        </w:rPr>
        <w:t xml:space="preserve"> como </w:t>
      </w:r>
      <w:proofErr w:type="spellStart"/>
      <w:r w:rsidRPr="00E94A55">
        <w:rPr>
          <w:lang w:val="es-EC"/>
        </w:rPr>
        <w:t>DigCompEdu</w:t>
      </w:r>
      <w:proofErr w:type="spellEnd"/>
      <w:r w:rsidRPr="00E94A55">
        <w:rPr>
          <w:lang w:val="es-EC"/>
        </w:rPr>
        <w:t xml:space="preserve"> e ICT-CFT, aspecto crítico para estandarizar trayectorias formativas, certificar competencias docentes y asegurar coherencia institucional en procesos de transformación digital. Esto sugiere la necesidad de implementar rutas progresivas de desarrollo profesional basadas en estos modelos de referencia, con reconocimiento académico e impacto en la práctica docente.</w:t>
      </w:r>
    </w:p>
    <w:p w14:paraId="165B5C14" w14:textId="77777777" w:rsidR="008431D6" w:rsidRPr="00E94A55" w:rsidRDefault="008431D6" w:rsidP="008431D6">
      <w:pPr>
        <w:pStyle w:val="NormalWeb"/>
        <w:numPr>
          <w:ilvl w:val="0"/>
          <w:numId w:val="24"/>
        </w:numPr>
        <w:jc w:val="both"/>
        <w:rPr>
          <w:lang w:val="es-EC"/>
        </w:rPr>
      </w:pPr>
      <w:r w:rsidRPr="00E94A55">
        <w:rPr>
          <w:lang w:val="es-EC"/>
        </w:rPr>
        <w:t xml:space="preserve">En relación con las dimensiones evaluadas, se observó mejor desempeño en </w:t>
      </w:r>
      <w:r w:rsidRPr="000812C8">
        <w:rPr>
          <w:rStyle w:val="Textoennegrita"/>
          <w:b w:val="0"/>
          <w:bCs w:val="0"/>
          <w:lang w:val="es-EC"/>
        </w:rPr>
        <w:t>Evaluación</w:t>
      </w:r>
      <w:r w:rsidRPr="000812C8">
        <w:rPr>
          <w:b/>
          <w:bCs/>
          <w:lang w:val="es-EC"/>
        </w:rPr>
        <w:t xml:space="preserve"> y </w:t>
      </w:r>
      <w:r w:rsidRPr="000812C8">
        <w:rPr>
          <w:rStyle w:val="Textoennegrita"/>
          <w:b w:val="0"/>
          <w:bCs w:val="0"/>
          <w:lang w:val="es-EC"/>
        </w:rPr>
        <w:t>Recursos digitales</w:t>
      </w:r>
      <w:r w:rsidRPr="000812C8">
        <w:rPr>
          <w:b/>
          <w:bCs/>
          <w:lang w:val="es-EC"/>
        </w:rPr>
        <w:t>,</w:t>
      </w:r>
      <w:r w:rsidRPr="00E94A55">
        <w:rPr>
          <w:lang w:val="es-EC"/>
        </w:rPr>
        <w:t xml:space="preserve"> mientras que </w:t>
      </w:r>
      <w:r w:rsidRPr="00E94A55">
        <w:rPr>
          <w:rStyle w:val="Textoennegrita"/>
          <w:b w:val="0"/>
          <w:bCs w:val="0"/>
          <w:lang w:val="es-EC"/>
        </w:rPr>
        <w:t>Colaboración/Comunidades</w:t>
      </w:r>
      <w:r w:rsidRPr="00E94A55">
        <w:rPr>
          <w:b/>
          <w:bCs/>
          <w:lang w:val="es-EC"/>
        </w:rPr>
        <w:t xml:space="preserve"> </w:t>
      </w:r>
      <w:r w:rsidRPr="00661490">
        <w:rPr>
          <w:lang w:val="es-EC"/>
        </w:rPr>
        <w:t>y</w:t>
      </w:r>
      <w:r w:rsidRPr="00E94A55">
        <w:rPr>
          <w:b/>
          <w:bCs/>
          <w:lang w:val="es-EC"/>
        </w:rPr>
        <w:t xml:space="preserve"> </w:t>
      </w:r>
      <w:r w:rsidRPr="00E94A55">
        <w:rPr>
          <w:rStyle w:val="Textoennegrita"/>
          <w:b w:val="0"/>
          <w:bCs w:val="0"/>
          <w:lang w:val="es-EC"/>
        </w:rPr>
        <w:t>Adaptación a la diversidad</w:t>
      </w:r>
      <w:r w:rsidRPr="00E94A55">
        <w:rPr>
          <w:lang w:val="es-EC"/>
        </w:rPr>
        <w:t xml:space="preserve"> presentan los valores más bajos. Esta diferencia implica que el profesorado ha </w:t>
      </w:r>
      <w:r w:rsidRPr="00E94A55">
        <w:rPr>
          <w:lang w:val="es-EC"/>
        </w:rPr>
        <w:t>incorporado herramientas digitales principalmente para gestión académica y retroalimentación, pero aún persisten desafíos en prácticas colaborativas, co-creación con estudiantes, accesibilidad y diseño universal para el aprendizaje.</w:t>
      </w:r>
    </w:p>
    <w:p w14:paraId="49E83465" w14:textId="77777777" w:rsidR="008431D6" w:rsidRPr="00E94A55" w:rsidRDefault="008431D6" w:rsidP="008431D6">
      <w:pPr>
        <w:pStyle w:val="NormalWeb"/>
        <w:numPr>
          <w:ilvl w:val="0"/>
          <w:numId w:val="24"/>
        </w:numPr>
        <w:jc w:val="both"/>
        <w:rPr>
          <w:lang w:val="es-EC"/>
        </w:rPr>
      </w:pPr>
      <w:r w:rsidRPr="00E94A55">
        <w:rPr>
          <w:lang w:val="es-EC"/>
        </w:rPr>
        <w:t>Respecto al uso de inteligencia artificial, los resultados muestran una percepción positiva hacia su incorporación en la educación superior, destacándose beneficios como optimización del tiempo y personalización de la retroalimentación. Sin embargo, esta disposición no siempre se traduce en adopción efectiva, debido a factores como falta de formación específica, vacíos éticos y limitaciones institucionales. Esta brecha coincide con la literatura reciente, la cual subraya que la adopción de IA no depende únicamente de la competencia técnica, sino también de marcos éticos, epistemológicos y contextuales que orienten su integración pedagógica.</w:t>
      </w:r>
    </w:p>
    <w:p w14:paraId="6C2EEB51" w14:textId="77777777" w:rsidR="008431D6" w:rsidRDefault="008431D6" w:rsidP="008431D6">
      <w:pPr>
        <w:pStyle w:val="NormalWeb"/>
        <w:numPr>
          <w:ilvl w:val="0"/>
          <w:numId w:val="24"/>
        </w:numPr>
        <w:jc w:val="both"/>
        <w:rPr>
          <w:lang w:val="es-EC"/>
        </w:rPr>
      </w:pPr>
      <w:r w:rsidRPr="00E94A55">
        <w:rPr>
          <w:lang w:val="es-EC"/>
        </w:rPr>
        <w:t>Finalmente, los hallazgos señalan la existencia de una distancia entre las prácticas actuales del profesorado y la implementación de políticas institucionales alineadas con estándares internacionales. En este sentido, se concluye que será necesario desarrollar programas institucionales de formación continua, basados en rutas diferenciadas según perfil identificado, acompañados de certificación progresiva y lineamientos éticos para el uso responsable de IA en educación superior.</w:t>
      </w:r>
    </w:p>
    <w:p w14:paraId="2508383C" w14:textId="3E7171C8" w:rsidR="00502D5B" w:rsidRPr="00961CF7" w:rsidRDefault="00E02515" w:rsidP="00502D5B">
      <w:pPr>
        <w:pStyle w:val="Ttulo1"/>
        <w:ind w:left="0"/>
        <w:rPr>
          <w:rFonts w:ascii="Times New Roman" w:hAnsi="Times New Roman"/>
          <w:color w:val="auto"/>
          <w:lang w:val="en-US"/>
        </w:rPr>
      </w:pPr>
      <w:r w:rsidRPr="00961CF7">
        <w:rPr>
          <w:rFonts w:ascii="Times New Roman" w:hAnsi="Times New Roman"/>
          <w:color w:val="auto"/>
          <w:lang w:val="en-US"/>
        </w:rPr>
        <w:t>References</w:t>
      </w:r>
    </w:p>
    <w:p w14:paraId="71473F77" w14:textId="5195A9B5" w:rsidR="00961CF7" w:rsidRPr="000812C8" w:rsidRDefault="00961CF7" w:rsidP="00911C7E">
      <w:pPr>
        <w:pStyle w:val="NormalWeb"/>
        <w:jc w:val="both"/>
      </w:pPr>
      <w:r w:rsidRPr="000812C8">
        <w:t xml:space="preserve">[1] </w:t>
      </w:r>
      <w:r w:rsidR="003E4782" w:rsidRPr="000812C8">
        <w:t xml:space="preserve">C. Redecker, European Framework for the Digital Competence of Educators: </w:t>
      </w:r>
      <w:proofErr w:type="spellStart"/>
      <w:r w:rsidR="003E4782" w:rsidRPr="000812C8">
        <w:t>DigCompEdu</w:t>
      </w:r>
      <w:proofErr w:type="spellEnd"/>
      <w:r w:rsidR="003E4782" w:rsidRPr="000812C8">
        <w:t>. Luxembourg: Publications Office of the European Union, 2017</w:t>
      </w:r>
      <w:r w:rsidR="003E4782" w:rsidRPr="000812C8">
        <w:t>,</w:t>
      </w:r>
      <w:r w:rsidR="003E4782" w:rsidRPr="000812C8">
        <w:t xml:space="preserve"> </w:t>
      </w:r>
      <w:proofErr w:type="spellStart"/>
      <w:r w:rsidR="003E4782" w:rsidRPr="000812C8">
        <w:rPr>
          <w:rStyle w:val="Hipervnculo"/>
          <w:lang w:val="es-ES_tradnl" w:eastAsia="x-none"/>
        </w:rPr>
        <w:t>doi</w:t>
      </w:r>
      <w:proofErr w:type="spellEnd"/>
      <w:r w:rsidR="003E4782" w:rsidRPr="000812C8">
        <w:rPr>
          <w:rStyle w:val="Hipervnculo"/>
          <w:lang w:val="es-ES_tradnl" w:eastAsia="x-none"/>
        </w:rPr>
        <w:t>: 10.2760/159770</w:t>
      </w:r>
      <w:r w:rsidRPr="000812C8">
        <w:rPr>
          <w:rStyle w:val="Hipervnculo"/>
          <w:lang w:val="es-ES_tradnl" w:eastAsia="x-none"/>
        </w:rPr>
        <w:t>.</w:t>
      </w:r>
    </w:p>
    <w:p w14:paraId="555AB223" w14:textId="59945967" w:rsidR="00961CF7" w:rsidRPr="000812C8" w:rsidRDefault="00961CF7" w:rsidP="00911C7E">
      <w:pPr>
        <w:pStyle w:val="NormalWeb"/>
        <w:jc w:val="both"/>
      </w:pPr>
      <w:r w:rsidRPr="000812C8">
        <w:t xml:space="preserve">[2] </w:t>
      </w:r>
      <w:r w:rsidR="00891521" w:rsidRPr="000812C8">
        <w:t xml:space="preserve">H. Crompton and D. Burke, "Artificial intelligence in higher education: The state of the field," International Journal of Educational Technology in Higher Education, vol. 20, no. 1, pp. 1–22, 2023, </w:t>
      </w:r>
      <w:proofErr w:type="spellStart"/>
      <w:r w:rsidR="00891521" w:rsidRPr="000812C8">
        <w:rPr>
          <w:rStyle w:val="Hipervnculo"/>
          <w:lang w:val="es-ES_tradnl" w:eastAsia="x-none"/>
        </w:rPr>
        <w:t>doi</w:t>
      </w:r>
      <w:proofErr w:type="spellEnd"/>
      <w:r w:rsidR="00891521" w:rsidRPr="000812C8">
        <w:rPr>
          <w:rStyle w:val="Hipervnculo"/>
          <w:lang w:val="es-ES_tradnl" w:eastAsia="x-none"/>
        </w:rPr>
        <w:t>: 10.1186/s41239-023-00422-3</w:t>
      </w:r>
      <w:r w:rsidR="00891521" w:rsidRPr="000812C8">
        <w:t>.</w:t>
      </w:r>
    </w:p>
    <w:p w14:paraId="1370D6F0" w14:textId="77777777" w:rsidR="00961CF7" w:rsidRPr="000812C8" w:rsidRDefault="00961CF7" w:rsidP="00911C7E">
      <w:pPr>
        <w:pStyle w:val="NormalWeb"/>
        <w:jc w:val="both"/>
      </w:pPr>
      <w:r w:rsidRPr="000812C8">
        <w:t xml:space="preserve">[3] UNESCO, </w:t>
      </w:r>
      <w:r w:rsidRPr="000812C8">
        <w:rPr>
          <w:rStyle w:val="nfasis"/>
        </w:rPr>
        <w:t xml:space="preserve">ICT </w:t>
      </w:r>
      <w:r w:rsidRPr="00952B81">
        <w:rPr>
          <w:rStyle w:val="nfasis"/>
          <w:i w:val="0"/>
          <w:iCs w:val="0"/>
        </w:rPr>
        <w:t>Competency Framework for Teachers (ICT-CFT), Version</w:t>
      </w:r>
      <w:r w:rsidRPr="000812C8">
        <w:rPr>
          <w:rStyle w:val="nfasis"/>
        </w:rPr>
        <w:t xml:space="preserve"> 3</w:t>
      </w:r>
      <w:r w:rsidRPr="000812C8">
        <w:t>. Paris, France: UNESCO, 2018.</w:t>
      </w:r>
    </w:p>
    <w:p w14:paraId="6AF27014" w14:textId="4CD729D8" w:rsidR="00961CF7" w:rsidRPr="000812C8" w:rsidRDefault="00961CF7" w:rsidP="00911C7E">
      <w:pPr>
        <w:pStyle w:val="NormalWeb"/>
        <w:jc w:val="both"/>
      </w:pPr>
      <w:r w:rsidRPr="000812C8">
        <w:lastRenderedPageBreak/>
        <w:t xml:space="preserve">[4] </w:t>
      </w:r>
      <w:r w:rsidR="003E4782" w:rsidRPr="000812C8">
        <w:t xml:space="preserve">F. M. Esteve-Mon, M. Gisbert-Cervera, and J. L. Lázaro-Cantabrana, “Digital teaching competence: The key to the digital transformation of education,” Education Sciences, vol. 10, no. 10, pp. 1-12, 2020. </w:t>
      </w:r>
      <w:proofErr w:type="spellStart"/>
      <w:r w:rsidR="003E4782" w:rsidRPr="000812C8">
        <w:rPr>
          <w:rStyle w:val="Hipervnculo"/>
          <w:lang w:val="es-ES_tradnl" w:eastAsia="x-none"/>
        </w:rPr>
        <w:t>doi</w:t>
      </w:r>
      <w:proofErr w:type="spellEnd"/>
      <w:r w:rsidR="003E4782" w:rsidRPr="000812C8">
        <w:rPr>
          <w:rStyle w:val="Hipervnculo"/>
          <w:lang w:val="es-ES_tradnl" w:eastAsia="x-none"/>
        </w:rPr>
        <w:t>: 10.4151/07189729</w:t>
      </w:r>
      <w:r w:rsidR="003E4782" w:rsidRPr="000812C8">
        <w:t>-Vol.55-Iss.2-Art.412</w:t>
      </w:r>
      <w:r w:rsidRPr="000812C8">
        <w:t>.</w:t>
      </w:r>
    </w:p>
    <w:p w14:paraId="71C2A6A0" w14:textId="6E250AD5" w:rsidR="00961CF7" w:rsidRPr="000812C8" w:rsidRDefault="00961CF7" w:rsidP="00911C7E">
      <w:pPr>
        <w:pStyle w:val="NormalWeb"/>
        <w:jc w:val="both"/>
      </w:pPr>
      <w:r w:rsidRPr="000812C8">
        <w:t xml:space="preserve">[5] </w:t>
      </w:r>
      <w:r w:rsidR="003E4782" w:rsidRPr="000812C8">
        <w:t xml:space="preserve">J. Cabero-Almenara and J. M. Valencia Ortiz, “Development of the teaching digital competence self-perception scale,” Computers &amp; Education, vol. 168, Art. no. 104212, 2021. </w:t>
      </w:r>
      <w:proofErr w:type="spellStart"/>
      <w:r w:rsidR="003E4782" w:rsidRPr="000812C8">
        <w:rPr>
          <w:rStyle w:val="Hipervnculo"/>
          <w:lang w:val="es-ES_tradnl" w:eastAsia="x-none"/>
        </w:rPr>
        <w:t>doi</w:t>
      </w:r>
      <w:proofErr w:type="spellEnd"/>
      <w:r w:rsidR="003E4782" w:rsidRPr="000812C8">
        <w:rPr>
          <w:rStyle w:val="Hipervnculo"/>
          <w:lang w:val="es-ES_tradnl" w:eastAsia="x-none"/>
        </w:rPr>
        <w:t>: 10.1016/j.compedu.2021.104212</w:t>
      </w:r>
      <w:r w:rsidRPr="000812C8">
        <w:t>.</w:t>
      </w:r>
    </w:p>
    <w:p w14:paraId="537F2F9A" w14:textId="77777777" w:rsidR="00961CF7" w:rsidRPr="000812C8" w:rsidRDefault="00961CF7" w:rsidP="00911C7E">
      <w:pPr>
        <w:pStyle w:val="NormalWeb"/>
        <w:jc w:val="both"/>
      </w:pPr>
      <w:r w:rsidRPr="000812C8">
        <w:t xml:space="preserve">[6] A. M. De-la-Hoz-Franco, J. Restrepo-Cámara, and C. Salazar-Muñoz, “Digitalization and technology adoption in higher education in Latin America: A systematic review,” </w:t>
      </w:r>
      <w:r w:rsidRPr="00952B81">
        <w:rPr>
          <w:rStyle w:val="nfasis"/>
          <w:i w:val="0"/>
          <w:iCs w:val="0"/>
        </w:rPr>
        <w:t>Education and Information Technologies</w:t>
      </w:r>
      <w:r w:rsidRPr="00952B81">
        <w:rPr>
          <w:i/>
          <w:iCs/>
        </w:rPr>
        <w:t>,</w:t>
      </w:r>
      <w:r w:rsidRPr="000812C8">
        <w:t xml:space="preserve"> vol. 28, pp. 5201–5230, 2023.</w:t>
      </w:r>
    </w:p>
    <w:p w14:paraId="404F4DB6" w14:textId="77777777" w:rsidR="00952B81" w:rsidRDefault="00961CF7" w:rsidP="00952B81">
      <w:pPr>
        <w:pStyle w:val="NormalWeb"/>
        <w:spacing w:before="0" w:beforeAutospacing="0" w:after="0" w:afterAutospacing="0"/>
        <w:jc w:val="both"/>
        <w:rPr>
          <w:lang w:val="es-EC"/>
        </w:rPr>
      </w:pPr>
      <w:r w:rsidRPr="000812C8">
        <w:rPr>
          <w:lang w:val="es-EC"/>
        </w:rPr>
        <w:t xml:space="preserve">[7] L. A. Ávila Proaño, M. G. Zamora Moreta, and G. F. Jarrín Jaramillo, “Nivelación de competencias digitales docentes en Instituciones de Educación Superior en Ecuador,” </w:t>
      </w:r>
      <w:r w:rsidRPr="000812C8">
        <w:rPr>
          <w:rStyle w:val="nfasis"/>
          <w:lang w:val="es-EC"/>
        </w:rPr>
        <w:t xml:space="preserve">593 </w:t>
      </w:r>
      <w:r w:rsidRPr="00952B81">
        <w:rPr>
          <w:rStyle w:val="nfasis"/>
          <w:i w:val="0"/>
          <w:iCs w:val="0"/>
          <w:lang w:val="es-EC"/>
        </w:rPr>
        <w:t>Digital Publisher CEIT</w:t>
      </w:r>
      <w:r w:rsidRPr="000812C8">
        <w:rPr>
          <w:lang w:val="es-EC"/>
        </w:rPr>
        <w:t>, vol. 9, no. 5, pp. 227–257, 2024</w:t>
      </w:r>
      <w:r w:rsidR="00891521" w:rsidRPr="000812C8">
        <w:rPr>
          <w:lang w:val="es-EC"/>
        </w:rPr>
        <w:t xml:space="preserve">, </w:t>
      </w:r>
    </w:p>
    <w:p w14:paraId="5151FAF0" w14:textId="1F52A34C" w:rsidR="00961CF7" w:rsidRDefault="00891521" w:rsidP="00952B81">
      <w:pPr>
        <w:pStyle w:val="NormalWeb"/>
        <w:spacing w:before="0" w:beforeAutospacing="0" w:after="0" w:afterAutospacing="0"/>
        <w:jc w:val="both"/>
        <w:rPr>
          <w:rStyle w:val="Hipervnculo"/>
          <w:lang w:val="es-ES_tradnl" w:eastAsia="x-none"/>
        </w:rPr>
      </w:pPr>
      <w:proofErr w:type="spellStart"/>
      <w:r w:rsidRPr="000812C8">
        <w:rPr>
          <w:rStyle w:val="Hipervnculo"/>
          <w:lang w:val="es-ES_tradnl" w:eastAsia="x-none"/>
        </w:rPr>
        <w:t>doi</w:t>
      </w:r>
      <w:proofErr w:type="spellEnd"/>
      <w:r w:rsidRPr="000812C8">
        <w:rPr>
          <w:rStyle w:val="Hipervnculo"/>
          <w:lang w:val="es-ES_tradnl" w:eastAsia="x-none"/>
        </w:rPr>
        <w:t>: 10.3917/resg.164.0227.</w:t>
      </w:r>
    </w:p>
    <w:p w14:paraId="3CAA121C" w14:textId="77777777" w:rsidR="00952B81" w:rsidRDefault="00952B81" w:rsidP="00952B81">
      <w:pPr>
        <w:pStyle w:val="NormalWeb"/>
        <w:spacing w:before="0" w:beforeAutospacing="0" w:after="0" w:afterAutospacing="0"/>
        <w:jc w:val="both"/>
        <w:rPr>
          <w:rStyle w:val="Hipervnculo"/>
          <w:lang w:val="es-ES_tradnl" w:eastAsia="x-none"/>
        </w:rPr>
      </w:pPr>
    </w:p>
    <w:p w14:paraId="14CD9A4D" w14:textId="77777777" w:rsidR="00952B81" w:rsidRDefault="00961CF7" w:rsidP="00952B81">
      <w:pPr>
        <w:pStyle w:val="NormalWeb"/>
        <w:spacing w:before="0" w:beforeAutospacing="0" w:after="0" w:afterAutospacing="0"/>
        <w:jc w:val="both"/>
        <w:rPr>
          <w:rStyle w:val="Hipervnculo"/>
          <w:lang w:eastAsia="x-none"/>
        </w:rPr>
      </w:pPr>
      <w:r w:rsidRPr="000812C8">
        <w:t xml:space="preserve">[8] </w:t>
      </w:r>
      <w:r w:rsidR="003E4782" w:rsidRPr="000812C8">
        <w:t xml:space="preserve">J. </w:t>
      </w:r>
      <w:proofErr w:type="spellStart"/>
      <w:r w:rsidR="003E4782" w:rsidRPr="000812C8">
        <w:t>Tondeur</w:t>
      </w:r>
      <w:proofErr w:type="spellEnd"/>
      <w:r w:rsidR="003E4782" w:rsidRPr="000812C8">
        <w:t>, J. van Braak, P. A. Ertmer, and A. Ottenbreit-Leftwich, “Understanding pre-service teachers’ intentions to integrate technology in education: A cluster analysis,” Computers &amp; Education, vol. 113, pp. 128-137, 2017.</w:t>
      </w:r>
      <w:r w:rsidR="003E4782" w:rsidRPr="00952B81">
        <w:rPr>
          <w:rStyle w:val="Hipervnculo"/>
          <w:lang w:eastAsia="x-none"/>
        </w:rPr>
        <w:t xml:space="preserve"> </w:t>
      </w:r>
    </w:p>
    <w:p w14:paraId="5114BAC7" w14:textId="6385885F" w:rsidR="00961CF7" w:rsidRPr="000812C8" w:rsidRDefault="003E4782" w:rsidP="00952B81">
      <w:pPr>
        <w:pStyle w:val="NormalWeb"/>
        <w:spacing w:before="0" w:beforeAutospacing="0" w:after="0" w:afterAutospacing="0"/>
        <w:jc w:val="both"/>
      </w:pPr>
      <w:proofErr w:type="spellStart"/>
      <w:r w:rsidRPr="00952B81">
        <w:rPr>
          <w:rStyle w:val="Hipervnculo"/>
          <w:lang w:eastAsia="x-none"/>
        </w:rPr>
        <w:t>doi</w:t>
      </w:r>
      <w:proofErr w:type="spellEnd"/>
      <w:r w:rsidRPr="00952B81">
        <w:rPr>
          <w:rStyle w:val="Hipervnculo"/>
          <w:lang w:eastAsia="x-none"/>
        </w:rPr>
        <w:t>: 10.1016/j.compedu.2017.05.009</w:t>
      </w:r>
      <w:r w:rsidR="00961CF7" w:rsidRPr="000812C8">
        <w:t>.</w:t>
      </w:r>
    </w:p>
    <w:p w14:paraId="234E4C38" w14:textId="77777777" w:rsidR="00961CF7" w:rsidRPr="000812C8" w:rsidRDefault="00961CF7" w:rsidP="00911C7E">
      <w:pPr>
        <w:pStyle w:val="NormalWeb"/>
        <w:jc w:val="both"/>
      </w:pPr>
      <w:r w:rsidRPr="000812C8">
        <w:t xml:space="preserve">[9] A. Sangodiah, A. A. A. Karim, N. H. Arshad, and S. W. Tan, “Cluster analysis of educators’ perceptions and technology adoption behavior in higher education during the COVID-19 shift,” </w:t>
      </w:r>
      <w:r w:rsidRPr="000812C8">
        <w:rPr>
          <w:rStyle w:val="nfasis"/>
        </w:rPr>
        <w:t>Education and Information Technologies</w:t>
      </w:r>
      <w:r w:rsidRPr="000812C8">
        <w:t>, vol. 28, pp. 10313–10338, 2023.</w:t>
      </w:r>
    </w:p>
    <w:p w14:paraId="0DCED7B7" w14:textId="77777777" w:rsidR="00961CF7" w:rsidRPr="000812C8" w:rsidRDefault="00961CF7" w:rsidP="00911C7E">
      <w:pPr>
        <w:pStyle w:val="NormalWeb"/>
        <w:jc w:val="both"/>
      </w:pPr>
      <w:r w:rsidRPr="000812C8">
        <w:t xml:space="preserve">[10] J. W. Creswell and V. L. Plano Clark, </w:t>
      </w:r>
      <w:r w:rsidRPr="00231813">
        <w:rPr>
          <w:rStyle w:val="nfasis"/>
          <w:i w:val="0"/>
          <w:iCs w:val="0"/>
        </w:rPr>
        <w:t>Designing and Conducting Mixed Methods Research</w:t>
      </w:r>
      <w:r w:rsidRPr="00231813">
        <w:rPr>
          <w:i/>
          <w:iCs/>
        </w:rPr>
        <w:t>,</w:t>
      </w:r>
      <w:r w:rsidRPr="000812C8">
        <w:t xml:space="preserve"> 3rd ed. Thousand Oaks, CA, USA: SAGE Publications, 2018.</w:t>
      </w:r>
    </w:p>
    <w:p w14:paraId="53363303" w14:textId="77777777" w:rsidR="00961CF7" w:rsidRPr="000812C8" w:rsidRDefault="00961CF7" w:rsidP="00911C7E">
      <w:pPr>
        <w:pStyle w:val="NormalWeb"/>
        <w:jc w:val="both"/>
      </w:pPr>
      <w:r w:rsidRPr="000812C8">
        <w:t xml:space="preserve">[11] A. D. Andrade, “The inconvenient truth about convenience and purposive sampling,” </w:t>
      </w:r>
      <w:r w:rsidRPr="00952B81">
        <w:rPr>
          <w:rStyle w:val="nfasis"/>
          <w:i w:val="0"/>
          <w:iCs w:val="0"/>
        </w:rPr>
        <w:t>European Journal of Education Studies</w:t>
      </w:r>
      <w:r w:rsidRPr="000812C8">
        <w:t>, vol. 7, no. 5, pp. 1–14, 2020.</w:t>
      </w:r>
    </w:p>
    <w:p w14:paraId="614FE862" w14:textId="77777777" w:rsidR="00961CF7" w:rsidRPr="000812C8" w:rsidRDefault="00961CF7" w:rsidP="00911C7E">
      <w:pPr>
        <w:pStyle w:val="NormalWeb"/>
        <w:jc w:val="both"/>
      </w:pPr>
      <w:r w:rsidRPr="000812C8">
        <w:t xml:space="preserve">[12] M. </w:t>
      </w:r>
      <w:proofErr w:type="spellStart"/>
      <w:r w:rsidRPr="000812C8">
        <w:t>Etikan</w:t>
      </w:r>
      <w:proofErr w:type="spellEnd"/>
      <w:r w:rsidRPr="000812C8">
        <w:t xml:space="preserve"> and S. A. Bala, “Sampling and sampling methods,” </w:t>
      </w:r>
      <w:r w:rsidRPr="00952B81">
        <w:rPr>
          <w:rStyle w:val="nfasis"/>
          <w:i w:val="0"/>
          <w:iCs w:val="0"/>
        </w:rPr>
        <w:t>Biostatistics International Journal</w:t>
      </w:r>
      <w:r w:rsidRPr="00952B81">
        <w:rPr>
          <w:i/>
          <w:iCs/>
        </w:rPr>
        <w:t>,</w:t>
      </w:r>
      <w:r w:rsidRPr="000812C8">
        <w:t xml:space="preserve"> vol. 5, no. 6, pp. 1–3, 2020.</w:t>
      </w:r>
    </w:p>
    <w:p w14:paraId="5192DFD3" w14:textId="77777777" w:rsidR="00961CF7" w:rsidRPr="000812C8" w:rsidRDefault="00961CF7" w:rsidP="00911C7E">
      <w:pPr>
        <w:pStyle w:val="NormalWeb"/>
        <w:jc w:val="both"/>
      </w:pPr>
      <w:r w:rsidRPr="000812C8">
        <w:t xml:space="preserve">[13] UNESCO, </w:t>
      </w:r>
      <w:r w:rsidRPr="00952B81">
        <w:rPr>
          <w:rStyle w:val="nfasis"/>
          <w:i w:val="0"/>
          <w:iCs w:val="0"/>
        </w:rPr>
        <w:t>Artificial Intelligence in Education: Challenges and Opportunities for Sustainable Development</w:t>
      </w:r>
      <w:r w:rsidRPr="00952B81">
        <w:rPr>
          <w:i/>
          <w:iCs/>
        </w:rPr>
        <w:t>.</w:t>
      </w:r>
      <w:r w:rsidRPr="000812C8">
        <w:t xml:space="preserve"> Paris, France: UNESCO, 2021.</w:t>
      </w:r>
    </w:p>
    <w:p w14:paraId="0AA194E5" w14:textId="7CF83C1B" w:rsidR="00961CF7" w:rsidRPr="000812C8" w:rsidRDefault="00961CF7" w:rsidP="00911C7E">
      <w:pPr>
        <w:pStyle w:val="NormalWeb"/>
        <w:jc w:val="both"/>
      </w:pPr>
      <w:r w:rsidRPr="000812C8">
        <w:t xml:space="preserve">[14] </w:t>
      </w:r>
      <w:r w:rsidR="003E4782" w:rsidRPr="000812C8">
        <w:t>A. Palacios-Rodríguez, J. Cabero-Almenara, and B. Llorente-Cejudo, “Digital competence of educators: A systematic review and framework proposal,” Journal of E-Learning and Knowledge Society, vol. 17, no. 1, pp. 11-24, 2021</w:t>
      </w:r>
      <w:r w:rsidR="003E4782" w:rsidRPr="000812C8">
        <w:t>,</w:t>
      </w:r>
      <w:r w:rsidR="003E4782" w:rsidRPr="000812C8">
        <w:t xml:space="preserve"> </w:t>
      </w:r>
      <w:proofErr w:type="spellStart"/>
      <w:r w:rsidR="003E4782" w:rsidRPr="000812C8">
        <w:rPr>
          <w:rStyle w:val="Hipervnculo"/>
          <w:lang w:eastAsia="x-none"/>
        </w:rPr>
        <w:t>doi</w:t>
      </w:r>
      <w:proofErr w:type="spellEnd"/>
      <w:r w:rsidR="003E4782" w:rsidRPr="000812C8">
        <w:rPr>
          <w:rStyle w:val="Hipervnculo"/>
          <w:lang w:eastAsia="x-none"/>
        </w:rPr>
        <w:t>: 10.20368/1971-8829/124193</w:t>
      </w:r>
      <w:r w:rsidRPr="000812C8">
        <w:t>.</w:t>
      </w:r>
    </w:p>
    <w:p w14:paraId="73D9D69A" w14:textId="453249BE" w:rsidR="00961CF7" w:rsidRPr="000812C8" w:rsidRDefault="00961CF7" w:rsidP="00911C7E">
      <w:pPr>
        <w:pStyle w:val="NormalWeb"/>
        <w:jc w:val="both"/>
      </w:pPr>
      <w:r w:rsidRPr="000812C8">
        <w:t xml:space="preserve">[15] </w:t>
      </w:r>
      <w:r w:rsidR="003E4782" w:rsidRPr="000812C8">
        <w:t xml:space="preserve">S. Salloum, A. Shaalan, and K. Khalaf, “Machine learning and deep learning in higher education: A systematic review of learning analytics research,” IEEE Access, vol. 9, pp. 123 456-123 472, 2021. </w:t>
      </w:r>
      <w:proofErr w:type="spellStart"/>
      <w:r w:rsidR="003E4782" w:rsidRPr="000812C8">
        <w:rPr>
          <w:rStyle w:val="Hipervnculo"/>
          <w:lang w:eastAsia="x-none"/>
        </w:rPr>
        <w:t>doi</w:t>
      </w:r>
      <w:proofErr w:type="spellEnd"/>
      <w:r w:rsidR="003E4782" w:rsidRPr="000812C8">
        <w:rPr>
          <w:rStyle w:val="Hipervnculo"/>
          <w:lang w:eastAsia="x-none"/>
        </w:rPr>
        <w:t>: 10.1109/ACCESS.2021.3069029</w:t>
      </w:r>
      <w:r w:rsidRPr="000812C8">
        <w:rPr>
          <w:rStyle w:val="Hipervnculo"/>
          <w:lang w:eastAsia="x-none"/>
        </w:rPr>
        <w:t>.</w:t>
      </w:r>
    </w:p>
    <w:p w14:paraId="070AC1BE" w14:textId="010438DA" w:rsidR="00961CF7" w:rsidRPr="000812C8" w:rsidRDefault="00961CF7" w:rsidP="00911C7E">
      <w:pPr>
        <w:pStyle w:val="NormalWeb"/>
        <w:jc w:val="both"/>
      </w:pPr>
      <w:r w:rsidRPr="000812C8">
        <w:t xml:space="preserve">[16] </w:t>
      </w:r>
      <w:r w:rsidR="003E4782" w:rsidRPr="000812C8">
        <w:t xml:space="preserve">H.-F. Hsieh and S. E. Shannon, “Three approaches to qualitative content analysis,” Qualitative Health Research, vol. 15, no. 9, pp. 1 277-1 288, 2005. </w:t>
      </w:r>
      <w:proofErr w:type="spellStart"/>
      <w:r w:rsidR="003E4782" w:rsidRPr="000812C8">
        <w:rPr>
          <w:rStyle w:val="Hipervnculo"/>
          <w:lang w:eastAsia="x-none"/>
        </w:rPr>
        <w:t>doi</w:t>
      </w:r>
      <w:proofErr w:type="spellEnd"/>
      <w:r w:rsidR="003E4782" w:rsidRPr="000812C8">
        <w:rPr>
          <w:rStyle w:val="Hipervnculo"/>
          <w:lang w:eastAsia="x-none"/>
        </w:rPr>
        <w:t>: 10.1177/1049732305276687</w:t>
      </w:r>
      <w:r w:rsidRPr="000812C8">
        <w:t>.</w:t>
      </w:r>
    </w:p>
    <w:p w14:paraId="42B749CD" w14:textId="34D441B1" w:rsidR="00961CF7" w:rsidRPr="000812C8" w:rsidRDefault="00961CF7" w:rsidP="00911C7E">
      <w:pPr>
        <w:pStyle w:val="NormalWeb"/>
        <w:jc w:val="both"/>
      </w:pPr>
      <w:r w:rsidRPr="000812C8">
        <w:t xml:space="preserve">[17] </w:t>
      </w:r>
      <w:r w:rsidR="003E4782" w:rsidRPr="000812C8">
        <w:t xml:space="preserve">M. J. Holmes and A. Tuomi, “Ethical risks of artificial intelligence in higher education: A scoping review,” AI and Ethics, vol. 4, no. 2, pp. 325-340, 2024. </w:t>
      </w:r>
      <w:proofErr w:type="spellStart"/>
      <w:r w:rsidR="003E4782" w:rsidRPr="000812C8">
        <w:rPr>
          <w:rStyle w:val="Hipervnculo"/>
          <w:lang w:eastAsia="x-none"/>
        </w:rPr>
        <w:t>doi</w:t>
      </w:r>
      <w:proofErr w:type="spellEnd"/>
      <w:r w:rsidR="003E4782" w:rsidRPr="000812C8">
        <w:rPr>
          <w:rStyle w:val="Hipervnculo"/>
          <w:lang w:eastAsia="x-none"/>
        </w:rPr>
        <w:t>: 10.1007/s43681-023-00358-7</w:t>
      </w:r>
      <w:r w:rsidRPr="000812C8">
        <w:t>.</w:t>
      </w:r>
    </w:p>
    <w:p w14:paraId="0C9704A8" w14:textId="3AF1FB18" w:rsidR="00961CF7" w:rsidRPr="000812C8" w:rsidRDefault="00961CF7" w:rsidP="00911C7E">
      <w:pPr>
        <w:pStyle w:val="NormalWeb"/>
        <w:jc w:val="both"/>
      </w:pPr>
      <w:r w:rsidRPr="000812C8">
        <w:t xml:space="preserve">[18] </w:t>
      </w:r>
      <w:r w:rsidR="003E4782" w:rsidRPr="000812C8">
        <w:t xml:space="preserve">F. Ouyang, L. Zheng, and P. Jiao, “Artificial intelligence in online higher education: A systematic review of empirical research from 2011 to 2023,” Education and Information Technologies, vol. 29, pp. 1 553-1 582, 2024. </w:t>
      </w:r>
      <w:proofErr w:type="spellStart"/>
      <w:r w:rsidR="003E4782" w:rsidRPr="000812C8">
        <w:rPr>
          <w:rStyle w:val="Hipervnculo"/>
          <w:lang w:eastAsia="x-none"/>
        </w:rPr>
        <w:t>doi</w:t>
      </w:r>
      <w:proofErr w:type="spellEnd"/>
      <w:r w:rsidR="003E4782" w:rsidRPr="000812C8">
        <w:rPr>
          <w:rStyle w:val="Hipervnculo"/>
          <w:lang w:eastAsia="x-none"/>
        </w:rPr>
        <w:t>: 10.1007/s10639-024-11870-x</w:t>
      </w:r>
      <w:r w:rsidRPr="000812C8">
        <w:t>.</w:t>
      </w:r>
    </w:p>
    <w:p w14:paraId="17A57B5D" w14:textId="77777777" w:rsidR="00F61E28" w:rsidRPr="00795349" w:rsidRDefault="00F61E28" w:rsidP="00012FB6">
      <w:pPr>
        <w:ind w:left="0"/>
        <w:rPr>
          <w:b/>
          <w:szCs w:val="24"/>
          <w:lang w:val="en-US"/>
        </w:rPr>
        <w:sectPr w:rsidR="00F61E28" w:rsidRPr="00795349" w:rsidSect="003C1055">
          <w:pgSz w:w="12240" w:h="15840" w:code="1"/>
          <w:pgMar w:top="567" w:right="567" w:bottom="567" w:left="567" w:header="709" w:footer="709" w:gutter="0"/>
          <w:cols w:num="2" w:space="480"/>
          <w:titlePg/>
          <w:docGrid w:linePitch="360" w:charSpace="-3072"/>
        </w:sectPr>
      </w:pPr>
    </w:p>
    <w:p w14:paraId="695F49C3" w14:textId="77777777" w:rsidR="00F61E28" w:rsidRPr="00795349" w:rsidRDefault="00F61E28" w:rsidP="00012FB6">
      <w:pPr>
        <w:ind w:left="0"/>
        <w:jc w:val="both"/>
        <w:rPr>
          <w:b/>
          <w:szCs w:val="24"/>
          <w:lang w:val="en-US"/>
        </w:rPr>
        <w:sectPr w:rsidR="00F61E28" w:rsidRPr="00795349" w:rsidSect="00F61E28">
          <w:type w:val="continuous"/>
          <w:pgSz w:w="12240" w:h="15840" w:code="1"/>
          <w:pgMar w:top="1418" w:right="1134" w:bottom="1134" w:left="1134" w:header="709" w:footer="709" w:gutter="0"/>
          <w:paperSrc w:first="7"/>
          <w:cols w:space="480"/>
          <w:titlePg/>
          <w:docGrid w:linePitch="360" w:charSpace="-3072"/>
        </w:sectPr>
      </w:pPr>
    </w:p>
    <w:p w14:paraId="079D9BA7" w14:textId="77777777" w:rsidR="002D71E0" w:rsidRPr="00795349" w:rsidRDefault="002D71E0" w:rsidP="00012FB6">
      <w:pPr>
        <w:ind w:left="0"/>
        <w:jc w:val="both"/>
        <w:rPr>
          <w:b/>
          <w:szCs w:val="24"/>
          <w:lang w:val="en-US"/>
        </w:rPr>
      </w:pPr>
    </w:p>
    <w:sectPr w:rsidR="002D71E0" w:rsidRPr="00795349" w:rsidSect="00F61E28">
      <w:type w:val="continuous"/>
      <w:pgSz w:w="12240" w:h="15840" w:code="1"/>
      <w:pgMar w:top="1418" w:right="1134" w:bottom="1134" w:left="1134" w:header="709" w:footer="709" w:gutter="0"/>
      <w:paperSrc w:first="7"/>
      <w:cols w:num="2" w:space="480"/>
      <w:titlePg/>
      <w:docGrid w:linePitch="360" w:charSpace="-3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5DCF" w14:textId="77777777" w:rsidR="00E3304E" w:rsidRDefault="00E3304E" w:rsidP="00AA2DC7">
      <w:r>
        <w:separator/>
      </w:r>
    </w:p>
  </w:endnote>
  <w:endnote w:type="continuationSeparator" w:id="0">
    <w:p w14:paraId="0A903B1B" w14:textId="77777777" w:rsidR="00E3304E" w:rsidRDefault="00E3304E" w:rsidP="00AA2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E537" w14:textId="77777777" w:rsidR="008A24CD" w:rsidRDefault="009C2404">
    <w:pPr>
      <w:pStyle w:val="Piedepgina"/>
      <w:jc w:val="center"/>
    </w:pPr>
    <w:r>
      <w:fldChar w:fldCharType="begin"/>
    </w:r>
    <w:r>
      <w:instrText xml:space="preserve"> PAGE   \* MERGEFORMAT </w:instrText>
    </w:r>
    <w:r>
      <w:fldChar w:fldCharType="separate"/>
    </w:r>
    <w:r w:rsidR="003C1055">
      <w:rPr>
        <w:noProof/>
      </w:rPr>
      <w:t>4</w:t>
    </w:r>
    <w:r>
      <w:rPr>
        <w:noProof/>
      </w:rPr>
      <w:fldChar w:fldCharType="end"/>
    </w:r>
  </w:p>
  <w:p w14:paraId="2DE45050" w14:textId="77777777" w:rsidR="008A24CD" w:rsidRDefault="008A24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00B1" w14:textId="77777777" w:rsidR="008A24CD" w:rsidRDefault="009C2404">
    <w:pPr>
      <w:pStyle w:val="Piedepgina"/>
      <w:jc w:val="center"/>
    </w:pPr>
    <w:r>
      <w:fldChar w:fldCharType="begin"/>
    </w:r>
    <w:r>
      <w:instrText xml:space="preserve"> PAGE   \* MERGEFORMAT </w:instrText>
    </w:r>
    <w:r>
      <w:fldChar w:fldCharType="separate"/>
    </w:r>
    <w:r w:rsidR="003C1055">
      <w:rPr>
        <w:noProof/>
      </w:rPr>
      <w:t>3</w:t>
    </w:r>
    <w:r>
      <w:rPr>
        <w:noProof/>
      </w:rPr>
      <w:fldChar w:fldCharType="end"/>
    </w:r>
  </w:p>
  <w:p w14:paraId="29B275DF" w14:textId="77777777" w:rsidR="008A24CD" w:rsidRDefault="008A24C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3133" w14:textId="77777777" w:rsidR="008A24CD" w:rsidRDefault="009C2404">
    <w:pPr>
      <w:pStyle w:val="Piedepgina"/>
      <w:jc w:val="center"/>
    </w:pPr>
    <w:r>
      <w:fldChar w:fldCharType="begin"/>
    </w:r>
    <w:r>
      <w:instrText xml:space="preserve"> PAGE   \* MERGEFORMAT </w:instrText>
    </w:r>
    <w:r>
      <w:fldChar w:fldCharType="separate"/>
    </w:r>
    <w:r w:rsidR="003C1055">
      <w:rPr>
        <w:noProof/>
      </w:rPr>
      <w:t>2</w:t>
    </w:r>
    <w:r>
      <w:rPr>
        <w:noProof/>
      </w:rPr>
      <w:fldChar w:fldCharType="end"/>
    </w:r>
  </w:p>
  <w:p w14:paraId="3C91588E" w14:textId="77777777" w:rsidR="008A24CD" w:rsidRDefault="008A24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E7C6F" w14:textId="77777777" w:rsidR="00E3304E" w:rsidRDefault="00E3304E" w:rsidP="00AA2DC7">
      <w:r>
        <w:separator/>
      </w:r>
    </w:p>
  </w:footnote>
  <w:footnote w:type="continuationSeparator" w:id="0">
    <w:p w14:paraId="001A0056" w14:textId="77777777" w:rsidR="00E3304E" w:rsidRDefault="00E3304E" w:rsidP="00AA2DC7">
      <w:r>
        <w:continuationSeparator/>
      </w:r>
    </w:p>
  </w:footnote>
  <w:footnote w:id="1">
    <w:p w14:paraId="31EB8688" w14:textId="4EC407DC" w:rsidR="00912820" w:rsidRPr="00D5359D" w:rsidRDefault="008A24CD" w:rsidP="00912820">
      <w:pPr>
        <w:pStyle w:val="Textonotapie"/>
        <w:rPr>
          <w:lang w:val="es-EC"/>
        </w:rPr>
      </w:pPr>
      <w:r w:rsidRPr="00257516">
        <w:rPr>
          <w:rStyle w:val="Refdenotaalpie"/>
        </w:rPr>
        <w:footnoteRef/>
      </w:r>
      <w:r w:rsidRPr="00D5359D">
        <w:rPr>
          <w:lang w:val="es-EC"/>
        </w:rPr>
        <w:t xml:space="preserve"> </w:t>
      </w:r>
      <w:r w:rsidR="00D5359D" w:rsidRPr="00D5359D">
        <w:rPr>
          <w:lang w:val="es-EC"/>
        </w:rPr>
        <w:t xml:space="preserve">Unidad de Tecnologías de la Información, Instituto Tecnológico Superior del Azuay con Condición de Universitario, Cuenca, Ecuador </w:t>
      </w:r>
      <w:r w:rsidR="00911D2E" w:rsidRPr="00911D2E">
        <w:rPr>
          <w:rStyle w:val="Hipervnculo"/>
        </w:rPr>
        <w:t>ORCID: https://orcid.org/0000-0002-8045-1121</w:t>
      </w:r>
    </w:p>
  </w:footnote>
  <w:footnote w:id="2">
    <w:p w14:paraId="2C95A408" w14:textId="77777777" w:rsidR="00D5359D" w:rsidRDefault="008A24CD" w:rsidP="00D5359D">
      <w:pPr>
        <w:pStyle w:val="Textonotapie"/>
      </w:pPr>
      <w:r w:rsidRPr="00257516">
        <w:rPr>
          <w:rStyle w:val="Refdenotaalpie"/>
        </w:rPr>
        <w:footnoteRef/>
      </w:r>
      <w:r w:rsidRPr="00257516">
        <w:t xml:space="preserve"> </w:t>
      </w:r>
      <w:r w:rsidR="00D5359D">
        <w:t>Coordinación Estratégica, Instituto Tecnológico Superior del Azuay con Condición de Universitario, Cuenca, Ecuador</w:t>
      </w:r>
    </w:p>
    <w:p w14:paraId="1313E4AD" w14:textId="2F0628B0" w:rsidR="00911D2E" w:rsidRDefault="00911D2E" w:rsidP="00D5359D">
      <w:pPr>
        <w:pStyle w:val="Textonotapie"/>
        <w:rPr>
          <w:rStyle w:val="Hipervnculo"/>
        </w:rPr>
      </w:pPr>
      <w:r w:rsidRPr="00911D2E">
        <w:rPr>
          <w:rStyle w:val="Hipervnculo"/>
        </w:rPr>
        <w:t xml:space="preserve">ORCID: </w:t>
      </w:r>
      <w:hyperlink r:id="rId1" w:history="1">
        <w:r w:rsidRPr="00B739A2">
          <w:rPr>
            <w:rStyle w:val="Hipervnculo"/>
          </w:rPr>
          <w:t>https://orcid.org/0000-0003-3470-739X</w:t>
        </w:r>
      </w:hyperlink>
    </w:p>
    <w:p w14:paraId="68128DE0" w14:textId="340A8819" w:rsidR="00912820" w:rsidRDefault="00912820" w:rsidP="00D5359D">
      <w:pPr>
        <w:pStyle w:val="Textonotapie"/>
      </w:pPr>
      <w:r w:rsidRPr="00912820">
        <w:t xml:space="preserve">Correspondencia: </w:t>
      </w:r>
      <w:hyperlink r:id="rId2" w:history="1">
        <w:r w:rsidRPr="00B739A2">
          <w:rPr>
            <w:rStyle w:val="Hipervnculo"/>
          </w:rPr>
          <w:t>diego</w:t>
        </w:r>
        <w:r w:rsidRPr="00B739A2">
          <w:rPr>
            <w:rStyle w:val="Hipervnculo"/>
          </w:rPr>
          <w:t>.</w:t>
        </w:r>
        <w:r w:rsidRPr="00B739A2">
          <w:rPr>
            <w:rStyle w:val="Hipervnculo"/>
          </w:rPr>
          <w:t>cale</w:t>
        </w:r>
        <w:r w:rsidRPr="00B739A2">
          <w:rPr>
            <w:rStyle w:val="Hipervnculo"/>
          </w:rPr>
          <w:t>@tecazuay.edu.ec</w:t>
        </w:r>
      </w:hyperlink>
    </w:p>
    <w:p w14:paraId="3627ED7C" w14:textId="77777777" w:rsidR="00D5359D" w:rsidRPr="005B49BE" w:rsidRDefault="00D5359D" w:rsidP="00912820">
      <w:pPr>
        <w:pStyle w:val="Textonotapie"/>
        <w:ind w:left="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DDE5" w14:textId="77777777" w:rsidR="008A24CD" w:rsidRPr="006D4F12" w:rsidRDefault="008A24CD">
    <w:pPr>
      <w:pStyle w:val="Encabezado"/>
      <w:rPr>
        <w:rFonts w:ascii="Times" w:hAnsi="Times"/>
        <w:i/>
        <w:lang w:val="es-ES"/>
      </w:rPr>
    </w:pPr>
    <w:r w:rsidRPr="006D4F12">
      <w:rPr>
        <w:rFonts w:ascii="Times" w:hAnsi="Times"/>
        <w:i/>
        <w:lang w:val="es-ES"/>
      </w:rPr>
      <w:t>Apellido Autor et al</w:t>
    </w:r>
    <w:r>
      <w:rPr>
        <w:rFonts w:ascii="Times" w:hAnsi="Times"/>
        <w:i/>
        <w:lang w:val="es-ES"/>
      </w:rPr>
      <w:t xml:space="preserve"> / Titulo del Articulo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916F" w14:textId="77777777" w:rsidR="003C1055" w:rsidRDefault="008A24CD">
    <w:pPr>
      <w:pStyle w:val="Encabezado"/>
      <w:rPr>
        <w:rFonts w:ascii="Times" w:hAnsi="Times"/>
        <w:i/>
        <w:lang w:val="en-US"/>
      </w:rPr>
    </w:pPr>
    <w:proofErr w:type="spellStart"/>
    <w:r w:rsidRPr="00DE7984">
      <w:rPr>
        <w:rFonts w:ascii="Times" w:hAnsi="Times"/>
        <w:i/>
        <w:lang w:val="en-US"/>
      </w:rPr>
      <w:t>Artículo</w:t>
    </w:r>
    <w:proofErr w:type="spellEnd"/>
    <w:r w:rsidRPr="00DE7984">
      <w:rPr>
        <w:rFonts w:ascii="Times" w:hAnsi="Times"/>
        <w:i/>
        <w:lang w:val="en-US"/>
      </w:rPr>
      <w:t xml:space="preserve"> </w:t>
    </w:r>
    <w:proofErr w:type="spellStart"/>
    <w:r w:rsidRPr="00DE7984">
      <w:rPr>
        <w:rFonts w:ascii="Times" w:hAnsi="Times"/>
        <w:i/>
        <w:lang w:val="en-US"/>
      </w:rPr>
      <w:t>Científico</w:t>
    </w:r>
    <w:proofErr w:type="spellEnd"/>
    <w:r w:rsidRPr="00DE7984">
      <w:rPr>
        <w:rFonts w:ascii="Times" w:hAnsi="Times"/>
        <w:i/>
        <w:lang w:val="en-US"/>
      </w:rPr>
      <w:t xml:space="preserve"> / Scientific Paper</w:t>
    </w:r>
  </w:p>
  <w:p w14:paraId="2BE4171B" w14:textId="77777777" w:rsidR="003C1055" w:rsidRPr="00DE7984" w:rsidRDefault="003C1055">
    <w:pPr>
      <w:pStyle w:val="Encabezado"/>
      <w:rPr>
        <w:rFonts w:ascii="Times" w:hAnsi="Times"/>
        <w:i/>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64D2"/>
    <w:multiLevelType w:val="hybridMultilevel"/>
    <w:tmpl w:val="1C2E8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34E6D"/>
    <w:multiLevelType w:val="multilevel"/>
    <w:tmpl w:val="C4E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7F5"/>
    <w:multiLevelType w:val="hybridMultilevel"/>
    <w:tmpl w:val="96B8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06391"/>
    <w:multiLevelType w:val="hybridMultilevel"/>
    <w:tmpl w:val="59BAC3C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C62260"/>
    <w:multiLevelType w:val="hybridMultilevel"/>
    <w:tmpl w:val="F97A5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4B1925"/>
    <w:multiLevelType w:val="hybridMultilevel"/>
    <w:tmpl w:val="9C68A884"/>
    <w:lvl w:ilvl="0" w:tplc="77C08B8E">
      <w:start w:val="1"/>
      <w:numFmt w:val="bullet"/>
      <w:lvlText w:val=""/>
      <w:lvlJc w:val="left"/>
      <w:pPr>
        <w:ind w:left="720" w:hanging="360"/>
      </w:pPr>
      <w:rPr>
        <w:rFonts w:ascii="Symbol" w:hAnsi="Symbol" w:hint="default"/>
      </w:rPr>
    </w:lvl>
    <w:lvl w:ilvl="1" w:tplc="3BBC075A" w:tentative="1">
      <w:start w:val="1"/>
      <w:numFmt w:val="bullet"/>
      <w:lvlText w:val="o"/>
      <w:lvlJc w:val="left"/>
      <w:pPr>
        <w:ind w:left="1440" w:hanging="360"/>
      </w:pPr>
      <w:rPr>
        <w:rFonts w:ascii="Courier New" w:hAnsi="Courier New" w:cs="Courier New" w:hint="default"/>
      </w:rPr>
    </w:lvl>
    <w:lvl w:ilvl="2" w:tplc="89E459E6" w:tentative="1">
      <w:start w:val="1"/>
      <w:numFmt w:val="bullet"/>
      <w:lvlText w:val=""/>
      <w:lvlJc w:val="left"/>
      <w:pPr>
        <w:ind w:left="2160" w:hanging="360"/>
      </w:pPr>
      <w:rPr>
        <w:rFonts w:ascii="Wingdings" w:hAnsi="Wingdings" w:hint="default"/>
      </w:rPr>
    </w:lvl>
    <w:lvl w:ilvl="3" w:tplc="1F6020B6" w:tentative="1">
      <w:start w:val="1"/>
      <w:numFmt w:val="bullet"/>
      <w:lvlText w:val=""/>
      <w:lvlJc w:val="left"/>
      <w:pPr>
        <w:ind w:left="2880" w:hanging="360"/>
      </w:pPr>
      <w:rPr>
        <w:rFonts w:ascii="Symbol" w:hAnsi="Symbol" w:hint="default"/>
      </w:rPr>
    </w:lvl>
    <w:lvl w:ilvl="4" w:tplc="2A3E0E9E" w:tentative="1">
      <w:start w:val="1"/>
      <w:numFmt w:val="bullet"/>
      <w:lvlText w:val="o"/>
      <w:lvlJc w:val="left"/>
      <w:pPr>
        <w:ind w:left="3600" w:hanging="360"/>
      </w:pPr>
      <w:rPr>
        <w:rFonts w:ascii="Courier New" w:hAnsi="Courier New" w:cs="Courier New" w:hint="default"/>
      </w:rPr>
    </w:lvl>
    <w:lvl w:ilvl="5" w:tplc="15A268A2" w:tentative="1">
      <w:start w:val="1"/>
      <w:numFmt w:val="bullet"/>
      <w:lvlText w:val=""/>
      <w:lvlJc w:val="left"/>
      <w:pPr>
        <w:ind w:left="4320" w:hanging="360"/>
      </w:pPr>
      <w:rPr>
        <w:rFonts w:ascii="Wingdings" w:hAnsi="Wingdings" w:hint="default"/>
      </w:rPr>
    </w:lvl>
    <w:lvl w:ilvl="6" w:tplc="9192F22A" w:tentative="1">
      <w:start w:val="1"/>
      <w:numFmt w:val="bullet"/>
      <w:lvlText w:val=""/>
      <w:lvlJc w:val="left"/>
      <w:pPr>
        <w:ind w:left="5040" w:hanging="360"/>
      </w:pPr>
      <w:rPr>
        <w:rFonts w:ascii="Symbol" w:hAnsi="Symbol" w:hint="default"/>
      </w:rPr>
    </w:lvl>
    <w:lvl w:ilvl="7" w:tplc="FA88F3DE" w:tentative="1">
      <w:start w:val="1"/>
      <w:numFmt w:val="bullet"/>
      <w:lvlText w:val="o"/>
      <w:lvlJc w:val="left"/>
      <w:pPr>
        <w:ind w:left="5760" w:hanging="360"/>
      </w:pPr>
      <w:rPr>
        <w:rFonts w:ascii="Courier New" w:hAnsi="Courier New" w:cs="Courier New" w:hint="default"/>
      </w:rPr>
    </w:lvl>
    <w:lvl w:ilvl="8" w:tplc="4AB21D68" w:tentative="1">
      <w:start w:val="1"/>
      <w:numFmt w:val="bullet"/>
      <w:lvlText w:val=""/>
      <w:lvlJc w:val="left"/>
      <w:pPr>
        <w:ind w:left="6480" w:hanging="360"/>
      </w:pPr>
      <w:rPr>
        <w:rFonts w:ascii="Wingdings" w:hAnsi="Wingdings" w:hint="default"/>
      </w:rPr>
    </w:lvl>
  </w:abstractNum>
  <w:abstractNum w:abstractNumId="6" w15:restartNumberingAfterBreak="0">
    <w:nsid w:val="1D3E04D1"/>
    <w:multiLevelType w:val="hybridMultilevel"/>
    <w:tmpl w:val="E8D8498C"/>
    <w:lvl w:ilvl="0" w:tplc="300A0001">
      <w:start w:val="1"/>
      <w:numFmt w:val="bullet"/>
      <w:lvlText w:val=""/>
      <w:lvlJc w:val="left"/>
      <w:pPr>
        <w:ind w:left="578" w:hanging="360"/>
      </w:pPr>
      <w:rPr>
        <w:rFonts w:ascii="Symbol" w:hAnsi="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hint="default"/>
      </w:rPr>
    </w:lvl>
    <w:lvl w:ilvl="3" w:tplc="300A0001" w:tentative="1">
      <w:start w:val="1"/>
      <w:numFmt w:val="bullet"/>
      <w:lvlText w:val=""/>
      <w:lvlJc w:val="left"/>
      <w:pPr>
        <w:ind w:left="2738" w:hanging="360"/>
      </w:pPr>
      <w:rPr>
        <w:rFonts w:ascii="Symbol" w:hAnsi="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hint="default"/>
      </w:rPr>
    </w:lvl>
    <w:lvl w:ilvl="6" w:tplc="300A0001" w:tentative="1">
      <w:start w:val="1"/>
      <w:numFmt w:val="bullet"/>
      <w:lvlText w:val=""/>
      <w:lvlJc w:val="left"/>
      <w:pPr>
        <w:ind w:left="4898" w:hanging="360"/>
      </w:pPr>
      <w:rPr>
        <w:rFonts w:ascii="Symbol" w:hAnsi="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hint="default"/>
      </w:rPr>
    </w:lvl>
  </w:abstractNum>
  <w:abstractNum w:abstractNumId="7" w15:restartNumberingAfterBreak="0">
    <w:nsid w:val="2B8836AB"/>
    <w:multiLevelType w:val="hybridMultilevel"/>
    <w:tmpl w:val="F318625E"/>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310675E3"/>
    <w:multiLevelType w:val="hybridMultilevel"/>
    <w:tmpl w:val="56CC32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B73084"/>
    <w:multiLevelType w:val="hybridMultilevel"/>
    <w:tmpl w:val="02002A58"/>
    <w:lvl w:ilvl="0" w:tplc="300A0001">
      <w:start w:val="1"/>
      <w:numFmt w:val="bullet"/>
      <w:lvlText w:val=""/>
      <w:lvlJc w:val="left"/>
      <w:pPr>
        <w:ind w:left="578" w:hanging="360"/>
      </w:pPr>
      <w:rPr>
        <w:rFonts w:ascii="Symbol" w:hAnsi="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hint="default"/>
      </w:rPr>
    </w:lvl>
    <w:lvl w:ilvl="3" w:tplc="300A0001" w:tentative="1">
      <w:start w:val="1"/>
      <w:numFmt w:val="bullet"/>
      <w:lvlText w:val=""/>
      <w:lvlJc w:val="left"/>
      <w:pPr>
        <w:ind w:left="2738" w:hanging="360"/>
      </w:pPr>
      <w:rPr>
        <w:rFonts w:ascii="Symbol" w:hAnsi="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hint="default"/>
      </w:rPr>
    </w:lvl>
    <w:lvl w:ilvl="6" w:tplc="300A0001" w:tentative="1">
      <w:start w:val="1"/>
      <w:numFmt w:val="bullet"/>
      <w:lvlText w:val=""/>
      <w:lvlJc w:val="left"/>
      <w:pPr>
        <w:ind w:left="4898" w:hanging="360"/>
      </w:pPr>
      <w:rPr>
        <w:rFonts w:ascii="Symbol" w:hAnsi="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hint="default"/>
      </w:rPr>
    </w:lvl>
  </w:abstractNum>
  <w:abstractNum w:abstractNumId="10" w15:restartNumberingAfterBreak="0">
    <w:nsid w:val="34D10158"/>
    <w:multiLevelType w:val="multilevel"/>
    <w:tmpl w:val="5CF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656D1"/>
    <w:multiLevelType w:val="hybridMultilevel"/>
    <w:tmpl w:val="C6A655D2"/>
    <w:lvl w:ilvl="0" w:tplc="9DCE73FC">
      <w:start w:val="1"/>
      <w:numFmt w:val="bullet"/>
      <w:lvlText w:val=""/>
      <w:lvlJc w:val="left"/>
      <w:pPr>
        <w:ind w:left="720" w:hanging="360"/>
      </w:pPr>
      <w:rPr>
        <w:rFonts w:ascii="Symbol" w:hAnsi="Symbol" w:hint="default"/>
      </w:rPr>
    </w:lvl>
    <w:lvl w:ilvl="1" w:tplc="E3E8CDFE" w:tentative="1">
      <w:start w:val="1"/>
      <w:numFmt w:val="bullet"/>
      <w:lvlText w:val="o"/>
      <w:lvlJc w:val="left"/>
      <w:pPr>
        <w:ind w:left="1440" w:hanging="360"/>
      </w:pPr>
      <w:rPr>
        <w:rFonts w:ascii="Courier New" w:hAnsi="Courier New" w:cs="Courier New" w:hint="default"/>
      </w:rPr>
    </w:lvl>
    <w:lvl w:ilvl="2" w:tplc="1E52A1A2" w:tentative="1">
      <w:start w:val="1"/>
      <w:numFmt w:val="bullet"/>
      <w:lvlText w:val=""/>
      <w:lvlJc w:val="left"/>
      <w:pPr>
        <w:ind w:left="2160" w:hanging="360"/>
      </w:pPr>
      <w:rPr>
        <w:rFonts w:ascii="Wingdings" w:hAnsi="Wingdings" w:hint="default"/>
      </w:rPr>
    </w:lvl>
    <w:lvl w:ilvl="3" w:tplc="4680FF10" w:tentative="1">
      <w:start w:val="1"/>
      <w:numFmt w:val="bullet"/>
      <w:lvlText w:val=""/>
      <w:lvlJc w:val="left"/>
      <w:pPr>
        <w:ind w:left="2880" w:hanging="360"/>
      </w:pPr>
      <w:rPr>
        <w:rFonts w:ascii="Symbol" w:hAnsi="Symbol" w:hint="default"/>
      </w:rPr>
    </w:lvl>
    <w:lvl w:ilvl="4" w:tplc="C9CE64AA" w:tentative="1">
      <w:start w:val="1"/>
      <w:numFmt w:val="bullet"/>
      <w:lvlText w:val="o"/>
      <w:lvlJc w:val="left"/>
      <w:pPr>
        <w:ind w:left="3600" w:hanging="360"/>
      </w:pPr>
      <w:rPr>
        <w:rFonts w:ascii="Courier New" w:hAnsi="Courier New" w:cs="Courier New" w:hint="default"/>
      </w:rPr>
    </w:lvl>
    <w:lvl w:ilvl="5" w:tplc="256AAD1C" w:tentative="1">
      <w:start w:val="1"/>
      <w:numFmt w:val="bullet"/>
      <w:lvlText w:val=""/>
      <w:lvlJc w:val="left"/>
      <w:pPr>
        <w:ind w:left="4320" w:hanging="360"/>
      </w:pPr>
      <w:rPr>
        <w:rFonts w:ascii="Wingdings" w:hAnsi="Wingdings" w:hint="default"/>
      </w:rPr>
    </w:lvl>
    <w:lvl w:ilvl="6" w:tplc="91004E3E" w:tentative="1">
      <w:start w:val="1"/>
      <w:numFmt w:val="bullet"/>
      <w:lvlText w:val=""/>
      <w:lvlJc w:val="left"/>
      <w:pPr>
        <w:ind w:left="5040" w:hanging="360"/>
      </w:pPr>
      <w:rPr>
        <w:rFonts w:ascii="Symbol" w:hAnsi="Symbol" w:hint="default"/>
      </w:rPr>
    </w:lvl>
    <w:lvl w:ilvl="7" w:tplc="00786164" w:tentative="1">
      <w:start w:val="1"/>
      <w:numFmt w:val="bullet"/>
      <w:lvlText w:val="o"/>
      <w:lvlJc w:val="left"/>
      <w:pPr>
        <w:ind w:left="5760" w:hanging="360"/>
      </w:pPr>
      <w:rPr>
        <w:rFonts w:ascii="Courier New" w:hAnsi="Courier New" w:cs="Courier New" w:hint="default"/>
      </w:rPr>
    </w:lvl>
    <w:lvl w:ilvl="8" w:tplc="BAE80FD6" w:tentative="1">
      <w:start w:val="1"/>
      <w:numFmt w:val="bullet"/>
      <w:lvlText w:val=""/>
      <w:lvlJc w:val="left"/>
      <w:pPr>
        <w:ind w:left="6480" w:hanging="360"/>
      </w:pPr>
      <w:rPr>
        <w:rFonts w:ascii="Wingdings" w:hAnsi="Wingdings" w:hint="default"/>
      </w:rPr>
    </w:lvl>
  </w:abstractNum>
  <w:abstractNum w:abstractNumId="12" w15:restartNumberingAfterBreak="0">
    <w:nsid w:val="35A95272"/>
    <w:multiLevelType w:val="multilevel"/>
    <w:tmpl w:val="71483EEC"/>
    <w:lvl w:ilvl="0">
      <w:start w:val="1"/>
      <w:numFmt w:val="decimal"/>
      <w:lvlText w:val="%1"/>
      <w:lvlJc w:val="left"/>
      <w:pPr>
        <w:ind w:left="375" w:hanging="375"/>
      </w:pPr>
      <w:rPr>
        <w:rFonts w:hint="default"/>
      </w:rPr>
    </w:lvl>
    <w:lvl w:ilvl="1">
      <w:start w:val="1"/>
      <w:numFmt w:val="decimal"/>
      <w:lvlText w:val="%1.%2"/>
      <w:lvlJc w:val="left"/>
      <w:pPr>
        <w:ind w:left="233" w:hanging="375"/>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730" w:hanging="144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806" w:hanging="1800"/>
      </w:pPr>
      <w:rPr>
        <w:rFonts w:hint="default"/>
      </w:rPr>
    </w:lvl>
    <w:lvl w:ilvl="8">
      <w:start w:val="1"/>
      <w:numFmt w:val="decimal"/>
      <w:lvlText w:val="%1.%2.%3.%4.%5.%6.%7.%8.%9"/>
      <w:lvlJc w:val="left"/>
      <w:pPr>
        <w:ind w:left="664" w:hanging="1800"/>
      </w:pPr>
      <w:rPr>
        <w:rFonts w:hint="default"/>
      </w:rPr>
    </w:lvl>
  </w:abstractNum>
  <w:abstractNum w:abstractNumId="13" w15:restartNumberingAfterBreak="0">
    <w:nsid w:val="383331A7"/>
    <w:multiLevelType w:val="multilevel"/>
    <w:tmpl w:val="1D20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5" w15:restartNumberingAfterBreak="0">
    <w:nsid w:val="46B430B4"/>
    <w:multiLevelType w:val="hybridMultilevel"/>
    <w:tmpl w:val="4D123748"/>
    <w:lvl w:ilvl="0" w:tplc="300A0001">
      <w:start w:val="1"/>
      <w:numFmt w:val="bullet"/>
      <w:lvlText w:val=""/>
      <w:lvlJc w:val="left"/>
      <w:pPr>
        <w:ind w:left="952" w:hanging="360"/>
      </w:pPr>
      <w:rPr>
        <w:rFonts w:ascii="Symbol" w:hAnsi="Symbol" w:hint="default"/>
      </w:rPr>
    </w:lvl>
    <w:lvl w:ilvl="1" w:tplc="300A0003" w:tentative="1">
      <w:start w:val="1"/>
      <w:numFmt w:val="bullet"/>
      <w:lvlText w:val="o"/>
      <w:lvlJc w:val="left"/>
      <w:pPr>
        <w:ind w:left="1672" w:hanging="360"/>
      </w:pPr>
      <w:rPr>
        <w:rFonts w:ascii="Courier New" w:hAnsi="Courier New" w:cs="Courier New" w:hint="default"/>
      </w:rPr>
    </w:lvl>
    <w:lvl w:ilvl="2" w:tplc="300A0005" w:tentative="1">
      <w:start w:val="1"/>
      <w:numFmt w:val="bullet"/>
      <w:lvlText w:val=""/>
      <w:lvlJc w:val="left"/>
      <w:pPr>
        <w:ind w:left="2392" w:hanging="360"/>
      </w:pPr>
      <w:rPr>
        <w:rFonts w:ascii="Wingdings" w:hAnsi="Wingdings" w:hint="default"/>
      </w:rPr>
    </w:lvl>
    <w:lvl w:ilvl="3" w:tplc="300A0001" w:tentative="1">
      <w:start w:val="1"/>
      <w:numFmt w:val="bullet"/>
      <w:lvlText w:val=""/>
      <w:lvlJc w:val="left"/>
      <w:pPr>
        <w:ind w:left="3112" w:hanging="360"/>
      </w:pPr>
      <w:rPr>
        <w:rFonts w:ascii="Symbol" w:hAnsi="Symbol" w:hint="default"/>
      </w:rPr>
    </w:lvl>
    <w:lvl w:ilvl="4" w:tplc="300A0003" w:tentative="1">
      <w:start w:val="1"/>
      <w:numFmt w:val="bullet"/>
      <w:lvlText w:val="o"/>
      <w:lvlJc w:val="left"/>
      <w:pPr>
        <w:ind w:left="3832" w:hanging="360"/>
      </w:pPr>
      <w:rPr>
        <w:rFonts w:ascii="Courier New" w:hAnsi="Courier New" w:cs="Courier New" w:hint="default"/>
      </w:rPr>
    </w:lvl>
    <w:lvl w:ilvl="5" w:tplc="300A0005" w:tentative="1">
      <w:start w:val="1"/>
      <w:numFmt w:val="bullet"/>
      <w:lvlText w:val=""/>
      <w:lvlJc w:val="left"/>
      <w:pPr>
        <w:ind w:left="4552" w:hanging="360"/>
      </w:pPr>
      <w:rPr>
        <w:rFonts w:ascii="Wingdings" w:hAnsi="Wingdings" w:hint="default"/>
      </w:rPr>
    </w:lvl>
    <w:lvl w:ilvl="6" w:tplc="300A0001" w:tentative="1">
      <w:start w:val="1"/>
      <w:numFmt w:val="bullet"/>
      <w:lvlText w:val=""/>
      <w:lvlJc w:val="left"/>
      <w:pPr>
        <w:ind w:left="5272" w:hanging="360"/>
      </w:pPr>
      <w:rPr>
        <w:rFonts w:ascii="Symbol" w:hAnsi="Symbol" w:hint="default"/>
      </w:rPr>
    </w:lvl>
    <w:lvl w:ilvl="7" w:tplc="300A0003" w:tentative="1">
      <w:start w:val="1"/>
      <w:numFmt w:val="bullet"/>
      <w:lvlText w:val="o"/>
      <w:lvlJc w:val="left"/>
      <w:pPr>
        <w:ind w:left="5992" w:hanging="360"/>
      </w:pPr>
      <w:rPr>
        <w:rFonts w:ascii="Courier New" w:hAnsi="Courier New" w:cs="Courier New" w:hint="default"/>
      </w:rPr>
    </w:lvl>
    <w:lvl w:ilvl="8" w:tplc="300A0005" w:tentative="1">
      <w:start w:val="1"/>
      <w:numFmt w:val="bullet"/>
      <w:lvlText w:val=""/>
      <w:lvlJc w:val="left"/>
      <w:pPr>
        <w:ind w:left="6712" w:hanging="360"/>
      </w:pPr>
      <w:rPr>
        <w:rFonts w:ascii="Wingdings" w:hAnsi="Wingdings" w:hint="default"/>
      </w:rPr>
    </w:lvl>
  </w:abstractNum>
  <w:abstractNum w:abstractNumId="16" w15:restartNumberingAfterBreak="0">
    <w:nsid w:val="486814A5"/>
    <w:multiLevelType w:val="multilevel"/>
    <w:tmpl w:val="6ADE247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39A7CFC"/>
    <w:multiLevelType w:val="multilevel"/>
    <w:tmpl w:val="7E9ECFA4"/>
    <w:lvl w:ilvl="0">
      <w:start w:val="1"/>
      <w:numFmt w:val="decimal"/>
      <w:lvlText w:val="%1."/>
      <w:lvlJc w:val="left"/>
      <w:pPr>
        <w:ind w:left="218" w:hanging="360"/>
      </w:pPr>
      <w:rPr>
        <w:rFonts w:hint="default"/>
      </w:rPr>
    </w:lvl>
    <w:lvl w:ilvl="1">
      <w:start w:val="1"/>
      <w:numFmt w:val="decimal"/>
      <w:isLgl/>
      <w:lvlText w:val="%1.%2."/>
      <w:lvlJc w:val="left"/>
      <w:pPr>
        <w:ind w:left="578" w:hanging="72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938" w:hanging="108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1298" w:hanging="144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658" w:hanging="1800"/>
      </w:pPr>
      <w:rPr>
        <w:rFonts w:hint="default"/>
      </w:rPr>
    </w:lvl>
    <w:lvl w:ilvl="8">
      <w:start w:val="1"/>
      <w:numFmt w:val="decimal"/>
      <w:isLgl/>
      <w:lvlText w:val="%1.%2.%3.%4.%5.%6.%7.%8.%9."/>
      <w:lvlJc w:val="left"/>
      <w:pPr>
        <w:ind w:left="1658" w:hanging="1800"/>
      </w:pPr>
      <w:rPr>
        <w:rFonts w:hint="default"/>
      </w:rPr>
    </w:lvl>
  </w:abstractNum>
  <w:abstractNum w:abstractNumId="18" w15:restartNumberingAfterBreak="0">
    <w:nsid w:val="57D95A62"/>
    <w:multiLevelType w:val="multilevel"/>
    <w:tmpl w:val="649E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12ABD"/>
    <w:multiLevelType w:val="multilevel"/>
    <w:tmpl w:val="A53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72297"/>
    <w:multiLevelType w:val="multilevel"/>
    <w:tmpl w:val="D74E50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DD31AA"/>
    <w:multiLevelType w:val="hybridMultilevel"/>
    <w:tmpl w:val="3CE0DB84"/>
    <w:lvl w:ilvl="0" w:tplc="3250A262">
      <w:start w:val="1"/>
      <w:numFmt w:val="bullet"/>
      <w:lvlText w:val=""/>
      <w:lvlJc w:val="left"/>
      <w:pPr>
        <w:ind w:left="578" w:hanging="360"/>
      </w:pPr>
      <w:rPr>
        <w:rFonts w:ascii="Symbol" w:hAnsi="Symbol" w:hint="default"/>
      </w:rPr>
    </w:lvl>
    <w:lvl w:ilvl="1" w:tplc="3BB8683C" w:tentative="1">
      <w:start w:val="1"/>
      <w:numFmt w:val="bullet"/>
      <w:lvlText w:val="o"/>
      <w:lvlJc w:val="left"/>
      <w:pPr>
        <w:ind w:left="1298" w:hanging="360"/>
      </w:pPr>
      <w:rPr>
        <w:rFonts w:ascii="Courier New" w:hAnsi="Courier New" w:cs="Courier New" w:hint="default"/>
      </w:rPr>
    </w:lvl>
    <w:lvl w:ilvl="2" w:tplc="61B01206" w:tentative="1">
      <w:start w:val="1"/>
      <w:numFmt w:val="bullet"/>
      <w:lvlText w:val=""/>
      <w:lvlJc w:val="left"/>
      <w:pPr>
        <w:ind w:left="2018" w:hanging="360"/>
      </w:pPr>
      <w:rPr>
        <w:rFonts w:ascii="Wingdings" w:hAnsi="Wingdings" w:hint="default"/>
      </w:rPr>
    </w:lvl>
    <w:lvl w:ilvl="3" w:tplc="B5DAE85A" w:tentative="1">
      <w:start w:val="1"/>
      <w:numFmt w:val="bullet"/>
      <w:lvlText w:val=""/>
      <w:lvlJc w:val="left"/>
      <w:pPr>
        <w:ind w:left="2738" w:hanging="360"/>
      </w:pPr>
      <w:rPr>
        <w:rFonts w:ascii="Symbol" w:hAnsi="Symbol" w:hint="default"/>
      </w:rPr>
    </w:lvl>
    <w:lvl w:ilvl="4" w:tplc="8AE26F78" w:tentative="1">
      <w:start w:val="1"/>
      <w:numFmt w:val="bullet"/>
      <w:lvlText w:val="o"/>
      <w:lvlJc w:val="left"/>
      <w:pPr>
        <w:ind w:left="3458" w:hanging="360"/>
      </w:pPr>
      <w:rPr>
        <w:rFonts w:ascii="Courier New" w:hAnsi="Courier New" w:cs="Courier New" w:hint="default"/>
      </w:rPr>
    </w:lvl>
    <w:lvl w:ilvl="5" w:tplc="E7E62578" w:tentative="1">
      <w:start w:val="1"/>
      <w:numFmt w:val="bullet"/>
      <w:lvlText w:val=""/>
      <w:lvlJc w:val="left"/>
      <w:pPr>
        <w:ind w:left="4178" w:hanging="360"/>
      </w:pPr>
      <w:rPr>
        <w:rFonts w:ascii="Wingdings" w:hAnsi="Wingdings" w:hint="default"/>
      </w:rPr>
    </w:lvl>
    <w:lvl w:ilvl="6" w:tplc="BFF82BEA" w:tentative="1">
      <w:start w:val="1"/>
      <w:numFmt w:val="bullet"/>
      <w:lvlText w:val=""/>
      <w:lvlJc w:val="left"/>
      <w:pPr>
        <w:ind w:left="4898" w:hanging="360"/>
      </w:pPr>
      <w:rPr>
        <w:rFonts w:ascii="Symbol" w:hAnsi="Symbol" w:hint="default"/>
      </w:rPr>
    </w:lvl>
    <w:lvl w:ilvl="7" w:tplc="F5A6A8EE" w:tentative="1">
      <w:start w:val="1"/>
      <w:numFmt w:val="bullet"/>
      <w:lvlText w:val="o"/>
      <w:lvlJc w:val="left"/>
      <w:pPr>
        <w:ind w:left="5618" w:hanging="360"/>
      </w:pPr>
      <w:rPr>
        <w:rFonts w:ascii="Courier New" w:hAnsi="Courier New" w:cs="Courier New" w:hint="default"/>
      </w:rPr>
    </w:lvl>
    <w:lvl w:ilvl="8" w:tplc="4EF0C23E" w:tentative="1">
      <w:start w:val="1"/>
      <w:numFmt w:val="bullet"/>
      <w:lvlText w:val=""/>
      <w:lvlJc w:val="left"/>
      <w:pPr>
        <w:ind w:left="6338" w:hanging="360"/>
      </w:pPr>
      <w:rPr>
        <w:rFonts w:ascii="Wingdings" w:hAnsi="Wingdings" w:hint="default"/>
      </w:rPr>
    </w:lvl>
  </w:abstractNum>
  <w:abstractNum w:abstractNumId="22" w15:restartNumberingAfterBreak="0">
    <w:nsid w:val="6B086263"/>
    <w:multiLevelType w:val="hybridMultilevel"/>
    <w:tmpl w:val="7A86D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1B29A2"/>
    <w:multiLevelType w:val="multilevel"/>
    <w:tmpl w:val="E542A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403279"/>
    <w:multiLevelType w:val="hybridMultilevel"/>
    <w:tmpl w:val="EE16572C"/>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5" w15:restartNumberingAfterBreak="0">
    <w:nsid w:val="724F177B"/>
    <w:multiLevelType w:val="hybridMultilevel"/>
    <w:tmpl w:val="95FC74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697993">
    <w:abstractNumId w:val="12"/>
  </w:num>
  <w:num w:numId="2" w16cid:durableId="1268999646">
    <w:abstractNumId w:val="21"/>
  </w:num>
  <w:num w:numId="3" w16cid:durableId="1249266494">
    <w:abstractNumId w:val="5"/>
  </w:num>
  <w:num w:numId="4" w16cid:durableId="874736159">
    <w:abstractNumId w:val="11"/>
  </w:num>
  <w:num w:numId="5" w16cid:durableId="1025328621">
    <w:abstractNumId w:val="14"/>
  </w:num>
  <w:num w:numId="6" w16cid:durableId="358819011">
    <w:abstractNumId w:val="17"/>
  </w:num>
  <w:num w:numId="7" w16cid:durableId="1668434402">
    <w:abstractNumId w:val="15"/>
  </w:num>
  <w:num w:numId="8" w16cid:durableId="1974484693">
    <w:abstractNumId w:val="6"/>
  </w:num>
  <w:num w:numId="9" w16cid:durableId="405879613">
    <w:abstractNumId w:val="9"/>
  </w:num>
  <w:num w:numId="10" w16cid:durableId="1349942129">
    <w:abstractNumId w:val="24"/>
  </w:num>
  <w:num w:numId="11" w16cid:durableId="81031995">
    <w:abstractNumId w:val="22"/>
  </w:num>
  <w:num w:numId="12" w16cid:durableId="1335382324">
    <w:abstractNumId w:val="23"/>
  </w:num>
  <w:num w:numId="13" w16cid:durableId="353116718">
    <w:abstractNumId w:val="2"/>
  </w:num>
  <w:num w:numId="14" w16cid:durableId="901251083">
    <w:abstractNumId w:val="25"/>
  </w:num>
  <w:num w:numId="15" w16cid:durableId="1982150893">
    <w:abstractNumId w:val="3"/>
  </w:num>
  <w:num w:numId="16" w16cid:durableId="1183278775">
    <w:abstractNumId w:val="13"/>
  </w:num>
  <w:num w:numId="17" w16cid:durableId="9072255">
    <w:abstractNumId w:val="10"/>
  </w:num>
  <w:num w:numId="18" w16cid:durableId="1966767050">
    <w:abstractNumId w:val="1"/>
  </w:num>
  <w:num w:numId="19" w16cid:durableId="676811148">
    <w:abstractNumId w:val="19"/>
  </w:num>
  <w:num w:numId="20" w16cid:durableId="44303402">
    <w:abstractNumId w:val="16"/>
  </w:num>
  <w:num w:numId="21" w16cid:durableId="877620962">
    <w:abstractNumId w:val="18"/>
  </w:num>
  <w:num w:numId="22" w16cid:durableId="342050336">
    <w:abstractNumId w:val="0"/>
  </w:num>
  <w:num w:numId="23" w16cid:durableId="1878538948">
    <w:abstractNumId w:val="7"/>
  </w:num>
  <w:num w:numId="24" w16cid:durableId="945113656">
    <w:abstractNumId w:val="4"/>
  </w:num>
  <w:num w:numId="25" w16cid:durableId="1359817397">
    <w:abstractNumId w:val="8"/>
  </w:num>
  <w:num w:numId="26" w16cid:durableId="7598363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evenAndOddHeaders/>
  <w:drawingGridHorizontalSpacing w:val="2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DC7"/>
    <w:rsid w:val="0000046A"/>
    <w:rsid w:val="0000244D"/>
    <w:rsid w:val="00012A22"/>
    <w:rsid w:val="00012FB6"/>
    <w:rsid w:val="0002067C"/>
    <w:rsid w:val="000262DE"/>
    <w:rsid w:val="00030978"/>
    <w:rsid w:val="00046763"/>
    <w:rsid w:val="000540E1"/>
    <w:rsid w:val="00054F3D"/>
    <w:rsid w:val="000633D8"/>
    <w:rsid w:val="00066C2E"/>
    <w:rsid w:val="00075128"/>
    <w:rsid w:val="0007751E"/>
    <w:rsid w:val="000812C8"/>
    <w:rsid w:val="000900F9"/>
    <w:rsid w:val="000A7347"/>
    <w:rsid w:val="000B26F1"/>
    <w:rsid w:val="000C2A2E"/>
    <w:rsid w:val="000C5354"/>
    <w:rsid w:val="000D0D77"/>
    <w:rsid w:val="000E210B"/>
    <w:rsid w:val="000E3FBC"/>
    <w:rsid w:val="000F157D"/>
    <w:rsid w:val="00105EAC"/>
    <w:rsid w:val="00106C0F"/>
    <w:rsid w:val="0011602D"/>
    <w:rsid w:val="001258D7"/>
    <w:rsid w:val="00136323"/>
    <w:rsid w:val="00136D17"/>
    <w:rsid w:val="001530A3"/>
    <w:rsid w:val="00161BEF"/>
    <w:rsid w:val="0016582E"/>
    <w:rsid w:val="0016683A"/>
    <w:rsid w:val="00171193"/>
    <w:rsid w:val="00176A4B"/>
    <w:rsid w:val="00183435"/>
    <w:rsid w:val="00196C72"/>
    <w:rsid w:val="001A5FCA"/>
    <w:rsid w:val="001C10EC"/>
    <w:rsid w:val="001C38D4"/>
    <w:rsid w:val="001C4193"/>
    <w:rsid w:val="001C75D6"/>
    <w:rsid w:val="001C7BB3"/>
    <w:rsid w:val="001D3272"/>
    <w:rsid w:val="001E3A72"/>
    <w:rsid w:val="001E3B3E"/>
    <w:rsid w:val="002077DF"/>
    <w:rsid w:val="002109AF"/>
    <w:rsid w:val="00231813"/>
    <w:rsid w:val="00236582"/>
    <w:rsid w:val="00236F69"/>
    <w:rsid w:val="00257516"/>
    <w:rsid w:val="00261E25"/>
    <w:rsid w:val="00263692"/>
    <w:rsid w:val="00294833"/>
    <w:rsid w:val="002A596B"/>
    <w:rsid w:val="002B0512"/>
    <w:rsid w:val="002B23B1"/>
    <w:rsid w:val="002B5A91"/>
    <w:rsid w:val="002C08A0"/>
    <w:rsid w:val="002D5BF7"/>
    <w:rsid w:val="002D71E0"/>
    <w:rsid w:val="002F68BE"/>
    <w:rsid w:val="003016F9"/>
    <w:rsid w:val="00302BB8"/>
    <w:rsid w:val="0030710E"/>
    <w:rsid w:val="0031437D"/>
    <w:rsid w:val="00320D27"/>
    <w:rsid w:val="00337FC5"/>
    <w:rsid w:val="00351159"/>
    <w:rsid w:val="0035794B"/>
    <w:rsid w:val="003901E3"/>
    <w:rsid w:val="00394572"/>
    <w:rsid w:val="003962AA"/>
    <w:rsid w:val="0039689A"/>
    <w:rsid w:val="003B6B3B"/>
    <w:rsid w:val="003C0C90"/>
    <w:rsid w:val="003C1055"/>
    <w:rsid w:val="003D2C07"/>
    <w:rsid w:val="003D352F"/>
    <w:rsid w:val="003D4D61"/>
    <w:rsid w:val="003E4782"/>
    <w:rsid w:val="004033B7"/>
    <w:rsid w:val="0040393D"/>
    <w:rsid w:val="004071BF"/>
    <w:rsid w:val="00411394"/>
    <w:rsid w:val="00420372"/>
    <w:rsid w:val="00440C5C"/>
    <w:rsid w:val="00461E71"/>
    <w:rsid w:val="00473C07"/>
    <w:rsid w:val="004906A8"/>
    <w:rsid w:val="004949FA"/>
    <w:rsid w:val="00497F78"/>
    <w:rsid w:val="004B415F"/>
    <w:rsid w:val="004B490B"/>
    <w:rsid w:val="004C5F27"/>
    <w:rsid w:val="004F1372"/>
    <w:rsid w:val="004F3369"/>
    <w:rsid w:val="005002CA"/>
    <w:rsid w:val="00501A00"/>
    <w:rsid w:val="0050215E"/>
    <w:rsid w:val="00502D5B"/>
    <w:rsid w:val="00505631"/>
    <w:rsid w:val="00510D7D"/>
    <w:rsid w:val="00512789"/>
    <w:rsid w:val="00513A6C"/>
    <w:rsid w:val="0051743D"/>
    <w:rsid w:val="0056130C"/>
    <w:rsid w:val="00563CE8"/>
    <w:rsid w:val="0056709E"/>
    <w:rsid w:val="00584623"/>
    <w:rsid w:val="005A31C0"/>
    <w:rsid w:val="005A7C63"/>
    <w:rsid w:val="005B49BE"/>
    <w:rsid w:val="005E5BC1"/>
    <w:rsid w:val="0060371A"/>
    <w:rsid w:val="00617126"/>
    <w:rsid w:val="00624F9A"/>
    <w:rsid w:val="00652AB1"/>
    <w:rsid w:val="00661490"/>
    <w:rsid w:val="00665940"/>
    <w:rsid w:val="00674847"/>
    <w:rsid w:val="00690AD8"/>
    <w:rsid w:val="006A28D8"/>
    <w:rsid w:val="006A4522"/>
    <w:rsid w:val="006A67BE"/>
    <w:rsid w:val="006A69DE"/>
    <w:rsid w:val="006B456C"/>
    <w:rsid w:val="006B4F32"/>
    <w:rsid w:val="006C0B9B"/>
    <w:rsid w:val="006C2790"/>
    <w:rsid w:val="006C3639"/>
    <w:rsid w:val="006C7825"/>
    <w:rsid w:val="006D4F12"/>
    <w:rsid w:val="006E1398"/>
    <w:rsid w:val="006F0189"/>
    <w:rsid w:val="0070562A"/>
    <w:rsid w:val="0070631E"/>
    <w:rsid w:val="00722A74"/>
    <w:rsid w:val="007242F8"/>
    <w:rsid w:val="00725F56"/>
    <w:rsid w:val="00743A47"/>
    <w:rsid w:val="007547B5"/>
    <w:rsid w:val="0076146D"/>
    <w:rsid w:val="007626CB"/>
    <w:rsid w:val="00774B24"/>
    <w:rsid w:val="00775816"/>
    <w:rsid w:val="00783944"/>
    <w:rsid w:val="007935B6"/>
    <w:rsid w:val="00795349"/>
    <w:rsid w:val="007A7A7F"/>
    <w:rsid w:val="007B0830"/>
    <w:rsid w:val="007B5F7E"/>
    <w:rsid w:val="007C0FC0"/>
    <w:rsid w:val="007E37DC"/>
    <w:rsid w:val="007E6257"/>
    <w:rsid w:val="007F7CF8"/>
    <w:rsid w:val="007F7D9E"/>
    <w:rsid w:val="008053EB"/>
    <w:rsid w:val="0081376F"/>
    <w:rsid w:val="00821026"/>
    <w:rsid w:val="0083397B"/>
    <w:rsid w:val="008431D6"/>
    <w:rsid w:val="008509C3"/>
    <w:rsid w:val="00874243"/>
    <w:rsid w:val="00891521"/>
    <w:rsid w:val="008A24CD"/>
    <w:rsid w:val="008A4822"/>
    <w:rsid w:val="008B1166"/>
    <w:rsid w:val="008C3505"/>
    <w:rsid w:val="008D73B7"/>
    <w:rsid w:val="008E1699"/>
    <w:rsid w:val="008E16B8"/>
    <w:rsid w:val="008F1E22"/>
    <w:rsid w:val="008F23E4"/>
    <w:rsid w:val="009013DC"/>
    <w:rsid w:val="009119C9"/>
    <w:rsid w:val="00911C7E"/>
    <w:rsid w:val="00911D2E"/>
    <w:rsid w:val="00912820"/>
    <w:rsid w:val="00916B23"/>
    <w:rsid w:val="00920974"/>
    <w:rsid w:val="00922949"/>
    <w:rsid w:val="00931554"/>
    <w:rsid w:val="00934715"/>
    <w:rsid w:val="00940CA8"/>
    <w:rsid w:val="00943B3E"/>
    <w:rsid w:val="00952B81"/>
    <w:rsid w:val="009539A5"/>
    <w:rsid w:val="00953BEB"/>
    <w:rsid w:val="00961CF7"/>
    <w:rsid w:val="00963ADF"/>
    <w:rsid w:val="00967ABE"/>
    <w:rsid w:val="00976ACE"/>
    <w:rsid w:val="0097734E"/>
    <w:rsid w:val="00985909"/>
    <w:rsid w:val="00997B62"/>
    <w:rsid w:val="009A6640"/>
    <w:rsid w:val="009B5DD3"/>
    <w:rsid w:val="009C1B9F"/>
    <w:rsid w:val="009C2404"/>
    <w:rsid w:val="009C558C"/>
    <w:rsid w:val="009D005D"/>
    <w:rsid w:val="009E4347"/>
    <w:rsid w:val="009E47B4"/>
    <w:rsid w:val="009F2C74"/>
    <w:rsid w:val="009F3CF9"/>
    <w:rsid w:val="009F5ADA"/>
    <w:rsid w:val="009F5C94"/>
    <w:rsid w:val="00A076F7"/>
    <w:rsid w:val="00A12E32"/>
    <w:rsid w:val="00A265B7"/>
    <w:rsid w:val="00A35BAD"/>
    <w:rsid w:val="00A40A1A"/>
    <w:rsid w:val="00A47D19"/>
    <w:rsid w:val="00A517A9"/>
    <w:rsid w:val="00A65F9A"/>
    <w:rsid w:val="00A672EC"/>
    <w:rsid w:val="00A67459"/>
    <w:rsid w:val="00A7299F"/>
    <w:rsid w:val="00A7507C"/>
    <w:rsid w:val="00A958A7"/>
    <w:rsid w:val="00AA2DC7"/>
    <w:rsid w:val="00AA6674"/>
    <w:rsid w:val="00AB317B"/>
    <w:rsid w:val="00AB4E79"/>
    <w:rsid w:val="00AB5906"/>
    <w:rsid w:val="00AB7839"/>
    <w:rsid w:val="00AD7C5C"/>
    <w:rsid w:val="00AD7C79"/>
    <w:rsid w:val="00AF471C"/>
    <w:rsid w:val="00B23BFE"/>
    <w:rsid w:val="00B2404C"/>
    <w:rsid w:val="00B46207"/>
    <w:rsid w:val="00B82EDE"/>
    <w:rsid w:val="00BA2B66"/>
    <w:rsid w:val="00BA59F1"/>
    <w:rsid w:val="00BB4C5C"/>
    <w:rsid w:val="00BD34FF"/>
    <w:rsid w:val="00BF3AB3"/>
    <w:rsid w:val="00C00FD4"/>
    <w:rsid w:val="00C21828"/>
    <w:rsid w:val="00C31440"/>
    <w:rsid w:val="00C35836"/>
    <w:rsid w:val="00C35C5D"/>
    <w:rsid w:val="00C3760C"/>
    <w:rsid w:val="00C554D5"/>
    <w:rsid w:val="00C60296"/>
    <w:rsid w:val="00C6188B"/>
    <w:rsid w:val="00C965B8"/>
    <w:rsid w:val="00CA6472"/>
    <w:rsid w:val="00CB46A9"/>
    <w:rsid w:val="00CC49F2"/>
    <w:rsid w:val="00CE7B7E"/>
    <w:rsid w:val="00CF3EA0"/>
    <w:rsid w:val="00D224CF"/>
    <w:rsid w:val="00D26A3A"/>
    <w:rsid w:val="00D31F74"/>
    <w:rsid w:val="00D41B63"/>
    <w:rsid w:val="00D47BA9"/>
    <w:rsid w:val="00D509A3"/>
    <w:rsid w:val="00D5359D"/>
    <w:rsid w:val="00D72EFF"/>
    <w:rsid w:val="00D77D78"/>
    <w:rsid w:val="00D8288A"/>
    <w:rsid w:val="00D92980"/>
    <w:rsid w:val="00DA2AF3"/>
    <w:rsid w:val="00DA619C"/>
    <w:rsid w:val="00DB671B"/>
    <w:rsid w:val="00DE2F49"/>
    <w:rsid w:val="00DE7984"/>
    <w:rsid w:val="00E02515"/>
    <w:rsid w:val="00E0441E"/>
    <w:rsid w:val="00E31FA4"/>
    <w:rsid w:val="00E3304E"/>
    <w:rsid w:val="00E558CD"/>
    <w:rsid w:val="00E61B0C"/>
    <w:rsid w:val="00E700B8"/>
    <w:rsid w:val="00E71CA8"/>
    <w:rsid w:val="00E81D0F"/>
    <w:rsid w:val="00E83922"/>
    <w:rsid w:val="00E85C28"/>
    <w:rsid w:val="00E94A55"/>
    <w:rsid w:val="00EB3B0A"/>
    <w:rsid w:val="00EB4F74"/>
    <w:rsid w:val="00ED1F75"/>
    <w:rsid w:val="00ED4774"/>
    <w:rsid w:val="00ED4A77"/>
    <w:rsid w:val="00EF2436"/>
    <w:rsid w:val="00EF5093"/>
    <w:rsid w:val="00F0120F"/>
    <w:rsid w:val="00F01358"/>
    <w:rsid w:val="00F03CB5"/>
    <w:rsid w:val="00F1000F"/>
    <w:rsid w:val="00F12483"/>
    <w:rsid w:val="00F17683"/>
    <w:rsid w:val="00F24C38"/>
    <w:rsid w:val="00F46C54"/>
    <w:rsid w:val="00F61E28"/>
    <w:rsid w:val="00F62CA0"/>
    <w:rsid w:val="00F90EAA"/>
    <w:rsid w:val="00FB6B0C"/>
    <w:rsid w:val="00FC1479"/>
    <w:rsid w:val="00FD410B"/>
    <w:rsid w:val="00FD54A9"/>
    <w:rsid w:val="00FE25BB"/>
    <w:rsid w:val="00FE5A08"/>
    <w:rsid w:val="00FF43D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9FEE"/>
  <w15:chartTrackingRefBased/>
  <w15:docId w15:val="{1524B4F6-1523-45C0-B5DA-98C43AE0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816"/>
    <w:pPr>
      <w:ind w:left="232"/>
    </w:pPr>
    <w:rPr>
      <w:rFonts w:ascii="Times New Roman" w:hAnsi="Times New Roman"/>
      <w:sz w:val="24"/>
      <w:szCs w:val="22"/>
      <w:lang w:val="es-ES_tradnl" w:eastAsia="zh-TW"/>
    </w:rPr>
  </w:style>
  <w:style w:type="paragraph" w:styleId="Ttulo1">
    <w:name w:val="heading 1"/>
    <w:basedOn w:val="Normal"/>
    <w:next w:val="Normal"/>
    <w:link w:val="Ttulo1Car"/>
    <w:qFormat/>
    <w:rsid w:val="0060371A"/>
    <w:pPr>
      <w:keepNext/>
      <w:keepLines/>
      <w:spacing w:before="480"/>
      <w:outlineLvl w:val="0"/>
    </w:pPr>
    <w:rPr>
      <w:rFonts w:ascii="Cambria" w:hAnsi="Cambria"/>
      <w:b/>
      <w:bCs/>
      <w:color w:val="365F91"/>
      <w:sz w:val="28"/>
      <w:szCs w:val="28"/>
      <w:lang w:eastAsia="x-none"/>
    </w:rPr>
  </w:style>
  <w:style w:type="paragraph" w:styleId="Ttulo2">
    <w:name w:val="heading 2"/>
    <w:basedOn w:val="Normal"/>
    <w:next w:val="Normal"/>
    <w:link w:val="Ttulo2Car"/>
    <w:uiPriority w:val="9"/>
    <w:unhideWhenUsed/>
    <w:qFormat/>
    <w:rsid w:val="0060371A"/>
    <w:pPr>
      <w:keepNext/>
      <w:keepLines/>
      <w:spacing w:before="200"/>
      <w:outlineLvl w:val="1"/>
    </w:pPr>
    <w:rPr>
      <w:rFonts w:ascii="Cambria" w:hAnsi="Cambria"/>
      <w:b/>
      <w:bCs/>
      <w:color w:val="4F81BD"/>
      <w:sz w:val="26"/>
      <w:szCs w:val="26"/>
      <w:lang w:eastAsia="x-none"/>
    </w:rPr>
  </w:style>
  <w:style w:type="paragraph" w:styleId="Ttulo3">
    <w:name w:val="heading 3"/>
    <w:basedOn w:val="Normal"/>
    <w:next w:val="Normal"/>
    <w:link w:val="Ttulo3Car"/>
    <w:uiPriority w:val="9"/>
    <w:unhideWhenUsed/>
    <w:qFormat/>
    <w:rsid w:val="00922949"/>
    <w:pPr>
      <w:keepNext/>
      <w:keepLines/>
      <w:spacing w:before="200"/>
      <w:outlineLvl w:val="2"/>
    </w:pPr>
    <w:rPr>
      <w:rFonts w:ascii="Cambria" w:hAnsi="Cambria"/>
      <w:b/>
      <w:bCs/>
      <w:color w:val="4F81BD"/>
      <w:szCs w:val="20"/>
      <w:lang w:eastAsia="x-none"/>
    </w:rPr>
  </w:style>
  <w:style w:type="paragraph" w:styleId="Ttulo4">
    <w:name w:val="heading 4"/>
    <w:basedOn w:val="Normal"/>
    <w:next w:val="Normal"/>
    <w:link w:val="Ttulo4Car"/>
    <w:qFormat/>
    <w:rsid w:val="009119C9"/>
    <w:pPr>
      <w:keepNext/>
      <w:autoSpaceDE w:val="0"/>
      <w:autoSpaceDN w:val="0"/>
      <w:spacing w:before="240" w:after="60"/>
      <w:ind w:left="1152" w:hanging="720"/>
      <w:outlineLvl w:val="3"/>
    </w:pPr>
    <w:rPr>
      <w:i/>
      <w:iCs/>
      <w:sz w:val="18"/>
      <w:szCs w:val="18"/>
      <w:lang w:val="en-US" w:eastAsia="en-US"/>
    </w:rPr>
  </w:style>
  <w:style w:type="paragraph" w:styleId="Ttulo5">
    <w:name w:val="heading 5"/>
    <w:basedOn w:val="Normal"/>
    <w:next w:val="Normal"/>
    <w:link w:val="Ttulo5Car"/>
    <w:qFormat/>
    <w:rsid w:val="009119C9"/>
    <w:pPr>
      <w:autoSpaceDE w:val="0"/>
      <w:autoSpaceDN w:val="0"/>
      <w:spacing w:before="240" w:after="60"/>
      <w:ind w:left="1872" w:hanging="720"/>
      <w:outlineLvl w:val="4"/>
    </w:pPr>
    <w:rPr>
      <w:sz w:val="18"/>
      <w:szCs w:val="18"/>
      <w:lang w:val="en-US" w:eastAsia="en-US"/>
    </w:rPr>
  </w:style>
  <w:style w:type="paragraph" w:styleId="Ttulo6">
    <w:name w:val="heading 6"/>
    <w:basedOn w:val="Normal"/>
    <w:next w:val="Normal"/>
    <w:link w:val="Ttulo6Car"/>
    <w:qFormat/>
    <w:rsid w:val="009119C9"/>
    <w:pPr>
      <w:autoSpaceDE w:val="0"/>
      <w:autoSpaceDN w:val="0"/>
      <w:spacing w:before="240" w:after="60"/>
      <w:ind w:left="2592" w:hanging="720"/>
      <w:outlineLvl w:val="5"/>
    </w:pPr>
    <w:rPr>
      <w:i/>
      <w:iCs/>
      <w:sz w:val="16"/>
      <w:szCs w:val="16"/>
      <w:lang w:val="en-US" w:eastAsia="en-US"/>
    </w:rPr>
  </w:style>
  <w:style w:type="paragraph" w:styleId="Ttulo7">
    <w:name w:val="heading 7"/>
    <w:basedOn w:val="Normal"/>
    <w:next w:val="Normal"/>
    <w:link w:val="Ttulo7Car"/>
    <w:qFormat/>
    <w:rsid w:val="009119C9"/>
    <w:pPr>
      <w:autoSpaceDE w:val="0"/>
      <w:autoSpaceDN w:val="0"/>
      <w:spacing w:before="240" w:after="60"/>
      <w:ind w:left="3312" w:hanging="720"/>
      <w:outlineLvl w:val="6"/>
    </w:pPr>
    <w:rPr>
      <w:sz w:val="16"/>
      <w:szCs w:val="16"/>
      <w:lang w:val="en-US" w:eastAsia="en-US"/>
    </w:rPr>
  </w:style>
  <w:style w:type="paragraph" w:styleId="Ttulo8">
    <w:name w:val="heading 8"/>
    <w:basedOn w:val="Normal"/>
    <w:next w:val="Normal"/>
    <w:link w:val="Ttulo8Car"/>
    <w:qFormat/>
    <w:rsid w:val="009119C9"/>
    <w:pPr>
      <w:autoSpaceDE w:val="0"/>
      <w:autoSpaceDN w:val="0"/>
      <w:spacing w:before="240" w:after="60"/>
      <w:ind w:left="4032" w:hanging="720"/>
      <w:outlineLvl w:val="7"/>
    </w:pPr>
    <w:rPr>
      <w:i/>
      <w:iCs/>
      <w:sz w:val="16"/>
      <w:szCs w:val="16"/>
      <w:lang w:val="en-US" w:eastAsia="en-US"/>
    </w:rPr>
  </w:style>
  <w:style w:type="paragraph" w:styleId="Ttulo9">
    <w:name w:val="heading 9"/>
    <w:basedOn w:val="Normal"/>
    <w:next w:val="Normal"/>
    <w:link w:val="Ttulo9Car"/>
    <w:qFormat/>
    <w:rsid w:val="009119C9"/>
    <w:pPr>
      <w:autoSpaceDE w:val="0"/>
      <w:autoSpaceDN w:val="0"/>
      <w:spacing w:before="240" w:after="60"/>
      <w:ind w:left="4752" w:hanging="720"/>
      <w:outlineLvl w:val="8"/>
    </w:pPr>
    <w:rPr>
      <w:sz w:val="16"/>
      <w:szCs w:val="16"/>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author"/>
    <w:link w:val="TtuloCar"/>
    <w:uiPriority w:val="99"/>
    <w:qFormat/>
    <w:rsid w:val="00AA2DC7"/>
    <w:pPr>
      <w:widowControl w:val="0"/>
      <w:autoSpaceDE w:val="0"/>
      <w:autoSpaceDN w:val="0"/>
      <w:adjustRightInd w:val="0"/>
      <w:spacing w:before="240" w:after="240"/>
      <w:ind w:left="0"/>
      <w:jc w:val="center"/>
    </w:pPr>
    <w:rPr>
      <w:b/>
      <w:bCs/>
      <w:noProof/>
      <w:sz w:val="36"/>
      <w:szCs w:val="36"/>
      <w:lang w:val="x-none" w:eastAsia="x-none"/>
    </w:rPr>
  </w:style>
  <w:style w:type="character" w:customStyle="1" w:styleId="TtuloCar">
    <w:name w:val="Título Car"/>
    <w:link w:val="Ttulo"/>
    <w:uiPriority w:val="99"/>
    <w:rsid w:val="00AA2DC7"/>
    <w:rPr>
      <w:rFonts w:ascii="Times New Roman" w:hAnsi="Times New Roman" w:cs="Times New Roman"/>
      <w:b/>
      <w:bCs/>
      <w:noProof/>
      <w:sz w:val="36"/>
      <w:szCs w:val="36"/>
    </w:rPr>
  </w:style>
  <w:style w:type="paragraph" w:customStyle="1" w:styleId="author">
    <w:name w:val="author"/>
    <w:basedOn w:val="Normal"/>
    <w:next w:val="Normal"/>
    <w:uiPriority w:val="99"/>
    <w:rsid w:val="00AA2DC7"/>
    <w:pPr>
      <w:widowControl w:val="0"/>
      <w:autoSpaceDE w:val="0"/>
      <w:autoSpaceDN w:val="0"/>
      <w:adjustRightInd w:val="0"/>
      <w:spacing w:after="120"/>
      <w:ind w:left="0"/>
      <w:jc w:val="center"/>
    </w:pPr>
    <w:rPr>
      <w:noProof/>
      <w:sz w:val="20"/>
      <w:szCs w:val="20"/>
      <w:lang w:val="es-ES"/>
    </w:rPr>
  </w:style>
  <w:style w:type="paragraph" w:styleId="Textonotapie">
    <w:name w:val="footnote text"/>
    <w:basedOn w:val="Normal"/>
    <w:link w:val="TextonotapieCar"/>
    <w:uiPriority w:val="99"/>
    <w:unhideWhenUsed/>
    <w:rsid w:val="00AA2DC7"/>
    <w:rPr>
      <w:rFonts w:ascii="Calibri" w:hAnsi="Calibri"/>
      <w:sz w:val="20"/>
      <w:szCs w:val="20"/>
      <w:lang w:eastAsia="x-none"/>
    </w:rPr>
  </w:style>
  <w:style w:type="character" w:customStyle="1" w:styleId="TextonotapieCar">
    <w:name w:val="Texto nota pie Car"/>
    <w:link w:val="Textonotapie"/>
    <w:uiPriority w:val="99"/>
    <w:rsid w:val="00AA2DC7"/>
    <w:rPr>
      <w:sz w:val="20"/>
      <w:szCs w:val="20"/>
      <w:lang w:val="es-ES_tradnl"/>
    </w:rPr>
  </w:style>
  <w:style w:type="character" w:styleId="Refdenotaalpie">
    <w:name w:val="footnote reference"/>
    <w:uiPriority w:val="99"/>
    <w:semiHidden/>
    <w:unhideWhenUsed/>
    <w:rsid w:val="00AA2DC7"/>
    <w:rPr>
      <w:vertAlign w:val="superscript"/>
    </w:rPr>
  </w:style>
  <w:style w:type="paragraph" w:styleId="Encabezado">
    <w:name w:val="header"/>
    <w:basedOn w:val="Normal"/>
    <w:link w:val="EncabezadoCar"/>
    <w:uiPriority w:val="99"/>
    <w:unhideWhenUsed/>
    <w:rsid w:val="00AA2DC7"/>
    <w:pPr>
      <w:tabs>
        <w:tab w:val="center" w:pos="4252"/>
        <w:tab w:val="right" w:pos="8504"/>
      </w:tabs>
    </w:pPr>
    <w:rPr>
      <w:rFonts w:ascii="Calibri" w:hAnsi="Calibri"/>
      <w:sz w:val="20"/>
      <w:szCs w:val="20"/>
      <w:lang w:eastAsia="x-none"/>
    </w:rPr>
  </w:style>
  <w:style w:type="character" w:customStyle="1" w:styleId="EncabezadoCar">
    <w:name w:val="Encabezado Car"/>
    <w:link w:val="Encabezado"/>
    <w:uiPriority w:val="99"/>
    <w:rsid w:val="00AA2DC7"/>
    <w:rPr>
      <w:lang w:val="es-ES_tradnl"/>
    </w:rPr>
  </w:style>
  <w:style w:type="paragraph" w:styleId="Piedepgina">
    <w:name w:val="footer"/>
    <w:basedOn w:val="Normal"/>
    <w:link w:val="PiedepginaCar"/>
    <w:uiPriority w:val="99"/>
    <w:unhideWhenUsed/>
    <w:rsid w:val="00AA2DC7"/>
    <w:pPr>
      <w:tabs>
        <w:tab w:val="center" w:pos="4252"/>
        <w:tab w:val="right" w:pos="8504"/>
      </w:tabs>
    </w:pPr>
    <w:rPr>
      <w:rFonts w:ascii="Calibri" w:hAnsi="Calibri"/>
      <w:sz w:val="20"/>
      <w:szCs w:val="20"/>
      <w:lang w:eastAsia="x-none"/>
    </w:rPr>
  </w:style>
  <w:style w:type="character" w:customStyle="1" w:styleId="PiedepginaCar">
    <w:name w:val="Pie de página Car"/>
    <w:link w:val="Piedepgina"/>
    <w:uiPriority w:val="99"/>
    <w:rsid w:val="00AA2DC7"/>
    <w:rPr>
      <w:lang w:val="es-ES_tradnl"/>
    </w:rPr>
  </w:style>
  <w:style w:type="character" w:styleId="Nmerodelnea">
    <w:name w:val="line number"/>
    <w:basedOn w:val="Fuentedeprrafopredeter"/>
    <w:uiPriority w:val="99"/>
    <w:semiHidden/>
    <w:unhideWhenUsed/>
    <w:rsid w:val="00775816"/>
  </w:style>
  <w:style w:type="paragraph" w:styleId="Textosinformato">
    <w:name w:val="Plain Text"/>
    <w:basedOn w:val="Normal"/>
    <w:link w:val="TextosinformatoCar"/>
    <w:uiPriority w:val="99"/>
    <w:unhideWhenUsed/>
    <w:rsid w:val="002D71E0"/>
    <w:rPr>
      <w:rFonts w:ascii="Consolas" w:hAnsi="Consolas"/>
      <w:sz w:val="21"/>
      <w:szCs w:val="21"/>
      <w:lang w:eastAsia="x-none"/>
    </w:rPr>
  </w:style>
  <w:style w:type="character" w:customStyle="1" w:styleId="TextosinformatoCar">
    <w:name w:val="Texto sin formato Car"/>
    <w:link w:val="Textosinformato"/>
    <w:uiPriority w:val="99"/>
    <w:rsid w:val="002D71E0"/>
    <w:rPr>
      <w:rFonts w:ascii="Consolas" w:hAnsi="Consolas"/>
      <w:sz w:val="21"/>
      <w:szCs w:val="21"/>
      <w:lang w:val="es-ES_tradnl"/>
    </w:rPr>
  </w:style>
  <w:style w:type="paragraph" w:customStyle="1" w:styleId="Bibliografa1">
    <w:name w:val="Bibliografía1"/>
    <w:basedOn w:val="Normal"/>
    <w:link w:val="BibliographyCar"/>
    <w:rsid w:val="002D71E0"/>
    <w:pPr>
      <w:tabs>
        <w:tab w:val="left" w:pos="384"/>
      </w:tabs>
      <w:ind w:left="384" w:hanging="384"/>
    </w:pPr>
    <w:rPr>
      <w:b/>
      <w:szCs w:val="24"/>
      <w:lang w:eastAsia="x-none"/>
    </w:rPr>
  </w:style>
  <w:style w:type="character" w:customStyle="1" w:styleId="BibliographyCar">
    <w:name w:val="Bibliography Car"/>
    <w:link w:val="Bibliografa1"/>
    <w:rsid w:val="002D71E0"/>
    <w:rPr>
      <w:rFonts w:ascii="Times New Roman" w:hAnsi="Times New Roman" w:cs="Times New Roman"/>
      <w:b/>
      <w:sz w:val="24"/>
      <w:szCs w:val="24"/>
      <w:lang w:val="es-ES_tradnl"/>
    </w:rPr>
  </w:style>
  <w:style w:type="paragraph" w:customStyle="1" w:styleId="Epgrafe">
    <w:name w:val="Epígrafe"/>
    <w:basedOn w:val="Normal"/>
    <w:next w:val="Normal"/>
    <w:uiPriority w:val="35"/>
    <w:unhideWhenUsed/>
    <w:qFormat/>
    <w:rsid w:val="004949FA"/>
    <w:pPr>
      <w:spacing w:after="200"/>
    </w:pPr>
    <w:rPr>
      <w:b/>
      <w:bCs/>
      <w:color w:val="4F81BD"/>
      <w:sz w:val="18"/>
      <w:szCs w:val="18"/>
    </w:rPr>
  </w:style>
  <w:style w:type="character" w:customStyle="1" w:styleId="Ttulo1Car">
    <w:name w:val="Título 1 Car"/>
    <w:link w:val="Ttulo1"/>
    <w:rsid w:val="0060371A"/>
    <w:rPr>
      <w:rFonts w:ascii="Cambria" w:eastAsia="Times New Roman" w:hAnsi="Cambria" w:cs="Times New Roman"/>
      <w:b/>
      <w:bCs/>
      <w:color w:val="365F91"/>
      <w:sz w:val="28"/>
      <w:szCs w:val="28"/>
      <w:lang w:val="es-ES_tradnl"/>
    </w:rPr>
  </w:style>
  <w:style w:type="character" w:customStyle="1" w:styleId="Ttulo2Car">
    <w:name w:val="Título 2 Car"/>
    <w:link w:val="Ttulo2"/>
    <w:uiPriority w:val="9"/>
    <w:rsid w:val="0060371A"/>
    <w:rPr>
      <w:rFonts w:ascii="Cambria" w:eastAsia="Times New Roman" w:hAnsi="Cambria" w:cs="Times New Roman"/>
      <w:b/>
      <w:bCs/>
      <w:color w:val="4F81BD"/>
      <w:sz w:val="26"/>
      <w:szCs w:val="26"/>
      <w:lang w:val="es-ES_tradnl"/>
    </w:rPr>
  </w:style>
  <w:style w:type="character" w:customStyle="1" w:styleId="Ttulo3Car">
    <w:name w:val="Título 3 Car"/>
    <w:link w:val="Ttulo3"/>
    <w:uiPriority w:val="9"/>
    <w:rsid w:val="00922949"/>
    <w:rPr>
      <w:rFonts w:ascii="Cambria" w:eastAsia="Times New Roman" w:hAnsi="Cambria" w:cs="Times New Roman"/>
      <w:b/>
      <w:bCs/>
      <w:color w:val="4F81BD"/>
      <w:sz w:val="24"/>
      <w:lang w:val="es-ES_tradnl"/>
    </w:rPr>
  </w:style>
  <w:style w:type="table" w:customStyle="1" w:styleId="Andres">
    <w:name w:val="Andres"/>
    <w:basedOn w:val="Tablanormal"/>
    <w:uiPriority w:val="99"/>
    <w:qFormat/>
    <w:rsid w:val="00EF5093"/>
    <w:tblPr/>
  </w:style>
  <w:style w:type="table" w:styleId="Tablaconcuadrcula">
    <w:name w:val="Table Grid"/>
    <w:basedOn w:val="Tablanormal"/>
    <w:uiPriority w:val="59"/>
    <w:rsid w:val="00EF509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6A28D8"/>
    <w:rPr>
      <w:rFonts w:ascii="Tahoma" w:hAnsi="Tahoma"/>
      <w:sz w:val="16"/>
      <w:szCs w:val="16"/>
      <w:lang w:eastAsia="x-none"/>
    </w:rPr>
  </w:style>
  <w:style w:type="character" w:customStyle="1" w:styleId="TextodegloboCar">
    <w:name w:val="Texto de globo Car"/>
    <w:link w:val="Textodeglobo"/>
    <w:uiPriority w:val="99"/>
    <w:semiHidden/>
    <w:rsid w:val="006A28D8"/>
    <w:rPr>
      <w:rFonts w:ascii="Tahoma" w:hAnsi="Tahoma" w:cs="Tahoma"/>
      <w:sz w:val="16"/>
      <w:szCs w:val="16"/>
      <w:lang w:val="es-ES_tradnl"/>
    </w:rPr>
  </w:style>
  <w:style w:type="character" w:styleId="Hipervnculo">
    <w:name w:val="Hyperlink"/>
    <w:uiPriority w:val="99"/>
    <w:unhideWhenUsed/>
    <w:rsid w:val="006A28D8"/>
    <w:rPr>
      <w:color w:val="0000FF"/>
      <w:u w:val="single"/>
    </w:rPr>
  </w:style>
  <w:style w:type="paragraph" w:styleId="Prrafodelista">
    <w:name w:val="List Paragraph"/>
    <w:basedOn w:val="Normal"/>
    <w:uiPriority w:val="34"/>
    <w:qFormat/>
    <w:rsid w:val="00D509A3"/>
    <w:pPr>
      <w:ind w:left="720"/>
      <w:contextualSpacing/>
    </w:pPr>
  </w:style>
  <w:style w:type="character" w:customStyle="1" w:styleId="Ttulo4Car">
    <w:name w:val="Título 4 Car"/>
    <w:link w:val="Ttulo4"/>
    <w:rsid w:val="009119C9"/>
    <w:rPr>
      <w:rFonts w:ascii="Times New Roman" w:eastAsia="Times New Roman" w:hAnsi="Times New Roman" w:cs="Times New Roman"/>
      <w:i/>
      <w:iCs/>
      <w:sz w:val="18"/>
      <w:szCs w:val="18"/>
      <w:lang w:val="en-US" w:eastAsia="en-US"/>
    </w:rPr>
  </w:style>
  <w:style w:type="character" w:customStyle="1" w:styleId="Ttulo5Car">
    <w:name w:val="Título 5 Car"/>
    <w:link w:val="Ttulo5"/>
    <w:rsid w:val="009119C9"/>
    <w:rPr>
      <w:rFonts w:ascii="Times New Roman" w:eastAsia="Times New Roman" w:hAnsi="Times New Roman" w:cs="Times New Roman"/>
      <w:sz w:val="18"/>
      <w:szCs w:val="18"/>
      <w:lang w:val="en-US" w:eastAsia="en-US"/>
    </w:rPr>
  </w:style>
  <w:style w:type="character" w:customStyle="1" w:styleId="Ttulo6Car">
    <w:name w:val="Título 6 Car"/>
    <w:link w:val="Ttulo6"/>
    <w:rsid w:val="009119C9"/>
    <w:rPr>
      <w:rFonts w:ascii="Times New Roman" w:eastAsia="Times New Roman" w:hAnsi="Times New Roman" w:cs="Times New Roman"/>
      <w:i/>
      <w:iCs/>
      <w:sz w:val="16"/>
      <w:szCs w:val="16"/>
      <w:lang w:val="en-US" w:eastAsia="en-US"/>
    </w:rPr>
  </w:style>
  <w:style w:type="character" w:customStyle="1" w:styleId="Ttulo7Car">
    <w:name w:val="Título 7 Car"/>
    <w:link w:val="Ttulo7"/>
    <w:rsid w:val="009119C9"/>
    <w:rPr>
      <w:rFonts w:ascii="Times New Roman" w:eastAsia="Times New Roman" w:hAnsi="Times New Roman" w:cs="Times New Roman"/>
      <w:sz w:val="16"/>
      <w:szCs w:val="16"/>
      <w:lang w:val="en-US" w:eastAsia="en-US"/>
    </w:rPr>
  </w:style>
  <w:style w:type="character" w:customStyle="1" w:styleId="Ttulo8Car">
    <w:name w:val="Título 8 Car"/>
    <w:link w:val="Ttulo8"/>
    <w:rsid w:val="009119C9"/>
    <w:rPr>
      <w:rFonts w:ascii="Times New Roman" w:eastAsia="Times New Roman" w:hAnsi="Times New Roman" w:cs="Times New Roman"/>
      <w:i/>
      <w:iCs/>
      <w:sz w:val="16"/>
      <w:szCs w:val="16"/>
      <w:lang w:val="en-US" w:eastAsia="en-US"/>
    </w:rPr>
  </w:style>
  <w:style w:type="character" w:customStyle="1" w:styleId="Ttulo9Car">
    <w:name w:val="Título 9 Car"/>
    <w:link w:val="Ttulo9"/>
    <w:rsid w:val="009119C9"/>
    <w:rPr>
      <w:rFonts w:ascii="Times New Roman" w:eastAsia="Times New Roman" w:hAnsi="Times New Roman" w:cs="Times New Roman"/>
      <w:sz w:val="16"/>
      <w:szCs w:val="16"/>
      <w:lang w:val="en-US" w:eastAsia="en-US"/>
    </w:rPr>
  </w:style>
  <w:style w:type="paragraph" w:customStyle="1" w:styleId="TableTitle">
    <w:name w:val="Table Title"/>
    <w:basedOn w:val="Normal"/>
    <w:rsid w:val="009119C9"/>
    <w:pPr>
      <w:autoSpaceDE w:val="0"/>
      <w:autoSpaceDN w:val="0"/>
      <w:ind w:left="0"/>
      <w:jc w:val="center"/>
    </w:pPr>
    <w:rPr>
      <w:smallCaps/>
      <w:sz w:val="18"/>
      <w:szCs w:val="16"/>
      <w:lang w:val="es-EC" w:eastAsia="en-US"/>
    </w:rPr>
  </w:style>
  <w:style w:type="paragraph" w:customStyle="1" w:styleId="References">
    <w:name w:val="References"/>
    <w:basedOn w:val="Normal"/>
    <w:rsid w:val="00BD34FF"/>
    <w:pPr>
      <w:numPr>
        <w:numId w:val="5"/>
      </w:numPr>
      <w:autoSpaceDE w:val="0"/>
      <w:autoSpaceDN w:val="0"/>
      <w:jc w:val="both"/>
    </w:pPr>
    <w:rPr>
      <w:sz w:val="16"/>
      <w:szCs w:val="16"/>
      <w:lang w:val="en-US" w:eastAsia="en-US"/>
    </w:rPr>
  </w:style>
  <w:style w:type="paragraph" w:customStyle="1" w:styleId="Text">
    <w:name w:val="Text"/>
    <w:basedOn w:val="Normal"/>
    <w:rsid w:val="00BD34FF"/>
    <w:pPr>
      <w:widowControl w:val="0"/>
      <w:autoSpaceDE w:val="0"/>
      <w:autoSpaceDN w:val="0"/>
      <w:spacing w:line="252" w:lineRule="auto"/>
      <w:ind w:left="0" w:firstLine="202"/>
      <w:jc w:val="both"/>
    </w:pPr>
    <w:rPr>
      <w:sz w:val="20"/>
      <w:szCs w:val="20"/>
      <w:lang w:val="en-US" w:eastAsia="en-US"/>
    </w:rPr>
  </w:style>
  <w:style w:type="paragraph" w:styleId="HTMLconformatoprevio">
    <w:name w:val="HTML Preformatted"/>
    <w:basedOn w:val="Normal"/>
    <w:link w:val="HTMLconformatoprevioCar"/>
    <w:uiPriority w:val="99"/>
    <w:semiHidden/>
    <w:unhideWhenUsed/>
    <w:rsid w:val="008E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sz w:val="20"/>
      <w:szCs w:val="20"/>
      <w:lang w:val="es-EC" w:eastAsia="es-EC"/>
    </w:rPr>
  </w:style>
  <w:style w:type="character" w:customStyle="1" w:styleId="HTMLconformatoprevioCar">
    <w:name w:val="HTML con formato previo Car"/>
    <w:link w:val="HTMLconformatoprevio"/>
    <w:uiPriority w:val="99"/>
    <w:semiHidden/>
    <w:rsid w:val="008E16B8"/>
    <w:rPr>
      <w:rFonts w:ascii="Courier New" w:hAnsi="Courier New" w:cs="Courier New"/>
    </w:rPr>
  </w:style>
  <w:style w:type="character" w:styleId="Hipervnculovisitado">
    <w:name w:val="FollowedHyperlink"/>
    <w:uiPriority w:val="99"/>
    <w:semiHidden/>
    <w:unhideWhenUsed/>
    <w:rsid w:val="00FE5A08"/>
    <w:rPr>
      <w:color w:val="954F72"/>
      <w:u w:val="single"/>
    </w:rPr>
  </w:style>
  <w:style w:type="character" w:customStyle="1" w:styleId="shorttext">
    <w:name w:val="short_text"/>
    <w:rsid w:val="00674847"/>
  </w:style>
  <w:style w:type="character" w:styleId="Mencinsinresolver">
    <w:name w:val="Unresolved Mention"/>
    <w:basedOn w:val="Fuentedeprrafopredeter"/>
    <w:uiPriority w:val="99"/>
    <w:semiHidden/>
    <w:unhideWhenUsed/>
    <w:rsid w:val="00912820"/>
    <w:rPr>
      <w:color w:val="605E5C"/>
      <w:shd w:val="clear" w:color="auto" w:fill="E1DFDD"/>
    </w:rPr>
  </w:style>
  <w:style w:type="character" w:styleId="Textodelmarcadordeposicin">
    <w:name w:val="Placeholder Text"/>
    <w:basedOn w:val="Fuentedeprrafopredeter"/>
    <w:uiPriority w:val="99"/>
    <w:semiHidden/>
    <w:rsid w:val="00AB4E79"/>
    <w:rPr>
      <w:color w:val="666666"/>
    </w:rPr>
  </w:style>
  <w:style w:type="paragraph" w:styleId="NormalWeb">
    <w:name w:val="Normal (Web)"/>
    <w:basedOn w:val="Normal"/>
    <w:uiPriority w:val="99"/>
    <w:unhideWhenUsed/>
    <w:rsid w:val="001530A3"/>
    <w:pPr>
      <w:spacing w:before="100" w:beforeAutospacing="1" w:after="100" w:afterAutospacing="1"/>
      <w:ind w:left="0"/>
    </w:pPr>
    <w:rPr>
      <w:szCs w:val="24"/>
      <w:lang w:val="en-US" w:eastAsia="en-US"/>
    </w:rPr>
  </w:style>
  <w:style w:type="character" w:styleId="Textoennegrita">
    <w:name w:val="Strong"/>
    <w:basedOn w:val="Fuentedeprrafopredeter"/>
    <w:uiPriority w:val="22"/>
    <w:qFormat/>
    <w:rsid w:val="001530A3"/>
    <w:rPr>
      <w:b/>
      <w:bCs/>
    </w:rPr>
  </w:style>
  <w:style w:type="character" w:styleId="nfasis">
    <w:name w:val="Emphasis"/>
    <w:basedOn w:val="Fuentedeprrafopredeter"/>
    <w:uiPriority w:val="20"/>
    <w:qFormat/>
    <w:rsid w:val="00652AB1"/>
    <w:rPr>
      <w:i/>
      <w:iCs/>
    </w:rPr>
  </w:style>
  <w:style w:type="table" w:styleId="Tablanormal2">
    <w:name w:val="Plain Table 2"/>
    <w:basedOn w:val="Tablanormal"/>
    <w:uiPriority w:val="42"/>
    <w:rsid w:val="00FF43D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ord">
    <w:name w:val="mord"/>
    <w:basedOn w:val="Fuentedeprrafopredeter"/>
    <w:rsid w:val="00FF43DD"/>
  </w:style>
  <w:style w:type="character" w:customStyle="1" w:styleId="mrel">
    <w:name w:val="mrel"/>
    <w:basedOn w:val="Fuentedeprrafopredeter"/>
    <w:rsid w:val="00FF43DD"/>
  </w:style>
  <w:style w:type="paragraph" w:styleId="Descripcin">
    <w:name w:val="caption"/>
    <w:basedOn w:val="Normal"/>
    <w:next w:val="Normal"/>
    <w:uiPriority w:val="35"/>
    <w:unhideWhenUsed/>
    <w:qFormat/>
    <w:rsid w:val="0002067C"/>
    <w:pPr>
      <w:spacing w:after="200"/>
    </w:pPr>
    <w:rPr>
      <w:i/>
      <w:iCs/>
      <w:color w:val="44546A" w:themeColor="text2"/>
      <w:sz w:val="18"/>
      <w:szCs w:val="18"/>
    </w:rPr>
  </w:style>
  <w:style w:type="character" w:customStyle="1" w:styleId="relative">
    <w:name w:val="relative"/>
    <w:basedOn w:val="Fuentedeprrafopredeter"/>
    <w:rsid w:val="001E3B3E"/>
  </w:style>
  <w:style w:type="paragraph" w:customStyle="1" w:styleId="MdTableHeader">
    <w:name w:val="MdTableHeader"/>
    <w:qFormat/>
    <w:rsid w:val="008B1166"/>
    <w:pPr>
      <w:spacing w:before="60" w:after="60"/>
    </w:pPr>
    <w:rPr>
      <w:rFonts w:ascii="Times New Roman" w:hAnsi="Times New Roman"/>
      <w:b/>
      <w:bCs/>
      <w:sz w:val="22"/>
      <w:szCs w:val="22"/>
      <w:lang w:val="en-US" w:eastAsia="en-US"/>
    </w:rPr>
  </w:style>
  <w:style w:type="paragraph" w:customStyle="1" w:styleId="MdTableCell">
    <w:name w:val="MdTableCell"/>
    <w:qFormat/>
    <w:rsid w:val="008B1166"/>
    <w:pPr>
      <w:spacing w:before="40" w:after="40"/>
    </w:pPr>
    <w:rPr>
      <w:rFonts w:ascii="Times New Roman" w:hAnsi="Times New Roman"/>
      <w:lang w:val="en-US" w:eastAsia="en-US"/>
    </w:rPr>
  </w:style>
  <w:style w:type="paragraph" w:customStyle="1" w:styleId="MdParagraph">
    <w:name w:val="MdParagraph"/>
    <w:qFormat/>
    <w:rsid w:val="008B1166"/>
    <w:pPr>
      <w:spacing w:before="120" w:after="120"/>
    </w:pPr>
    <w:rPr>
      <w:rFonts w:ascii="Times New Roman" w:hAnsi="Times New Roman"/>
      <w:sz w:val="24"/>
      <w:szCs w:val="24"/>
      <w:lang w:val="en-US" w:eastAsia="en-US"/>
    </w:rPr>
  </w:style>
  <w:style w:type="character" w:customStyle="1" w:styleId="MdEm">
    <w:name w:val="MdEm"/>
    <w:uiPriority w:val="99"/>
    <w:unhideWhenUsed/>
    <w:qFormat/>
    <w:rsid w:val="008D73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61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mailto:diego.cale@tecazuay.edu.ec" TargetMode="External"/><Relationship Id="rId1" Type="http://schemas.openxmlformats.org/officeDocument/2006/relationships/hyperlink" Target="https://orcid.org/0000-0003-3470-739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A6F16E-4DB4-48AE-AC39-FB3F06271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7</Pages>
  <Words>3721</Words>
  <Characters>21215</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home</Company>
  <LinksUpToDate>false</LinksUpToDate>
  <CharactersWithSpaces>24887</CharactersWithSpaces>
  <SharedDoc>false</SharedDoc>
  <HLinks>
    <vt:vector size="36" baseType="variant">
      <vt:variant>
        <vt:i4>7536707</vt:i4>
      </vt:variant>
      <vt:variant>
        <vt:i4>12</vt:i4>
      </vt:variant>
      <vt:variant>
        <vt:i4>0</vt:i4>
      </vt:variant>
      <vt:variant>
        <vt:i4>5</vt:i4>
      </vt:variant>
      <vt:variant>
        <vt:lpwstr>http://ingenius.ups.edu.ec/pdf/docs/Ings_Normas.pdf</vt:lpwstr>
      </vt:variant>
      <vt:variant>
        <vt:lpwstr/>
      </vt:variant>
      <vt:variant>
        <vt:i4>131170</vt:i4>
      </vt:variant>
      <vt:variant>
        <vt:i4>9</vt:i4>
      </vt:variant>
      <vt:variant>
        <vt:i4>0</vt:i4>
      </vt:variant>
      <vt:variant>
        <vt:i4>5</vt:i4>
      </vt:variant>
      <vt:variant>
        <vt:lpwstr>mailto:mquinde@ups.edu.ec</vt:lpwstr>
      </vt:variant>
      <vt:variant>
        <vt:lpwstr/>
      </vt:variant>
      <vt:variant>
        <vt:i4>3276883</vt:i4>
      </vt:variant>
      <vt:variant>
        <vt:i4>6</vt:i4>
      </vt:variant>
      <vt:variant>
        <vt:i4>0</vt:i4>
      </vt:variant>
      <vt:variant>
        <vt:i4>5</vt:i4>
      </vt:variant>
      <vt:variant>
        <vt:lpwstr>mailto:jcalle@ups.edu.ec</vt:lpwstr>
      </vt:variant>
      <vt:variant>
        <vt:lpwstr/>
      </vt:variant>
      <vt:variant>
        <vt:i4>1441907</vt:i4>
      </vt:variant>
      <vt:variant>
        <vt:i4>3</vt:i4>
      </vt:variant>
      <vt:variant>
        <vt:i4>0</vt:i4>
      </vt:variant>
      <vt:variant>
        <vt:i4>5</vt:i4>
      </vt:variant>
      <vt:variant>
        <vt:lpwstr>mailto:revistaingenius@ups.edu.ec</vt:lpwstr>
      </vt:variant>
      <vt:variant>
        <vt:lpwstr/>
      </vt:variant>
      <vt:variant>
        <vt:i4>7536707</vt:i4>
      </vt:variant>
      <vt:variant>
        <vt:i4>0</vt:i4>
      </vt:variant>
      <vt:variant>
        <vt:i4>0</vt:i4>
      </vt:variant>
      <vt:variant>
        <vt:i4>5</vt:i4>
      </vt:variant>
      <vt:variant>
        <vt:lpwstr>http://ingenius.ups.edu.ec/pdf/docs/Ings_Normas.pdf</vt:lpwstr>
      </vt:variant>
      <vt:variant>
        <vt:lpwstr/>
      </vt:variant>
      <vt:variant>
        <vt:i4>4980807</vt:i4>
      </vt:variant>
      <vt:variant>
        <vt:i4>0</vt:i4>
      </vt:variant>
      <vt:variant>
        <vt:i4>0</vt:i4>
      </vt:variant>
      <vt:variant>
        <vt:i4>5</vt:i4>
      </vt:variant>
      <vt:variant>
        <vt:lpwstr>http://orcid.org/0000-0002-8235-4886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sarmiento</dc:creator>
  <cp:keywords/>
  <cp:lastModifiedBy>Diego Armando</cp:lastModifiedBy>
  <cp:revision>107</cp:revision>
  <cp:lastPrinted>2012-06-20T11:11:00Z</cp:lastPrinted>
  <dcterms:created xsi:type="dcterms:W3CDTF">2023-02-27T15:08:00Z</dcterms:created>
  <dcterms:modified xsi:type="dcterms:W3CDTF">2025-11-15T22:36:00Z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zotero-version="3.0.3"&gt;&lt;session id="a7Q7dsx7"/&gt;&lt;style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value="0"/&gt;&lt;/prefs&gt;&lt;/data&gt;</vt:lpwstr>
  </property>
</Properties>
</file>