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3212" w:rsidRDefault="00ED3212">
      <w:pPr>
        <w:rPr>
          <w:rFonts w:ascii="Times New Roman" w:eastAsia="Times New Roman" w:hAnsi="Times New Roman" w:cs="Times New Roman"/>
          <w:b/>
          <w:sz w:val="28"/>
          <w:szCs w:val="28"/>
        </w:rPr>
      </w:pPr>
      <w:bookmarkStart w:id="0" w:name="_heading=h.gjdgxs" w:colFirst="0" w:colLast="0"/>
      <w:bookmarkEnd w:id="0"/>
    </w:p>
    <w:p w:rsidR="00ED3212"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(ANEXO 10)</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INSTITUTO SUPERIOR UNIVERSITARIO TECNOLÓGICO DEL AZUAY</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COORDINACIÓN DE VINCULACIÓN CON LA SOCIEDAD</w:t>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INFORME DE CULMINACIÓN DEL PROYECTO DE VINCULACIÓN (ESTUDIANTE)</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rsidR="00ED3212"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Cuenca, 11/09/2026</w:t>
      </w: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INFORMACIÓN GENERAL</w:t>
      </w:r>
    </w:p>
    <w:p w:rsidR="00ED3212" w:rsidRDefault="00ED3212">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p>
    <w:tbl>
      <w:tblPr>
        <w:tblStyle w:val="af2"/>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375"/>
        <w:gridCol w:w="810"/>
        <w:gridCol w:w="870"/>
        <w:gridCol w:w="1335"/>
        <w:gridCol w:w="1230"/>
        <w:gridCol w:w="420"/>
        <w:gridCol w:w="2400"/>
      </w:tblGrid>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DATOS DEL PROYECTO</w:t>
            </w:r>
          </w:p>
        </w:tc>
      </w:tr>
      <w:tr w:rsidR="00ED3212">
        <w:trPr>
          <w:trHeight w:val="740"/>
        </w:trPr>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b/>
                <w:color w:val="000000"/>
              </w:rPr>
            </w:pPr>
            <w:r>
              <w:rPr>
                <w:rFonts w:ascii="Times New Roman" w:eastAsia="Times New Roman" w:hAnsi="Times New Roman" w:cs="Times New Roman"/>
                <w:sz w:val="24"/>
                <w:szCs w:val="24"/>
              </w:rPr>
              <w:t xml:space="preserve">Mantenimiento de la infraestructura tecnológica y red de datos de laboratorios de computación de las Unidades Educativas Fiscales de la Coordinación de Educación Zonal 6 - Séptima Fase Unidad Educativa Zoila Aurora Palacios</w:t>
            </w:r>
            <w:r w:rsidRPr="00C24608">
              <w:rPr>
                <w:rFonts w:ascii="Times New Roman" w:eastAsia="Times New Roman" w:hAnsi="Times New Roman" w:cs="Times New Roman"/>
                <w:sz w:val="24"/>
                <w:szCs w:val="24"/>
                <w:highlight w:val="yellow"/>
              </w:rPr>
            </w:r>
            <w:r w:rsidR="00C24608" w:rsidRPr="00C24608">
              <w:rPr>
                <w:rFonts w:ascii="Times New Roman" w:eastAsia="Times New Roman" w:hAnsi="Times New Roman" w:cs="Times New Roman"/>
                <w:sz w:val="24"/>
                <w:szCs w:val="24"/>
                <w:highlight w:val="yellow"/>
              </w:rPr>
            </w:r>
          </w:p>
        </w:tc>
      </w:tr>
      <w:tr w:rsidR="00ED3212" w:rsidRPr="00435BA4">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DIRECTOR:</w:t>
            </w:r>
          </w:p>
        </w:tc>
        <w:tc>
          <w:tcPr>
            <w:tcW w:w="7065" w:type="dxa"/>
            <w:gridSpan w:val="6"/>
          </w:tcPr>
          <w:p w:rsidR="00ED3212" w:rsidRPr="00435BA4" w:rsidRDefault="00000000">
            <w:pPr>
              <w:spacing w:line="360" w:lineRule="auto"/>
              <w:jc w:val="both"/>
              <w:rPr>
                <w:rFonts w:ascii="Times New Roman" w:eastAsia="Times New Roman" w:hAnsi="Times New Roman" w:cs="Times New Roman"/>
                <w:b/>
                <w:color w:val="000000"/>
                <w:lang w:val="en-US"/>
              </w:rPr>
            </w:pPr>
            <w:r w:rsidRPr="00435BA4">
              <w:rPr>
                <w:rFonts w:ascii="Times New Roman" w:eastAsia="Times New Roman" w:hAnsi="Times New Roman" w:cs="Times New Roman"/>
                <w:sz w:val="24"/>
                <w:szCs w:val="24"/>
                <w:lang w:val="en-US"/>
              </w:rPr>
              <w:t xml:space="preserve">Mgtr. Diego Armando Cale Pillco</w:t>
            </w:r>
          </w:p>
        </w:tc>
      </w:tr>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DATOS GENERALES DE LA EMPRESA / INSTITUCIÓN</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color w:val="000000"/>
              </w:rPr>
            </w:pPr>
            <w:r w:rsidRPr="00C24608">
              <w:rPr>
                <w:rFonts w:ascii="Times New Roman" w:eastAsia="Times New Roman" w:hAnsi="Times New Roman" w:cs="Times New Roman"/>
                <w:sz w:val="24"/>
                <w:szCs w:val="24"/>
                <w:highlight w:val="yellow"/>
              </w:rPr>
              <w:t xml:space="preserve">Unidad Educativa Zoila Aurora Palacios</w:t>
            </w:r>
            <w:r w:rsidR="00C24608" w:rsidRPr="00C24608">
              <w:rPr>
                <w:rFonts w:ascii="Times New Roman" w:eastAsia="Times New Roman" w:hAnsi="Times New Roman" w:cs="Times New Roman"/>
                <w:sz w:val="24"/>
                <w:szCs w:val="24"/>
                <w:highlight w:val="yellow"/>
              </w:rPr>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UBICACIÓN:</w:t>
            </w:r>
          </w:p>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(Ciudad y Dirección)</w:t>
            </w:r>
          </w:p>
        </w:tc>
        <w:tc>
          <w:tcPr>
            <w:tcW w:w="7065" w:type="dxa"/>
            <w:gridSpan w:val="6"/>
          </w:tcPr>
          <w:p w:rsidR="00ED3212" w:rsidRDefault="00C24608" w:rsidP="00C24608">
            <w:pPr>
              <w:pBdr>
                <w:top w:val="nil"/>
                <w:left w:val="nil"/>
                <w:bottom w:val="nil"/>
                <w:right w:val="nil"/>
                <w:between w:val="nil"/>
              </w:pBdr>
              <w:rPr>
                <w:rFonts w:ascii="Times New Roman" w:eastAsia="Times New Roman" w:hAnsi="Times New Roman" w:cs="Times New Roman"/>
              </w:rPr>
            </w:pPr>
            <w:r w:rsidRPr="00C24608">
              <w:rPr>
                <w:rFonts w:ascii="Times New Roman" w:eastAsia="Times New Roman" w:hAnsi="Times New Roman" w:cs="Times New Roman"/>
                <w:highlight w:val="yellow"/>
              </w:rPr>
              <w:t xml:space="preserve">Pachacamac 572, Cuenca, Ecuador.</w:t>
            </w:r>
            <w:proofErr w:type="gramStart"/>
            <w:r w:rsidRPr="00C24608">
              <w:rPr>
                <w:rFonts w:ascii="Times New Roman" w:eastAsia="Times New Roman" w:hAnsi="Times New Roman" w:cs="Times New Roman"/>
                <w:highlight w:val="yellow"/>
              </w:rPr>
            </w:r>
            <w:proofErr w:type="gramEnd"/>
            <w:r w:rsidRPr="00C24608">
              <w:rPr>
                <w:rFonts w:ascii="Times New Roman" w:eastAsia="Times New Roman" w:hAnsi="Times New Roman" w:cs="Times New Roman"/>
                <w:highlight w:val="yellow"/>
              </w:rPr>
            </w:r>
          </w:p>
          <w:p w:rsidR="00ED3212" w:rsidRDefault="00ED3212">
            <w:pPr>
              <w:pBdr>
                <w:top w:val="nil"/>
                <w:left w:val="nil"/>
                <w:bottom w:val="nil"/>
                <w:right w:val="nil"/>
                <w:between w:val="nil"/>
              </w:pBdr>
              <w:jc w:val="center"/>
              <w:rPr>
                <w:rFonts w:ascii="Times New Roman" w:eastAsia="Times New Roman" w:hAnsi="Times New Roman" w:cs="Times New Roman"/>
              </w:rPr>
            </w:pP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DOCENTE DE APOYO ASIGNADO</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NOMBRE COMPLETO: </w:t>
            </w:r>
          </w:p>
        </w:tc>
        <w:tc>
          <w:tcPr>
            <w:tcW w:w="3015" w:type="dxa"/>
            <w:gridSpan w:val="3"/>
            <w:vAlign w:val="center"/>
          </w:tcPr>
          <w:p w:rsidR="00ED3212" w:rsidRPr="00C24608" w:rsidRDefault="00000000">
            <w:pPr>
              <w:spacing w:line="360" w:lineRule="auto"/>
              <w:jc w:val="both"/>
              <w:rPr>
                <w:rFonts w:ascii="Times New Roman" w:eastAsia="Times New Roman" w:hAnsi="Times New Roman" w:cs="Times New Roman"/>
                <w:highlight w:val="yellow"/>
                <w:lang w:val="en-US"/>
              </w:rPr>
            </w:pPr>
            <w:r w:rsidRPr="00C24608">
              <w:rPr>
                <w:rFonts w:ascii="Times New Roman" w:eastAsia="Times New Roman" w:hAnsi="Times New Roman" w:cs="Times New Roman"/>
                <w:sz w:val="24"/>
                <w:szCs w:val="24"/>
                <w:highlight w:val="yellow"/>
                <w:lang w:val="en-US"/>
              </w:rPr>
              <w:t xml:space="preserve">Mgtr. Diego Armando Cale Pillco</w:t>
            </w:r>
            <w:r w:rsidR="00C24608">
              <w:rPr>
                <w:rFonts w:ascii="Times New Roman" w:eastAsia="Times New Roman" w:hAnsi="Times New Roman" w:cs="Times New Roman"/>
                <w:sz w:val="24"/>
                <w:szCs w:val="24"/>
                <w:highlight w:val="yellow"/>
                <w:lang w:val="en-US"/>
              </w:rPr>
            </w:r>
          </w:p>
        </w:tc>
        <w:tc>
          <w:tcPr>
            <w:tcW w:w="1650"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2400" w:type="dxa"/>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 xml:space="preserve">1104779044</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hyperlink r:id="rId8" w:history="1">
              <w:r w:rsidRPr="007779E2">
                <w:rPr>
                  <w:rStyle w:val="Hipervnculo"/>
                  <w:rFonts w:ascii="Times New Roman" w:eastAsia="Times New Roman" w:hAnsi="Times New Roman" w:cs="Times New Roman"/>
                </w:rPr>
                <w:t xml:space="preserve">diego.cale@tecazuay.edu.ec</w:t>
              </w:r>
            </w:hyperlink>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ESTUDIANTE</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Default="00000000">
            <w:pPr>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Nayely De Los Angeles Anguisaca Crespo</w:t>
            </w:r>
            <w:proofErr w:type="spellStart"/>
            <w:r>
              <w:rPr>
                <w:rFonts w:ascii="Times New Roman" w:eastAsia="Times New Roman" w:hAnsi="Times New Roman" w:cs="Times New Roman"/>
                <w:sz w:val="24"/>
                <w:szCs w:val="24"/>
                <w:highlight w:val="yellow"/>
              </w:rPr>
            </w:r>
            <w:proofErr w:type="spellEnd"/>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7065" w:type="dxa"/>
            <w:gridSpan w:val="6"/>
          </w:tcPr>
          <w:p w:rsidR="00ED3212" w:rsidRDefault="00000000">
            <w:pPr>
              <w:widowControl w:val="0"/>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0150796175</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ÚLTIMO CICLO APROBADO: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Segundo</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hyperlink r:id="rId9">
              <w:r>
                <w:rPr>
                  <w:rFonts w:ascii="Times New Roman" w:eastAsia="Times New Roman" w:hAnsi="Times New Roman" w:cs="Times New Roman"/>
                  <w:highlight w:val="yellow"/>
                </w:rPr>
                <w:t xml:space="preserve">nayely.anguisaca.est@tecazuay.edu.ec</w:t>
              </w:r>
            </w:hyperlink>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TELÉFONO</w:t>
            </w:r>
            <w:r>
              <w:rPr>
                <w:rFonts w:ascii="Times New Roman" w:eastAsia="Times New Roman" w:hAnsi="Times New Roman" w:cs="Times New Roman"/>
                <w:color w:val="000000"/>
              </w:rPr>
              <w:t>:</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DATOS DEL ADMINISTRADOR DEL PROYECTO (ENTIDAD RECEPTORA) </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Mgtr. Alexandra Ortega</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0103125084</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hyperlink r:id="rId10" w:history="1">
              <w:r w:rsidRPr="00C24608">
                <w:rPr>
                  <w:rStyle w:val="Hipervnculo"/>
                  <w:rFonts w:ascii="Times New Roman" w:eastAsia="Times New Roman" w:hAnsi="Times New Roman" w:cs="Times New Roman"/>
                  <w:highlight w:val="yellow"/>
                </w:rPr>
                <w:t xml:space="preserve">zoilaurorapalacios@gmail.com</w:t>
              </w:r>
            </w:hyperlink>
            <w:r w:rsidRPr="00C24608">
              <w:rPr>
                <w:rFonts w:ascii="Times New Roman" w:eastAsia="Times New Roman" w:hAnsi="Times New Roman" w:cs="Times New Roman"/>
                <w:highlight w:val="yellow"/>
              </w:rPr>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PERIODO DE DURACIÓN DEL PROYECTO DE VINCULACIÓN</w:t>
            </w:r>
          </w:p>
        </w:tc>
      </w:tr>
      <w:tr w:rsidR="00ED3212">
        <w:tc>
          <w:tcPr>
            <w:tcW w:w="3345" w:type="dxa"/>
            <w:gridSpan w:val="3"/>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HORAS REALIZADAS:</w:t>
            </w:r>
          </w:p>
        </w:tc>
        <w:tc>
          <w:tcPr>
            <w:tcW w:w="6255" w:type="dxa"/>
            <w:gridSpan w:val="5"/>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rPr>
              <w:t xml:space="preserve">100 horas</w:t>
            </w:r>
          </w:p>
        </w:tc>
      </w:tr>
      <w:tr w:rsidR="00ED3212">
        <w:tc>
          <w:tcPr>
            <w:tcW w:w="2160" w:type="dxa"/>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INICIO:</w:t>
            </w:r>
          </w:p>
        </w:tc>
        <w:tc>
          <w:tcPr>
            <w:tcW w:w="2055" w:type="dxa"/>
            <w:gridSpan w:val="3"/>
          </w:tcPr>
          <w:p w:rsidR="00ED3212" w:rsidRDefault="00ED3212">
            <w:pPr>
              <w:jc w:val="both"/>
              <w:rPr>
                <w:rFonts w:ascii="Times New Roman" w:eastAsia="Times New Roman" w:hAnsi="Times New Roman" w:cs="Times New Roman"/>
                <w:b/>
              </w:rPr>
            </w:pPr>
          </w:p>
          <w:p w:rsidR="00ED3212" w:rsidRDefault="00C24608">
            <w:pPr>
              <w:jc w:val="both"/>
              <w:rPr>
                <w:rFonts w:ascii="Times New Roman" w:eastAsia="Times New Roman" w:hAnsi="Times New Roman" w:cs="Times New Roman"/>
                <w:b/>
              </w:rPr>
            </w:pPr>
            <w:r>
              <w:rPr>
                <w:rFonts w:ascii="Times New Roman" w:eastAsia="Times New Roman" w:hAnsi="Times New Roman" w:cs="Times New Roman"/>
              </w:rPr>
              <w:t xml:space="preserve">20/07/2026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c>
          <w:tcPr>
            <w:tcW w:w="2565" w:type="dxa"/>
            <w:gridSpan w:val="2"/>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FINALIZACIÓN:</w:t>
            </w:r>
          </w:p>
        </w:tc>
        <w:tc>
          <w:tcPr>
            <w:tcW w:w="2820" w:type="dxa"/>
            <w:gridSpan w:val="2"/>
          </w:tcPr>
          <w:p w:rsidR="00ED3212" w:rsidRDefault="00ED3212">
            <w:pPr>
              <w:jc w:val="center"/>
              <w:rPr>
                <w:rFonts w:ascii="Times New Roman" w:eastAsia="Times New Roman" w:hAnsi="Times New Roman" w:cs="Times New Roman"/>
              </w:rPr>
            </w:pPr>
          </w:p>
          <w:p w:rsidR="00ED3212" w:rsidRDefault="00C24608">
            <w:pPr>
              <w:jc w:val="center"/>
              <w:rPr>
                <w:rFonts w:ascii="Times New Roman" w:eastAsia="Times New Roman" w:hAnsi="Times New Roman" w:cs="Times New Roman"/>
              </w:rPr>
            </w:pPr>
            <w:r>
              <w:rPr>
                <w:rFonts w:ascii="Times New Roman" w:eastAsia="Times New Roman" w:hAnsi="Times New Roman" w:cs="Times New Roman"/>
              </w:rPr>
              <w:t xml:space="preserve">11/09/2026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r>
    </w:tbl>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24"/>
          <w:szCs w:val="24"/>
        </w:rPr>
        <w:t>DESCRIPCIÓN DE LA EMPRESA/INSTITUCIÓN</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rPr>
      </w:pPr>
    </w:p>
    <w:tbl>
      <w:tblPr>
        <w:tblStyle w:val="af3"/>
        <w:tblW w:w="95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85"/>
      </w:tblGrid>
      <w:tr w:rsidR="00ED3212">
        <w:trPr>
          <w:trHeight w:val="1172"/>
        </w:trPr>
        <w:tc>
          <w:tcPr>
            <w:tcW w:w="9585" w:type="dxa"/>
          </w:tcPr>
          <w:p w:rsidR="00AD5366" w:rsidRPr="00AD5366" w:rsidRDefault="00AD5366" w:rsidP="00AD5366">
            <w:pPr>
              <w:pBdr>
                <w:top w:val="nil"/>
                <w:left w:val="nil"/>
                <w:bottom w:val="nil"/>
                <w:right w:val="nil"/>
                <w:between w:val="nil"/>
              </w:pBdr>
              <w:jc w:val="both"/>
              <w:rPr>
                <w:rFonts w:ascii="Times New Roman" w:eastAsia="Times New Roman" w:hAnsi="Times New Roman" w:cs="Times New Roman"/>
                <w:b/>
                <w:bCs/>
                <w:highlight w:val="yellow"/>
                <w:lang w:val="es-EC"/>
              </w:rPr>
            </w:pPr>
            <w:r w:rsidRPr="00AD5366">
              <w:rPr>
                <w:rFonts w:ascii="Times New Roman" w:eastAsia="Times New Roman" w:hAnsi="Times New Roman" w:cs="Times New Roman"/>
                <w:b/>
                <w:bCs/>
                <w:highlight w:val="yellow"/>
                <w:lang w:val="es-EC"/>
              </w:rPr>
              <w:t xml:space="preserve">Unidad Educativa Zoila Aurora Palacios</w:t>
              <w:br/>
              <w:t xml:space="preserve">Unidad Educativa Zoila Aurora Palacios, institución fiscal adscrita a la Coordinación de Educación Zonal 6.</w:t>
            </w:r>
            <w:proofErr w:type="spellStart"/>
            <w:r w:rsidRPr="00AD5366">
              <w:rPr>
                <w:rFonts w:ascii="Times New Roman" w:eastAsia="Times New Roman" w:hAnsi="Times New Roman" w:cs="Times New Roman"/>
                <w:b/>
                <w:bCs/>
                <w:highlight w:val="yellow"/>
                <w:lang w:val="es-EC"/>
              </w:rPr>
            </w:r>
            <w:proofErr w:type="spellEnd"/>
          </w:p>
        </w:tc>
      </w:tr>
    </w:tbl>
    <w:p w:rsidR="00ED3212" w:rsidRDefault="00ED3212">
      <w:pPr>
        <w:spacing w:after="200" w:line="276" w:lineRule="auto"/>
        <w:ind w:left="720"/>
        <w:jc w:val="both"/>
        <w:rPr>
          <w:rFonts w:ascii="Times New Roman" w:eastAsia="Times New Roman" w:hAnsi="Times New Roman" w:cs="Times New Roman"/>
          <w:b/>
          <w:sz w:val="24"/>
          <w:szCs w:val="24"/>
        </w:rPr>
      </w:pPr>
    </w:p>
    <w:p w:rsidR="00ED3212" w:rsidRDefault="00000000">
      <w:pPr>
        <w:numPr>
          <w:ilvl w:val="0"/>
          <w:numId w:val="2"/>
        </w:numPr>
        <w:spacing w:after="20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 DETALLADA DE ACTIVIDADES REALIZADAS</w:t>
      </w:r>
    </w:p>
    <w:tbl>
      <w:tblPr>
        <w:tblStyle w:val="af4"/>
        <w:tblW w:w="9630" w:type="dxa"/>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0"/>
        <w:gridCol w:w="4875"/>
        <w:gridCol w:w="2265"/>
      </w:tblGrid>
      <w:tr w:rsidR="00ED3212">
        <w:tc>
          <w:tcPr>
            <w:tcW w:w="2490"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ACTIVIDADES GENERALES</w:t>
            </w:r>
          </w:p>
        </w:tc>
        <w:tc>
          <w:tcPr>
            <w:tcW w:w="487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ACTIVIDADES ESPECÍFICAS </w:t>
            </w:r>
          </w:p>
        </w:tc>
        <w:tc>
          <w:tcPr>
            <w:tcW w:w="226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PRODUCTO GENERADO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Recorrido por el laboratorio de la U.E. con los estudiantes para la distribución de actividades.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Informe de visita técnica al laboratorio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Reunión entre docentes, estudiantes y representantes de la U.E. para establecer los requerimientos de software.</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Acta de reunión entre docentes, estudiantes y representantes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del laboratorio de computación y planificación de mantenimiento preventivo.</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el Laboratorio de Computación.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625.00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 la red de datos y planificación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200.00</w:t>
            </w:r>
          </w:p>
        </w:tc>
        <w:tc>
          <w:tcPr>
            <w:tcW w:w="2265" w:type="dxa"/>
          </w:tcPr>
          <w:p w:rsidR="00ED3212" w:rsidRDefault="00000000">
            <w:pPr>
              <w:jc w:val="both"/>
              <w:rPr>
                <w:sz w:val="18"/>
                <w:szCs w:val="18"/>
              </w:rPr>
            </w:pPr>
            <w:r>
              <w:rPr>
                <w:sz w:val="18"/>
                <w:szCs w:val="18"/>
              </w:rPr>
              <w:t xml:space="preserve">Informes de Revisión Técnica</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Planificación de temas de capacitación en base a requerimientos institucionales.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128.00</w:t>
            </w:r>
          </w:p>
        </w:tc>
        <w:tc>
          <w:tcPr>
            <w:tcW w:w="2265" w:type="dxa"/>
          </w:tcPr>
          <w:p w:rsidR="00ED3212" w:rsidRDefault="00000000">
            <w:pPr>
              <w:jc w:val="both"/>
              <w:rPr>
                <w:sz w:val="18"/>
                <w:szCs w:val="18"/>
              </w:rPr>
            </w:pPr>
            <w:r>
              <w:rPr>
                <w:sz w:val="18"/>
                <w:szCs w:val="18"/>
              </w:rPr>
              <w:t xml:space="preserve">Informes de capacitación</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capacitación.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450.00</w:t>
            </w:r>
          </w:p>
        </w:tc>
        <w:tc>
          <w:tcPr>
            <w:tcW w:w="2265" w:type="dxa"/>
          </w:tcPr>
          <w:p w:rsidR="00ED3212" w:rsidRDefault="00000000">
            <w:pPr>
              <w:jc w:val="both"/>
              <w:rPr>
                <w:sz w:val="18"/>
                <w:szCs w:val="18"/>
              </w:rPr>
            </w:pPr>
            <w:r>
              <w:rPr>
                <w:sz w:val="18"/>
                <w:szCs w:val="18"/>
              </w:rPr>
              <w:t xml:space="preserve">Informes de capacitación</w:t>
            </w:r>
          </w:p>
        </w:tc>
      </w:tr>
    </w:tbl>
    <w:p w:rsidR="00ED3212" w:rsidRDefault="00ED32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EVIDENCIAS</w:t>
      </w: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 </w:t>
      </w:r>
      <w:r>
        <w:rPr>
          <w:rFonts w:ascii="Times New Roman" w:eastAsia="Times New Roman" w:hAnsi="Times New Roman" w:cs="Times New Roman"/>
          <w:sz w:val="24"/>
          <w:szCs w:val="24"/>
        </w:rPr>
        <w:t>26/02/2024 al 01/03/2024</w:t>
      </w:r>
    </w:p>
    <w:p w:rsidR="00ED3212" w:rsidRDefault="00000000">
      <w:pPr>
        <w:pBdr>
          <w:top w:val="nil"/>
          <w:left w:val="nil"/>
          <w:bottom w:val="nil"/>
          <w:right w:val="nil"/>
          <w:between w:val="nil"/>
        </w:pBd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rPr>
        <w:t>Actividad:</w:t>
      </w:r>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pBdr>
          <w:top w:val="nil"/>
          <w:left w:val="nil"/>
          <w:bottom w:val="nil"/>
          <w:right w:val="nil"/>
          <w:between w:val="nil"/>
        </w:pBdr>
        <w:spacing w:after="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335367" cy="1678268"/>
            <wp:effectExtent l="0" t="0" r="0" b="0"/>
            <wp:docPr id="1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335367" cy="1678268"/>
                    </a:xfrm>
                    <a:prstGeom prst="rect">
                      <a:avLst/>
                    </a:prstGeom>
                    <a:ln/>
                  </pic:spPr>
                </pic:pic>
              </a:graphicData>
            </a:graphic>
          </wp:inline>
        </w:drawing>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color w:val="FF0000"/>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2: </w:t>
      </w:r>
      <w:r w:rsidRPr="00C25479">
        <w:rPr>
          <w:rFonts w:ascii="Times New Roman" w:eastAsia="Times New Roman" w:hAnsi="Times New Roman" w:cs="Times New Roman"/>
          <w:sz w:val="24"/>
          <w:szCs w:val="24"/>
          <w:highlight w:val="yellow"/>
        </w:rPr>
        <w:t>04/03/2024 al 08/03/2024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3: </w:t>
      </w:r>
      <w:r>
        <w:rPr>
          <w:rFonts w:ascii="Times New Roman" w:eastAsia="Times New Roman" w:hAnsi="Times New Roman" w:cs="Times New Roman"/>
          <w:sz w:val="24"/>
          <w:szCs w:val="24"/>
        </w:rPr>
        <w:t>11/03/2024 al 15/03/2024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4: </w:t>
      </w:r>
      <w:r>
        <w:rPr>
          <w:rFonts w:ascii="Times New Roman" w:eastAsia="Times New Roman" w:hAnsi="Times New Roman" w:cs="Times New Roman"/>
          <w:sz w:val="24"/>
          <w:szCs w:val="24"/>
        </w:rPr>
        <w:t>18/03/2024 al 22/03/2024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5: </w:t>
      </w:r>
      <w:r>
        <w:rPr>
          <w:rFonts w:ascii="Times New Roman" w:eastAsia="Times New Roman" w:hAnsi="Times New Roman" w:cs="Times New Roman"/>
          <w:sz w:val="24"/>
          <w:szCs w:val="24"/>
        </w:rPr>
        <w:t>25/03/2024 al 29/03/2024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6: </w:t>
      </w:r>
      <w:r>
        <w:rPr>
          <w:rFonts w:ascii="Times New Roman" w:eastAsia="Times New Roman" w:hAnsi="Times New Roman" w:cs="Times New Roman"/>
          <w:sz w:val="24"/>
          <w:szCs w:val="24"/>
        </w:rPr>
        <w:t>01/04/2024 al 05/04/2024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7: </w:t>
      </w:r>
      <w:r>
        <w:rPr>
          <w:rFonts w:ascii="Times New Roman" w:eastAsia="Times New Roman" w:hAnsi="Times New Roman" w:cs="Times New Roman"/>
          <w:sz w:val="24"/>
          <w:szCs w:val="24"/>
        </w:rPr>
        <w:t>08/04/2024 al 12/04/2024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8: </w:t>
      </w:r>
      <w:r>
        <w:rPr>
          <w:rFonts w:ascii="Times New Roman" w:eastAsia="Times New Roman" w:hAnsi="Times New Roman" w:cs="Times New Roman"/>
          <w:sz w:val="24"/>
          <w:szCs w:val="24"/>
        </w:rPr>
        <w:t>15/04/2024 al 19/04/2024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9: </w:t>
      </w:r>
      <w:r>
        <w:rPr>
          <w:rFonts w:ascii="Times New Roman" w:eastAsia="Times New Roman" w:hAnsi="Times New Roman" w:cs="Times New Roman"/>
          <w:sz w:val="24"/>
          <w:szCs w:val="24"/>
        </w:rPr>
        <w:t>22/04/2024 al 26/04/2024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10: </w:t>
      </w:r>
      <w:r>
        <w:rPr>
          <w:rFonts w:ascii="Times New Roman" w:eastAsia="Times New Roman" w:hAnsi="Times New Roman" w:cs="Times New Roman"/>
          <w:sz w:val="24"/>
          <w:szCs w:val="24"/>
        </w:rPr>
        <w:t>29/04/2024 al 03/05/2024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11: </w:t>
      </w:r>
      <w:r>
        <w:rPr>
          <w:rFonts w:ascii="Times New Roman" w:eastAsia="Times New Roman" w:hAnsi="Times New Roman" w:cs="Times New Roman"/>
          <w:sz w:val="24"/>
          <w:szCs w:val="24"/>
        </w:rPr>
        <w:t>06/05/2024 al 10/05/2024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12: </w:t>
      </w:r>
      <w:r>
        <w:rPr>
          <w:rFonts w:ascii="Times New Roman" w:eastAsia="Times New Roman" w:hAnsi="Times New Roman" w:cs="Times New Roman"/>
          <w:sz w:val="24"/>
          <w:szCs w:val="24"/>
        </w:rPr>
        <w:t>13/05/2024 al 17/05/2024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CONCLUSIONES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color w:val="FF0000"/>
          <w:sz w:val="24"/>
          <w:szCs w:val="24"/>
        </w:rPr>
      </w:pP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proyecto de mantenimiento de la infraestructura tecnológica en la Unidad Educativa Zoila Aurora Palacios ha permitido mejorar la disponibilidad de los recursos tecnológicos de los laboratorios de computación para las actividades académicas.</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mantenimiento preventivo de hardware en los laboratorios de computación y la instalación del software adecuado han optimizado la funcionalidad de los equipos, asegurando un entorno de aprendizaje más eficiente.</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revisión técnica del cableado estructurado y de la red de datos permitió identificar y solucionar problemas de conectividad, mejorando la calidad y la velocidad de la red.</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propuesta de diseño de cableado estructurado sienta las bases para el crecimiento futuro de la infraestructura tecnológica de la institución.</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color w:val="FF0000"/>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RECOMENDACIONES</w:t>
      </w: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b/>
          <w:sz w:val="24"/>
          <w:szCs w:val="24"/>
          <w:highlight w:val="yellow"/>
        </w:rPr>
      </w:pP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Continuar con un programa regular de mantenimiento preventivo para garantizar el óptimo funcionamiento de la infraestructura tecnológica a largo plazo.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Realizar auditorías periódicas de la red de datos para asegurar que siga cumpliendo con los estándares de calidad y capacidad.</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Monitorear la implementación de la propuesta de diseño de cableado estructurado y asegurar que se ejecute de acuerdo con lo planificado.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Mantener una estrategia constante de capacitación para la comunidad educativa, adaptándola a las necesidades cambiantes y a las nuevas tecnologías.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FIRMAS Y SELLOS.</w:t>
      </w:r>
    </w:p>
    <w:p w:rsidR="00ED3212" w:rsidRDefault="00ED3212">
      <w:pPr>
        <w:spacing w:after="0"/>
        <w:rPr>
          <w:rFonts w:ascii="Times New Roman" w:eastAsia="Times New Roman" w:hAnsi="Times New Roman" w:cs="Times New Roman"/>
          <w:b/>
          <w:sz w:val="24"/>
          <w:szCs w:val="24"/>
        </w:rPr>
      </w:pPr>
    </w:p>
    <w:tbl>
      <w:tblPr>
        <w:tblStyle w:val="af5"/>
        <w:tblW w:w="11006" w:type="dxa"/>
        <w:jc w:val="center"/>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4"/>
        <w:gridCol w:w="3456"/>
        <w:gridCol w:w="3576"/>
      </w:tblGrid>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Elaborado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w:t>
            </w:r>
          </w:p>
          <w:p w:rsidR="00ED3212" w:rsidRDefault="00000000">
            <w:pPr>
              <w:tabs>
                <w:tab w:val="left" w:pos="1200"/>
              </w:tabs>
              <w:jc w:val="cente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Nayely De Los Angeles Anguisaca Crespo</w:t>
            </w:r>
            <w:proofErr w:type="spellStart"/>
            <w:r>
              <w:rPr>
                <w:rFonts w:ascii="Times New Roman" w:eastAsia="Times New Roman" w:hAnsi="Times New Roman" w:cs="Times New Roman"/>
                <w:sz w:val="24"/>
                <w:szCs w:val="24"/>
                <w:highlight w:val="yellow"/>
              </w:rPr>
            </w:r>
            <w:proofErr w:type="spellEnd"/>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 PARTICIPANTE</w:t>
            </w:r>
          </w:p>
        </w:tc>
        <w:tc>
          <w:tcPr>
            <w:tcW w:w="345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Revisado y validado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r w:rsidR="00AD5366" w:rsidRPr="00AD5366">
              <w:rPr>
                <w:rFonts w:ascii="Times New Roman" w:eastAsia="Times New Roman" w:hAnsi="Times New Roman" w:cs="Times New Roman"/>
                <w:sz w:val="24"/>
                <w:szCs w:val="24"/>
                <w:highlight w:val="yellow"/>
              </w:rPr>
            </w:r>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DOCENTE DE APOYO</w:t>
            </w:r>
          </w:p>
        </w:tc>
        <w:tc>
          <w:tcPr>
            <w:tcW w:w="357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Aprobado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proofErr w:type="spellStart"/>
            <w:r w:rsidRPr="00AD5366">
              <w:rPr>
                <w:rFonts w:ascii="Times New Roman" w:eastAsia="Times New Roman" w:hAnsi="Times New Roman" w:cs="Times New Roman"/>
                <w:sz w:val="24"/>
                <w:szCs w:val="24"/>
                <w:highlight w:val="yellow"/>
              </w:rPr>
            </w:r>
            <w:proofErr w:type="spellEnd"/>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DIRECTOR DEL PROYECTO</w:t>
            </w:r>
          </w:p>
        </w:tc>
      </w:tr>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w:t>
            </w:r>
            <w:r>
              <w:rPr>
                <w:rFonts w:ascii="Times New Roman" w:eastAsia="Times New Roman" w:hAnsi="Times New Roman" w:cs="Times New Roman"/>
                <w:sz w:val="24"/>
                <w:szCs w:val="24"/>
              </w:rPr>
              <w:t>/</w:t>
            </w:r>
            <w:r w:rsidR="00AD5366">
              <w:rPr>
                <w:rFonts w:ascii="Times New Roman" w:eastAsia="Times New Roman" w:hAnsi="Times New Roman" w:cs="Times New Roman"/>
                <w:sz w:val="24"/>
                <w:szCs w:val="24"/>
              </w:rPr>
              <w:t>11</w:t>
            </w:r>
            <w:r>
              <w:rPr>
                <w:rFonts w:ascii="Times New Roman" w:eastAsia="Times New Roman" w:hAnsi="Times New Roman" w:cs="Times New Roman"/>
                <w:sz w:val="24"/>
                <w:szCs w:val="24"/>
              </w:rPr>
              <w:t>/202</w:t>
            </w:r>
            <w:r w:rsidR="00AD5366">
              <w:rPr>
                <w:rFonts w:ascii="Times New Roman" w:eastAsia="Times New Roman" w:hAnsi="Times New Roman" w:cs="Times New Roman"/>
                <w:sz w:val="24"/>
                <w:szCs w:val="24"/>
              </w:rPr>
              <w:t>5</w:t>
            </w:r>
          </w:p>
        </w:tc>
        <w:tc>
          <w:tcPr>
            <w:tcW w:w="345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c>
          <w:tcPr>
            <w:tcW w:w="357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r>
    </w:tbl>
    <w:p w:rsidR="00ED3212" w:rsidRDefault="00ED3212">
      <w:pPr>
        <w:jc w:val="both"/>
        <w:rPr>
          <w:rFonts w:ascii="Times New Roman" w:eastAsia="Times New Roman" w:hAnsi="Times New Roman" w:cs="Times New Roman"/>
          <w:sz w:val="24"/>
          <w:szCs w:val="24"/>
        </w:rPr>
      </w:pPr>
    </w:p>
    <w:p w:rsidR="00ED3212" w:rsidRDefault="00ED3212">
      <w:pPr>
        <w:jc w:val="center"/>
        <w:rPr>
          <w:rFonts w:ascii="Times New Roman" w:eastAsia="Times New Roman" w:hAnsi="Times New Roman" w:cs="Times New Roman"/>
          <w:b/>
          <w:sz w:val="24"/>
          <w:szCs w:val="24"/>
        </w:rPr>
      </w:pPr>
    </w:p>
    <w:p w:rsidR="00ED3212" w:rsidRDefault="00ED3212">
      <w:pPr>
        <w:rPr>
          <w:rFonts w:ascii="Times New Roman" w:eastAsia="Times New Roman" w:hAnsi="Times New Roman" w:cs="Times New Roman"/>
        </w:rPr>
      </w:pPr>
    </w:p>
    <w:sectPr w:rsidR="00ED3212">
      <w:headerReference w:type="default" r:id="rId12"/>
      <w:footerReference w:type="default" r:id="rId15"/>
      <w:headerReference w:type="first" r:id="rId16"/>
      <w:footerReference w:type="first" r:id="rId17"/>
      <w:headerReference w:type="even" r:id="rId18"/>
      <w:footerReference w:type="even" r:id="rId19"/>
      <w:pgSz w:w="11906" w:h="16838"/>
      <w:pgMar w:top="1417" w:right="1701" w:bottom="1417" w:left="17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2874" w:rsidRDefault="00C02874">
      <w:pPr>
        <w:spacing w:after="0" w:line="240" w:lineRule="auto"/>
      </w:pPr>
      <w:r>
        <w:separator/>
      </w:r>
    </w:p>
  </w:endnote>
  <w:endnote w:type="continuationSeparator" w:id="0">
    <w:p w:rsidR="00C02874" w:rsidRDefault="00C02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2874" w:rsidRDefault="00C02874">
      <w:pPr>
        <w:spacing w:after="0" w:line="240" w:lineRule="auto"/>
      </w:pPr>
      <w:r>
        <w:separator/>
      </w:r>
    </w:p>
  </w:footnote>
  <w:footnote w:type="continuationSeparator" w:id="0">
    <w:p w:rsidR="00C02874" w:rsidRDefault="00C02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3212"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0" behindDoc="1" locked="0" layoutInCell="1" hidden="0" allowOverlap="1">
          <wp:simplePos x="0" y="0"/>
          <wp:positionH relativeFrom="column">
            <wp:posOffset>3962400</wp:posOffset>
          </wp:positionH>
          <wp:positionV relativeFrom="paragraph">
            <wp:posOffset>-190494</wp:posOffset>
          </wp:positionV>
          <wp:extent cx="2393280" cy="362160"/>
          <wp:effectExtent l="0" t="0" r="0" b="0"/>
          <wp:wrapNone/>
          <wp:docPr id="3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393280" cy="36216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-457194</wp:posOffset>
          </wp:positionH>
          <wp:positionV relativeFrom="paragraph">
            <wp:posOffset>-131439</wp:posOffset>
          </wp:positionV>
          <wp:extent cx="1581150" cy="483235"/>
          <wp:effectExtent l="0" t="0" r="0" b="0"/>
          <wp:wrapSquare wrapText="bothSides" distT="0" distB="0" distL="114300" distR="114300"/>
          <wp:docPr id="32" name="image2.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2.png" descr="C:\Users\Jaime Loja\Downloads\LOGO RECTANGULAR_SIN FONDO.png"/>
                  <pic:cNvPicPr preferRelativeResize="0"/>
                </pic:nvPicPr>
                <pic:blipFill>
                  <a:blip r:embed="rId2"/>
                  <a:srcRect/>
                  <a:stretch>
                    <a:fillRect/>
                  </a:stretch>
                </pic:blipFill>
                <pic:spPr>
                  <a:xfrm>
                    <a:off x="0" y="0"/>
                    <a:ext cx="1581150" cy="483235"/>
                  </a:xfrm>
                  <a:prstGeom prst="rect">
                    <a:avLst/>
                  </a:prstGeom>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53BB0"/>
    <w:multiLevelType w:val="multilevel"/>
    <w:tmpl w:val="3AE61D6C"/>
    <w:lvl w:ilvl="0">
      <w:start w:val="1"/>
      <w:numFmt w:val="decimal"/>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315D7A"/>
    <w:multiLevelType w:val="multilevel"/>
    <w:tmpl w:val="92124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660F25"/>
    <w:multiLevelType w:val="multilevel"/>
    <w:tmpl w:val="74928CE4"/>
    <w:lvl w:ilvl="0">
      <w:start w:val="1"/>
      <w:numFmt w:val="upperLetter"/>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61411503">
    <w:abstractNumId w:val="1"/>
  </w:num>
  <w:num w:numId="2" w16cid:durableId="78990025">
    <w:abstractNumId w:val="0"/>
  </w:num>
  <w:num w:numId="3" w16cid:durableId="1969818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212"/>
    <w:rsid w:val="00435BA4"/>
    <w:rsid w:val="00482F97"/>
    <w:rsid w:val="00AD5366"/>
    <w:rsid w:val="00C02874"/>
    <w:rsid w:val="00C24608"/>
    <w:rsid w:val="00C25479"/>
    <w:rsid w:val="00ED321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B036B"/>
  <w15:docId w15:val="{C3024E33-4FE5-4F4E-B285-8EED254C3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C24608"/>
    <w:rPr>
      <w:color w:val="0000FF" w:themeColor="hyperlink"/>
      <w:u w:val="single"/>
    </w:rPr>
  </w:style>
  <w:style w:type="character" w:styleId="Mencinsinresolver">
    <w:name w:val="Unresolved Mention"/>
    <w:basedOn w:val="Fuentedeprrafopredeter"/>
    <w:uiPriority w:val="99"/>
    <w:semiHidden/>
    <w:unhideWhenUsed/>
    <w:rsid w:val="00C24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williams.trelles@ucuenca.edu.e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mailto:ue.luismonsalve@gmail.com" TargetMode="External"/><Relationship Id="rId4" Type="http://schemas.openxmlformats.org/officeDocument/2006/relationships/settings" Target="settings.xml"/><Relationship Id="rId9" Type="http://schemas.openxmlformats.org/officeDocument/2006/relationships/hyperlink" Target="mailto:ismael.sevillano@ucuenca.edu.ec" TargetMode="External"/><Relationship Id="rId14" Type="http://schemas.openxmlformats.org/officeDocument/2006/relationships/theme" Target="theme/theme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XcKqJKbMmSfj+XaiTFQTIuo+Q==">CgMxLjAyCGguZ2pkZ3hzOABqTQoUc3VnZ2VzdC5jdWk5ZWRpNm55czQSNVZpbmN1bGFjaW9uIEluZnJhZXN0cnVjdHVyYSBQbGF0YWZvcm1hcyB0ZWNub2zDs2dpY2FzakwKE3N1Z2dlc3QucGdlaGU0emx6MWMSNVZpbmN1bGFjaW9uIEluZnJhZXN0cnVjdHVyYSBQbGF0YWZvcm1hcyB0ZWNub2zDs2dpY2FzciExS3BqZ1FyMEZQM1ZuN0xiWmV5Rzk4NkptRTRjTzQ3O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1469</Words>
  <Characters>8085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dc:creator>
  <cp:lastModifiedBy>Mónica Fernanda Galarza Rodas</cp:lastModifiedBy>
  <cp:revision>3</cp:revision>
  <dcterms:created xsi:type="dcterms:W3CDTF">2025-10-17T14:57:00Z</dcterms:created>
  <dcterms:modified xsi:type="dcterms:W3CDTF">2025-10-17T16:18:00Z</dcterms:modified>
  <dc:description/>
  <dc:identifier/>
  <dc:language/>
  <dc:subject/>
  <dc:title/>
</cp:coreProperties>
</file>