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ANEXO (6)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PLAN DE APRENDIZAJE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PROYECTOS DE VINCULACIÓN CON LA SOCIEDAD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F74EA4" w:rsidRDefault="00C11A28">
      <w:pPr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773CFE">
        <w:rPr>
          <w:rFonts w:ascii="Calibri" w:eastAsia="Calibri" w:hAnsi="Calibri" w:cs="Calibri"/>
          <w:sz w:val="24"/>
          <w:szCs w:val="24"/>
        </w:rPr>
      </w:r>
      <w:r w:rsidR="00773CFE" w:rsidRPr="00C81BC7">
        <w:rPr>
          <w:rFonts w:ascii="Calibri" w:eastAsia="Calibri" w:hAnsi="Calibri" w:cs="Calibri"/>
          <w:noProof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</w:p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Datos Informativos:</w:t>
      </w:r>
    </w:p>
    <w:tbl>
      <w:tblPr>
        <w:tblStyle w:val="a5"/>
        <w:tblW w:w="139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4710"/>
        <w:gridCol w:w="2160"/>
        <w:gridCol w:w="3705"/>
      </w:tblGrid>
      <w:tr w:rsidR="00F74EA4" w:rsidTr="00F7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Docente de apoyo del Proyecto: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Entidad beneficiaria: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Unidad Educativa Zoila Aurora Palacios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Estudiante: </w:t>
            </w:r>
          </w:p>
        </w:tc>
        <w:tc>
          <w:tcPr>
            <w:tcW w:w="4710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Cristhian Javier Campuzano Cevallos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Periodo Académico:</w:t>
            </w:r>
          </w:p>
        </w:tc>
        <w:tc>
          <w:tcPr>
            <w:tcW w:w="3705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31-2026-1P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Fecha de elaboración:</w:t>
            </w:r>
          </w:p>
        </w:tc>
        <w:tc>
          <w:tcPr>
            <w:tcW w:w="4710" w:type="dxa"/>
          </w:tcPr>
          <w:p w:rsidR="00F74EA4" w:rsidRDefault="00606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 de julio de 2026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Ciclo:</w:t>
            </w:r>
          </w:p>
        </w:tc>
        <w:tc>
          <w:tcPr>
            <w:tcW w:w="3705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</w:tbl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tbl>
      <w:tblPr>
        <w:tblStyle w:val="a6"/>
        <w:tblW w:w="13948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9"/>
        <w:gridCol w:w="4056"/>
        <w:gridCol w:w="2837"/>
        <w:gridCol w:w="5021"/>
        <w:gridCol w:w="1275"/>
      </w:tblGrid>
      <w:tr w:rsidR="00F74EA4">
        <w:trPr>
          <w:trHeight w:val="866"/>
        </w:trPr>
        <w:tc>
          <w:tcPr>
            <w:tcW w:w="759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56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por realizar</w:t>
            </w:r>
          </w:p>
        </w:tc>
        <w:tc>
          <w:tcPr>
            <w:tcW w:w="2837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Asignatura base relacionada</w:t>
            </w:r>
          </w:p>
        </w:tc>
        <w:tc>
          <w:tcPr>
            <w:tcW w:w="5021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 de aprendizaje de la asignatura</w:t>
            </w:r>
          </w:p>
        </w:tc>
        <w:tc>
          <w:tcPr>
            <w:tcW w:w="1275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Horas asignadas </w:t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Articula los elementos didácticos y contenidos de la asignatura con los ejes transversales.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Soporte de Hardware y Aplicaciones Informáticas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Arquitectura de Computadores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16h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Laboratorio de Infraestructura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las características y requerimientos para la instalación de un servidor Windows e instalarlo.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los principios fundamentales de la estructura de red y sus componentes.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Diseñar una red de área amplia utilizando diferentes tipos de dispositivos.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Maneja criterios de diseño centrados en el usuario-cliente.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Proporcionar a los alumnos un conocimiento más detallado acerca del hardware del computador.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12673" w:type="dxa"/>
            <w:gridSpan w:val="4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 HORAS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100h</w:t>
            </w:r>
          </w:p>
        </w:tc>
      </w:tr>
    </w:tbl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7"/>
        <w:tblW w:w="139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5"/>
        <w:gridCol w:w="6955"/>
      </w:tblGrid>
      <w:tr w:rsidR="00F74EA4">
        <w:trPr>
          <w:trHeight w:val="1942"/>
        </w:trPr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Ing. Carmen Juana Tacuri Vintimilla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Responsable de Vinculación de la carrera TAIPT</w:t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 Ing. Freddy Vinicio Quito Baqulima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Coordinador de Vinculación</w:t>
            </w:r>
          </w:p>
        </w:tc>
      </w:tr>
    </w:tbl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sectPr w:rsidR="00F74EA4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B69" w:rsidRDefault="008D5B69">
      <w:pPr>
        <w:spacing w:line="240" w:lineRule="auto"/>
      </w:pPr>
      <w:r>
        <w:separator/>
      </w:r>
    </w:p>
  </w:endnote>
  <w:endnote w:type="continuationSeparator" w:id="0">
    <w:p w:rsidR="008D5B69" w:rsidRDefault="008D5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B66D05-027E-4690-B09B-BBA3693B7605}"/>
    <w:embedBold r:id="rId2" w:fontKey="{2ADA51FB-307B-406E-AFBD-35B160CC4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FF4DB9-F98C-476A-89DC-EE3B34823CB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B69" w:rsidRDefault="008D5B69">
      <w:pPr>
        <w:spacing w:line="240" w:lineRule="auto"/>
      </w:pPr>
      <w:r>
        <w:separator/>
      </w:r>
    </w:p>
  </w:footnote>
  <w:footnote w:type="continuationSeparator" w:id="0">
    <w:p w:rsidR="008D5B69" w:rsidRDefault="008D5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EA4" w:rsidRDefault="00C11A28">
    <w:r>
      <w:t xml:space="preserve">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967740</wp:posOffset>
          </wp:positionH>
          <wp:positionV relativeFrom="paragraph">
            <wp:posOffset>-9523</wp:posOffset>
          </wp:positionV>
          <wp:extent cx="1581150" cy="483235"/>
          <wp:effectExtent l="0" t="0" r="0" b="0"/>
          <wp:wrapSquare wrapText="bothSides" distT="0" distB="0" distL="114300" distR="114300"/>
          <wp:docPr id="5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7796400</wp:posOffset>
          </wp:positionH>
          <wp:positionV relativeFrom="paragraph">
            <wp:posOffset>-200021</wp:posOffset>
          </wp:positionV>
          <wp:extent cx="1283040" cy="194400"/>
          <wp:effectExtent l="0" t="0" r="0" b="0"/>
          <wp:wrapNone/>
          <wp:docPr id="6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A4"/>
    <w:rsid w:val="00167437"/>
    <w:rsid w:val="0031315E"/>
    <w:rsid w:val="00355F66"/>
    <w:rsid w:val="003C65A2"/>
    <w:rsid w:val="0044752A"/>
    <w:rsid w:val="004F6BBA"/>
    <w:rsid w:val="00606225"/>
    <w:rsid w:val="00655CE6"/>
    <w:rsid w:val="006F0A59"/>
    <w:rsid w:val="00773CFE"/>
    <w:rsid w:val="00796811"/>
    <w:rsid w:val="00875E25"/>
    <w:rsid w:val="008914B3"/>
    <w:rsid w:val="008D5B69"/>
    <w:rsid w:val="00944E89"/>
    <w:rsid w:val="009B4F39"/>
    <w:rsid w:val="00A65FDC"/>
    <w:rsid w:val="00BC79A5"/>
    <w:rsid w:val="00C11A28"/>
    <w:rsid w:val="00C220BB"/>
    <w:rsid w:val="00C37097"/>
    <w:rsid w:val="00D14237"/>
    <w:rsid w:val="00D41E3D"/>
    <w:rsid w:val="00D4795D"/>
    <w:rsid w:val="00E84FB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3C4C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03F"/>
  </w:style>
  <w:style w:type="paragraph" w:styleId="Piedepgina">
    <w:name w:val="footer"/>
    <w:basedOn w:val="Normal"/>
    <w:link w:val="Piedepgina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03F"/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TZ5sVMqYCZym3VM9xlBoiWhKg==">CgMxLjA4AHIhMUtQVndqdlRZVXF4R1k2VUZEMVNkdldVSWtWaFZQLVZv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13</cp:revision>
  <cp:lastPrinted>2026-02-12T22:31:00Z</cp:lastPrinted>
  <dcterms:created xsi:type="dcterms:W3CDTF">2024-08-30T16:19:00Z</dcterms:created>
  <dcterms:modified xsi:type="dcterms:W3CDTF">2026-02-12T22:31:00Z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36f35ba3-b973-4ccb-8df5-7bd2aeafd597</vt:lpwstr>
  </property>
</Properties>
</file>