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(ANEXO 8)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SUPERIOR TECNOLÓGICO DEL AZUAY</w:t>
      </w:r>
      <w:r w:rsidR="008D334F">
        <w:rPr>
          <w:rFonts w:ascii="Times New Roman" w:eastAsia="Times New Roman" w:hAnsi="Times New Roman" w:cs="Times New Roman"/>
          <w:b/>
          <w:sz w:val="24"/>
          <w:szCs w:val="24"/>
        </w:rPr>
        <w:t xml:space="preserve"> CON CONDICIÓN DE SUPERIOR UNIVERSITARIO</w:t>
      </w:r>
    </w:p>
    <w:p w:rsidR="009830E2" w:rsidRDefault="00955A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COORDINACIÓN DE VINCULACIÓN CON LA SOCIEDAD</w:t>
      </w:r>
    </w:p>
    <w:p w:rsidR="009830E2" w:rsidRDefault="00955AC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REGISTRO DIARIO DE ACTIVIDADES DE LOS ESTUDIANTES </w:t>
      </w:r>
    </w:p>
    <w:tbl>
      <w:tblPr>
        <w:tblStyle w:val="afff2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94"/>
      </w:tblGrid>
      <w:tr w:rsidR="009830E2">
        <w:tc>
          <w:tcPr>
            <w:tcW w:w="13994" w:type="dxa"/>
          </w:tcPr>
          <w:p w:rsidR="009830E2" w:rsidRDefault="00955AC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8D334F" w:rsidRDefault="00955ACF" w:rsidP="008D334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Entidad Beneficiaria: Unidad Educativa Zoila Aurora Palacios</w:t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  <w:p w:rsidR="009830E2" w:rsidRDefault="00955ACF" w:rsidP="008D33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Nombre de Estudiante: Daniela Estefania Arauz Beltran                       Nro de Cédula: 0107385387</w:t>
            </w:r>
            <w:r w:rsidR="008D334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</w:r>
            <w:r w:rsidR="008D334F" w:rsidRPr="008D334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r>
          </w:p>
        </w:tc>
      </w:tr>
    </w:tbl>
    <w:p w:rsidR="00647C4A" w:rsidRDefault="00647C4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380"/>
        <w:gridCol w:w="9388"/>
        <w:gridCol w:w="1985"/>
        <w:gridCol w:w="1276"/>
      </w:tblGrid>
      <w:tr w:rsidR="008B33EB" w:rsidRPr="008B33EB" w:rsidTr="00B96291">
        <w:trPr>
          <w:trHeight w:val="302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Fecha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Descripción de las Actividades Realizadas</w:t>
            </w:r>
          </w:p>
        </w:tc>
        <w:tc>
          <w:tcPr>
            <w:tcW w:w="1985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Lugar</w:t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rPr>
                <w:rFonts w:eastAsia="Times New Roman"/>
                <w:b/>
                <w:bCs/>
                <w:color w:val="000000"/>
                <w:lang w:val="es-EC"/>
              </w:rPr>
            </w:pPr>
            <w:r w:rsidRPr="008B33EB">
              <w:rPr>
                <w:rFonts w:eastAsia="Times New Roman"/>
                <w:b/>
                <w:bCs/>
                <w:color w:val="000000"/>
                <w:lang w:val="es-EC"/>
              </w:rPr>
              <w:t>Número de Horas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Recorrido por los Laboratorios de la U.E. con los estudiantes para la distribución de actividades.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Reunión entre docentes, estudiantes y representantes de la unidad educativa para recopilar información previa al mantenimiento y establecer los requerimientos de software.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22/07/2026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23/07/2026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Inspección de hardware y periféricos: Examinar visualmente las computadoras en busca de desgaste, daños físicos, componentes sueltos, cables deteriorados o periféricos faltantes.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operación: Encendido de equipos y evaluación de su comportamiento a fin de determinar el estado y posterior revisión de características.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29/07/2026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Inventario inicial: Registro de características e identificativos (códigos, modelo, seriales, etc) y evaluación de estado del disco duro empleando CrystalDiskInfo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30/07/2026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31/07/2026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Creación de copias de seguridad: Se verifica la operatividad de los equipos y se realizan copias de seguridad del disco de datos de los estudiantes, se emplea medios de almacenamiento externos como memorias USB y discos duros extraíbles.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Desarmado y limpieza de equipos: Se desarma los CPU y se realiza limpieza interna y externa de computadora, se emplea sopladoras de aire, eliminando el polvo y la suciedad; para luego volver a armarlas y probar operatividad.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5h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Selección y pruebas de sistema operativo y programas requeridos: Se realiza memorias USB booteables con una versión liviana de Windows, adaptada para las características de las PCs, se prueba la instalación y se selecciona los programas complementarios a la instalación.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12/08/2026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y configuración inicial del Sistema Operativo: Se instala el sistema operativo y se establecen las configuraciones ajustadas a las características del hardware, además se personalizan los identificadores y fondos de escritorio con pertinencia institucional.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13/08/2026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Instalación de programas complementarios: De acuerdo a los solicitado por la institución, se instalación programas de la Suite Office, lenguajes e IDEs de programación y de productividad en general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Activación de licencias y pruebas de configuraciones de programas: Se activan licencias disponibles del sistema operativo y de los programas, además se cargan las configuraciones iniciales, de modo que estén disponibles los programas directamente para su uso.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19/08/2026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20/08/2026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Restauración de copias de seguridad: Las copias de seguridad almacenadas previamente se restauran en los equipos correspondientes.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y reemplazo de periféricos: Dada la adquisición de periféricos por parte de la UE y existentes algunos en bodega, se reemplazan aquellos que presentan alguna novedad, así como cables o reparaciones menores en pines.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24/08/2026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tomacorrientes: Se revisan tomacorrientes que alimentan los UPS de las PCs y se da mantenimiento correspondiente, a limpieza y verificación de conexiones en buen estado y aseguramiento a sus soportes.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25/08/2026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equipos que presentan fallas luego de la instalación: Por la antigüedad, algunos equipos no responden favorablemente luego de la instalación del sistema operativo, se diagnostica el motivo de falla y se procura solventarlo.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26/08/2026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Etiquetado de equipos y aseguramiento de cables: Se realiza etiquetas, las mismas que se imprimen y se colocan correspondientemente en las máquinas de acuerdo a su identificativo, además empleando amarras se aseguran los cables y se acomodan conexiones. Se agrega advertencias impresas en A4 sobre cuidado y reglas de uso en laboratorios.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27/08/2026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Actualización de inventario: Tras el mantenimiento y cambio de diversos periféricos, se actualiza el inventario en las fichas de operaciones anotando las nuevas novedades y el estado actual en el cual se entrega.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28/08/2026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31/08/2026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cables y conexiones: Inspeccionar cables de red y conexiones para detectar problemas físicos en la red de datos, además se adquiere información sobre el etiquetado actual y los equipos intermediarios en la red.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Pruebas de conectividad de red: Se verifica la conectividad de cada equipo a la red local e internet así como se evalúa la velocidad disponible en cada uno, registrando el medio por el cual accede a la red (WiFi o Ethernet).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02/09/2026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03/09/2026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04/09/2026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Mantenimiento a puntos de red: Ponchado de nuevos cables, configuración de políticas de seguridad en equipos intermediarios de red para filtrado MAC y bloqueo del levantamiento de redes WiFi de red compartida desde PCs.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07/09/2026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Revisión de los requerimientos y expectativas de capacitación de docentes y estudiantes.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08/09/2026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09/09/2026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Desarrollo de planes de estudio detallados para cada taller, así como la preparación de material de capacitación, (presentaciones y guía), se programa las fechas y horario para las capacitaciones teóricas prácticas y se define el espacio y recursos necesarios para la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4h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3h</w:t>
            </w:r>
          </w:p>
        </w:tc>
      </w:tr>
      <w:tr w:rsidR="008B33EB" w:rsidRPr="008B33EB" w:rsidTr="00D73933">
        <w:trPr>
          <w:trHeight w:val="324"/>
        </w:trPr>
        <w:tc>
          <w:tcPr>
            <w:tcW w:w="1380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11/09/2026</w:t>
            </w:r>
          </w:p>
        </w:tc>
        <w:tc>
          <w:tcPr>
            <w:tcW w:w="9388" w:type="dxa"/>
            <w:hideMark/>
          </w:tcPr>
          <w:p w:rsidR="008B33EB" w:rsidRPr="008B33EB" w:rsidRDefault="008B33EB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Impartición de jornada de capacitación.</w:t>
            </w:r>
          </w:p>
        </w:tc>
        <w:tc>
          <w:tcPr>
            <w:tcW w:w="1985" w:type="dxa"/>
          </w:tcPr>
          <w:p w:rsidR="008B33EB" w:rsidRPr="008B33EB" w:rsidRDefault="00D73933" w:rsidP="008B33EB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U.E. Zoila Aurora Palacios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es-EC"/>
              </w:rPr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r>
          </w:p>
        </w:tc>
        <w:tc>
          <w:tcPr>
            <w:tcW w:w="1276" w:type="dxa"/>
            <w:hideMark/>
          </w:tcPr>
          <w:p w:rsidR="008B33EB" w:rsidRPr="008B33EB" w:rsidRDefault="008B33EB" w:rsidP="008B33EB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 w:rsidRPr="008B33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2h</w:t>
            </w:r>
          </w:p>
        </w:tc>
      </w:tr>
      <w:tr w:rsidR="00D73933" w:rsidRPr="008B33EB" w:rsidTr="00B96291">
        <w:trPr>
          <w:trHeight w:val="262"/>
        </w:trPr>
        <w:tc>
          <w:tcPr>
            <w:tcW w:w="10768" w:type="dxa"/>
            <w:gridSpan w:val="2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s-EC"/>
              </w:rPr>
            </w:pPr>
          </w:p>
        </w:tc>
        <w:tc>
          <w:tcPr>
            <w:tcW w:w="1985" w:type="dxa"/>
          </w:tcPr>
          <w:p w:rsidR="00D73933" w:rsidRPr="00B96291" w:rsidRDefault="00D73933" w:rsidP="00D7393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</w:pPr>
            <w:proofErr w:type="gramStart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>TOTAL</w:t>
            </w:r>
            <w:proofErr w:type="gramEnd"/>
            <w:r w:rsidRPr="00B9629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s-EC"/>
              </w:rPr>
              <w:t xml:space="preserve"> HORAS:</w:t>
            </w:r>
          </w:p>
        </w:tc>
        <w:tc>
          <w:tcPr>
            <w:tcW w:w="1276" w:type="dxa"/>
          </w:tcPr>
          <w:p w:rsidR="00D73933" w:rsidRPr="008B33EB" w:rsidRDefault="00D73933" w:rsidP="00D7393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C"/>
              </w:rPr>
              <w:t xml:space="preserve">100h</w:t>
            </w:r>
          </w:p>
        </w:tc>
      </w:tr>
    </w:tbl>
    <w:p w:rsidR="008B33EB" w:rsidRDefault="008B33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830E2" w:rsidRDefault="009830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13994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4"/>
        <w:gridCol w:w="4665"/>
        <w:gridCol w:w="4665"/>
      </w:tblGrid>
      <w:tr w:rsidR="009830E2">
        <w:tc>
          <w:tcPr>
            <w:tcW w:w="4664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Elaborado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</w:t>
            </w:r>
          </w:p>
          <w:p w:rsidR="008D334F" w:rsidRDefault="008D334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Arauz Beltran Daniela Estefania</w:t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Pr="008D334F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 PARTICIPANTE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Revisado y validado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ADMINISTRADOR DEL PROYECTO </w:t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ENTIDAD BENEFICIARÍA</w:t>
            </w: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Pr="008D334F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D33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DOCENTE DE APOYO DEL PROYECTO</w:t>
            </w:r>
          </w:p>
        </w:tc>
        <w:tc>
          <w:tcPr>
            <w:tcW w:w="4665" w:type="dxa"/>
          </w:tcPr>
          <w:p w:rsidR="009830E2" w:rsidRDefault="00955ACF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Aprobado por:</w:t>
            </w: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830E2">
            <w:pPr>
              <w:tabs>
                <w:tab w:val="left" w:pos="120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830E2" w:rsidRDefault="00955ACF">
            <w:pPr>
              <w:tabs>
                <w:tab w:val="left" w:pos="1200"/>
              </w:tabs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  <w:p w:rsidR="008D334F" w:rsidRDefault="008D334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A776D" w:rsidRPr="009A0BE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  <w:p w:rsidR="009830E2" w:rsidRDefault="00955AC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DIRECTOR</w:t>
            </w:r>
            <w:r w:rsidR="00D7393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/A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DEL PROYECTO</w:t>
            </w:r>
          </w:p>
        </w:tc>
      </w:tr>
    </w:tbl>
    <w:p w:rsidR="009830E2" w:rsidRDefault="009830E2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9830E2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0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0CD4" w:rsidRDefault="00500CD4">
      <w:pPr>
        <w:spacing w:after="0" w:line="240" w:lineRule="auto"/>
      </w:pPr>
      <w:r>
        <w:separator/>
      </w:r>
    </w:p>
  </w:endnote>
  <w:endnote w:type="continuationSeparator" w:id="0">
    <w:p w:rsidR="00500CD4" w:rsidRDefault="0050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0CD4" w:rsidRDefault="00500CD4">
      <w:pPr>
        <w:spacing w:after="0" w:line="240" w:lineRule="auto"/>
      </w:pPr>
      <w:r>
        <w:separator/>
      </w:r>
    </w:p>
  </w:footnote>
  <w:footnote w:type="continuationSeparator" w:id="0">
    <w:p w:rsidR="00500CD4" w:rsidRDefault="0050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830E2" w:rsidRDefault="00955A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6829425</wp:posOffset>
          </wp:positionH>
          <wp:positionV relativeFrom="paragraph">
            <wp:posOffset>-52367</wp:posOffset>
          </wp:positionV>
          <wp:extent cx="2393280" cy="362160"/>
          <wp:effectExtent l="0" t="0" r="0" b="0"/>
          <wp:wrapNone/>
          <wp:docPr id="6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-142853</wp:posOffset>
          </wp:positionH>
          <wp:positionV relativeFrom="paragraph">
            <wp:posOffset>-76818</wp:posOffset>
          </wp:positionV>
          <wp:extent cx="1581150" cy="483235"/>
          <wp:effectExtent l="0" t="0" r="0" b="0"/>
          <wp:wrapSquare wrapText="bothSides" distT="0" distB="0" distL="114300" distR="114300"/>
          <wp:docPr id="60" name="image2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Jaime Loja\Downloads\LOGO RECTANGULAR_SIN FOND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95109114"/>
  </wne:recipientData>
  <wne:recipientData>
    <wne:active wne:val="1"/>
    <wne:hash wne:val="-1474221969"/>
  </wne:recipientData>
  <wne:recipientData>
    <wne:active wne:val="1"/>
    <wne:hash wne:val="-1889275123"/>
  </wne:recipientData>
  <wne:recipientData>
    <wne:active wne:val="1"/>
    <wne:hash wne:val="-944126402"/>
  </wne:recipientData>
  <wne:recipientData>
    <wne:active wne:val="1"/>
    <wne:hash wne:val="-36947122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8\ANEXO 8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0E2"/>
    <w:rsid w:val="00100676"/>
    <w:rsid w:val="00134E5D"/>
    <w:rsid w:val="00144ADC"/>
    <w:rsid w:val="002738FB"/>
    <w:rsid w:val="0028522E"/>
    <w:rsid w:val="00374763"/>
    <w:rsid w:val="003A156B"/>
    <w:rsid w:val="003D5AC9"/>
    <w:rsid w:val="00405A55"/>
    <w:rsid w:val="0048788D"/>
    <w:rsid w:val="004B3C6B"/>
    <w:rsid w:val="00500CD4"/>
    <w:rsid w:val="00591CA3"/>
    <w:rsid w:val="005C6A3E"/>
    <w:rsid w:val="00641ACA"/>
    <w:rsid w:val="00647C4A"/>
    <w:rsid w:val="006E1090"/>
    <w:rsid w:val="00746946"/>
    <w:rsid w:val="007A44C7"/>
    <w:rsid w:val="007E4DCA"/>
    <w:rsid w:val="008B33EB"/>
    <w:rsid w:val="008D334F"/>
    <w:rsid w:val="00917C2A"/>
    <w:rsid w:val="00947FC7"/>
    <w:rsid w:val="00955ACF"/>
    <w:rsid w:val="009830E2"/>
    <w:rsid w:val="00A4429B"/>
    <w:rsid w:val="00A72ED8"/>
    <w:rsid w:val="00B07A33"/>
    <w:rsid w:val="00B148F7"/>
    <w:rsid w:val="00B500DB"/>
    <w:rsid w:val="00B96291"/>
    <w:rsid w:val="00C27FFA"/>
    <w:rsid w:val="00CA3E6E"/>
    <w:rsid w:val="00CD253F"/>
    <w:rsid w:val="00CF6BF4"/>
    <w:rsid w:val="00D715B6"/>
    <w:rsid w:val="00D73933"/>
    <w:rsid w:val="00D92AF6"/>
    <w:rsid w:val="00DF1906"/>
    <w:rsid w:val="00E97146"/>
    <w:rsid w:val="00EA776D"/>
    <w:rsid w:val="00EC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EA3F3"/>
  <w15:docId w15:val="{4CD79F50-4D59-48A8-8E06-481A63CB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laconcuadrculaclara">
    <w:name w:val="Grid Table Light"/>
    <w:basedOn w:val="Tablanormal"/>
    <w:uiPriority w:val="40"/>
    <w:rsid w:val="008B33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8\ANEXO%208.xlsx" TargetMode="External"/><Relationship Id="rId1" Type="http://schemas.openxmlformats.org/officeDocument/2006/relationships/mailMergeSource" Target="file:///G:\Mi%20unidad\PROYECTOS%20DE%20VINCULACI&#211;N\UE%20LUIS%20MONSALVE%20POZO\ANEXOS\ANEXO%208\ANEXO%208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JsYnGfn4zV09uTH0qfJhrB3vfA==">CgMxLjAyCGguZ2pkZ3hzOAByITFyMHJYWmN1eVNoTkp1SzFoTlFvYl9ueHRRdDhKRWhKSw==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1683</Words>
  <Characters>9258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2026-02-13T15:14:00Z</cp:lastPrinted>
  <dcterms:created xsi:type="dcterms:W3CDTF">2021-07-05T14:01:00Z</dcterms:created>
  <dcterms:modified xsi:type="dcterms:W3CDTF">2026-02-13T15:14:00Z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29d8c5ab-58a2-485b-9917-b39298ba4c04</vt:lpwstr>
  </property>
</Properties>
</file>