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240" w:before="1540" w:lineRule="auto"/>
        <w:jc w:val="center"/>
        <w:rPr>
          <w:b w:val="1"/>
          <w:bCs w:val="1"/>
          <w:sz w:val="26"/>
          <w:szCs w:val="26"/>
        </w:rPr>
      </w:pPr>
      <w:r w:rsidDel="00000000" w:rsidR="00000000" w:rsidRPr="00000000">
        <w:rPr>
          <w:b w:val="1"/>
          <w:bCs w:val="1"/>
          <w:sz w:val="26"/>
          <w:szCs w:val="26"/>
          <w:rtl w:val="0"/>
        </w:rPr>
        <w:t xml:space="preserve">PROCESO DE SELECCIÓN DE ESTUDIANTES PARA PARTICIPAR EN EL PROYECTO DE VINCULACIÓN MANTENIMIENTO DE LA INFRAESTRUCTURA TECNOLÓGICA Y RED DE DATOS DE LABORATORIOS DE COMPUTACIÓN DE LAS UNIDADES EDUCATIVAS FISCALES DE LA COORDINACIÓN DE EDUCACIÓN ZONAL 6 - SÉPTIMA FASE UNIDAD EDUCATIVA ZOILA AURORA PALACIOS</w:t>
      </w:r>
      <w:r w:rsidDel="00000000" w:rsidR="00000000" w:rsidRPr="00000000"/>
    </w:p>
    <w:p w:rsidR="00000000" w:rsidDel="00000000" w:rsidP="00000000" w:rsidRDefault="00000000" w:rsidRPr="00000000" w14:paraId="00000002">
      <w:pPr>
        <w:pBdr>
          <w:top w:color="4f81bd" w:space="6" w:sz="6" w:val="single"/>
          <w:left w:space="0" w:sz="0" w:val="nil"/>
          <w:bottom w:color="4f81bd" w:space="6" w:sz="6" w:val="single"/>
          <w:right w:space="0" w:sz="0" w:val="nil"/>
          <w:between w:space="0" w:sz="0" w:val="nil"/>
        </w:pBdr>
        <w:spacing w:after="240" w:lineRule="auto"/>
        <w:jc w:val="center"/>
        <w:rPr>
          <w:b w:val="1"/>
          <w:bCs w:val="1"/>
          <w:sz w:val="26"/>
          <w:szCs w:val="26"/>
        </w:rPr>
      </w:pPr>
      <w:r w:rsidDel="00000000" w:rsidR="00000000" w:rsidRPr="00000000">
        <w:rPr>
          <w:b w:val="1"/>
          <w:bCs w:val="1"/>
          <w:sz w:val="26"/>
          <w:szCs w:val="26"/>
          <w:rtl w:val="0"/>
        </w:rPr>
        <w:t xml:space="preserve">CARRERA DE TAIPT</w:t>
      </w:r>
    </w:p>
    <w:p w:rsidR="00000000" w:rsidDel="00000000" w:rsidP="00000000" w:rsidRDefault="00000000" w:rsidRPr="00000000" w14:paraId="00000003">
      <w:pPr>
        <w:pBdr>
          <w:top w:space="0" w:sz="0" w:val="nil"/>
          <w:left w:space="0" w:sz="0" w:val="nil"/>
          <w:bottom w:space="0" w:sz="0" w:val="nil"/>
          <w:right w:space="0" w:sz="0" w:val="nil"/>
          <w:between w:space="0" w:sz="0" w:val="nil"/>
        </w:pBdr>
        <w:jc w:val="center"/>
        <w:rPr>
          <w:color w:val="4f81bd"/>
          <w:sz w:val="28"/>
          <w:szCs w:val="28"/>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-1066799</wp:posOffset>
                </wp:positionH>
                <wp:positionV relativeFrom="paragraph">
                  <wp:posOffset>171450</wp:posOffset>
                </wp:positionV>
                <wp:extent cx="7754303" cy="3762375"/>
                <wp:effectExtent b="0" l="0" r="0" t="0"/>
                <wp:wrapNone/>
                <wp:docPr id="1001" name=""/>
                <a:graphic>
                  <a:graphicData uri="http://schemas.microsoft.com/office/word/2010/wordprocessingShape">
                    <wps:wsp>
                      <wps:cNvSpPr/>
                      <wps:cNvPr id="2" name="Shape 2"/>
                      <wps:spPr>
                        <a:xfrm>
                          <a:off x="1135950" y="2945999"/>
                          <a:ext cx="8420100" cy="1668002"/>
                        </a:xfrm>
                        <a:prstGeom prst="rect">
                          <a:avLst/>
                        </a:prstGeom>
                        <a:solidFill>
                          <a:srgbClr val="FFFF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-1066799</wp:posOffset>
                </wp:positionH>
                <wp:positionV relativeFrom="paragraph">
                  <wp:posOffset>171450</wp:posOffset>
                </wp:positionV>
                <wp:extent cx="7754303" cy="3762375"/>
                <wp:effectExtent b="0" l="0" r="0" t="0"/>
                <wp:wrapNone/>
                <wp:docPr id="1002"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7754303" cy="3762375"/>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-1143634</wp:posOffset>
                </wp:positionH>
                <wp:positionV relativeFrom="paragraph">
                  <wp:posOffset>302248</wp:posOffset>
                </wp:positionV>
                <wp:extent cx="8095615" cy="2638950"/>
                <wp:wrapNone/>
                <wp:docPr id="1003" name=""/>
                <a:graphic>
                  <a:graphicData uri="http://schemas.microsoft.com/office/word/2010/wordprocessingShape">
                    <wps:wsp>
                      <wps:cNvSpPr/>
                      <wps:spPr>
                        <a:xfrm>
                          <a:off x="0" y="0"/>
                          <a:ext cx="8095615" cy="2638950"/>
                        </a:xfrm>
                        <a:prstGeom prst="rect">
                          <a:avLst/>
                        </a:prstGeom>
                        <a:solidFill>
                          <a:schemeClr val="tx2"/>
                        </a:solidFill>
                        <a:ln cap="flat" cmpd="sng" w="25400" algn="ctr">
                          <a:solidFill>
                            <a:schemeClr val="accent5">
                              <a:lumMod val="75000"/>
                            </a:schemeClr>
                          </a:solidFill>
                          <a:prstDash val="solid"/>
                        </a:ln>
                      </wps:spPr>
                      <wps:style>
                        <a:lnRef idx="2">
                          <a:schemeClr val="accent1">
                            <a:shade val="50000"/>
                          </a:schemeClr>
                        </a:lnRef>
                        <a:fillRef idx="1">
                          <a:schemeClr val="accent1"/>
                        </a:fillRef>
                        <a:effectRef idx="0">
                          <a:schemeClr val="accent1"/>
                        </a:effectRef>
                        <a:fontRef idx="minor">
                          <a:schemeClr val="lt1"/>
                        </a:fontRef>
                      </wps:style>
                      <wps:txbx>
                        <w:txbxContent>
                          <w:p w:rsidR="00981693" w:rsidDel="00000000" w:rsidP="00E4195D" w:rsidRDefault="00D2575F" w:rsidRPr="0080505D" w14:paraId="6753C5A3" w14:textId="77777777">
                            <w:pPr>
                              <w:jc w:val="center"/>
                              <w:rPr>
                                <w:rFonts w:ascii="Tempus Sans ITC" w:hAnsi="Tempus Sans ITC"/>
                                <w:sz w:val="28"/>
                              </w:rPr>
                            </w:pPr>
                            <w:r w:rsidDel="00000000" w:rsidR="00000000" w:rsidRPr="00000000">
                              <w:rPr>
                                <w:noProof w:val="1"/>
                                <w:lang w:val="en-US"/>
                              </w:rPr>
                              <w:drawing>
                                <wp:inline distB="0" distT="0" distL="0" distR="0">
                                  <wp:extent cx="5612130" cy="1553701"/>
                                  <wp:effectExtent b="0" l="0" r="0" t="0"/>
                                  <wp:docPr id="1004" name="Imagen 12"/>
                                  <wp:cNvGraphicFramePr>
                                    <a:graphicFrameLocks noChangeAspect="1"/>
                                  </wp:cNvGraphicFramePr>
                                  <a:graphic>
                                    <a:graphicData uri="http://schemas.openxmlformats.org/drawingml/2006/picture">
                                      <pic:pic>
                                        <pic:nvPicPr>
                                          <pic:cNvPr id="9" name="slogan_tec azuay_LETRAS BLANCAS.png"/>
                                          <pic:cNvPicPr/>
                                        </pic:nvPicPr>
                                        <pic:blipFill>
                                          <a:blip r:embed="rId1"/>
                                          <a:stretch>
                                            <a:fillRect/>
                                          </a:stretch>
                                        </pic:blipFill>
                                        <pic:spPr>
                                          <a:xfrm>
                                            <a:off x="0" y="0"/>
                                            <a:ext cx="5634915" cy="1560009"/>
                                          </a:xfrm>
                                          <a:prstGeom prst="rect">
                                            <a:avLst/>
                                          </a:prstGeom>
                                        </pic:spPr>
                                      </pic:pic>
                                    </a:graphicData>
                                  </a:graphic>
                                </wp:inline>
                              </w:drawing>
                            </w:r>
                          </w:p>
                        </w:txbxContent>
                      </wps:txbx>
                      <wps:bodyPr anchorCtr="0" anchor="ctr"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column">
                  <wp:posOffset>-1143634</wp:posOffset>
                </wp:positionH>
                <wp:positionV relativeFrom="paragraph">
                  <wp:posOffset>302248</wp:posOffset>
                </wp:positionV>
                <wp:extent cx="8095615" cy="2638950"/>
                <wp:effectExtent b="0" l="0" r="0" t="0"/>
                <wp:wrapNone/>
                <wp:docPr id="100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8095615" cy="2638950"/>
                        </a:xfrm>
                        <a:prstGeom prst="rect"/>
                        <a:ln/>
                      </pic:spPr>
                    </pic:pic>
                  </a:graphicData>
                </a:graphic>
              </wp:anchor>
            </w:drawing>
          </mc:Fallback>
        </mc:AlternateContent>
      </w:r>
    </w:p>
    <w:p w:rsidR="00000000" w:rsidDel="00000000" w:rsidP="00000000" w:rsidRDefault="00000000" w:rsidRPr="00000000" w14:paraId="00000004">
      <w:pPr>
        <w:pBdr>
          <w:top w:space="0" w:sz="0" w:val="nil"/>
          <w:left w:space="0" w:sz="0" w:val="nil"/>
          <w:bottom w:space="0" w:sz="0" w:val="nil"/>
          <w:right w:space="0" w:sz="0" w:val="nil"/>
          <w:between w:space="0" w:sz="0" w:val="nil"/>
        </w:pBdr>
        <w:rPr>
          <w:rFonts w:ascii="Liberation Serif" w:cs="Liberation Serif" w:eastAsia="Liberation Serif" w:hAnsi="Liberation Serif"/>
          <w:b w:val="1"/>
          <w:bCs w:val="1"/>
          <w:color w:val="000000"/>
          <w:sz w:val="26"/>
          <w:szCs w:val="26"/>
        </w:rPr>
      </w:pPr>
      <w:r w:rsidDel="00000000" w:rsidR="00000000" w:rsidRPr="00000000">
        <w:br w:type="page"/>
      </w:r>
      <w:r w:rsidDel="00000000" w:rsidR="00000000" w:rsidRPr="00000000">
        <w:rPr>
          <w:rtl w:val="0"/>
        </w:rPr>
      </w:r>
    </w:p>
    <w:tbl>
      <w:tblPr>
        <w:tblStyle w:val="Table1"/>
        <w:tblW w:w="9638.0" w:type="dxa"/>
        <w:jc w:val="left"/>
        <w:tblLayout w:type="fixed"/>
        <w:tblLook w:val="0400"/>
      </w:tblPr>
      <w:tblGrid>
        <w:gridCol w:w="2409"/>
        <w:tblGridChange w:id="0">
          <w:tblGrid>
            <w:gridCol w:w="9638"/>
          </w:tblGrid>
        </w:tblGridChange>
        <w:gridCol w:w="2409"/>
        <w:gridCol w:w="2409"/>
        <w:gridCol w:w="2409"/>
      </w:tblGrid>
      <w:tr>
        <w:trPr>
          <w:cantSplit w:val="0"/>
          <w:trHeight w:val="644" w:hRule="atLeast"/>
          <w:tblHeader w:val="0"/>
        </w:trPr>
        <w:tc>
          <w:tcPr>
            <w:tcBorders>
              <w:top w:color="000000" w:space="0" w:sz="4" w:val="single"/>
              <w:left w:color="000000" w:space="0" w:sz="4" w:val="single"/>
              <w:right w:color="000000" w:space="0" w:sz="4" w:val="single"/>
            </w:tcBorders>
            <w:shd w:fill="cccccc" w:val="clear"/>
            <w:tcMar>
              <w:top w:w="55.0" w:type="dxa"/>
              <w:left w:w="55.0" w:type="dxa"/>
              <w:bottom w:w="55.0" w:type="dxa"/>
              <w:right w:w="55.0" w:type="dxa"/>
            </w:tcMar>
            <w:vAlign w:val="center"/>
          </w:tcPr>
          <w:p w:rsidR="00000000" w:rsidDel="00000000" w:rsidP="00000000" w:rsidRDefault="00000000" w:rsidRPr="00000000" w14:paraId="00000005">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Datos Informativos:</w:t>
            </w:r>
          </w:p>
        </w:tc>
      </w:tr>
      <w:tr>
        <w:trPr>
          <w:cantSplit w:val="0"/>
          <w:tblHeader w:val="0"/>
        </w:trPr>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Proyecto: “MANTENIMIENTO DE LA INFRAESTRUCTURA TECNOLÓGICA Y RED DE DATOS DE LABORATORIOS DE COMPUTACIÓN DE LAS UNIDADES EDUCATIVAS FISCALES DE LA COORDINACIÓN DE EDUCACIÓN ZONAL 6 - SÉPTIMA FASE UNIDAD EDUCATIVA ZOILA AURORA PALACIOS”</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Director: Mgtr. Diego Armando Cale Pillco</w:t>
            </w:r>
            <w:r w:rsidDel="00000000" w:rsidR="00000000" w:rsidRPr="00000000">
              <w:rPr>
                <w:rFonts w:ascii="Times New Roman" w:cs="Times New Roman" w:eastAsia="Times New Roman" w:hAnsi="Times New Roman"/>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Carrera: TAIPT</w:t>
            </w:r>
            <w:r w:rsidDel="00000000" w:rsidR="00000000" w:rsidRPr="00000000">
              <w:rPr>
                <w:rFonts w:ascii="Times New Roman" w:cs="Times New Roman" w:eastAsia="Times New Roman" w:hAnsi="Times New Roman"/>
                <w:rtl w:val="0"/>
              </w:rPr>
            </w:r>
            <w:r w:rsidDel="00000000" w:rsidR="00000000" w:rsidRPr="00000000">
              <w:rPr>
                <w:rtl w:val="0"/>
              </w:rPr>
            </w:r>
          </w:p>
        </w:tc>
      </w:tr>
      <w:tr>
        <w:trPr>
          <w:cantSplit w:val="0"/>
          <w:tblHeader w:val="0"/>
        </w:trPr>
        <w:tc>
          <w:tcPr>
            <w:tcBorders>
              <w:left w:color="000000" w:space="0" w:sz="4" w:val="single"/>
              <w:bottom w:color="000000" w:space="0" w:sz="4" w:val="single"/>
              <w:right w:color="000000" w:space="0" w:sz="4" w:val="single"/>
            </w:tcBorders>
            <w:shd w:fill="cccccc" w:val="clear"/>
            <w:tcMar>
              <w:top w:w="55.0" w:type="dxa"/>
              <w:left w:w="55.0" w:type="dxa"/>
              <w:bottom w:w="55.0" w:type="dxa"/>
              <w:right w:w="55.0" w:type="dxa"/>
            </w:tcMar>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Antecedentes:</w:t>
            </w:r>
          </w:p>
        </w:tc>
      </w:tr>
      <w:tr>
        <w:trPr>
          <w:cantSplit w:val="0"/>
          <w:tblHeader w:val="0"/>
        </w:trPr>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0A">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Reglamento de Régimen Académico, en su artículo 42, establece como requisito previo a la obtención del título que las y los estudiantes acrediten servicios a la comunidad mediante prácticas preprofesionales debidamente monitoreadas, realizadas en coordinación con organizaciones comunitarias, empresas e instituciones públicas y privadas relacionadas con la especialidad.</w:t>
              <w:br/>
              <w:t xml:space="preserve">El proyecto se ejecuta bajo el convenio VC-ISTA-46-2023 entre la Coordinación de Educación Zonal 6 y el Instituto Superior Tecnológico del Azuay.</w:t>
              <w:br/>
              <w:t xml:space="preserve">Fases ya ejecutadas: Sayausí (jul–oct 2023), San Joaquín (feb–may 2024), Chiquintad (nov–dic 2024), Remigio Romero y Cordero (nov–dic 2024), Luis Monsalve Pozo (sep 2025–ene 2026) y Mary Corylé (sep 2025–ene 2026).</w:t>
              <w:br/>
              <w:t xml:space="preserve">Esta séptima fase extiende las acciones a la Unidad Educativa Zoila Aurora Palacios, con requerimientos tecnológicos y de conectividad equivalentes.</w:t>
            </w:r>
          </w:p>
        </w:tc>
      </w:tr>
      <w:tr>
        <w:trPr>
          <w:cantSplit w:val="0"/>
          <w:tblHeader w:val="0"/>
        </w:trPr>
        <w:tc>
          <w:tcPr>
            <w:tcBorders>
              <w:left w:color="000000" w:space="0" w:sz="4" w:val="single"/>
              <w:bottom w:color="000000" w:space="0" w:sz="4" w:val="single"/>
              <w:right w:color="000000" w:space="0" w:sz="4" w:val="single"/>
            </w:tcBorders>
            <w:shd w:fill="b2b2b2" w:val="clear"/>
            <w:tcMar>
              <w:top w:w="55.0" w:type="dxa"/>
              <w:left w:w="55.0" w:type="dxa"/>
              <w:bottom w:w="55.0" w:type="dxa"/>
              <w:right w:w="55.0" w:type="dxa"/>
            </w:tcMar>
          </w:tcPr>
          <w:p w:rsidR="00000000" w:rsidDel="00000000" w:rsidP="00000000" w:rsidRDefault="00000000" w:rsidRPr="00000000" w14:paraId="00000011">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Objetivo General:</w:t>
            </w:r>
          </w:p>
        </w:tc>
      </w:tr>
      <w:tr>
        <w:trPr>
          <w:cantSplit w:val="0"/>
          <w:tblHeader w:val="0"/>
        </w:trPr>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12">
            <w:pP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Fortalecer los procesos educativos de unidades educativas fiscales, mediante el mantenimiento preventivo de la infraestructura tecnológica de sus laboratorios de computación, mejorando la disponibilidad de los recursos tecnológicos que facilitan las actividades académicas de la comunidad educativa.</w:t>
            </w:r>
          </w:p>
        </w:tc>
      </w:tr>
      <w:tr>
        <w:trPr>
          <w:cantSplit w:val="0"/>
          <w:tblHeader w:val="0"/>
        </w:trPr>
        <w:tc>
          <w:tcPr>
            <w:tcBorders>
              <w:left w:color="000000" w:space="0" w:sz="4" w:val="single"/>
              <w:bottom w:color="000000" w:space="0" w:sz="4" w:val="single"/>
              <w:right w:color="000000" w:space="0" w:sz="4" w:val="single"/>
            </w:tcBorders>
            <w:shd w:fill="b2b2b2" w:val="clear"/>
            <w:tcMar>
              <w:top w:w="55.0" w:type="dxa"/>
              <w:left w:w="55.0" w:type="dxa"/>
              <w:bottom w:w="55.0" w:type="dxa"/>
              <w:right w:w="55.0" w:type="dxa"/>
            </w:tcMar>
          </w:tcPr>
          <w:p w:rsidR="00000000" w:rsidDel="00000000" w:rsidP="00000000" w:rsidRDefault="00000000" w:rsidRPr="00000000" w14:paraId="00000014">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Desarrollo:</w:t>
            </w:r>
          </w:p>
        </w:tc>
      </w:tr>
      <w:tr>
        <w:trPr>
          <w:cantSplit w:val="0"/>
          <w:tblHeader w:val="0"/>
        </w:trPr>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15">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(COMPLETAR)</w:t>
            </w:r>
          </w:p>
          <w:tbl>
            <w:tblPr>
              <w:tblStyle w:val="Table2"/>
              <w:tblW w:w="66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0"/>
              <w:gridCol w:w="2268"/>
              <w:tblGridChange w:id="0">
                <w:tblGrid>
                  <w:gridCol w:w="4390"/>
                  <w:gridCol w:w="2268"/>
                </w:tblGrid>
              </w:tblGridChange>
            </w:tblGrid>
            <w:tr>
              <w:trPr>
                <w:cantSplit w:val="0"/>
                <w:tblHeader w:val="0"/>
              </w:trPr>
              <w:tc>
                <w:tcPr/>
                <w:p w:rsidR="00000000" w:rsidDel="00000000" w:rsidP="00000000" w:rsidRDefault="00000000" w:rsidRPr="00000000" w14:paraId="00000017">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Actividad</w:t>
                  </w:r>
                </w:p>
              </w:tc>
              <w:tc>
                <w:tcPr/>
                <w:p w:rsidR="00000000" w:rsidDel="00000000" w:rsidP="00000000" w:rsidRDefault="00000000" w:rsidRPr="00000000" w14:paraId="00000018">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Fecha</w:t>
                  </w:r>
                </w:p>
              </w:tc>
            </w:tr>
            <w:tr>
              <w:trPr>
                <w:cantSplit w:val="0"/>
                <w:tblHeader w:val="0"/>
              </w:trPr>
              <w:tc>
                <w:tcPr>
                  <w:vAlign w:val="center"/>
                </w:tcPr>
                <w:p w:rsidR="00000000" w:rsidDel="00000000" w:rsidP="00000000" w:rsidRDefault="00000000" w:rsidRPr="00000000" w14:paraId="0000001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Emisión de la convocatoria</w:t>
                  </w:r>
                </w:p>
              </w:tc>
              <w:tc>
                <w:tcPr/>
                <w:p w:rsidR="00000000" w:rsidDel="00000000" w:rsidP="00000000" w:rsidRDefault="00000000" w:rsidRPr="00000000" w14:paraId="0000001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13/07/2026</w:t>
                  </w:r>
                </w:p>
              </w:tc>
            </w:tr>
            <w:tr>
              <w:trPr>
                <w:cantSplit w:val="0"/>
                <w:tblHeader w:val="0"/>
              </w:trPr>
              <w:tc>
                <w:tcPr>
                  <w:vAlign w:val="center"/>
                </w:tcPr>
                <w:p w:rsidR="00000000" w:rsidDel="00000000" w:rsidP="00000000" w:rsidRDefault="00000000" w:rsidRPr="00000000" w14:paraId="0000001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Recepción de solicitudes</w:t>
                  </w:r>
                </w:p>
              </w:tc>
              <w:tc>
                <w:tcPr/>
                <w:p w:rsidR="00000000" w:rsidDel="00000000" w:rsidP="00000000" w:rsidRDefault="00000000" w:rsidRPr="00000000" w14:paraId="0000001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13/07/2026-14/07/2026</w:t>
                  </w:r>
                </w:p>
              </w:tc>
            </w:tr>
            <w:tr>
              <w:trPr>
                <w:cantSplit w:val="0"/>
                <w:tblHeader w:val="0"/>
              </w:trPr>
              <w:tc>
                <w:tcPr>
                  <w:vAlign w:val="center"/>
                </w:tcPr>
                <w:p w:rsidR="00000000" w:rsidDel="00000000" w:rsidP="00000000" w:rsidRDefault="00000000" w:rsidRPr="00000000" w14:paraId="0000001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Proceso de selección</w:t>
                  </w:r>
                </w:p>
              </w:tc>
              <w:tc>
                <w:tcPr/>
                <w:p w:rsidR="00000000" w:rsidDel="00000000" w:rsidP="00000000" w:rsidRDefault="00000000" w:rsidRPr="00000000" w14:paraId="0000001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15/07/2026</w:t>
                  </w:r>
                </w:p>
              </w:tc>
            </w:tr>
            <w:tr>
              <w:trPr>
                <w:cantSplit w:val="0"/>
                <w:tblHeader w:val="0"/>
              </w:trPr>
              <w:tc>
                <w:tcPr>
                  <w:vAlign w:val="center"/>
                </w:tcPr>
                <w:p w:rsidR="00000000" w:rsidDel="00000000" w:rsidP="00000000" w:rsidRDefault="00000000" w:rsidRPr="00000000" w14:paraId="0000001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Notificación de resultados</w:t>
                  </w:r>
                </w:p>
              </w:tc>
              <w:tc>
                <w:tcPr/>
                <w:p w:rsidR="00000000" w:rsidDel="00000000" w:rsidP="00000000" w:rsidRDefault="00000000" w:rsidRPr="00000000" w14:paraId="0000001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16/07/2026</w:t>
                  </w:r>
                </w:p>
              </w:tc>
            </w:tr>
          </w:tbl>
          <w:tbl>
            <w:tblPr>
              <w:tblStyle w:val="Table3"/>
              <w:tblW w:w="95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4"/>
              <w:gridCol w:w="3119"/>
              <w:gridCol w:w="2976"/>
              <w:gridCol w:w="2779"/>
              <w:tblGridChange w:id="0">
                <w:tblGrid>
                  <w:gridCol w:w="644"/>
                  <w:gridCol w:w="3119"/>
                  <w:gridCol w:w="2976"/>
                  <w:gridCol w:w="2779"/>
                </w:tblGrid>
              </w:tblGridChange>
            </w:tblGrid>
            <w:tr>
              <w:trPr>
                <w:cantSplit w:val="0"/>
                <w:tblHeader w:val="0"/>
              </w:trPr>
              <w:tc>
                <w:tcPr/>
                <w:p w:rsidR="00000000" w:rsidDel="00000000" w:rsidP="00000000" w:rsidRDefault="00000000" w:rsidRPr="00000000" w14:paraId="00000024">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No.</w:t>
                  </w:r>
                </w:p>
              </w:tc>
              <w:tc>
                <w:tcPr/>
                <w:p w:rsidR="00000000" w:rsidDel="00000000" w:rsidP="00000000" w:rsidRDefault="00000000" w:rsidRPr="00000000" w14:paraId="00000025">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ESTUDIANTE</w:t>
                  </w:r>
                </w:p>
              </w:tc>
              <w:tc>
                <w:tcPr/>
                <w:p w:rsidR="00000000" w:rsidDel="00000000" w:rsidP="00000000" w:rsidRDefault="00000000" w:rsidRPr="00000000" w14:paraId="00000026">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ESTADO</w:t>
                  </w:r>
                </w:p>
              </w:tc>
              <w:tc>
                <w:tcPr/>
                <w:p w:rsidR="00000000" w:rsidDel="00000000" w:rsidP="00000000" w:rsidRDefault="00000000" w:rsidRPr="00000000" w14:paraId="00000027">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OBSERVACIONES</w:t>
                  </w:r>
                </w:p>
              </w:tc>
            </w:tr>
            <w:tr>
              <w:trPr>
                <w:cantSplit w:val="0"/>
                <w:tblHeader w:val="0"/>
              </w:trPr>
              <w:tc>
                <w:tcPr/>
                <w:p w:rsidR="00000000" w:rsidDel="00000000" w:rsidP="00000000" w:rsidRDefault="00000000" w:rsidRPr="00000000" w14:paraId="00000028">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w:t>
                  </w:r>
                </w:p>
              </w:tc>
              <w:tc>
                <w:tcPr/>
                <w:p w:rsidR="00000000" w:rsidDel="00000000" w:rsidP="00000000" w:rsidRDefault="00000000" w:rsidRPr="00000000" w14:paraId="00000029">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Nayely De Los Angeles Anguisaca Crespo</w:t>
                  </w:r>
                </w:p>
              </w:tc>
              <w:tc>
                <w:tcPr/>
                <w:p w:rsidR="00000000" w:rsidDel="00000000" w:rsidP="00000000" w:rsidRDefault="00000000" w:rsidRPr="00000000" w14:paraId="0000002A">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SELECCIONADO</w:t>
                  </w:r>
                </w:p>
              </w:tc>
              <w:tc>
                <w:tcPr/>
                <w:p w:rsidR="00000000" w:rsidDel="00000000" w:rsidP="00000000" w:rsidRDefault="00000000" w:rsidRPr="00000000" w14:paraId="0000002B">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28">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w:t>
                  </w:r>
                </w:p>
              </w:tc>
              <w:tc>
                <w:tcPr/>
                <w:p w:rsidR="00000000" w:rsidDel="00000000" w:rsidP="00000000" w:rsidRDefault="00000000" w:rsidRPr="00000000" w14:paraId="00000029">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Daniela Estefania Arauz Beltran</w:t>
                  </w:r>
                </w:p>
              </w:tc>
              <w:tc>
                <w:tcPr/>
                <w:p w:rsidR="00000000" w:rsidDel="00000000" w:rsidP="00000000" w:rsidRDefault="00000000" w:rsidRPr="00000000" w14:paraId="0000002A">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SELECCIONADO</w:t>
                  </w:r>
                </w:p>
              </w:tc>
              <w:tc>
                <w:tcPr/>
                <w:p w:rsidR="00000000" w:rsidDel="00000000" w:rsidP="00000000" w:rsidRDefault="00000000" w:rsidRPr="00000000" w14:paraId="0000002B">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28">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3</w:t>
                  </w:r>
                </w:p>
              </w:tc>
              <w:tc>
                <w:tcPr/>
                <w:p w:rsidR="00000000" w:rsidDel="00000000" w:rsidP="00000000" w:rsidRDefault="00000000" w:rsidRPr="00000000" w14:paraId="00000029">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Rafael Benjamin Armijos Merino</w:t>
                  </w:r>
                </w:p>
              </w:tc>
              <w:tc>
                <w:tcPr/>
                <w:p w:rsidR="00000000" w:rsidDel="00000000" w:rsidP="00000000" w:rsidRDefault="00000000" w:rsidRPr="00000000" w14:paraId="0000002A">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SELECCIONADO</w:t>
                  </w:r>
                </w:p>
              </w:tc>
              <w:tc>
                <w:tcPr/>
                <w:p w:rsidR="00000000" w:rsidDel="00000000" w:rsidP="00000000" w:rsidRDefault="00000000" w:rsidRPr="00000000" w14:paraId="0000002B">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28">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4</w:t>
                  </w:r>
                </w:p>
              </w:tc>
              <w:tc>
                <w:tcPr/>
                <w:p w:rsidR="00000000" w:rsidDel="00000000" w:rsidP="00000000" w:rsidRDefault="00000000" w:rsidRPr="00000000" w14:paraId="00000029">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Cristhian Javier Campuzano Cevallos</w:t>
                  </w:r>
                </w:p>
              </w:tc>
              <w:tc>
                <w:tcPr/>
                <w:p w:rsidR="00000000" w:rsidDel="00000000" w:rsidP="00000000" w:rsidRDefault="00000000" w:rsidRPr="00000000" w14:paraId="0000002A">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SELECCIONADO</w:t>
                  </w:r>
                </w:p>
              </w:tc>
              <w:tc>
                <w:tcPr/>
                <w:p w:rsidR="00000000" w:rsidDel="00000000" w:rsidP="00000000" w:rsidRDefault="00000000" w:rsidRPr="00000000" w14:paraId="0000002B">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28">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5</w:t>
                  </w:r>
                </w:p>
              </w:tc>
              <w:tc>
                <w:tcPr/>
                <w:p w:rsidR="00000000" w:rsidDel="00000000" w:rsidP="00000000" w:rsidRDefault="00000000" w:rsidRPr="00000000" w14:paraId="00000029">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Pablo Xavier Carpio Ruiz</w:t>
                  </w:r>
                </w:p>
              </w:tc>
              <w:tc>
                <w:tcPr/>
                <w:p w:rsidR="00000000" w:rsidDel="00000000" w:rsidP="00000000" w:rsidRDefault="00000000" w:rsidRPr="00000000" w14:paraId="0000002A">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SELECCIONADO</w:t>
                  </w:r>
                </w:p>
              </w:tc>
              <w:tc>
                <w:tcPr/>
                <w:p w:rsidR="00000000" w:rsidDel="00000000" w:rsidP="00000000" w:rsidRDefault="00000000" w:rsidRPr="00000000" w14:paraId="0000002B">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28">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6</w:t>
                  </w:r>
                </w:p>
              </w:tc>
              <w:tc>
                <w:tcPr/>
                <w:p w:rsidR="00000000" w:rsidDel="00000000" w:rsidP="00000000" w:rsidRDefault="00000000" w:rsidRPr="00000000" w14:paraId="00000029">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Henry Josue Clavijo Llivichuzhca</w:t>
                  </w:r>
                </w:p>
              </w:tc>
              <w:tc>
                <w:tcPr/>
                <w:p w:rsidR="00000000" w:rsidDel="00000000" w:rsidP="00000000" w:rsidRDefault="00000000" w:rsidRPr="00000000" w14:paraId="0000002A">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SELECCIONADO</w:t>
                  </w:r>
                </w:p>
              </w:tc>
              <w:tc>
                <w:tcPr/>
                <w:p w:rsidR="00000000" w:rsidDel="00000000" w:rsidP="00000000" w:rsidRDefault="00000000" w:rsidRPr="00000000" w14:paraId="0000002B">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28">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7</w:t>
                  </w:r>
                </w:p>
              </w:tc>
              <w:tc>
                <w:tcPr/>
                <w:p w:rsidR="00000000" w:rsidDel="00000000" w:rsidP="00000000" w:rsidRDefault="00000000" w:rsidRPr="00000000" w14:paraId="00000029">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Pablo Stiven Davila Cepeda</w:t>
                  </w:r>
                </w:p>
              </w:tc>
              <w:tc>
                <w:tcPr/>
                <w:p w:rsidR="00000000" w:rsidDel="00000000" w:rsidP="00000000" w:rsidRDefault="00000000" w:rsidRPr="00000000" w14:paraId="0000002A">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SELECCIONADO</w:t>
                  </w:r>
                </w:p>
              </w:tc>
              <w:tc>
                <w:tcPr/>
                <w:p w:rsidR="00000000" w:rsidDel="00000000" w:rsidP="00000000" w:rsidRDefault="00000000" w:rsidRPr="00000000" w14:paraId="0000002B">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28">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8</w:t>
                  </w:r>
                </w:p>
              </w:tc>
              <w:tc>
                <w:tcPr/>
                <w:p w:rsidR="00000000" w:rsidDel="00000000" w:rsidP="00000000" w:rsidRDefault="00000000" w:rsidRPr="00000000" w14:paraId="00000029">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Jorge Alberto Esparza Castillo</w:t>
                  </w:r>
                </w:p>
              </w:tc>
              <w:tc>
                <w:tcPr/>
                <w:p w:rsidR="00000000" w:rsidDel="00000000" w:rsidP="00000000" w:rsidRDefault="00000000" w:rsidRPr="00000000" w14:paraId="0000002A">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SELECCIONADO</w:t>
                  </w:r>
                </w:p>
              </w:tc>
              <w:tc>
                <w:tcPr/>
                <w:p w:rsidR="00000000" w:rsidDel="00000000" w:rsidP="00000000" w:rsidRDefault="00000000" w:rsidRPr="00000000" w14:paraId="0000002B">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28">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9</w:t>
                  </w:r>
                </w:p>
              </w:tc>
              <w:tc>
                <w:tcPr/>
                <w:p w:rsidR="00000000" w:rsidDel="00000000" w:rsidP="00000000" w:rsidRDefault="00000000" w:rsidRPr="00000000" w14:paraId="00000029">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Christopher Josue Llanos Ayala</w:t>
                  </w:r>
                </w:p>
              </w:tc>
              <w:tc>
                <w:tcPr/>
                <w:p w:rsidR="00000000" w:rsidDel="00000000" w:rsidP="00000000" w:rsidRDefault="00000000" w:rsidRPr="00000000" w14:paraId="0000002A">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SELECCIONADO</w:t>
                  </w:r>
                </w:p>
              </w:tc>
              <w:tc>
                <w:tcPr/>
                <w:p w:rsidR="00000000" w:rsidDel="00000000" w:rsidP="00000000" w:rsidRDefault="00000000" w:rsidRPr="00000000" w14:paraId="0000002B">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28">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10</w:t>
                  </w:r>
                </w:p>
              </w:tc>
              <w:tc>
                <w:tcPr/>
                <w:p w:rsidR="00000000" w:rsidDel="00000000" w:rsidP="00000000" w:rsidRDefault="00000000" w:rsidRPr="00000000" w14:paraId="00000029">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Paul David Morocho Fajardo</w:t>
                  </w:r>
                </w:p>
              </w:tc>
              <w:tc>
                <w:tcPr/>
                <w:p w:rsidR="00000000" w:rsidDel="00000000" w:rsidP="00000000" w:rsidRDefault="00000000" w:rsidRPr="00000000" w14:paraId="0000002A">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SELECCIONADO</w:t>
                  </w:r>
                </w:p>
              </w:tc>
              <w:tc>
                <w:tcPr/>
                <w:p w:rsidR="00000000" w:rsidDel="00000000" w:rsidP="00000000" w:rsidRDefault="00000000" w:rsidRPr="00000000" w14:paraId="0000002B">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28">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11</w:t>
                  </w:r>
                </w:p>
              </w:tc>
              <w:tc>
                <w:tcPr/>
                <w:p w:rsidR="00000000" w:rsidDel="00000000" w:rsidP="00000000" w:rsidRDefault="00000000" w:rsidRPr="00000000" w14:paraId="00000029">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Anahi Del Rosario Ochoa Gonzalez</w:t>
                  </w:r>
                </w:p>
              </w:tc>
              <w:tc>
                <w:tcPr/>
                <w:p w:rsidR="00000000" w:rsidDel="00000000" w:rsidP="00000000" w:rsidRDefault="00000000" w:rsidRPr="00000000" w14:paraId="0000002A">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SELECCIONADO</w:t>
                  </w:r>
                </w:p>
              </w:tc>
              <w:tc>
                <w:tcPr/>
                <w:p w:rsidR="00000000" w:rsidDel="00000000" w:rsidP="00000000" w:rsidRDefault="00000000" w:rsidRPr="00000000" w14:paraId="0000002B">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28">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12</w:t>
                  </w:r>
                </w:p>
              </w:tc>
              <w:tc>
                <w:tcPr/>
                <w:p w:rsidR="00000000" w:rsidDel="00000000" w:rsidP="00000000" w:rsidRDefault="00000000" w:rsidRPr="00000000" w14:paraId="00000029">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Christian Santiago Sacaquirin Pereira</w:t>
                  </w:r>
                </w:p>
              </w:tc>
              <w:tc>
                <w:tcPr/>
                <w:p w:rsidR="00000000" w:rsidDel="00000000" w:rsidP="00000000" w:rsidRDefault="00000000" w:rsidRPr="00000000" w14:paraId="0000002A">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SELECCIONADO</w:t>
                  </w:r>
                </w:p>
              </w:tc>
              <w:tc>
                <w:tcPr/>
                <w:p w:rsidR="00000000" w:rsidDel="00000000" w:rsidP="00000000" w:rsidRDefault="00000000" w:rsidRPr="00000000" w14:paraId="0000002B">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tc>
            </w:tr>
          </w:tbl>
        </w:tc>
      </w:tr>
      <w:tr>
        <w:trPr>
          <w:cantSplit w:val="0"/>
          <w:tblHeader w:val="0"/>
        </w:trPr>
        <w:tc>
          <w:tcPr>
            <w:tcBorders>
              <w:left w:color="000000" w:space="0" w:sz="4" w:val="single"/>
              <w:bottom w:color="000000" w:space="0" w:sz="4" w:val="single"/>
              <w:right w:color="000000" w:space="0" w:sz="4" w:val="single"/>
            </w:tcBorders>
            <w:shd w:fill="b2b2b2" w:val="clear"/>
            <w:tcMar>
              <w:top w:w="55.0" w:type="dxa"/>
              <w:left w:w="55.0" w:type="dxa"/>
              <w:bottom w:w="55.0" w:type="dxa"/>
              <w:right w:w="55.0" w:type="dxa"/>
            </w:tcMar>
          </w:tcPr>
          <w:p w:rsidR="00000000" w:rsidDel="00000000" w:rsidP="00000000" w:rsidRDefault="00000000" w:rsidRPr="00000000" w14:paraId="00000035">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rtl w:val="0"/>
              </w:rPr>
              <w:t xml:space="preserve">Evidencias</w:t>
            </w:r>
            <w:r w:rsidDel="00000000" w:rsidR="00000000" w:rsidRPr="00000000">
              <w:rPr>
                <w:rtl w:val="0"/>
              </w:rPr>
            </w:r>
          </w:p>
        </w:tc>
      </w:tr>
      <w:tr>
        <w:trPr>
          <w:cantSplit w:val="0"/>
          <w:tblHeader w:val="0"/>
        </w:trPr>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36">
            <w:pPr>
              <w:jc w:val="center"/>
              <w:rPr>
                <w:rFonts w:ascii="Times New Roman" w:cs="Times New Roman" w:eastAsia="Times New Roman" w:hAnsi="Times New Roman"/>
              </w:rPr>
            </w:pPr>
            <w:r w:rsidDel="00000000" w:rsidR="00000000" w:rsidRPr="00000000">
              <w:rPr>
                <w:rtl w:val="0"/>
              </w:rPr>
              <w:t xml:space="preserve"/>
            </w:r>
          </w:p>
          <w:p w:rsidR="00000000" w:rsidDel="00000000" w:rsidP="00000000" w:rsidRDefault="00000000" w:rsidRPr="00000000" w14:paraId="0000003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068003" cy="5051731"/>
                  <wp:effectExtent b="0" l="0" r="0" t="0"/>
                  <wp:docPr id="1006" name="image3.jpg"/>
                  <a:graphic>
                    <a:graphicData uri="http://schemas.openxmlformats.org/drawingml/2006/picture">
                      <pic:pic>
                        <pic:nvPicPr>
                          <pic:cNvPr id="0" name="image3.jpg"/>
                          <pic:cNvPicPr preferRelativeResize="0"/>
                        </pic:nvPicPr>
                        <pic:blipFill>
                          <a:blip r:embed="rId11"/>
                          <a:srcRect b="10762" l="0" r="2304" t="15431"/>
                          <a:stretch>
                            <a:fillRect/>
                          </a:stretch>
                        </pic:blipFill>
                        <pic:spPr>
                          <a:xfrm>
                            <a:off x="0" y="0"/>
                            <a:ext cx="3068003" cy="5051731"/>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77503" cy="4373804"/>
                  <wp:effectExtent b="0" l="0" r="0" t="0"/>
                  <wp:docPr id="100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877503" cy="437380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pBdr>
          <w:top w:space="0" w:sz="0" w:val="nil"/>
          <w:left w:space="0" w:sz="0" w:val="nil"/>
          <w:bottom w:space="0" w:sz="0" w:val="nil"/>
          <w:right w:space="0" w:sz="0" w:val="nil"/>
          <w:between w:space="0" w:sz="0" w:val="nil"/>
        </w:pBdr>
        <w:jc w:val="center"/>
        <w:rPr>
          <w:rFonts w:ascii="Liberation Serif" w:cs="Liberation Serif" w:eastAsia="Liberation Serif" w:hAnsi="Liberation Serif"/>
          <w:color w:val="000000"/>
        </w:rPr>
      </w:pPr>
      <w:r w:rsidDel="00000000" w:rsidR="00000000" w:rsidRPr="00000000">
        <w:rPr>
          <w:rtl w:val="0"/>
        </w:rPr>
      </w:r>
    </w:p>
    <w:tbl>
      <w:tblPr>
        <w:tblStyle w:val="Table4"/>
        <w:tblW w:w="9638.0" w:type="dxa"/>
        <w:jc w:val="left"/>
        <w:tblLayout w:type="fixed"/>
        <w:tblLook w:val="0400"/>
      </w:tblPr>
      <w:tblGrid>
        <w:gridCol w:w="4819"/>
        <w:gridCol w:w="4819"/>
        <w:tblGridChange w:id="0">
          <w:tblGrid>
            <w:gridCol w:w="4819"/>
            <w:gridCol w:w="4819"/>
          </w:tblGrid>
        </w:tblGridChange>
      </w:tblGrid>
      <w:tr>
        <w:trPr>
          <w:cantSplit w:val="0"/>
          <w:tblHeader w:val="0"/>
        </w:trPr>
        <w:tc>
          <w:tcPr>
            <w:tcBorders>
              <w:top w:color="000000" w:space="0" w:sz="4" w:val="single"/>
              <w:left w:color="000000" w:space="0" w:sz="4" w:val="single"/>
              <w:bottom w:color="000000" w:space="0" w:sz="4" w:val="single"/>
            </w:tcBorders>
            <w:shd w:fill="cccccc" w:val="clear"/>
            <w:tcMar>
              <w:top w:w="55.0" w:type="dxa"/>
              <w:left w:w="55.0" w:type="dxa"/>
              <w:bottom w:w="55.0" w:type="dxa"/>
              <w:right w:w="55.0" w:type="dxa"/>
            </w:tcMar>
          </w:tcPr>
          <w:p w:rsidR="00000000" w:rsidDel="00000000" w:rsidP="00000000" w:rsidRDefault="00000000" w:rsidRPr="00000000" w14:paraId="00000047">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Elaborado: </w:t>
            </w:r>
          </w:p>
        </w:tc>
        <w:tc>
          <w:tcPr>
            <w:tcBorders>
              <w:top w:color="000000" w:space="0" w:sz="4" w:val="single"/>
              <w:left w:color="000000" w:space="0" w:sz="4" w:val="single"/>
              <w:bottom w:color="000000" w:space="0" w:sz="4" w:val="single"/>
              <w:right w:color="000000" w:space="0" w:sz="4" w:val="single"/>
            </w:tcBorders>
            <w:shd w:fill="cccccc" w:val="clear"/>
            <w:tcMar>
              <w:top w:w="55.0" w:type="dxa"/>
              <w:left w:w="55.0" w:type="dxa"/>
              <w:bottom w:w="55.0" w:type="dxa"/>
              <w:right w:w="55.0" w:type="dxa"/>
            </w:tcMar>
          </w:tcPr>
          <w:p w:rsidR="00000000" w:rsidDel="00000000" w:rsidP="00000000" w:rsidRDefault="00000000" w:rsidRPr="00000000" w14:paraId="00000048">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Revisado:</w:t>
            </w:r>
          </w:p>
        </w:tc>
      </w:tr>
      <w:tr>
        <w:trPr>
          <w:cantSplit w:val="0"/>
          <w:tblHeader w:val="0"/>
        </w:trPr>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49">
            <w:pPr>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Firma: </w:t>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4D">
            <w:pPr>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Firma:</w:t>
            </w:r>
          </w:p>
        </w:tc>
      </w:tr>
      <w:tr>
        <w:trPr>
          <w:cantSplit w:val="0"/>
          <w:tblHeader w:val="0"/>
        </w:trPr>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5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Nombre:Ing. Carmen Juana Tacuri Vintimilla</w:t>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5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Ing. Freddy Vinicio Quito Baqulima</w:t>
            </w:r>
          </w:p>
        </w:tc>
      </w:tr>
      <w:tr>
        <w:trPr>
          <w:cantSplit w:val="0"/>
          <w:tblHeader w:val="0"/>
        </w:trPr>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5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Cargo: Responsable de Prácticas pre profesionales de servicio comunitario</w:t>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5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Cargo: Coordinador de Vinculación con la Sociedad</w:t>
            </w:r>
          </w:p>
        </w:tc>
      </w:tr>
      <w:tr>
        <w:trPr>
          <w:cantSplit w:val="0"/>
          <w:tblHeader w:val="0"/>
        </w:trPr>
        <w:tc>
          <w:tcPr>
            <w:tcBorders>
              <w:left w:color="000000" w:space="0" w:sz="4" w:val="single"/>
              <w:bottom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5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15/07/2026</w:t>
            </w:r>
          </w:p>
        </w:tc>
        <w:tc>
          <w:tcPr>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tcPr>
          <w:p w:rsidR="00000000" w:rsidDel="00000000" w:rsidP="00000000" w:rsidRDefault="00000000" w:rsidRPr="00000000" w14:paraId="0000005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 15/07/2026</w:t>
            </w:r>
          </w:p>
        </w:tc>
      </w:tr>
    </w:tbl>
    <w:p w:rsidR="00000000" w:rsidDel="00000000" w:rsidP="00000000" w:rsidRDefault="00000000" w:rsidRPr="00000000" w14:paraId="00000057">
      <w:pPr>
        <w:rPr>
          <w:b w:val="1"/>
          <w:bCs w:val="1"/>
          <w:color w:val="000000"/>
          <w:sz w:val="26"/>
          <w:szCs w:val="26"/>
        </w:rPr>
      </w:pPr>
      <w:r w:rsidDel="00000000" w:rsidR="00000000" w:rsidRPr="00000000">
        <w:rPr>
          <w:rtl w:val="0"/>
        </w:rPr>
      </w:r>
    </w:p>
    <w:sectPr>
      <w:headerReference r:id="rId13" w:type="default"/>
      <w:footerReference w:type="default" r:id="rId14"/>
      <w:headerReference w:type="first" r:id="rId15"/>
      <w:footerReference w:type="first" r:id="rId16"/>
      <w:headerReference w:type="even" r:id="rId17"/>
      <w:footerReference w:type="even" r:id="rId18"/>
      <w:pgSz w:h="15840" w:w="12240" w:orient="portrait"/>
      <w:pgMar w:bottom="1417" w:top="1417" w:left="1701" w:right="1701"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Liberation Serif"/>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-761999</wp:posOffset>
          </wp:positionH>
          <wp:positionV relativeFrom="paragraph">
            <wp:posOffset>-181609</wp:posOffset>
          </wp:positionV>
          <wp:extent cx="1581150" cy="483235"/>
          <wp:effectExtent b="0" l="0" r="0" t="0"/>
          <wp:wrapSquare wrapText="bothSides" distB="0" distT="0" distL="114300" distR="114300"/>
          <wp:docPr descr="C:\Users\Jaime Loja\Downloads\LOGO RECTANGULAR_SIN FONDO.png" id="429746152" name="image2.png"/>
          <a:graphic>
            <a:graphicData uri="http://schemas.openxmlformats.org/drawingml/2006/picture">
              <pic:pic>
                <pic:nvPicPr>
                  <pic:cNvPr descr="C:\Users\Jaime Loja\Downloads\LOGO RECTANGULAR_SIN FONDO.png" id="0" name="image2.png"/>
                  <pic:cNvPicPr preferRelativeResize="0"/>
                </pic:nvPicPr>
                <pic:blipFill>
                  <a:blip r:embed="rId2"/>
                  <a:srcRect b="0" l="0" r="0" t="0"/>
                  <a:stretch>
                    <a:fillRect/>
                  </a:stretch>
                </pic:blipFill>
                <pic:spPr>
                  <a:xfrm>
                    <a:off x="0" y="0"/>
                    <a:ext cx="1581150" cy="483235"/>
                  </a:xfrm>
                  <a:prstGeom prst="rect"/>
                  <a:ln/>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aconcuadrcula">
    <w:name w:val="Table Grid"/>
    <w:basedOn w:val="Tablanormal"/>
    <w:uiPriority w:val="59"/>
    <w:rsid w:val="00024114"/>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024114"/>
    <w:rPr>
      <w:color w:val="0000ff" w:themeColor="hyperlink"/>
      <w:u w:val="single"/>
    </w:rPr>
  </w:style>
  <w:style w:type="paragraph" w:styleId="Prrafodelista">
    <w:name w:val="List Paragraph"/>
    <w:basedOn w:val="Normal"/>
    <w:uiPriority w:val="34"/>
    <w:qFormat w:val="1"/>
    <w:rsid w:val="00C26FDA"/>
    <w:pPr>
      <w:ind w:left="720"/>
      <w:contextualSpacing w:val="1"/>
    </w:pPr>
  </w:style>
  <w:style w:type="paragraph" w:styleId="Textodeglobo">
    <w:name w:val="Balloon Text"/>
    <w:basedOn w:val="Normal"/>
    <w:link w:val="TextodegloboCar"/>
    <w:uiPriority w:val="99"/>
    <w:semiHidden w:val="1"/>
    <w:unhideWhenUsed w:val="1"/>
    <w:rsid w:val="00614B6B"/>
    <w:rPr>
      <w:rFonts w:ascii="Lucida Grande" w:hAnsi="Lucida Grande"/>
      <w:sz w:val="18"/>
      <w:szCs w:val="18"/>
    </w:rPr>
  </w:style>
  <w:style w:type="character" w:styleId="TextodegloboCar" w:customStyle="1">
    <w:name w:val="Texto de globo Car"/>
    <w:basedOn w:val="Fuentedeprrafopredeter"/>
    <w:link w:val="Textodeglobo"/>
    <w:uiPriority w:val="99"/>
    <w:semiHidden w:val="1"/>
    <w:rsid w:val="00614B6B"/>
    <w:rPr>
      <w:rFonts w:ascii="Lucida Grande" w:hAnsi="Lucida Grande"/>
      <w:sz w:val="18"/>
      <w:szCs w:val="18"/>
    </w:rPr>
  </w:style>
  <w:style w:type="paragraph" w:styleId="Encabezado">
    <w:name w:val="header"/>
    <w:basedOn w:val="Normal"/>
    <w:link w:val="EncabezadoCar"/>
    <w:uiPriority w:val="99"/>
    <w:unhideWhenUsed w:val="1"/>
    <w:rsid w:val="00C12F11"/>
    <w:pPr>
      <w:tabs>
        <w:tab w:val="center" w:pos="4252"/>
        <w:tab w:val="right" w:pos="8504"/>
      </w:tabs>
    </w:pPr>
  </w:style>
  <w:style w:type="character" w:styleId="EncabezadoCar" w:customStyle="1">
    <w:name w:val="Encabezado Car"/>
    <w:basedOn w:val="Fuentedeprrafopredeter"/>
    <w:link w:val="Encabezado"/>
    <w:uiPriority w:val="99"/>
    <w:rsid w:val="00C12F11"/>
  </w:style>
  <w:style w:type="paragraph" w:styleId="Piedepgina">
    <w:name w:val="footer"/>
    <w:basedOn w:val="Normal"/>
    <w:link w:val="PiedepginaCar"/>
    <w:uiPriority w:val="99"/>
    <w:unhideWhenUsed w:val="1"/>
    <w:rsid w:val="00C12F11"/>
    <w:pPr>
      <w:tabs>
        <w:tab w:val="center" w:pos="4252"/>
        <w:tab w:val="right" w:pos="8504"/>
      </w:tabs>
    </w:pPr>
  </w:style>
  <w:style w:type="character" w:styleId="PiedepginaCar" w:customStyle="1">
    <w:name w:val="Pie de página Car"/>
    <w:basedOn w:val="Fuentedeprrafopredeter"/>
    <w:link w:val="Piedepgina"/>
    <w:uiPriority w:val="99"/>
    <w:rsid w:val="00C12F11"/>
  </w:style>
  <w:style w:type="character" w:styleId="Hipervnculovisitado">
    <w:name w:val="FollowedHyperlink"/>
    <w:basedOn w:val="Fuentedeprrafopredeter"/>
    <w:uiPriority w:val="99"/>
    <w:semiHidden w:val="1"/>
    <w:unhideWhenUsed w:val="1"/>
    <w:rsid w:val="002C4D0C"/>
    <w:rPr>
      <w:color w:val="800080" w:themeColor="followedHyperlink"/>
      <w:u w:val="single"/>
    </w:rPr>
  </w:style>
  <w:style w:type="paragraph" w:styleId="Sinespaciado">
    <w:name w:val="No Spacing"/>
    <w:link w:val="SinespaciadoCar"/>
    <w:uiPriority w:val="1"/>
    <w:qFormat w:val="1"/>
    <w:rsid w:val="00076F6A"/>
    <w:rPr>
      <w:sz w:val="22"/>
      <w:szCs w:val="22"/>
      <w:lang w:eastAsia="es-EC" w:val="es-EC"/>
    </w:rPr>
  </w:style>
  <w:style w:type="character" w:styleId="SinespaciadoCar" w:customStyle="1">
    <w:name w:val="Sin espaciado Car"/>
    <w:basedOn w:val="Fuentedeprrafopredeter"/>
    <w:link w:val="Sinespaciado"/>
    <w:uiPriority w:val="1"/>
    <w:rsid w:val="00076F6A"/>
    <w:rPr>
      <w:sz w:val="22"/>
      <w:szCs w:val="22"/>
      <w:lang w:eastAsia="es-EC" w:val="es-EC"/>
    </w:rPr>
  </w:style>
  <w:style w:type="character" w:styleId="pel" w:customStyle="1">
    <w:name w:val="_pe_l"/>
    <w:basedOn w:val="Fuentedeprrafopredeter"/>
    <w:rsid w:val="00D42F4D"/>
  </w:style>
  <w:style w:type="character" w:styleId="st" w:customStyle="1">
    <w:name w:val="st"/>
    <w:basedOn w:val="Fuentedeprrafopredeter"/>
    <w:rsid w:val="0012185A"/>
  </w:style>
  <w:style w:type="character" w:styleId="contentline-236" w:customStyle="1">
    <w:name w:val="contentline-236"/>
    <w:basedOn w:val="Fuentedeprrafopredeter"/>
    <w:rsid w:val="00101F94"/>
  </w:style>
  <w:style w:type="paragraph" w:styleId="NormalWeb">
    <w:name w:val="Normal (Web)"/>
    <w:basedOn w:val="Normal"/>
    <w:uiPriority w:val="99"/>
    <w:semiHidden w:val="1"/>
    <w:unhideWhenUsed w:val="1"/>
    <w:rsid w:val="007E6244"/>
    <w:pPr>
      <w:spacing w:after="100" w:afterAutospacing="1" w:before="100" w:beforeAutospacing="1"/>
    </w:pPr>
    <w:rPr>
      <w:rFonts w:ascii="Times New Roman" w:cs="Times New Roman" w:eastAsia="Times New Roman" w:hAnsi="Times New Roman"/>
      <w:lang w:eastAsia="en-US" w:val="en-US"/>
    </w:rPr>
  </w:style>
  <w:style w:type="character" w:styleId="1evpfieatos4l2stdh3icz" w:customStyle="1">
    <w:name w:val="_1evpfieatos4l2stdh3icz"/>
    <w:basedOn w:val="Fuentedeprrafopredeter"/>
    <w:rsid w:val="002B391A"/>
  </w:style>
  <w:style w:type="character" w:styleId="Refdecomentario">
    <w:name w:val="annotation reference"/>
    <w:basedOn w:val="Fuentedeprrafopredeter"/>
    <w:uiPriority w:val="99"/>
    <w:semiHidden w:val="1"/>
    <w:unhideWhenUsed w:val="1"/>
    <w:rsid w:val="004B637A"/>
    <w:rPr>
      <w:sz w:val="16"/>
      <w:szCs w:val="16"/>
    </w:rPr>
  </w:style>
  <w:style w:type="paragraph" w:styleId="Textocomentario">
    <w:name w:val="annotation text"/>
    <w:basedOn w:val="Normal"/>
    <w:link w:val="TextocomentarioCar"/>
    <w:uiPriority w:val="99"/>
    <w:semiHidden w:val="1"/>
    <w:unhideWhenUsed w:val="1"/>
    <w:rsid w:val="004B637A"/>
    <w:rPr>
      <w:sz w:val="20"/>
      <w:szCs w:val="20"/>
    </w:rPr>
  </w:style>
  <w:style w:type="character" w:styleId="TextocomentarioCar" w:customStyle="1">
    <w:name w:val="Texto comentario Car"/>
    <w:basedOn w:val="Fuentedeprrafopredeter"/>
    <w:link w:val="Textocomentario"/>
    <w:uiPriority w:val="99"/>
    <w:semiHidden w:val="1"/>
    <w:rsid w:val="004B637A"/>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4B637A"/>
    <w:rPr>
      <w:b w:val="1"/>
      <w:bCs w:val="1"/>
    </w:rPr>
  </w:style>
  <w:style w:type="character" w:styleId="AsuntodelcomentarioCar" w:customStyle="1">
    <w:name w:val="Asunto del comentario Car"/>
    <w:basedOn w:val="TextocomentarioCar"/>
    <w:link w:val="Asuntodelcomentario"/>
    <w:uiPriority w:val="99"/>
    <w:semiHidden w:val="1"/>
    <w:rsid w:val="004B637A"/>
    <w:rPr>
      <w:b w:val="1"/>
      <w:bCs w:val="1"/>
      <w:sz w:val="20"/>
      <w:szCs w:val="20"/>
    </w:rPr>
  </w:style>
  <w:style w:type="paragraph" w:styleId="Standard" w:customStyle="1">
    <w:name w:val="Standard"/>
    <w:rsid w:val="0097761F"/>
    <w:pPr>
      <w:suppressAutoHyphens w:val="1"/>
      <w:autoSpaceDN w:val="0"/>
      <w:textAlignment w:val="baseline"/>
    </w:pPr>
    <w:rPr>
      <w:rFonts w:ascii="Liberation Serif" w:cs="Lohit Devanagari" w:eastAsia="Noto Sans CJK SC Regular" w:hAnsi="Liberation Serif"/>
      <w:kern w:val="3"/>
      <w:lang w:bidi="hi-IN" w:eastAsia="zh-CN"/>
    </w:rPr>
  </w:style>
  <w:style w:type="paragraph" w:styleId="TableContents" w:customStyle="1">
    <w:name w:val="Table Contents"/>
    <w:basedOn w:val="Standard"/>
    <w:rsid w:val="0097761F"/>
    <w:pPr>
      <w:suppressLineNumbers w:val="1"/>
    </w:pPr>
  </w:style>
  <w:style w:type="paragraph" w:styleId="Descripcin">
    <w:name w:val="caption"/>
    <w:basedOn w:val="Normal"/>
    <w:next w:val="Normal"/>
    <w:uiPriority w:val="35"/>
    <w:unhideWhenUsed w:val="1"/>
    <w:qFormat w:val="1"/>
    <w:rsid w:val="00673C84"/>
    <w:pPr>
      <w:spacing w:after="200"/>
    </w:pPr>
    <w:rPr>
      <w:i w:val="1"/>
      <w:iCs w:val="1"/>
      <w:color w:val="1f497d" w:themeColor="text2"/>
      <w:sz w:val="18"/>
      <w:szCs w:val="18"/>
    </w:rPr>
  </w:style>
  <w:style w:type="table" w:styleId="a" w:customStyle="1">
    <w:basedOn w:val="TableNormal"/>
    <w:tblPr>
      <w:tblStyleRowBandSize w:val="1"/>
      <w:tblStyleColBandSize w:val="1"/>
      <w:tblCellMar>
        <w:left w:w="10.0" w:type="dxa"/>
        <w:right w:w="10.0" w:type="dxa"/>
      </w:tblCellMar>
    </w:tblPr>
  </w:style>
  <w:style w:type="table" w:styleId="a0" w:customStyle="1">
    <w:basedOn w:val="TableNormal"/>
    <w:tblPr>
      <w:tblStyleRowBandSize w:val="1"/>
      <w:tblStyleColBandSize w:val="1"/>
      <w:tblCellMar>
        <w:left w:w="108.0" w:type="dxa"/>
        <w:right w:w="108.0" w:type="dxa"/>
      </w:tblCellMar>
    </w:tblPr>
  </w:style>
  <w:style w:type="table" w:styleId="a1" w:customStyle="1">
    <w:basedOn w:val="TableNormal"/>
    <w:tblPr>
      <w:tblStyleRowBandSize w:val="1"/>
      <w:tblStyleColBandSize w:val="1"/>
      <w:tblCellMar>
        <w:left w:w="10.0" w:type="dxa"/>
        <w:right w:w="10.0" w:type="dxa"/>
      </w:tblCellMar>
    </w:tblPr>
  </w:style>
  <w:style w:type="paragraph" w:styleId="Default" w:customStyle="1">
    <w:name w:val="Default"/>
    <w:rsid w:val="00F914EF"/>
    <w:pPr>
      <w:autoSpaceDE w:val="0"/>
      <w:autoSpaceDN w:val="0"/>
      <w:adjustRightInd w:val="0"/>
    </w:pPr>
    <w:rPr>
      <w:rFonts w:ascii="Times New Roman" w:cs="Times New Roman" w:hAnsi="Times New Roman"/>
      <w:color w:val="000000"/>
      <w:lang w:val="en-US"/>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5.png"/><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 Id="rId14" Type="http://schemas.openxmlformats.org/officeDocument/2006/relationships/footer" Target="footer1.xml"/><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n/Fkp9d4sR/57PIAwhWYZCd+GQ==">CgMxLjA4AHIhMTRuX1ZkLXp5QkpWTGl2UjM1VTNYazEydjFoRkhzYXkz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2023-06-22T14:54:00Z</dcterms:created>
  <dc:creator>Monica Cobos</dc:creator>
  <dc:description/>
  <dc:identifier/>
  <dc:language/>
  <dc:subject/>
  <dc:title/>
</cp:coreProperties>
</file>