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Narrow" w:cs="Arial Narrow" w:eastAsia="Arial Narrow" w:hAnsi="Arial Narrow"/>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5359718</wp:posOffset>
                </wp:positionH>
                <wp:positionV relativeFrom="page">
                  <wp:posOffset>636</wp:posOffset>
                </wp:positionV>
                <wp:extent cx="613410" cy="1015960"/>
                <wp:effectExtent b="0" l="0" r="0" t="0"/>
                <wp:wrapNone/>
                <wp:docPr id="1001" name=""/>
                <a:graphic>
                  <a:graphicData uri="http://schemas.microsoft.com/office/word/2010/wordprocessingShape">
                    <wps:wsp>
                      <wps:cNvSpPr/>
                      <wps:cNvPr id="3" name="Shape 3"/>
                      <wps:spPr>
                        <a:xfrm>
                          <a:off x="5048820" y="3286224"/>
                          <a:ext cx="594360" cy="987552"/>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4"/>
                                <w:vertAlign w:val="baseline"/>
                              </w:rPr>
                              <w:t xml:space="preserve">202</w:t>
                            </w:r>
                            <w:r w:rsidDel="00000000" w:rsidR="00000000" w:rsidRPr="00000000">
                              <w:rPr>
                                <w:rFonts w:ascii="Arial" w:cs="Arial" w:eastAsia="Arial" w:hAnsi="Arial"/>
                                <w:b w:val="0"/>
                                <w:i w:val="0"/>
                                <w:smallCaps w:val="0"/>
                                <w:strike w:val="0"/>
                                <w:color w:val="ffffff"/>
                                <w:sz w:val="24"/>
                                <w:vertAlign w:val="baseline"/>
                              </w:rPr>
                              <w:t xml:space="preserve">6</w:t>
                            </w:r>
                          </w:p>
                        </w:txbxContent>
                      </wps:txbx>
                      <wps:bodyPr anchorCtr="0" anchor="b" bIns="45700" lIns="45700" spcFirstLastPara="1" rIns="457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5359718</wp:posOffset>
                </wp:positionH>
                <wp:positionV relativeFrom="page">
                  <wp:posOffset>636</wp:posOffset>
                </wp:positionV>
                <wp:extent cx="613410" cy="1015960"/>
                <wp:effectExtent b="0" l="0" r="0" t="0"/>
                <wp:wrapNone/>
                <wp:docPr id="100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13410" cy="1015960"/>
                        </a:xfrm>
                        <a:prstGeom prst="rect"/>
                        <a:ln/>
                      </pic:spPr>
                    </pic:pic>
                  </a:graphicData>
                </a:graphic>
              </wp:anchor>
            </w:drawing>
          </mc:Fallback>
        </mc:AlternateContent>
      </w:r>
      <w:r w:rsidDel="00000000" w:rsidR="00000000" w:rsidRPr="00000000">
        <w:rPr/>
        <mc:AlternateContent>
          <mc:Choice Requires="wpg">
            <w:drawing>
              <wp:anchor allowOverlap="1" behindDoc="0" distB="0" distT="0" distL="182880" distR="182880" hidden="0" layoutInCell="1" locked="0" relativeHeight="0" simplePos="0">
                <wp:simplePos x="0" y="0"/>
                <wp:positionH relativeFrom="margin">
                  <wp:posOffset>-461007</wp:posOffset>
                </wp:positionH>
                <wp:positionV relativeFrom="page">
                  <wp:posOffset>1704975</wp:posOffset>
                </wp:positionV>
                <wp:extent cx="6534150" cy="6863766"/>
                <wp:effectExtent b="0" l="0" r="0" t="0"/>
                <wp:wrapSquare wrapText="bothSides" distB="0" distT="0" distL="182880" distR="182880"/>
                <wp:docPr id="1003" name=""/>
                <a:graphic>
                  <a:graphicData uri="http://schemas.microsoft.com/office/word/2010/wordprocessingShape">
                    <wps:wsp>
                      <wps:cNvSpPr/>
                      <wps:cNvPr id="2" name="Shape 2"/>
                      <wps:spPr>
                        <a:xfrm>
                          <a:off x="2145918" y="419580"/>
                          <a:ext cx="6400165" cy="6720840"/>
                        </a:xfrm>
                        <a:prstGeom prst="rect">
                          <a:avLst/>
                        </a:prstGeom>
                        <a:noFill/>
                        <a:ln>
                          <a:noFill/>
                        </a:ln>
                      </wps:spPr>
                      <wps:txbx>
                        <w:txbxContent>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f81bd"/>
                                <w:sz w:val="48"/>
                                <w:vertAlign w:val="baseline"/>
                              </w:rPr>
                              <w:t xml:space="preserve">INFORME FINAL DE PROYECTO DE VINCULACIÓN CON LA SOCIEDAD</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0"/>
                                <w:strike w:val="0"/>
                                <w:color w:val="4f81bd"/>
                                <w:sz w:val="48"/>
                                <w:vertAlign w:val="baseline"/>
                              </w:rPr>
                            </w:r>
                            <w:r w:rsidDel="00000000" w:rsidR="00000000" w:rsidRPr="00000000">
                              <w:rPr>
                                <w:rFonts w:ascii="Times New Roman" w:cs="Times New Roman" w:eastAsia="Times New Roman" w:hAnsi="Times New Roman"/>
                                <w:b w:val="0"/>
                                <w:i w:val="0"/>
                                <w:smallCaps w:val="1"/>
                                <w:strike w:val="0"/>
                                <w:color w:val="205968"/>
                                <w:sz w:val="44"/>
                                <w:vertAlign w:val="baseline"/>
                              </w:rPr>
                              <w:t xml:space="preserve">PROYECTO: PROYECTO: PLATAFORMA WEB DE ANÁLISIS DE LOS DATOS, APLICANDO TÉCNICAS DE MINERÍA DE DATOS Y APRENDIZAJE DE MÁQUINA PARA LA TOMA DE DECISIONES DE LA FUNDACIÓN MENSAJEROS DE LA PAZ</w:t>
                            </w:r>
                            <w:r w:rsidDel="00000000" w:rsidR="00000000" w:rsidRPr="00000000">
                              <w:rPr>
                                <w:rFonts w:ascii="Times New Roman" w:cs="Times New Roman" w:eastAsia="Times New Roman" w:hAnsi="Times New Roman"/>
                                <w:b w:val="0"/>
                                <w:i w:val="0"/>
                                <w:smallCaps w:val="1"/>
                                <w:strike w:val="0"/>
                                <w:color w:val="205968"/>
                                <w:sz w:val="44"/>
                                <w:vertAlign w:val="baseline"/>
                              </w:rPr>
                              <w:t xml:space="preserve"> FASE 2.</w:t>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Times New Roman" w:cs="Times New Roman" w:eastAsia="Times New Roman" w:hAnsi="Times New Roman"/>
                                <w:b w:val="0"/>
                                <w:i w:val="0"/>
                                <w:smallCaps w:val="1"/>
                                <w:strike w:val="0"/>
                                <w:color w:val="205968"/>
                                <w:sz w:val="44"/>
                                <w:vertAlign w:val="baseline"/>
                              </w:rPr>
                            </w:r>
                            <w:r w:rsidDel="00000000" w:rsidR="00000000" w:rsidRPr="00000000">
                              <w:rPr>
                                <w:rFonts w:ascii="Arial" w:cs="Arial" w:eastAsia="Arial" w:hAnsi="Arial"/>
                                <w:b w:val="0"/>
                                <w:i w:val="0"/>
                                <w:smallCaps w:val="1"/>
                                <w:strike w:val="0"/>
                                <w:color w:val="4bacc6"/>
                                <w:sz w:val="36"/>
                                <w:vertAlign w:val="baseline"/>
                              </w:rPr>
                              <w:t xml:space="preserve">ING. VERÓNICA CHIMBO C., MSC.</w:t>
                            </w:r>
                          </w:p>
                        </w:txbxContent>
                      </wps:txbx>
                      <wps:bodyPr anchorCtr="0" anchor="t" bIns="0" lIns="0" spcFirstLastPara="1" rIns="0" wrap="square" tIns="0">
                        <a:noAutofit/>
                      </wps:bodyPr>
                    </wps:wsp>
                  </a:graphicData>
                </a:graphic>
              </wp:anchor>
            </w:drawing>
          </mc:Choice>
          <mc:Fallback>
            <w:drawing>
              <wp:anchor allowOverlap="1" behindDoc="0" distB="0" distT="0" distL="182880" distR="182880" hidden="0" layoutInCell="1" locked="0" relativeHeight="0" simplePos="0">
                <wp:simplePos x="0" y="0"/>
                <wp:positionH relativeFrom="margin">
                  <wp:posOffset>-461007</wp:posOffset>
                </wp:positionH>
                <wp:positionV relativeFrom="page">
                  <wp:posOffset>1704975</wp:posOffset>
                </wp:positionV>
                <wp:extent cx="6534150" cy="6863766"/>
                <wp:effectExtent b="0" l="0" r="0" t="0"/>
                <wp:wrapSquare wrapText="bothSides" distB="0" distT="0" distL="182880" distR="182880"/>
                <wp:docPr id="100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534150" cy="6863766"/>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jc w:val="both"/>
        <w:rPr>
          <w:rFonts w:ascii="Arial Narrow" w:cs="Arial Narrow" w:eastAsia="Arial Narrow" w:hAnsi="Arial Narrow"/>
          <w:b w:val="1"/>
          <w:bCs w:val="1"/>
          <w:shd w:fill="bfbfbf" w:val="clear"/>
        </w:rPr>
      </w:pPr>
      <w:r w:rsidDel="00000000" w:rsidR="00000000" w:rsidRPr="00000000">
        <w:rPr>
          <w:rtl w:val="0"/>
        </w:rPr>
      </w:r>
    </w:p>
    <w:p w:rsidR="00000000" w:rsidDel="00000000" w:rsidP="00000000" w:rsidRDefault="00000000" w:rsidRPr="00000000" w14:paraId="00000003">
      <w:pPr>
        <w:jc w:val="both"/>
        <w:rPr>
          <w:rFonts w:ascii="Arial Narrow" w:cs="Arial Narrow" w:eastAsia="Arial Narrow" w:hAnsi="Arial Narrow"/>
          <w:b w:val="1"/>
          <w:bCs w:val="1"/>
          <w:shd w:fill="bfbfbf" w:val="clear"/>
        </w:rPr>
      </w:pPr>
      <w:r w:rsidDel="00000000" w:rsidR="00000000" w:rsidRPr="00000000">
        <w:rPr>
          <w:rtl w:val="0"/>
        </w:rPr>
      </w:r>
    </w:p>
    <w:p w:rsidR="00000000" w:rsidDel="00000000" w:rsidP="00000000" w:rsidRDefault="00000000" w:rsidRPr="00000000" w14:paraId="00000004">
      <w:pPr>
        <w:jc w:val="both"/>
        <w:rPr>
          <w:rFonts w:ascii="Arial Narrow" w:cs="Arial Narrow" w:eastAsia="Arial Narrow" w:hAnsi="Arial Narrow"/>
          <w:b w:val="1"/>
          <w:bCs w:val="1"/>
          <w:color w:val="000000"/>
          <w:shd w:fill="bfbfbf" w:val="clear"/>
        </w:rPr>
      </w:pPr>
      <w:r w:rsidDel="00000000" w:rsidR="00000000" w:rsidRPr="00000000">
        <w:rPr>
          <w:rFonts w:ascii="Arial Narrow" w:cs="Arial Narrow" w:eastAsia="Arial Narrow" w:hAnsi="Arial Narrow"/>
          <w:b w:val="1"/>
          <w:bCs w:val="1"/>
          <w:color w:val="000000"/>
          <w:shd w:fill="bfbfbf" w:val="clear"/>
          <w:rtl w:val="0"/>
        </w:rPr>
        <w:t xml:space="preserve">DATOS INFORMATIVOS DEL PROYECTO</w:t>
      </w:r>
    </w:p>
    <w:p w:rsidR="00000000" w:rsidDel="00000000" w:rsidP="00000000" w:rsidRDefault="00000000" w:rsidRPr="00000000" w14:paraId="00000005">
      <w:pPr>
        <w:jc w:val="both"/>
        <w:rPr>
          <w:rFonts w:ascii="Arial Narrow" w:cs="Arial Narrow" w:eastAsia="Arial Narrow" w:hAnsi="Arial Narrow"/>
          <w:b w:val="1"/>
          <w:bCs w:val="1"/>
          <w:shd w:fill="bfbfbf" w:val="clear"/>
        </w:rPr>
      </w:pPr>
      <w:r w:rsidDel="00000000" w:rsidR="00000000" w:rsidRPr="00000000">
        <w:rPr>
          <w:rtl w:val="0"/>
        </w:rPr>
      </w:r>
    </w:p>
    <w:p w:rsidR="00000000" w:rsidDel="00000000" w:rsidP="00000000" w:rsidRDefault="00000000" w:rsidRPr="00000000" w14:paraId="00000006">
      <w:pPr>
        <w:pStyle w:val="Heading2"/>
        <w:numPr>
          <w:ilvl w:val="1"/>
          <w:numId w:val="7"/>
        </w:numPr>
        <w:ind w:left="576" w:hanging="576"/>
        <w:jc w:val="both"/>
        <w:rPr>
          <w:sz w:val="22"/>
          <w:szCs w:val="22"/>
        </w:rPr>
      </w:pPr>
      <w:r w:rsidDel="00000000" w:rsidR="00000000" w:rsidRPr="00000000">
        <w:rPr>
          <w:rFonts w:ascii="Arial Narrow" w:cs="Arial Narrow" w:eastAsia="Arial Narrow" w:hAnsi="Arial Narrow"/>
          <w:b w:val="1"/>
          <w:bCs w:val="1"/>
          <w:color w:val="000000"/>
          <w:sz w:val="22"/>
          <w:szCs w:val="22"/>
          <w:rtl w:val="0"/>
        </w:rPr>
        <w:t xml:space="preserve">Programa de Vinculación:</w:t>
      </w:r>
      <w:r w:rsidDel="00000000" w:rsidR="00000000" w:rsidRPr="00000000">
        <w:rPr>
          <w:rFonts w:ascii="Arial Narrow" w:cs="Arial Narrow" w:eastAsia="Arial Narrow" w:hAnsi="Arial Narrow"/>
          <w:sz w:val="22"/>
          <w:szCs w:val="22"/>
          <w:rtl w:val="0"/>
        </w:rPr>
        <w:t xml:space="preserve">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rtl w:val="0"/>
        </w:rPr>
        <w:t xml:space="preserve">Aplicación de tecnologías para responder a las necesidades reales de los sectores más vulnerables.</w:t>
      </w:r>
      <w:r w:rsidDel="00000000" w:rsidR="00000000" w:rsidRPr="00000000">
        <w:rPr>
          <w:rtl w:val="0"/>
        </w:rPr>
      </w:r>
    </w:p>
    <w:p w:rsidR="00000000" w:rsidDel="00000000" w:rsidP="00000000" w:rsidRDefault="00000000" w:rsidRPr="00000000" w14:paraId="00000008">
      <w:pPr>
        <w:pStyle w:val="Heading2"/>
        <w:numPr>
          <w:ilvl w:val="1"/>
          <w:numId w:val="7"/>
        </w:numPr>
        <w:ind w:left="576" w:hanging="576"/>
        <w:jc w:val="both"/>
        <w:rPr>
          <w:sz w:val="22"/>
          <w:szCs w:val="22"/>
        </w:rPr>
      </w:pPr>
      <w:r w:rsidDel="00000000" w:rsidR="00000000" w:rsidRPr="00000000">
        <w:rPr>
          <w:rFonts w:ascii="Arial Narrow" w:cs="Arial Narrow" w:eastAsia="Arial Narrow" w:hAnsi="Arial Narrow"/>
          <w:b w:val="1"/>
          <w:bCs w:val="1"/>
          <w:color w:val="000000"/>
          <w:sz w:val="22"/>
          <w:szCs w:val="22"/>
          <w:rtl w:val="0"/>
        </w:rPr>
        <w:t xml:space="preserve">Línea de acción: </w:t>
      </w:r>
      <w:r w:rsidDel="00000000" w:rsidR="00000000" w:rsidRPr="00000000">
        <w:rPr>
          <w:rtl w:val="0"/>
        </w:rPr>
      </w:r>
    </w:p>
    <w:p w:rsidR="00000000" w:rsidDel="00000000" w:rsidP="00000000" w:rsidRDefault="00000000" w:rsidRPr="00000000" w14:paraId="00000009">
      <w:pPr>
        <w:ind w:left="708"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☒Asesoría Técnica</w:t>
      </w:r>
    </w:p>
    <w:p w:rsidR="00000000" w:rsidDel="00000000" w:rsidP="00000000" w:rsidRDefault="00000000" w:rsidRPr="00000000" w14:paraId="0000000A">
      <w:pPr>
        <w:ind w:left="708"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☐Trabajo Comunitario</w:t>
      </w:r>
    </w:p>
    <w:p w:rsidR="00000000" w:rsidDel="00000000" w:rsidP="00000000" w:rsidRDefault="00000000" w:rsidRPr="00000000" w14:paraId="0000000B">
      <w:pPr>
        <w:ind w:left="708"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☐Capacitación</w:t>
      </w:r>
    </w:p>
    <w:p w:rsidR="00000000" w:rsidDel="00000000" w:rsidP="00000000" w:rsidRDefault="00000000" w:rsidRPr="00000000" w14:paraId="0000000C">
      <w:pPr>
        <w:pStyle w:val="Heading2"/>
        <w:numPr>
          <w:ilvl w:val="1"/>
          <w:numId w:val="7"/>
        </w:numPr>
        <w:ind w:left="576" w:hanging="576"/>
        <w:jc w:val="both"/>
        <w:rPr>
          <w:sz w:val="22"/>
          <w:szCs w:val="22"/>
        </w:rPr>
      </w:pPr>
      <w:r w:rsidDel="00000000" w:rsidR="00000000" w:rsidRPr="00000000">
        <w:rPr>
          <w:rFonts w:ascii="Arial Narrow" w:cs="Arial Narrow" w:eastAsia="Arial Narrow" w:hAnsi="Arial Narrow"/>
          <w:b w:val="1"/>
          <w:bCs w:val="1"/>
          <w:color w:val="000000"/>
          <w:sz w:val="22"/>
          <w:szCs w:val="22"/>
          <w:rtl w:val="0"/>
        </w:rPr>
        <w:t xml:space="preserve">Nombre del proyecto:</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Mantenimiento de la infraestructura tecnológica y red de datos de laboratorios de computación de las Unidades Educativas Fiscales de la Coordinación de Educación Zonal 6 - Séptima Fase Unidad Educativa Zoila Aurora Palacios</w:t>
      </w:r>
      <w:r w:rsidDel="00000000" w:rsidR="00000000" w:rsidRPr="00000000">
        <w:rPr>
          <w:rFonts w:ascii="Arial Narrow" w:cs="Arial Narrow" w:eastAsia="Arial Narrow" w:hAnsi="Arial Narrow"/>
          <w:i w:val="0"/>
          <w:iCs w:val="0"/>
          <w:smallCaps w:val="0"/>
          <w:strike w:val="0"/>
          <w:color w:val="808080"/>
          <w:u w:val="none"/>
          <w:shd w:fill="auto" w:val="clear"/>
          <w:vertAlign w:val="baseline"/>
          <w:rtl w:val="0"/>
        </w:rPr>
      </w:r>
    </w:p>
    <w:p w:rsidR="00000000" w:rsidDel="00000000" w:rsidP="00000000" w:rsidRDefault="00000000" w:rsidRPr="00000000" w14:paraId="0000000E">
      <w:pPr>
        <w:pStyle w:val="Heading2"/>
        <w:numPr>
          <w:ilvl w:val="1"/>
          <w:numId w:val="7"/>
        </w:numPr>
        <w:ind w:left="576" w:hanging="576"/>
        <w:jc w:val="both"/>
        <w:rPr>
          <w:sz w:val="22"/>
          <w:szCs w:val="22"/>
        </w:rPr>
      </w:pPr>
      <w:r w:rsidDel="00000000" w:rsidR="00000000" w:rsidRPr="00000000">
        <w:rPr>
          <w:rFonts w:ascii="Arial Narrow" w:cs="Arial Narrow" w:eastAsia="Arial Narrow" w:hAnsi="Arial Narrow"/>
          <w:b w:val="1"/>
          <w:bCs w:val="1"/>
          <w:color w:val="000000"/>
          <w:sz w:val="22"/>
          <w:szCs w:val="22"/>
          <w:rtl w:val="0"/>
        </w:rPr>
        <w:t xml:space="preserve">Carrera o unidad académica:</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rtl w:val="0"/>
        </w:rPr>
        <w:t xml:space="preserve">Tecnología Superior en Administración de Infraestructura y Plataformas Tecnológicas</w:t>
      </w:r>
      <w:r w:rsidDel="00000000" w:rsidR="00000000" w:rsidRPr="00000000">
        <w:rPr>
          <w:rtl w:val="0"/>
        </w:rPr>
      </w:r>
    </w:p>
    <w:p w:rsidR="00000000" w:rsidDel="00000000" w:rsidP="00000000" w:rsidRDefault="00000000" w:rsidRPr="00000000" w14:paraId="00000010">
      <w:pPr>
        <w:pStyle w:val="Heading2"/>
        <w:numPr>
          <w:ilvl w:val="1"/>
          <w:numId w:val="7"/>
        </w:numPr>
        <w:ind w:left="576" w:hanging="576"/>
        <w:jc w:val="both"/>
        <w:rPr>
          <w:sz w:val="22"/>
          <w:szCs w:val="22"/>
        </w:rPr>
      </w:pPr>
      <w:r w:rsidDel="00000000" w:rsidR="00000000" w:rsidRPr="00000000">
        <w:rPr>
          <w:rFonts w:ascii="Arial Narrow" w:cs="Arial Narrow" w:eastAsia="Arial Narrow" w:hAnsi="Arial Narrow"/>
          <w:b w:val="1"/>
          <w:bCs w:val="1"/>
          <w:color w:val="000000"/>
          <w:sz w:val="22"/>
          <w:szCs w:val="22"/>
          <w:rtl w:val="0"/>
        </w:rPr>
        <w:t xml:space="preserve">Equipo de Trabajo </w:t>
      </w:r>
      <w:r w:rsidDel="00000000" w:rsidR="00000000" w:rsidRPr="00000000">
        <w:rPr>
          <w:rtl w:val="0"/>
        </w:rPr>
      </w:r>
    </w:p>
    <w:p w:rsidR="00000000" w:rsidDel="00000000" w:rsidP="00000000" w:rsidRDefault="00000000" w:rsidRPr="00000000" w14:paraId="00000011">
      <w:pPr>
        <w:tabs>
          <w:tab w:val="left" w:leader="none" w:pos="6765"/>
        </w:tabs>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DOCENTES PARTICIPANTES</w:t>
      </w:r>
    </w:p>
    <w:tbl>
      <w:tblPr>
        <w:tblStyle w:val="Table1"/>
        <w:tblW w:w="8376.0" w:type="dxa"/>
        <w:jc w:val="left"/>
        <w:tblInd w:w="36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875"/>
        <w:gridCol w:w="1391"/>
        <w:gridCol w:w="1957"/>
        <w:gridCol w:w="2153"/>
        <w:tblGridChange w:id="0">
          <w:tblGrid>
            <w:gridCol w:w="2875"/>
            <w:gridCol w:w="1391"/>
            <w:gridCol w:w="1957"/>
            <w:gridCol w:w="2153"/>
          </w:tblGrid>
        </w:tblGridChange>
      </w:tblGrid>
      <w:tr>
        <w:trPr>
          <w:cantSplit w:val="0"/>
          <w:trHeight w:val="849" w:hRule="atLeast"/>
          <w:tblHeader w:val="0"/>
        </w:trPr>
        <w:tc>
          <w:tcPr>
            <w:shd w:fill="366091" w:val="clear"/>
            <w:vAlign w:val="center"/>
          </w:tcPr>
          <w:p w:rsidR="00000000" w:rsidDel="00000000" w:rsidP="00000000" w:rsidRDefault="00000000" w:rsidRPr="00000000" w14:paraId="00000012">
            <w:pPr>
              <w:jc w:val="both"/>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rtl w:val="0"/>
              </w:rPr>
              <w:t xml:space="preserve">Nombres y Apellidos</w:t>
            </w:r>
          </w:p>
        </w:tc>
        <w:tc>
          <w:tcPr>
            <w:shd w:fill="366091" w:val="clear"/>
            <w:vAlign w:val="center"/>
          </w:tcPr>
          <w:p w:rsidR="00000000" w:rsidDel="00000000" w:rsidP="00000000" w:rsidRDefault="00000000" w:rsidRPr="00000000" w14:paraId="00000013">
            <w:pPr>
              <w:jc w:val="both"/>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rtl w:val="0"/>
              </w:rPr>
              <w:t xml:space="preserve">No. Cédula</w:t>
            </w:r>
          </w:p>
        </w:tc>
        <w:tc>
          <w:tcPr>
            <w:shd w:fill="366091" w:val="clear"/>
            <w:vAlign w:val="center"/>
          </w:tcPr>
          <w:p w:rsidR="00000000" w:rsidDel="00000000" w:rsidP="00000000" w:rsidRDefault="00000000" w:rsidRPr="00000000" w14:paraId="00000014">
            <w:pPr>
              <w:jc w:val="both"/>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rtl w:val="0"/>
              </w:rPr>
              <w:t xml:space="preserve">Carrera</w:t>
            </w:r>
          </w:p>
        </w:tc>
        <w:tc>
          <w:tcPr>
            <w:shd w:fill="366091" w:val="clear"/>
            <w:vAlign w:val="center"/>
          </w:tcPr>
          <w:p w:rsidR="00000000" w:rsidDel="00000000" w:rsidP="00000000" w:rsidRDefault="00000000" w:rsidRPr="00000000" w14:paraId="00000015">
            <w:pPr>
              <w:jc w:val="both"/>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rtl w:val="0"/>
              </w:rPr>
              <w:t xml:space="preserve">Número total de horas de Vinculación</w:t>
            </w:r>
          </w:p>
        </w:tc>
      </w:tr>
      <w:tr>
        <w:trPr>
          <w:cantSplit w:val="0"/>
          <w:trHeight w:val="792" w:hRule="atLeast"/>
          <w:tblHeader w:val="0"/>
        </w:trPr>
        <w:tc>
          <w:tcP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Diego Armando Cale Pillco</w:t>
            </w:r>
            <w:r w:rsidDel="00000000" w:rsidR="00000000" w:rsidRPr="00000000">
              <w:rPr>
                <w:rtl w:val="0"/>
              </w:rPr>
            </w:r>
          </w:p>
        </w:tc>
        <w:tc>
          <w:tcP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1104779044</w:t>
            </w:r>
            <w:r w:rsidDel="00000000" w:rsidR="00000000" w:rsidRPr="00000000">
              <w:rPr>
                <w:rtl w:val="0"/>
              </w:rPr>
            </w:r>
          </w:p>
        </w:tc>
        <w:tc>
          <w:tcP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TAIPT</w:t>
            </w:r>
            <w:r w:rsidDel="00000000" w:rsidR="00000000" w:rsidRPr="00000000">
              <w:rPr>
                <w:rtl w:val="0"/>
              </w:rPr>
            </w:r>
          </w:p>
        </w:tc>
        <w:tc>
          <w:tcP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6</w:t>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2" w:right="0" w:firstLine="0"/>
        <w:jc w:val="both"/>
        <w:rPr>
          <w:rFonts w:ascii="Arial Narrow" w:cs="Arial Narrow" w:eastAsia="Arial Narrow" w:hAnsi="Arial Narrow"/>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B">
      <w:pPr>
        <w:tabs>
          <w:tab w:val="left" w:leader="none" w:pos="6765"/>
        </w:tabs>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ESTUDIANTES PARTICIPANTES</w:t>
      </w:r>
    </w:p>
    <w:tbl>
      <w:tblPr>
        <w:tblStyle w:val="Table2"/>
        <w:tblW w:w="8460.0" w:type="dxa"/>
        <w:jc w:val="left"/>
        <w:tblInd w:w="36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540"/>
        <w:gridCol w:w="2490"/>
        <w:gridCol w:w="1425"/>
        <w:gridCol w:w="1350"/>
        <w:gridCol w:w="1050"/>
        <w:gridCol w:w="1605"/>
        <w:tblGridChange w:id="0">
          <w:tblGrid>
            <w:gridCol w:w="540"/>
            <w:gridCol w:w="2490"/>
            <w:gridCol w:w="1425"/>
            <w:gridCol w:w="1350"/>
            <w:gridCol w:w="1050"/>
            <w:gridCol w:w="1605"/>
          </w:tblGrid>
        </w:tblGridChange>
      </w:tblGrid>
      <w:tr>
        <w:trPr>
          <w:cantSplit w:val="0"/>
          <w:trHeight w:val="849" w:hRule="atLeast"/>
          <w:tblHeader w:val="0"/>
        </w:trPr>
        <w:tc>
          <w:tcPr>
            <w:shd w:fill="366091" w:val="clear"/>
            <w:vAlign w:val="center"/>
          </w:tcPr>
          <w:p w:rsidR="00000000" w:rsidDel="00000000" w:rsidP="00000000" w:rsidRDefault="00000000" w:rsidRPr="00000000" w14:paraId="0000001C">
            <w:pPr>
              <w:jc w:val="both"/>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rtl w:val="0"/>
              </w:rPr>
              <w:t xml:space="preserve">No.</w:t>
            </w:r>
          </w:p>
        </w:tc>
        <w:tc>
          <w:tcPr>
            <w:shd w:fill="366091" w:val="clear"/>
            <w:vAlign w:val="center"/>
          </w:tcPr>
          <w:p w:rsidR="00000000" w:rsidDel="00000000" w:rsidP="00000000" w:rsidRDefault="00000000" w:rsidRPr="00000000" w14:paraId="0000001D">
            <w:pPr>
              <w:jc w:val="both"/>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rtl w:val="0"/>
              </w:rPr>
              <w:t xml:space="preserve">Nombres y apellidos </w:t>
            </w:r>
          </w:p>
        </w:tc>
        <w:tc>
          <w:tcPr>
            <w:shd w:fill="366091" w:val="clear"/>
            <w:vAlign w:val="center"/>
          </w:tcPr>
          <w:p w:rsidR="00000000" w:rsidDel="00000000" w:rsidP="00000000" w:rsidRDefault="00000000" w:rsidRPr="00000000" w14:paraId="0000001E">
            <w:pPr>
              <w:jc w:val="both"/>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rtl w:val="0"/>
              </w:rPr>
              <w:t xml:space="preserve">No. Cédula</w:t>
            </w:r>
          </w:p>
        </w:tc>
        <w:tc>
          <w:tcPr>
            <w:shd w:fill="366091" w:val="clear"/>
            <w:vAlign w:val="center"/>
          </w:tcPr>
          <w:p w:rsidR="00000000" w:rsidDel="00000000" w:rsidP="00000000" w:rsidRDefault="00000000" w:rsidRPr="00000000" w14:paraId="0000001F">
            <w:pPr>
              <w:jc w:val="both"/>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rtl w:val="0"/>
              </w:rPr>
              <w:t xml:space="preserve">Código de Estudiante</w:t>
            </w:r>
          </w:p>
        </w:tc>
        <w:tc>
          <w:tcPr>
            <w:shd w:fill="366091" w:val="clear"/>
            <w:vAlign w:val="center"/>
          </w:tcPr>
          <w:p w:rsidR="00000000" w:rsidDel="00000000" w:rsidP="00000000" w:rsidRDefault="00000000" w:rsidRPr="00000000" w14:paraId="00000020">
            <w:pPr>
              <w:jc w:val="both"/>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rtl w:val="0"/>
              </w:rPr>
              <w:t xml:space="preserve">Carrera</w:t>
            </w:r>
          </w:p>
        </w:tc>
        <w:tc>
          <w:tcPr>
            <w:shd w:fill="366091" w:val="clear"/>
            <w:vAlign w:val="center"/>
          </w:tcPr>
          <w:p w:rsidR="00000000" w:rsidDel="00000000" w:rsidP="00000000" w:rsidRDefault="00000000" w:rsidRPr="00000000" w14:paraId="00000021">
            <w:pPr>
              <w:jc w:val="both"/>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rtl w:val="0"/>
              </w:rPr>
              <w:t xml:space="preserve">Número total de horas de Vinculación </w:t>
            </w:r>
          </w:p>
        </w:tc>
      </w:tr>
      <w:tr>
        <w:trPr>
          <w:cantSplit w:val="0"/>
          <w:trHeight w:val="792" w:hRule="atLeast"/>
          <w:tblHeader w:val="0"/>
        </w:trPr>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1</w:t>
            </w:r>
            <w:r w:rsidDel="00000000" w:rsidR="00000000" w:rsidRPr="00000000">
              <w:rPr>
                <w:rtl w:val="0"/>
              </w:rPr>
            </w:r>
          </w:p>
        </w:tc>
        <w:tc>
          <w:tcPr>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rtl w:val="0"/>
              </w:rPr>
              <w:t xml:space="preserve">Nayely De Los Angeles Anguisaca Crespo</w:t>
            </w:r>
            <w:r w:rsidDel="00000000" w:rsidR="00000000" w:rsidRPr="00000000">
              <w:rPr>
                <w:rtl w:val="0"/>
              </w:rPr>
            </w:r>
          </w:p>
        </w:tc>
        <w:tc>
          <w:tcPr>
            <w:vAlign w:val="cente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0150796175</w:t>
            </w:r>
            <w:r w:rsidDel="00000000" w:rsidR="00000000" w:rsidRPr="00000000">
              <w:rPr>
                <w:rFonts w:ascii="Arial Narrow" w:cs="Arial Narrow" w:eastAsia="Arial Narrow" w:hAnsi="Arial Narrow"/>
                <w:rtl w:val="0"/>
              </w:rPr>
            </w:r>
            <w:r w:rsidDel="00000000" w:rsidR="00000000" w:rsidRPr="00000000">
              <w:rPr>
                <w:rtl w:val="0"/>
              </w:rPr>
            </w:r>
          </w:p>
        </w:tc>
        <w:tc>
          <w:tcPr>
            <w:vAlign w:val="center"/>
          </w:tcPr>
          <w:p w:rsidR="00000000" w:rsidDel="00000000" w:rsidP="00000000" w:rsidRDefault="00000000" w:rsidRPr="00000000" w14:paraId="00000025">
            <w:pPr>
              <w:tabs>
                <w:tab w:val="left" w:leader="none" w:pos="6765"/>
              </w:tabs>
              <w:spacing w:after="200" w:line="276" w:lineRule="auto"/>
              <w:jc w:val="both"/>
              <w:rPr>
                <w:rFonts w:ascii="Arial Narrow" w:cs="Arial Narrow" w:eastAsia="Arial Narrow" w:hAnsi="Arial Narrow"/>
                <w:color w:val="808080"/>
              </w:rPr>
            </w:pPr>
            <w:r w:rsidDel="00000000" w:rsidR="00000000" w:rsidRPr="00000000">
              <w:rPr>
                <w:rFonts w:ascii="Arial Narrow" w:cs="Arial Narrow" w:eastAsia="Arial Narrow" w:hAnsi="Arial Narrow"/>
                <w:rtl w:val="0"/>
              </w:rPr>
              <w:t xml:space="preserve">0150796175</w:t>
            </w:r>
            <w:r w:rsidDel="00000000" w:rsidR="00000000" w:rsidRPr="00000000">
              <w:rPr>
                <w:rtl w:val="0"/>
              </w:rPr>
            </w:r>
          </w:p>
        </w:tc>
        <w:tc>
          <w:tcPr>
            <w:vAlign w:val="cente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TAIPT</w:t>
            </w: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100</w:t>
            </w:r>
          </w:p>
        </w:tc>
      </w:tr>
      <w:tr>
        <w:trPr>
          <w:cantSplit w:val="0"/>
          <w:trHeight w:val="792" w:hRule="atLeast"/>
          <w:tblHeader w:val="0"/>
        </w:trPr>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2</w:t>
            </w:r>
            <w:r w:rsidDel="00000000" w:rsidR="00000000" w:rsidRPr="00000000">
              <w:rPr>
                <w:rtl w:val="0"/>
              </w:rPr>
            </w:r>
          </w:p>
        </w:tc>
        <w:tc>
          <w:tcPr>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rtl w:val="0"/>
              </w:rPr>
              <w:t xml:space="preserve">Daniela Estefania Arauz Beltran</w:t>
            </w:r>
            <w:r w:rsidDel="00000000" w:rsidR="00000000" w:rsidRPr="00000000">
              <w:rPr>
                <w:rtl w:val="0"/>
              </w:rPr>
            </w:r>
          </w:p>
        </w:tc>
        <w:tc>
          <w:tcPr>
            <w:vAlign w:val="cente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0107385387</w:t>
            </w:r>
            <w:r w:rsidDel="00000000" w:rsidR="00000000" w:rsidRPr="00000000">
              <w:rPr>
                <w:rFonts w:ascii="Arial Narrow" w:cs="Arial Narrow" w:eastAsia="Arial Narrow" w:hAnsi="Arial Narrow"/>
                <w:rtl w:val="0"/>
              </w:rPr>
            </w:r>
            <w:r w:rsidDel="00000000" w:rsidR="00000000" w:rsidRPr="00000000">
              <w:rPr>
                <w:rtl w:val="0"/>
              </w:rPr>
            </w:r>
          </w:p>
        </w:tc>
        <w:tc>
          <w:tcPr>
            <w:vAlign w:val="center"/>
          </w:tcPr>
          <w:p w:rsidR="00000000" w:rsidDel="00000000" w:rsidP="00000000" w:rsidRDefault="00000000" w:rsidRPr="00000000" w14:paraId="00000025">
            <w:pPr>
              <w:tabs>
                <w:tab w:val="left" w:leader="none" w:pos="6765"/>
              </w:tabs>
              <w:spacing w:after="200" w:line="276" w:lineRule="auto"/>
              <w:jc w:val="both"/>
              <w:rPr>
                <w:rFonts w:ascii="Arial Narrow" w:cs="Arial Narrow" w:eastAsia="Arial Narrow" w:hAnsi="Arial Narrow"/>
                <w:color w:val="808080"/>
              </w:rPr>
            </w:pPr>
            <w:r w:rsidDel="00000000" w:rsidR="00000000" w:rsidRPr="00000000">
              <w:rPr>
                <w:rFonts w:ascii="Arial Narrow" w:cs="Arial Narrow" w:eastAsia="Arial Narrow" w:hAnsi="Arial Narrow"/>
                <w:rtl w:val="0"/>
              </w:rPr>
              <w:t xml:space="preserve">0107385387</w:t>
            </w:r>
            <w:r w:rsidDel="00000000" w:rsidR="00000000" w:rsidRPr="00000000">
              <w:rPr>
                <w:rtl w:val="0"/>
              </w:rPr>
            </w:r>
          </w:p>
        </w:tc>
        <w:tc>
          <w:tcPr>
            <w:vAlign w:val="cente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TAIPT</w:t>
            </w: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100</w:t>
            </w:r>
          </w:p>
        </w:tc>
      </w:tr>
      <w:tr>
        <w:trPr>
          <w:cantSplit w:val="0"/>
          <w:trHeight w:val="792" w:hRule="atLeast"/>
          <w:tblHeader w:val="0"/>
        </w:trPr>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rtl w:val="0"/>
              </w:rPr>
              <w:t xml:space="preserve">Rafael Benjamin Armijos Merino</w:t>
            </w:r>
            <w:r w:rsidDel="00000000" w:rsidR="00000000" w:rsidRPr="00000000">
              <w:rPr>
                <w:rtl w:val="0"/>
              </w:rPr>
            </w:r>
          </w:p>
        </w:tc>
        <w:tc>
          <w:tcPr>
            <w:vAlign w:val="cente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1106235169</w:t>
            </w:r>
            <w:r w:rsidDel="00000000" w:rsidR="00000000" w:rsidRPr="00000000">
              <w:rPr>
                <w:rFonts w:ascii="Arial Narrow" w:cs="Arial Narrow" w:eastAsia="Arial Narrow" w:hAnsi="Arial Narrow"/>
                <w:rtl w:val="0"/>
              </w:rPr>
            </w:r>
            <w:r w:rsidDel="00000000" w:rsidR="00000000" w:rsidRPr="00000000">
              <w:rPr>
                <w:rtl w:val="0"/>
              </w:rPr>
            </w:r>
          </w:p>
        </w:tc>
        <w:tc>
          <w:tcPr>
            <w:vAlign w:val="center"/>
          </w:tcPr>
          <w:p w:rsidR="00000000" w:rsidDel="00000000" w:rsidP="00000000" w:rsidRDefault="00000000" w:rsidRPr="00000000" w14:paraId="00000025">
            <w:pPr>
              <w:tabs>
                <w:tab w:val="left" w:leader="none" w:pos="6765"/>
              </w:tabs>
              <w:spacing w:after="200" w:line="276" w:lineRule="auto"/>
              <w:jc w:val="both"/>
              <w:rPr>
                <w:rFonts w:ascii="Arial Narrow" w:cs="Arial Narrow" w:eastAsia="Arial Narrow" w:hAnsi="Arial Narrow"/>
                <w:color w:val="808080"/>
              </w:rPr>
            </w:pPr>
            <w:r w:rsidDel="00000000" w:rsidR="00000000" w:rsidRPr="00000000">
              <w:rPr>
                <w:rFonts w:ascii="Arial Narrow" w:cs="Arial Narrow" w:eastAsia="Arial Narrow" w:hAnsi="Arial Narrow"/>
                <w:rtl w:val="0"/>
              </w:rPr>
              <w:t xml:space="preserve">1106235169</w:t>
            </w:r>
            <w:r w:rsidDel="00000000" w:rsidR="00000000" w:rsidRPr="00000000">
              <w:rPr>
                <w:rtl w:val="0"/>
              </w:rPr>
            </w:r>
          </w:p>
        </w:tc>
        <w:tc>
          <w:tcPr>
            <w:vAlign w:val="cente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TAIPT</w:t>
            </w: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100</w:t>
            </w:r>
          </w:p>
        </w:tc>
      </w:tr>
      <w:tr>
        <w:trPr>
          <w:cantSplit w:val="0"/>
          <w:trHeight w:val="792" w:hRule="atLeast"/>
          <w:tblHeader w:val="0"/>
        </w:trPr>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4</w:t>
            </w:r>
            <w:r w:rsidDel="00000000" w:rsidR="00000000" w:rsidRPr="00000000">
              <w:rPr>
                <w:rtl w:val="0"/>
              </w:rPr>
            </w:r>
          </w:p>
        </w:tc>
        <w:tc>
          <w:tcPr>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rtl w:val="0"/>
              </w:rPr>
              <w:t xml:space="preserve">Cristhian Javier Campuzano Cevallos</w:t>
            </w:r>
            <w:r w:rsidDel="00000000" w:rsidR="00000000" w:rsidRPr="00000000">
              <w:rPr>
                <w:rtl w:val="0"/>
              </w:rPr>
            </w:r>
          </w:p>
        </w:tc>
        <w:tc>
          <w:tcPr>
            <w:vAlign w:val="cente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0930282256</w:t>
            </w:r>
            <w:r w:rsidDel="00000000" w:rsidR="00000000" w:rsidRPr="00000000">
              <w:rPr>
                <w:rFonts w:ascii="Arial Narrow" w:cs="Arial Narrow" w:eastAsia="Arial Narrow" w:hAnsi="Arial Narrow"/>
                <w:rtl w:val="0"/>
              </w:rPr>
            </w:r>
            <w:r w:rsidDel="00000000" w:rsidR="00000000" w:rsidRPr="00000000">
              <w:rPr>
                <w:rtl w:val="0"/>
              </w:rPr>
            </w:r>
          </w:p>
        </w:tc>
        <w:tc>
          <w:tcPr>
            <w:vAlign w:val="center"/>
          </w:tcPr>
          <w:p w:rsidR="00000000" w:rsidDel="00000000" w:rsidP="00000000" w:rsidRDefault="00000000" w:rsidRPr="00000000" w14:paraId="00000025">
            <w:pPr>
              <w:tabs>
                <w:tab w:val="left" w:leader="none" w:pos="6765"/>
              </w:tabs>
              <w:spacing w:after="200" w:line="276" w:lineRule="auto"/>
              <w:jc w:val="both"/>
              <w:rPr>
                <w:rFonts w:ascii="Arial Narrow" w:cs="Arial Narrow" w:eastAsia="Arial Narrow" w:hAnsi="Arial Narrow"/>
                <w:color w:val="808080"/>
              </w:rPr>
            </w:pPr>
            <w:r w:rsidDel="00000000" w:rsidR="00000000" w:rsidRPr="00000000">
              <w:rPr>
                <w:rFonts w:ascii="Arial Narrow" w:cs="Arial Narrow" w:eastAsia="Arial Narrow" w:hAnsi="Arial Narrow"/>
                <w:rtl w:val="0"/>
              </w:rPr>
              <w:t xml:space="preserve">0930282256</w:t>
            </w:r>
            <w:r w:rsidDel="00000000" w:rsidR="00000000" w:rsidRPr="00000000">
              <w:rPr>
                <w:rtl w:val="0"/>
              </w:rPr>
            </w:r>
          </w:p>
        </w:tc>
        <w:tc>
          <w:tcPr>
            <w:vAlign w:val="cente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TAIPT</w:t>
            </w: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100</w:t>
            </w:r>
          </w:p>
        </w:tc>
      </w:tr>
      <w:tr>
        <w:trPr>
          <w:cantSplit w:val="0"/>
          <w:trHeight w:val="792" w:hRule="atLeast"/>
          <w:tblHeader w:val="0"/>
        </w:trPr>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5</w:t>
            </w:r>
            <w:r w:rsidDel="00000000" w:rsidR="00000000" w:rsidRPr="00000000">
              <w:rPr>
                <w:rtl w:val="0"/>
              </w:rPr>
            </w:r>
          </w:p>
        </w:tc>
        <w:tc>
          <w:tcPr>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rtl w:val="0"/>
              </w:rPr>
              <w:t xml:space="preserve">Pablo Xavier Carpio Ruiz</w:t>
            </w:r>
            <w:r w:rsidDel="00000000" w:rsidR="00000000" w:rsidRPr="00000000">
              <w:rPr>
                <w:rtl w:val="0"/>
              </w:rPr>
            </w:r>
          </w:p>
        </w:tc>
        <w:tc>
          <w:tcPr>
            <w:vAlign w:val="cente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0104611421</w:t>
            </w:r>
            <w:r w:rsidDel="00000000" w:rsidR="00000000" w:rsidRPr="00000000">
              <w:rPr>
                <w:rFonts w:ascii="Arial Narrow" w:cs="Arial Narrow" w:eastAsia="Arial Narrow" w:hAnsi="Arial Narrow"/>
                <w:rtl w:val="0"/>
              </w:rPr>
            </w:r>
            <w:r w:rsidDel="00000000" w:rsidR="00000000" w:rsidRPr="00000000">
              <w:rPr>
                <w:rtl w:val="0"/>
              </w:rPr>
            </w:r>
          </w:p>
        </w:tc>
        <w:tc>
          <w:tcPr>
            <w:vAlign w:val="center"/>
          </w:tcPr>
          <w:p w:rsidR="00000000" w:rsidDel="00000000" w:rsidP="00000000" w:rsidRDefault="00000000" w:rsidRPr="00000000" w14:paraId="00000025">
            <w:pPr>
              <w:tabs>
                <w:tab w:val="left" w:leader="none" w:pos="6765"/>
              </w:tabs>
              <w:spacing w:after="200" w:line="276" w:lineRule="auto"/>
              <w:jc w:val="both"/>
              <w:rPr>
                <w:rFonts w:ascii="Arial Narrow" w:cs="Arial Narrow" w:eastAsia="Arial Narrow" w:hAnsi="Arial Narrow"/>
                <w:color w:val="808080"/>
              </w:rPr>
            </w:pPr>
            <w:r w:rsidDel="00000000" w:rsidR="00000000" w:rsidRPr="00000000">
              <w:rPr>
                <w:rFonts w:ascii="Arial Narrow" w:cs="Arial Narrow" w:eastAsia="Arial Narrow" w:hAnsi="Arial Narrow"/>
                <w:rtl w:val="0"/>
              </w:rPr>
              <w:t xml:space="preserve">0104611421</w:t>
            </w:r>
            <w:r w:rsidDel="00000000" w:rsidR="00000000" w:rsidRPr="00000000">
              <w:rPr>
                <w:rtl w:val="0"/>
              </w:rPr>
            </w:r>
          </w:p>
        </w:tc>
        <w:tc>
          <w:tcPr>
            <w:vAlign w:val="cente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TAIPT</w:t>
            </w: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100</w:t>
            </w:r>
          </w:p>
        </w:tc>
      </w:tr>
      <w:tr>
        <w:trPr>
          <w:cantSplit w:val="0"/>
          <w:trHeight w:val="792" w:hRule="atLeast"/>
          <w:tblHeader w:val="0"/>
        </w:trPr>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6</w:t>
            </w:r>
            <w:r w:rsidDel="00000000" w:rsidR="00000000" w:rsidRPr="00000000">
              <w:rPr>
                <w:rtl w:val="0"/>
              </w:rPr>
            </w:r>
          </w:p>
        </w:tc>
        <w:tc>
          <w:tcPr>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rtl w:val="0"/>
              </w:rPr>
              <w:t xml:space="preserve">Henry Josue Clavijo Llivichuzhca</w:t>
            </w:r>
            <w:r w:rsidDel="00000000" w:rsidR="00000000" w:rsidRPr="00000000">
              <w:rPr>
                <w:rtl w:val="0"/>
              </w:rPr>
            </w:r>
          </w:p>
        </w:tc>
        <w:tc>
          <w:tcPr>
            <w:vAlign w:val="cente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0107984999</w:t>
            </w:r>
            <w:r w:rsidDel="00000000" w:rsidR="00000000" w:rsidRPr="00000000">
              <w:rPr>
                <w:rFonts w:ascii="Arial Narrow" w:cs="Arial Narrow" w:eastAsia="Arial Narrow" w:hAnsi="Arial Narrow"/>
                <w:rtl w:val="0"/>
              </w:rPr>
            </w:r>
            <w:r w:rsidDel="00000000" w:rsidR="00000000" w:rsidRPr="00000000">
              <w:rPr>
                <w:rtl w:val="0"/>
              </w:rPr>
            </w:r>
          </w:p>
        </w:tc>
        <w:tc>
          <w:tcPr>
            <w:vAlign w:val="center"/>
          </w:tcPr>
          <w:p w:rsidR="00000000" w:rsidDel="00000000" w:rsidP="00000000" w:rsidRDefault="00000000" w:rsidRPr="00000000" w14:paraId="00000025">
            <w:pPr>
              <w:tabs>
                <w:tab w:val="left" w:leader="none" w:pos="6765"/>
              </w:tabs>
              <w:spacing w:after="200" w:line="276" w:lineRule="auto"/>
              <w:jc w:val="both"/>
              <w:rPr>
                <w:rFonts w:ascii="Arial Narrow" w:cs="Arial Narrow" w:eastAsia="Arial Narrow" w:hAnsi="Arial Narrow"/>
                <w:color w:val="808080"/>
              </w:rPr>
            </w:pPr>
            <w:r w:rsidDel="00000000" w:rsidR="00000000" w:rsidRPr="00000000">
              <w:rPr>
                <w:rFonts w:ascii="Arial Narrow" w:cs="Arial Narrow" w:eastAsia="Arial Narrow" w:hAnsi="Arial Narrow"/>
                <w:rtl w:val="0"/>
              </w:rPr>
              <w:t xml:space="preserve">0107984999</w:t>
            </w:r>
            <w:r w:rsidDel="00000000" w:rsidR="00000000" w:rsidRPr="00000000">
              <w:rPr>
                <w:rtl w:val="0"/>
              </w:rPr>
            </w:r>
          </w:p>
        </w:tc>
        <w:tc>
          <w:tcPr>
            <w:vAlign w:val="cente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TAIPT</w:t>
            </w: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100</w:t>
            </w:r>
          </w:p>
        </w:tc>
      </w:tr>
      <w:tr>
        <w:trPr>
          <w:cantSplit w:val="0"/>
          <w:trHeight w:val="792" w:hRule="atLeast"/>
          <w:tblHeader w:val="0"/>
        </w:trPr>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7</w:t>
            </w:r>
            <w:r w:rsidDel="00000000" w:rsidR="00000000" w:rsidRPr="00000000">
              <w:rPr>
                <w:rtl w:val="0"/>
              </w:rPr>
            </w:r>
          </w:p>
        </w:tc>
        <w:tc>
          <w:tcPr>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rtl w:val="0"/>
              </w:rPr>
              <w:t xml:space="preserve">Pablo Stiven Davila Cepeda</w:t>
            </w:r>
            <w:r w:rsidDel="00000000" w:rsidR="00000000" w:rsidRPr="00000000">
              <w:rPr>
                <w:rtl w:val="0"/>
              </w:rPr>
            </w:r>
          </w:p>
        </w:tc>
        <w:tc>
          <w:tcPr>
            <w:vAlign w:val="cente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0958724593</w:t>
            </w:r>
            <w:r w:rsidDel="00000000" w:rsidR="00000000" w:rsidRPr="00000000">
              <w:rPr>
                <w:rFonts w:ascii="Arial Narrow" w:cs="Arial Narrow" w:eastAsia="Arial Narrow" w:hAnsi="Arial Narrow"/>
                <w:rtl w:val="0"/>
              </w:rPr>
            </w:r>
            <w:r w:rsidDel="00000000" w:rsidR="00000000" w:rsidRPr="00000000">
              <w:rPr>
                <w:rtl w:val="0"/>
              </w:rPr>
            </w:r>
          </w:p>
        </w:tc>
        <w:tc>
          <w:tcPr>
            <w:vAlign w:val="center"/>
          </w:tcPr>
          <w:p w:rsidR="00000000" w:rsidDel="00000000" w:rsidP="00000000" w:rsidRDefault="00000000" w:rsidRPr="00000000" w14:paraId="00000025">
            <w:pPr>
              <w:tabs>
                <w:tab w:val="left" w:leader="none" w:pos="6765"/>
              </w:tabs>
              <w:spacing w:after="200" w:line="276" w:lineRule="auto"/>
              <w:jc w:val="both"/>
              <w:rPr>
                <w:rFonts w:ascii="Arial Narrow" w:cs="Arial Narrow" w:eastAsia="Arial Narrow" w:hAnsi="Arial Narrow"/>
                <w:color w:val="808080"/>
              </w:rPr>
            </w:pPr>
            <w:r w:rsidDel="00000000" w:rsidR="00000000" w:rsidRPr="00000000">
              <w:rPr>
                <w:rFonts w:ascii="Arial Narrow" w:cs="Arial Narrow" w:eastAsia="Arial Narrow" w:hAnsi="Arial Narrow"/>
                <w:rtl w:val="0"/>
              </w:rPr>
              <w:t xml:space="preserve">0958724593</w:t>
            </w:r>
            <w:r w:rsidDel="00000000" w:rsidR="00000000" w:rsidRPr="00000000">
              <w:rPr>
                <w:rtl w:val="0"/>
              </w:rPr>
            </w:r>
          </w:p>
        </w:tc>
        <w:tc>
          <w:tcPr>
            <w:vAlign w:val="cente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TAIPT</w:t>
            </w: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100</w:t>
            </w:r>
          </w:p>
        </w:tc>
      </w:tr>
      <w:tr>
        <w:trPr>
          <w:cantSplit w:val="0"/>
          <w:trHeight w:val="792" w:hRule="atLeast"/>
          <w:tblHeader w:val="0"/>
        </w:trPr>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8</w:t>
            </w:r>
            <w:r w:rsidDel="00000000" w:rsidR="00000000" w:rsidRPr="00000000">
              <w:rPr>
                <w:rtl w:val="0"/>
              </w:rPr>
            </w:r>
          </w:p>
        </w:tc>
        <w:tc>
          <w:tcPr>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rtl w:val="0"/>
              </w:rPr>
              <w:t xml:space="preserve">Jorge Alberto Esparza Castillo</w:t>
            </w:r>
            <w:r w:rsidDel="00000000" w:rsidR="00000000" w:rsidRPr="00000000">
              <w:rPr>
                <w:rtl w:val="0"/>
              </w:rPr>
            </w:r>
          </w:p>
        </w:tc>
        <w:tc>
          <w:tcPr>
            <w:vAlign w:val="cente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0104048194</w:t>
            </w:r>
            <w:r w:rsidDel="00000000" w:rsidR="00000000" w:rsidRPr="00000000">
              <w:rPr>
                <w:rFonts w:ascii="Arial Narrow" w:cs="Arial Narrow" w:eastAsia="Arial Narrow" w:hAnsi="Arial Narrow"/>
                <w:rtl w:val="0"/>
              </w:rPr>
            </w:r>
            <w:r w:rsidDel="00000000" w:rsidR="00000000" w:rsidRPr="00000000">
              <w:rPr>
                <w:rtl w:val="0"/>
              </w:rPr>
            </w:r>
          </w:p>
        </w:tc>
        <w:tc>
          <w:tcPr>
            <w:vAlign w:val="center"/>
          </w:tcPr>
          <w:p w:rsidR="00000000" w:rsidDel="00000000" w:rsidP="00000000" w:rsidRDefault="00000000" w:rsidRPr="00000000" w14:paraId="00000025">
            <w:pPr>
              <w:tabs>
                <w:tab w:val="left" w:leader="none" w:pos="6765"/>
              </w:tabs>
              <w:spacing w:after="200" w:line="276" w:lineRule="auto"/>
              <w:jc w:val="both"/>
              <w:rPr>
                <w:rFonts w:ascii="Arial Narrow" w:cs="Arial Narrow" w:eastAsia="Arial Narrow" w:hAnsi="Arial Narrow"/>
                <w:color w:val="808080"/>
              </w:rPr>
            </w:pPr>
            <w:r w:rsidDel="00000000" w:rsidR="00000000" w:rsidRPr="00000000">
              <w:rPr>
                <w:rFonts w:ascii="Arial Narrow" w:cs="Arial Narrow" w:eastAsia="Arial Narrow" w:hAnsi="Arial Narrow"/>
                <w:rtl w:val="0"/>
              </w:rPr>
              <w:t xml:space="preserve">0104048194</w:t>
            </w:r>
            <w:r w:rsidDel="00000000" w:rsidR="00000000" w:rsidRPr="00000000">
              <w:rPr>
                <w:rtl w:val="0"/>
              </w:rPr>
            </w:r>
          </w:p>
        </w:tc>
        <w:tc>
          <w:tcPr>
            <w:vAlign w:val="cente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TAIPT</w:t>
            </w: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100</w:t>
            </w:r>
          </w:p>
        </w:tc>
      </w:tr>
      <w:tr>
        <w:trPr>
          <w:cantSplit w:val="0"/>
          <w:trHeight w:val="792" w:hRule="atLeast"/>
          <w:tblHeader w:val="0"/>
        </w:trPr>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9</w:t>
            </w:r>
            <w:r w:rsidDel="00000000" w:rsidR="00000000" w:rsidRPr="00000000">
              <w:rPr>
                <w:rtl w:val="0"/>
              </w:rPr>
            </w:r>
          </w:p>
        </w:tc>
        <w:tc>
          <w:tcPr>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rtl w:val="0"/>
              </w:rPr>
              <w:t xml:space="preserve">Christopher Josue Llanos Ayala</w:t>
            </w:r>
            <w:r w:rsidDel="00000000" w:rsidR="00000000" w:rsidRPr="00000000">
              <w:rPr>
                <w:rtl w:val="0"/>
              </w:rPr>
            </w:r>
          </w:p>
        </w:tc>
        <w:tc>
          <w:tcPr>
            <w:vAlign w:val="cente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0150871374</w:t>
            </w:r>
            <w:r w:rsidDel="00000000" w:rsidR="00000000" w:rsidRPr="00000000">
              <w:rPr>
                <w:rFonts w:ascii="Arial Narrow" w:cs="Arial Narrow" w:eastAsia="Arial Narrow" w:hAnsi="Arial Narrow"/>
                <w:rtl w:val="0"/>
              </w:rPr>
            </w:r>
            <w:r w:rsidDel="00000000" w:rsidR="00000000" w:rsidRPr="00000000">
              <w:rPr>
                <w:rtl w:val="0"/>
              </w:rPr>
            </w:r>
          </w:p>
        </w:tc>
        <w:tc>
          <w:tcPr>
            <w:vAlign w:val="center"/>
          </w:tcPr>
          <w:p w:rsidR="00000000" w:rsidDel="00000000" w:rsidP="00000000" w:rsidRDefault="00000000" w:rsidRPr="00000000" w14:paraId="00000025">
            <w:pPr>
              <w:tabs>
                <w:tab w:val="left" w:leader="none" w:pos="6765"/>
              </w:tabs>
              <w:spacing w:after="200" w:line="276" w:lineRule="auto"/>
              <w:jc w:val="both"/>
              <w:rPr>
                <w:rFonts w:ascii="Arial Narrow" w:cs="Arial Narrow" w:eastAsia="Arial Narrow" w:hAnsi="Arial Narrow"/>
                <w:color w:val="808080"/>
              </w:rPr>
            </w:pPr>
            <w:r w:rsidDel="00000000" w:rsidR="00000000" w:rsidRPr="00000000">
              <w:rPr>
                <w:rFonts w:ascii="Arial Narrow" w:cs="Arial Narrow" w:eastAsia="Arial Narrow" w:hAnsi="Arial Narrow"/>
                <w:rtl w:val="0"/>
              </w:rPr>
              <w:t xml:space="preserve">0150871374</w:t>
            </w:r>
            <w:r w:rsidDel="00000000" w:rsidR="00000000" w:rsidRPr="00000000">
              <w:rPr>
                <w:rtl w:val="0"/>
              </w:rPr>
            </w:r>
          </w:p>
        </w:tc>
        <w:tc>
          <w:tcPr>
            <w:vAlign w:val="cente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TAIPT</w:t>
            </w: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100</w:t>
            </w:r>
          </w:p>
        </w:tc>
      </w:tr>
      <w:tr>
        <w:trPr>
          <w:cantSplit w:val="0"/>
          <w:trHeight w:val="792" w:hRule="atLeast"/>
          <w:tblHeader w:val="0"/>
        </w:trPr>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10</w:t>
            </w:r>
            <w:r w:rsidDel="00000000" w:rsidR="00000000" w:rsidRPr="00000000">
              <w:rPr>
                <w:rtl w:val="0"/>
              </w:rPr>
            </w:r>
          </w:p>
        </w:tc>
        <w:tc>
          <w:tcPr>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rtl w:val="0"/>
              </w:rPr>
              <w:t xml:space="preserve">Paul David Morocho Fajardo</w:t>
            </w:r>
            <w:r w:rsidDel="00000000" w:rsidR="00000000" w:rsidRPr="00000000">
              <w:rPr>
                <w:rtl w:val="0"/>
              </w:rPr>
            </w:r>
          </w:p>
        </w:tc>
        <w:tc>
          <w:tcPr>
            <w:vAlign w:val="cente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0150304699</w:t>
            </w:r>
            <w:r w:rsidDel="00000000" w:rsidR="00000000" w:rsidRPr="00000000">
              <w:rPr>
                <w:rFonts w:ascii="Arial Narrow" w:cs="Arial Narrow" w:eastAsia="Arial Narrow" w:hAnsi="Arial Narrow"/>
                <w:rtl w:val="0"/>
              </w:rPr>
            </w:r>
            <w:r w:rsidDel="00000000" w:rsidR="00000000" w:rsidRPr="00000000">
              <w:rPr>
                <w:rtl w:val="0"/>
              </w:rPr>
            </w:r>
          </w:p>
        </w:tc>
        <w:tc>
          <w:tcPr>
            <w:vAlign w:val="center"/>
          </w:tcPr>
          <w:p w:rsidR="00000000" w:rsidDel="00000000" w:rsidP="00000000" w:rsidRDefault="00000000" w:rsidRPr="00000000" w14:paraId="00000025">
            <w:pPr>
              <w:tabs>
                <w:tab w:val="left" w:leader="none" w:pos="6765"/>
              </w:tabs>
              <w:spacing w:after="200" w:line="276" w:lineRule="auto"/>
              <w:jc w:val="both"/>
              <w:rPr>
                <w:rFonts w:ascii="Arial Narrow" w:cs="Arial Narrow" w:eastAsia="Arial Narrow" w:hAnsi="Arial Narrow"/>
                <w:color w:val="808080"/>
              </w:rPr>
            </w:pPr>
            <w:r w:rsidDel="00000000" w:rsidR="00000000" w:rsidRPr="00000000">
              <w:rPr>
                <w:rFonts w:ascii="Arial Narrow" w:cs="Arial Narrow" w:eastAsia="Arial Narrow" w:hAnsi="Arial Narrow"/>
                <w:rtl w:val="0"/>
              </w:rPr>
              <w:t xml:space="preserve">0150304699</w:t>
            </w:r>
            <w:r w:rsidDel="00000000" w:rsidR="00000000" w:rsidRPr="00000000">
              <w:rPr>
                <w:rtl w:val="0"/>
              </w:rPr>
            </w:r>
          </w:p>
        </w:tc>
        <w:tc>
          <w:tcPr>
            <w:vAlign w:val="cente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TAIPT</w:t>
            </w: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100</w:t>
            </w:r>
          </w:p>
        </w:tc>
      </w:tr>
      <w:tr>
        <w:trPr>
          <w:cantSplit w:val="0"/>
          <w:trHeight w:val="792" w:hRule="atLeast"/>
          <w:tblHeader w:val="0"/>
        </w:trPr>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11</w:t>
            </w:r>
            <w:r w:rsidDel="00000000" w:rsidR="00000000" w:rsidRPr="00000000">
              <w:rPr>
                <w:rtl w:val="0"/>
              </w:rPr>
            </w:r>
          </w:p>
        </w:tc>
        <w:tc>
          <w:tcPr>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rtl w:val="0"/>
              </w:rPr>
              <w:t xml:space="preserve">Anahi Del Rosario Ochoa Gonzalez</w:t>
            </w:r>
            <w:r w:rsidDel="00000000" w:rsidR="00000000" w:rsidRPr="00000000">
              <w:rPr>
                <w:rtl w:val="0"/>
              </w:rPr>
            </w:r>
          </w:p>
        </w:tc>
        <w:tc>
          <w:tcPr>
            <w:vAlign w:val="cente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0150557882</w:t>
            </w:r>
            <w:r w:rsidDel="00000000" w:rsidR="00000000" w:rsidRPr="00000000">
              <w:rPr>
                <w:rFonts w:ascii="Arial Narrow" w:cs="Arial Narrow" w:eastAsia="Arial Narrow" w:hAnsi="Arial Narrow"/>
                <w:rtl w:val="0"/>
              </w:rPr>
            </w:r>
            <w:r w:rsidDel="00000000" w:rsidR="00000000" w:rsidRPr="00000000">
              <w:rPr>
                <w:rtl w:val="0"/>
              </w:rPr>
            </w:r>
          </w:p>
        </w:tc>
        <w:tc>
          <w:tcPr>
            <w:vAlign w:val="center"/>
          </w:tcPr>
          <w:p w:rsidR="00000000" w:rsidDel="00000000" w:rsidP="00000000" w:rsidRDefault="00000000" w:rsidRPr="00000000" w14:paraId="00000025">
            <w:pPr>
              <w:tabs>
                <w:tab w:val="left" w:leader="none" w:pos="6765"/>
              </w:tabs>
              <w:spacing w:after="200" w:line="276" w:lineRule="auto"/>
              <w:jc w:val="both"/>
              <w:rPr>
                <w:rFonts w:ascii="Arial Narrow" w:cs="Arial Narrow" w:eastAsia="Arial Narrow" w:hAnsi="Arial Narrow"/>
                <w:color w:val="808080"/>
              </w:rPr>
            </w:pPr>
            <w:r w:rsidDel="00000000" w:rsidR="00000000" w:rsidRPr="00000000">
              <w:rPr>
                <w:rFonts w:ascii="Arial Narrow" w:cs="Arial Narrow" w:eastAsia="Arial Narrow" w:hAnsi="Arial Narrow"/>
                <w:rtl w:val="0"/>
              </w:rPr>
              <w:t xml:space="preserve">0150557882</w:t>
            </w:r>
            <w:r w:rsidDel="00000000" w:rsidR="00000000" w:rsidRPr="00000000">
              <w:rPr>
                <w:rtl w:val="0"/>
              </w:rPr>
            </w:r>
          </w:p>
        </w:tc>
        <w:tc>
          <w:tcPr>
            <w:vAlign w:val="cente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TAIPT</w:t>
            </w: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100</w:t>
            </w:r>
          </w:p>
        </w:tc>
      </w:tr>
      <w:tr>
        <w:trPr>
          <w:cantSplit w:val="0"/>
          <w:trHeight w:val="792" w:hRule="atLeast"/>
          <w:tblHeader w:val="0"/>
        </w:trPr>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12</w:t>
            </w:r>
            <w:r w:rsidDel="00000000" w:rsidR="00000000" w:rsidRPr="00000000">
              <w:rPr>
                <w:rtl w:val="0"/>
              </w:rPr>
            </w:r>
          </w:p>
        </w:tc>
        <w:tc>
          <w:tcPr>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rtl w:val="0"/>
              </w:rPr>
              <w:t xml:space="preserve">Christian Santiago Sacaquirin Pereira</w:t>
            </w:r>
            <w:r w:rsidDel="00000000" w:rsidR="00000000" w:rsidRPr="00000000">
              <w:rPr>
                <w:rtl w:val="0"/>
              </w:rPr>
            </w:r>
          </w:p>
        </w:tc>
        <w:tc>
          <w:tcPr>
            <w:vAlign w:val="cente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0107410607</w:t>
            </w:r>
            <w:r w:rsidDel="00000000" w:rsidR="00000000" w:rsidRPr="00000000">
              <w:rPr>
                <w:rFonts w:ascii="Arial Narrow" w:cs="Arial Narrow" w:eastAsia="Arial Narrow" w:hAnsi="Arial Narrow"/>
                <w:rtl w:val="0"/>
              </w:rPr>
            </w:r>
            <w:r w:rsidDel="00000000" w:rsidR="00000000" w:rsidRPr="00000000">
              <w:rPr>
                <w:rtl w:val="0"/>
              </w:rPr>
            </w:r>
          </w:p>
        </w:tc>
        <w:tc>
          <w:tcPr>
            <w:vAlign w:val="center"/>
          </w:tcPr>
          <w:p w:rsidR="00000000" w:rsidDel="00000000" w:rsidP="00000000" w:rsidRDefault="00000000" w:rsidRPr="00000000" w14:paraId="00000025">
            <w:pPr>
              <w:tabs>
                <w:tab w:val="left" w:leader="none" w:pos="6765"/>
              </w:tabs>
              <w:spacing w:after="200" w:line="276" w:lineRule="auto"/>
              <w:jc w:val="both"/>
              <w:rPr>
                <w:rFonts w:ascii="Arial Narrow" w:cs="Arial Narrow" w:eastAsia="Arial Narrow" w:hAnsi="Arial Narrow"/>
                <w:color w:val="808080"/>
              </w:rPr>
            </w:pPr>
            <w:r w:rsidDel="00000000" w:rsidR="00000000" w:rsidRPr="00000000">
              <w:rPr>
                <w:rFonts w:ascii="Arial Narrow" w:cs="Arial Narrow" w:eastAsia="Arial Narrow" w:hAnsi="Arial Narrow"/>
                <w:rtl w:val="0"/>
              </w:rPr>
              <w:t xml:space="preserve">0107410607</w:t>
            </w:r>
            <w:r w:rsidDel="00000000" w:rsidR="00000000" w:rsidRPr="00000000">
              <w:rPr>
                <w:rtl w:val="0"/>
              </w:rPr>
            </w:r>
          </w:p>
        </w:tc>
        <w:tc>
          <w:tcPr>
            <w:vAlign w:val="cente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TAIPT</w:t>
            </w: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both"/>
              <w:rPr>
                <w:rFonts w:ascii="Arial Narrow" w:cs="Arial Narrow" w:eastAsia="Arial Narrow" w:hAnsi="Arial Narrow"/>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100</w:t>
            </w:r>
          </w:p>
        </w:tc>
      </w:tr>
    </w:tbl>
    <w:p w:rsidR="00000000" w:rsidDel="00000000" w:rsidP="00000000" w:rsidRDefault="00000000" w:rsidRPr="00000000" w14:paraId="00000034">
      <w:pPr>
        <w:tabs>
          <w:tab w:val="left" w:leader="none" w:pos="6765"/>
        </w:tabs>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35">
      <w:pPr>
        <w:pStyle w:val="Heading2"/>
        <w:numPr>
          <w:ilvl w:val="1"/>
          <w:numId w:val="7"/>
        </w:numPr>
        <w:ind w:left="576" w:hanging="576"/>
        <w:jc w:val="both"/>
        <w:rPr>
          <w:sz w:val="22"/>
          <w:szCs w:val="22"/>
        </w:rPr>
      </w:pPr>
      <w:r w:rsidDel="00000000" w:rsidR="00000000" w:rsidRPr="00000000">
        <w:rPr>
          <w:rFonts w:ascii="Arial Narrow" w:cs="Arial Narrow" w:eastAsia="Arial Narrow" w:hAnsi="Arial Narrow"/>
          <w:b w:val="1"/>
          <w:bCs w:val="1"/>
          <w:color w:val="000000"/>
          <w:sz w:val="22"/>
          <w:szCs w:val="22"/>
          <w:rtl w:val="0"/>
        </w:rPr>
        <w:t xml:space="preserve">Entidad beneficiaria</w:t>
      </w:r>
      <w:r w:rsidDel="00000000" w:rsidR="00000000" w:rsidRPr="00000000">
        <w:rPr>
          <w:rtl w:val="0"/>
        </w:rPr>
      </w:r>
    </w:p>
    <w:p w:rsidR="00000000" w:rsidDel="00000000" w:rsidP="00000000" w:rsidRDefault="00000000" w:rsidRPr="00000000" w14:paraId="00000036">
      <w:pPr>
        <w:tabs>
          <w:tab w:val="left" w:leader="none" w:pos="6765"/>
        </w:tabs>
        <w:ind w:left="576" w:firstLine="0"/>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Unidad Educativa Zoila Aurora Palacios</w:t>
      </w:r>
    </w:p>
    <w:p w:rsidR="00000000" w:rsidDel="00000000" w:rsidP="00000000" w:rsidRDefault="00000000" w:rsidRPr="00000000" w14:paraId="00000037">
      <w:pPr>
        <w:pStyle w:val="Heading2"/>
        <w:numPr>
          <w:ilvl w:val="1"/>
          <w:numId w:val="7"/>
        </w:numPr>
        <w:ind w:left="576" w:hanging="576"/>
        <w:jc w:val="both"/>
        <w:rPr>
          <w:sz w:val="22"/>
          <w:szCs w:val="22"/>
        </w:rPr>
      </w:pPr>
      <w:r w:rsidDel="00000000" w:rsidR="00000000" w:rsidRPr="00000000">
        <w:rPr>
          <w:rFonts w:ascii="Arial Narrow" w:cs="Arial Narrow" w:eastAsia="Arial Narrow" w:hAnsi="Arial Narrow"/>
          <w:b w:val="1"/>
          <w:bCs w:val="1"/>
          <w:color w:val="000000"/>
          <w:sz w:val="22"/>
          <w:szCs w:val="22"/>
          <w:rtl w:val="0"/>
        </w:rPr>
        <w:t xml:space="preserve">Plazo de Ejecución del Proyecto</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76"/>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3 meses</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8" w:right="0" w:firstLine="0"/>
        <w:jc w:val="both"/>
        <w:rPr>
          <w:rFonts w:ascii="Arial Narrow" w:cs="Arial Narrow" w:eastAsia="Arial Narrow" w:hAnsi="Arial Narrow"/>
          <w:i w:val="0"/>
          <w:iCs w:val="0"/>
          <w:smallCaps w:val="0"/>
          <w:strike w:val="0"/>
          <w:color w:val="a6a6a6"/>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Fecha de inicio de Proyecto:  20/07/2026</w:t>
      </w:r>
      <w:r w:rsidDel="00000000" w:rsidR="00000000" w:rsidRPr="00000000">
        <w:rPr>
          <w:rFonts w:ascii="Arial Narrow" w:cs="Arial Narrow" w:eastAsia="Arial Narrow" w:hAnsi="Arial Narrow"/>
          <w:i w:val="1"/>
          <w:iCs w:val="1"/>
          <w:smallCaps w:val="0"/>
          <w:strike w:val="0"/>
          <w:color w:val="000000"/>
          <w:u w:val="none"/>
          <w:shd w:fill="auto" w:val="clear"/>
          <w:vertAlign w:val="baseline"/>
          <w:rtl w:val="0"/>
        </w:rPr>
      </w:r>
      <w:r w:rsidDel="00000000" w:rsidR="00000000" w:rsidRPr="00000000">
        <w:rPr>
          <w:rFonts w:ascii="Arial Narrow" w:cs="Arial Narrow" w:eastAsia="Arial Narrow" w:hAnsi="Arial Narrow"/>
          <w:i w:val="1"/>
          <w:iCs w:val="1"/>
          <w:rtl w:val="0"/>
        </w:rPr>
      </w:r>
      <w:r w:rsidDel="00000000" w:rsidR="00000000" w:rsidRPr="00000000">
        <w:rPr>
          <w:rFonts w:ascii="Arial Narrow" w:cs="Arial Narrow" w:eastAsia="Arial Narrow" w:hAnsi="Arial Narrow"/>
          <w:i w:val="1"/>
          <w:iCs w:val="1"/>
          <w:smallCaps w:val="0"/>
          <w:strike w:val="0"/>
          <w:color w:val="000000"/>
          <w:u w:val="none"/>
          <w:shd w:fill="auto" w:val="clear"/>
          <w:vertAlign w:val="baseline"/>
          <w:rtl w:val="0"/>
        </w:rPr>
      </w:r>
      <w:r w:rsidDel="00000000" w:rsidR="00000000" w:rsidRPr="00000000">
        <w:rPr>
          <w:rFonts w:ascii="Arial Narrow" w:cs="Arial Narrow" w:eastAsia="Arial Narrow" w:hAnsi="Arial Narrow"/>
          <w:i w:val="1"/>
          <w:iCs w:val="1"/>
          <w:rtl w:val="0"/>
        </w:rPr>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8" w:right="0" w:firstLine="0"/>
        <w:jc w:val="both"/>
        <w:rPr>
          <w:rFonts w:ascii="Arial Narrow" w:cs="Arial Narrow" w:eastAsia="Arial Narrow" w:hAnsi="Arial Narrow"/>
          <w:i w:val="0"/>
          <w:iCs w:val="0"/>
          <w:smallCaps w:val="0"/>
          <w:strike w:val="0"/>
          <w:color w:val="a6a6a6"/>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Fecha de fin planeado: 11/09/2026   </w:t>
      </w:r>
      <w:r w:rsidDel="00000000" w:rsidR="00000000" w:rsidRPr="00000000">
        <w:rPr>
          <w:rFonts w:ascii="Arial Narrow" w:cs="Arial Narrow" w:eastAsia="Arial Narrow" w:hAnsi="Arial Narrow"/>
          <w:rtl w:val="0"/>
        </w:rPr>
      </w: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r>
      <w:r w:rsidDel="00000000" w:rsidR="00000000" w:rsidRPr="00000000">
        <w:rPr>
          <w:rFonts w:ascii="Arial Narrow" w:cs="Arial Narrow" w:eastAsia="Arial Narrow" w:hAnsi="Arial Narrow"/>
          <w:rtl w:val="0"/>
        </w:rPr>
      </w: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r>
      <w:r w:rsidDel="00000000" w:rsidR="00000000" w:rsidRPr="00000000">
        <w:rPr>
          <w:rFonts w:ascii="Arial Narrow" w:cs="Arial Narrow" w:eastAsia="Arial Narrow" w:hAnsi="Arial Narrow"/>
          <w:rtl w:val="0"/>
        </w:rPr>
      </w: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08" w:right="0" w:firstLine="0"/>
        <w:jc w:val="both"/>
        <w:rPr>
          <w:rFonts w:ascii="Arial Narrow" w:cs="Arial Narrow" w:eastAsia="Arial Narrow" w:hAnsi="Arial Narrow"/>
          <w:i w:val="0"/>
          <w:iCs w:val="0"/>
          <w:smallCaps w:val="0"/>
          <w:strike w:val="0"/>
          <w:color w:val="a6a6a6"/>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1"/>
        <w:numPr>
          <w:ilvl w:val="0"/>
          <w:numId w:val="7"/>
        </w:numPr>
        <w:pBdr>
          <w:top w:color="000000" w:space="1" w:sz="4" w:val="single"/>
          <w:left w:color="000000" w:space="4" w:sz="4" w:val="single"/>
          <w:bottom w:color="000000" w:space="1" w:sz="4" w:val="single"/>
          <w:right w:color="000000" w:space="4" w:sz="4" w:val="single"/>
          <w:between w:color="000000" w:space="1" w:sz="4" w:val="single"/>
        </w:pBdr>
        <w:shd w:fill="bfbfbf" w:val="clear"/>
        <w:ind w:left="432" w:hanging="43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b w:val="1"/>
          <w:bCs w:val="1"/>
          <w:color w:val="000000"/>
          <w:sz w:val="22"/>
          <w:szCs w:val="22"/>
          <w:rtl w:val="0"/>
        </w:rPr>
        <w:t xml:space="preserve">RESUMEN DEL PROYECTO</w:t>
      </w:r>
      <w:r w:rsidDel="00000000" w:rsidR="00000000" w:rsidRPr="00000000">
        <w:rPr>
          <w:rtl w:val="0"/>
        </w:rPr>
      </w:r>
    </w:p>
    <w:p w:rsidR="00000000" w:rsidDel="00000000" w:rsidP="00000000" w:rsidRDefault="00000000" w:rsidRPr="00000000" w14:paraId="0000003D">
      <w:pPr>
        <w:pStyle w:val="Heading2"/>
        <w:ind w:left="576" w:hanging="576"/>
        <w:jc w:val="both"/>
        <w:rPr>
          <w:rFonts w:ascii="Arial Narrow" w:cs="Arial Narrow" w:eastAsia="Arial Narrow" w:hAnsi="Arial Narrow"/>
          <w:b w:val="1"/>
          <w:bCs w:val="1"/>
          <w:color w:val="000000"/>
          <w:sz w:val="22"/>
          <w:szCs w:val="22"/>
        </w:rPr>
      </w:pPr>
      <w:r w:rsidDel="00000000" w:rsidR="00000000" w:rsidRPr="00000000">
        <w:rPr>
          <w:rtl w:val="0"/>
        </w:rPr>
      </w:r>
    </w:p>
    <w:p w:rsidR="00000000" w:rsidDel="00000000" w:rsidP="00000000" w:rsidRDefault="00000000" w:rsidRPr="00000000" w14:paraId="0000003E">
      <w:pPr>
        <w:pStyle w:val="Heading2"/>
        <w:numPr>
          <w:ilvl w:val="1"/>
          <w:numId w:val="7"/>
        </w:numPr>
        <w:ind w:left="576" w:hanging="576"/>
        <w:jc w:val="both"/>
        <w:rPr>
          <w:sz w:val="22"/>
          <w:szCs w:val="22"/>
        </w:rPr>
      </w:pPr>
      <w:r w:rsidDel="00000000" w:rsidR="00000000" w:rsidRPr="00000000">
        <w:rPr>
          <w:rFonts w:ascii="Arial Narrow" w:cs="Arial Narrow" w:eastAsia="Arial Narrow" w:hAnsi="Arial Narrow"/>
          <w:b w:val="1"/>
          <w:bCs w:val="1"/>
          <w:color w:val="000000"/>
          <w:sz w:val="22"/>
          <w:szCs w:val="22"/>
          <w:rtl w:val="0"/>
        </w:rPr>
        <w:t xml:space="preserve">Alcance territorial del proyecto</w:t>
      </w:r>
      <w:r w:rsidDel="00000000" w:rsidR="00000000" w:rsidRPr="00000000">
        <w:rPr>
          <w:rtl w:val="0"/>
        </w:rPr>
      </w:r>
    </w:p>
    <w:p w:rsidR="00000000" w:rsidDel="00000000" w:rsidP="00000000" w:rsidRDefault="00000000" w:rsidRPr="00000000" w14:paraId="0000003F">
      <w:pPr>
        <w:spacing w:line="240" w:lineRule="auto"/>
        <w:ind w:left="567"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☐Nacional</w:t>
      </w:r>
    </w:p>
    <w:p w:rsidR="00000000" w:rsidDel="00000000" w:rsidP="00000000" w:rsidRDefault="00000000" w:rsidRPr="00000000" w14:paraId="00000040">
      <w:pPr>
        <w:spacing w:line="240" w:lineRule="auto"/>
        <w:ind w:left="567"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☐Provincial</w:t>
      </w:r>
    </w:p>
    <w:p w:rsidR="00000000" w:rsidDel="00000000" w:rsidP="00000000" w:rsidRDefault="00000000" w:rsidRPr="00000000" w14:paraId="00000041">
      <w:pPr>
        <w:spacing w:line="240" w:lineRule="auto"/>
        <w:ind w:left="567"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☒Cantonal</w:t>
      </w:r>
    </w:p>
    <w:p w:rsidR="00000000" w:rsidDel="00000000" w:rsidP="00000000" w:rsidRDefault="00000000" w:rsidRPr="00000000" w14:paraId="00000042">
      <w:pPr>
        <w:spacing w:line="240" w:lineRule="auto"/>
        <w:ind w:left="567"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☐Parroquial</w:t>
      </w:r>
    </w:p>
    <w:p w:rsidR="00000000" w:rsidDel="00000000" w:rsidP="00000000" w:rsidRDefault="00000000" w:rsidRPr="00000000" w14:paraId="00000043">
      <w:pPr>
        <w:spacing w:line="240" w:lineRule="auto"/>
        <w:ind w:left="567"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☐Institucional</w:t>
      </w:r>
    </w:p>
    <w:p w:rsidR="00000000" w:rsidDel="00000000" w:rsidP="00000000" w:rsidRDefault="00000000" w:rsidRPr="00000000" w14:paraId="00000044">
      <w:pPr>
        <w:spacing w:line="240" w:lineRule="auto"/>
        <w:ind w:left="567"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☐Internacional</w:t>
      </w:r>
    </w:p>
    <w:p w:rsidR="00000000" w:rsidDel="00000000" w:rsidP="00000000" w:rsidRDefault="00000000" w:rsidRPr="00000000" w14:paraId="00000045">
      <w:pPr>
        <w:pStyle w:val="Heading2"/>
        <w:numPr>
          <w:ilvl w:val="1"/>
          <w:numId w:val="7"/>
        </w:numPr>
        <w:ind w:left="576" w:hanging="576"/>
        <w:jc w:val="both"/>
        <w:rPr>
          <w:sz w:val="22"/>
          <w:szCs w:val="22"/>
        </w:rPr>
      </w:pPr>
      <w:r w:rsidDel="00000000" w:rsidR="00000000" w:rsidRPr="00000000">
        <w:rPr>
          <w:rFonts w:ascii="Arial Narrow" w:cs="Arial Narrow" w:eastAsia="Arial Narrow" w:hAnsi="Arial Narrow"/>
          <w:b w:val="1"/>
          <w:bCs w:val="1"/>
          <w:color w:val="000000"/>
          <w:sz w:val="22"/>
          <w:szCs w:val="22"/>
          <w:rtl w:val="0"/>
        </w:rPr>
        <w:t xml:space="preserve">Objetivo General</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85"/>
        </w:tabs>
        <w:spacing w:after="200" w:before="0" w:line="276" w:lineRule="auto"/>
        <w:ind w:left="502"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Fortalecer los procesos educativos de unidades educativas fiscales, mediante el mantenimiento preventivo de la infraestructura tecnológica de sus laboratorios de computación, mejorando la disponibilidad de los recursos tecnológicos que facilitan las actividades académicas de la comunidad educativa.</w:t>
      </w:r>
      <w:r w:rsidDel="00000000" w:rsidR="00000000" w:rsidRPr="00000000">
        <w:rPr>
          <w:rFonts w:ascii="Arial Narrow" w:cs="Arial Narrow" w:eastAsia="Arial Narrow" w:hAnsi="Arial Narrow"/>
          <w:i w:val="0"/>
          <w:iCs w:val="0"/>
          <w:smallCaps w:val="0"/>
          <w:strike w:val="0"/>
          <w:color w:val="808080"/>
          <w:u w:val="none"/>
          <w:shd w:fill="auto" w:val="clear"/>
          <w:vertAlign w:val="baseline"/>
          <w:rtl w:val="0"/>
        </w:rPr>
      </w:r>
    </w:p>
    <w:p w:rsidR="00000000" w:rsidDel="00000000" w:rsidP="00000000" w:rsidRDefault="00000000" w:rsidRPr="00000000" w14:paraId="00000047">
      <w:pPr>
        <w:pStyle w:val="Heading2"/>
        <w:numPr>
          <w:ilvl w:val="1"/>
          <w:numId w:val="7"/>
        </w:numPr>
        <w:ind w:left="576" w:hanging="576"/>
        <w:jc w:val="both"/>
        <w:rPr>
          <w:sz w:val="22"/>
          <w:szCs w:val="22"/>
        </w:rPr>
      </w:pPr>
      <w:r w:rsidDel="00000000" w:rsidR="00000000" w:rsidRPr="00000000">
        <w:rPr>
          <w:rFonts w:ascii="Arial Narrow" w:cs="Arial Narrow" w:eastAsia="Arial Narrow" w:hAnsi="Arial Narrow"/>
          <w:b w:val="1"/>
          <w:bCs w:val="1"/>
          <w:color w:val="000000"/>
          <w:sz w:val="22"/>
          <w:szCs w:val="22"/>
          <w:rtl w:val="0"/>
        </w:rPr>
        <w:t xml:space="preserve">Objetivos Específicos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6765"/>
        </w:tabs>
        <w:spacing w:after="0" w:before="0" w:line="276" w:lineRule="auto"/>
        <w:ind w:left="862" w:right="0" w:hanging="360"/>
        <w:jc w:val="both"/>
        <w:rPr>
          <w:rFonts w:ascii="Arial Narrow" w:cs="Arial Narrow" w:eastAsia="Arial Narrow" w:hAnsi="Arial Narrow"/>
          <w:i w:val="0"/>
          <w:iCs w:val="0"/>
          <w:smallCaps w:val="0"/>
          <w:strike w:val="0"/>
          <w:color w:val="000000"/>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Dar continuidad al proyecto de mantenimiento de la infraestructura tecnológica y de la red de datos de los laboratorios de computación de las unidades educativas fiscales de la Coordinación de Educación Zonal 6, mediante la ejecución de una séptima fase en la Unidad Educativa Zoila Aurora Palacios.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6765"/>
        </w:tabs>
        <w:spacing w:after="0" w:before="0" w:line="276" w:lineRule="auto"/>
        <w:ind w:left="862" w:right="0" w:hanging="360"/>
        <w:jc w:val="both"/>
        <w:rPr>
          <w:rFonts w:ascii="Arial Narrow" w:cs="Arial Narrow" w:eastAsia="Arial Narrow" w:hAnsi="Arial Narrow"/>
          <w:i w:val="0"/>
          <w:iCs w:val="0"/>
          <w:smallCaps w:val="0"/>
          <w:strike w:val="0"/>
          <w:color w:val="000000"/>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Realizar una revisión técnica del cableado estructurado y de la red de datos del laboratorio de computación, con el fin de identificar necesidades de mejora y garantizar su correcto funcionamiento.</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6765"/>
        </w:tabs>
        <w:spacing w:after="0" w:before="0" w:line="276" w:lineRule="auto"/>
        <w:ind w:left="862" w:right="0" w:hanging="360"/>
        <w:jc w:val="both"/>
        <w:rPr>
          <w:rFonts w:ascii="Arial Narrow" w:cs="Arial Narrow" w:eastAsia="Arial Narrow" w:hAnsi="Arial Narrow"/>
          <w:i w:val="0"/>
          <w:iCs w:val="0"/>
          <w:smallCaps w:val="0"/>
          <w:strike w:val="0"/>
          <w:color w:val="000000"/>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Fortalecer las competencias de la comunidad educativa mediante procesos de capacitación orientados al uso adecuado y cuidado del laboratorio de computación, así como al manejo de herramientas y plataformas tecnológicas aplicadas a la enseñanza y el aprendizaje.</w:t>
      </w:r>
      <w:r w:rsidDel="00000000" w:rsidR="00000000" w:rsidRPr="00000000">
        <w:rPr>
          <w:rtl w:val="0"/>
        </w:rPr>
      </w:r>
    </w:p>
    <w:p w:rsidR="00000000" w:rsidDel="00000000" w:rsidP="00000000" w:rsidRDefault="00000000" w:rsidRPr="00000000" w14:paraId="0000004C">
      <w:pPr>
        <w:pStyle w:val="Heading2"/>
        <w:numPr>
          <w:ilvl w:val="1"/>
          <w:numId w:val="7"/>
        </w:numPr>
        <w:ind w:left="576" w:hanging="576"/>
        <w:jc w:val="both"/>
        <w:rPr>
          <w:sz w:val="22"/>
          <w:szCs w:val="22"/>
        </w:rPr>
      </w:pPr>
      <w:r w:rsidDel="00000000" w:rsidR="00000000" w:rsidRPr="00000000">
        <w:rPr>
          <w:rFonts w:ascii="Arial Narrow" w:cs="Arial Narrow" w:eastAsia="Arial Narrow" w:hAnsi="Arial Narrow"/>
          <w:b w:val="1"/>
          <w:bCs w:val="1"/>
          <w:color w:val="000000"/>
          <w:sz w:val="22"/>
          <w:szCs w:val="22"/>
          <w:rtl w:val="0"/>
        </w:rPr>
        <w:t xml:space="preserve">Situación al inicio de la ejecución del proyecto</w:t>
      </w:r>
      <w:r w:rsidDel="00000000" w:rsidR="00000000" w:rsidRPr="00000000">
        <w:rPr>
          <w:rtl w:val="0"/>
        </w:rPr>
      </w:r>
    </w:p>
    <w:p w:rsidR="00000000" w:rsidDel="00000000" w:rsidP="00000000" w:rsidRDefault="00000000" w:rsidRPr="00000000" w14:paraId="0000004D">
      <w:pPr>
        <w:ind w:left="555"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Reglamento de Régimen Académico, en su artículo 42, establece como requisito previo a la obtención del título que las y los estudiantes acrediten servicios a la comunidad mediante prácticas preprofesionales debidamente monitoreadas, realizadas en coordinación con organizaciones comunitarias, empresas e instituciones públicas y privadas relacionadas con la especialidad.</w:t>
        <w:br/>
        <w:t xml:space="preserve">El proyecto se ejecuta bajo el convenio VC-ISTA-46-2023 entre la Coordinación de Educación Zonal 6 y el Instituto Superior Tecnológico del Azuay.</w:t>
        <w:br/>
        <w:t xml:space="preserve">Fases ya ejecutadas: Sayausí (jul–oct 2023), San Joaquín (feb–may 2024), Chiquintad (nov–dic 2024), Remigio Romero y Cordero (nov–dic 2024), Luis Monsalve Pozo (sep 2025–ene 2026) y Mary Corylé (sep 2025–ene 2026).</w:t>
        <w:br/>
        <w:t xml:space="preserve">Esta séptima fase extiende las acciones a la Unidad Educativa Zoila Aurora Palacios, con requerimientos tecnológicos y de conectividad equivalentes.</w:t>
      </w:r>
    </w:p>
    <w:p w:rsidR="00000000" w:rsidDel="00000000" w:rsidP="00000000" w:rsidRDefault="00000000" w:rsidRPr="00000000" w14:paraId="00000053">
      <w:pPr>
        <w:pStyle w:val="Heading2"/>
        <w:numPr>
          <w:ilvl w:val="1"/>
          <w:numId w:val="7"/>
        </w:numPr>
        <w:ind w:left="576" w:hanging="576"/>
        <w:jc w:val="both"/>
        <w:rPr>
          <w:sz w:val="22"/>
          <w:szCs w:val="22"/>
        </w:rPr>
      </w:pPr>
      <w:r w:rsidDel="00000000" w:rsidR="00000000" w:rsidRPr="00000000">
        <w:rPr>
          <w:rFonts w:ascii="Arial Narrow" w:cs="Arial Narrow" w:eastAsia="Arial Narrow" w:hAnsi="Arial Narrow"/>
          <w:b w:val="1"/>
          <w:bCs w:val="1"/>
          <w:color w:val="000000"/>
          <w:sz w:val="22"/>
          <w:szCs w:val="22"/>
          <w:rtl w:val="0"/>
        </w:rPr>
        <w:t xml:space="preserve">Situación actual de los beneficiarios</w:t>
      </w:r>
      <w:r w:rsidDel="00000000" w:rsidR="00000000" w:rsidRPr="00000000">
        <w:rPr>
          <w:rtl w:val="0"/>
        </w:rPr>
      </w:r>
    </w:p>
    <w:p w:rsidR="00000000" w:rsidDel="00000000" w:rsidP="00000000" w:rsidRDefault="00000000" w:rsidRPr="00000000" w14:paraId="00000054">
      <w:pPr>
        <w:spacing w:after="0" w:line="240" w:lineRule="auto"/>
        <w:ind w:left="566.9291338582675"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(COMPLETAR)</w:t>
      </w:r>
    </w:p>
    <w:p w:rsidR="00000000" w:rsidDel="00000000" w:rsidP="00000000" w:rsidRDefault="00000000" w:rsidRPr="00000000" w14:paraId="00000055">
      <w:pPr>
        <w:spacing w:after="0" w:line="240" w:lineRule="auto"/>
        <w:ind w:left="566.9291338582675"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7">
      <w:pPr>
        <w:spacing w:after="0" w:line="240" w:lineRule="auto"/>
        <w:ind w:left="566.9291338582675"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9">
      <w:pPr>
        <w:spacing w:after="0" w:line="240" w:lineRule="auto"/>
        <w:ind w:left="566.9291338582675"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B">
      <w:pPr>
        <w:pStyle w:val="Heading2"/>
        <w:numPr>
          <w:ilvl w:val="1"/>
          <w:numId w:val="7"/>
        </w:numPr>
        <w:ind w:left="576" w:hanging="576"/>
        <w:jc w:val="both"/>
        <w:rPr>
          <w:sz w:val="22"/>
          <w:szCs w:val="22"/>
        </w:rPr>
      </w:pPr>
      <w:r w:rsidDel="00000000" w:rsidR="00000000" w:rsidRPr="00000000">
        <w:rPr>
          <w:rFonts w:ascii="Arial Narrow" w:cs="Arial Narrow" w:eastAsia="Arial Narrow" w:hAnsi="Arial Narrow"/>
          <w:b w:val="1"/>
          <w:bCs w:val="1"/>
          <w:color w:val="000000"/>
          <w:sz w:val="22"/>
          <w:szCs w:val="22"/>
          <w:rtl w:val="0"/>
        </w:rPr>
        <w:t xml:space="preserve">Descripción de las actividades realizadas durante la ejecución del proyecto</w:t>
      </w:r>
      <w:r w:rsidDel="00000000" w:rsidR="00000000" w:rsidRPr="00000000">
        <w:rPr>
          <w:rtl w:val="0"/>
        </w:rPr>
      </w:r>
    </w:p>
    <w:tbl>
      <w:tblPr>
        <w:tblStyle w:val="Table3"/>
        <w:tblW w:w="8468.0" w:type="dxa"/>
        <w:jc w:val="left"/>
        <w:tblInd w:w="3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16"/>
        <w:gridCol w:w="1529"/>
        <w:gridCol w:w="1152"/>
        <w:gridCol w:w="1441"/>
        <w:gridCol w:w="1302"/>
        <w:gridCol w:w="1628"/>
        <w:tblGridChange w:id="0">
          <w:tblGrid>
            <w:gridCol w:w="1416"/>
            <w:gridCol w:w="1529"/>
            <w:gridCol w:w="1152"/>
            <w:gridCol w:w="1441"/>
            <w:gridCol w:w="1302"/>
            <w:gridCol w:w="1628"/>
          </w:tblGrid>
        </w:tblGridChange>
      </w:tblGrid>
      <w:tr>
        <w:trPr>
          <w:cantSplit w:val="0"/>
          <w:trHeight w:val="994" w:hRule="atLeast"/>
          <w:tblHeader w:val="0"/>
        </w:trPr>
        <w:tc>
          <w:tcPr>
            <w:shd w:fill="366091" w:val="clear"/>
            <w:vAlign w:val="center"/>
          </w:tcPr>
          <w:p w:rsidR="00000000" w:rsidDel="00000000" w:rsidP="00000000" w:rsidRDefault="00000000" w:rsidRPr="00000000" w14:paraId="0000005C">
            <w:pPr>
              <w:jc w:val="both"/>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rtl w:val="0"/>
              </w:rPr>
              <w:t xml:space="preserve">Actividad Planificada</w:t>
            </w:r>
          </w:p>
        </w:tc>
        <w:tc>
          <w:tcPr>
            <w:shd w:fill="366091" w:val="clear"/>
            <w:vAlign w:val="bottom"/>
          </w:tcPr>
          <w:p w:rsidR="00000000" w:rsidDel="00000000" w:rsidP="00000000" w:rsidRDefault="00000000" w:rsidRPr="00000000" w14:paraId="0000005D">
            <w:pPr>
              <w:jc w:val="both"/>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rtl w:val="0"/>
              </w:rPr>
              <w:t xml:space="preserve">Porcentaje de Cumplimiento</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b w:val="1"/>
                <w:bCs w:val="1"/>
                <w:i w:val="0"/>
                <w:iCs w:val="0"/>
                <w:smallCaps w:val="0"/>
                <w:strike w:val="0"/>
                <w:color w:val="ffffff"/>
                <w:u w:val="none"/>
                <w:shd w:fill="auto" w:val="clear"/>
                <w:vertAlign w:val="baseline"/>
              </w:rPr>
            </w:pPr>
            <w:r w:rsidDel="00000000" w:rsidR="00000000" w:rsidRPr="00000000">
              <w:rPr>
                <w:rtl w:val="0"/>
              </w:rPr>
            </w:r>
          </w:p>
        </w:tc>
        <w:tc>
          <w:tcPr>
            <w:shd w:fill="366091" w:val="clear"/>
            <w:vAlign w:val="center"/>
          </w:tcPr>
          <w:p w:rsidR="00000000" w:rsidDel="00000000" w:rsidP="00000000" w:rsidRDefault="00000000" w:rsidRPr="00000000" w14:paraId="0000005F">
            <w:pPr>
              <w:jc w:val="both"/>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rtl w:val="0"/>
              </w:rPr>
              <w:t xml:space="preserve">Fecha de Ejecución</w:t>
            </w:r>
          </w:p>
        </w:tc>
        <w:tc>
          <w:tcPr>
            <w:shd w:fill="366091" w:val="clear"/>
            <w:vAlign w:val="center"/>
          </w:tcPr>
          <w:p w:rsidR="00000000" w:rsidDel="00000000" w:rsidP="00000000" w:rsidRDefault="00000000" w:rsidRPr="00000000" w14:paraId="00000060">
            <w:pPr>
              <w:jc w:val="both"/>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rtl w:val="0"/>
              </w:rPr>
              <w:t xml:space="preserve">Responsable de la Ejecución</w:t>
            </w:r>
          </w:p>
        </w:tc>
        <w:tc>
          <w:tcPr>
            <w:shd w:fill="366091" w:val="clear"/>
            <w:vAlign w:val="center"/>
          </w:tcPr>
          <w:p w:rsidR="00000000" w:rsidDel="00000000" w:rsidP="00000000" w:rsidRDefault="00000000" w:rsidRPr="00000000" w14:paraId="00000061">
            <w:pPr>
              <w:jc w:val="both"/>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rtl w:val="0"/>
              </w:rPr>
              <w:t xml:space="preserve">Documento de Evidencia</w:t>
            </w:r>
          </w:p>
        </w:tc>
        <w:tc>
          <w:tcPr>
            <w:shd w:fill="366091" w:val="clear"/>
            <w:vAlign w:val="center"/>
          </w:tcPr>
          <w:p w:rsidR="00000000" w:rsidDel="00000000" w:rsidP="00000000" w:rsidRDefault="00000000" w:rsidRPr="00000000" w14:paraId="00000062">
            <w:pPr>
              <w:jc w:val="both"/>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rtl w:val="0"/>
              </w:rPr>
              <w:t xml:space="preserve">Observaciones</w:t>
            </w:r>
          </w:p>
        </w:tc>
      </w:tr>
      <w:tr>
        <w:trPr>
          <w:cantSplit w:val="0"/>
          <w:trHeight w:val="259" w:hRule="atLeast"/>
          <w:tblHeader w:val="0"/>
        </w:trPr>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Recorrido por el laboratorio de la U.E. con los estudiantes para la distribución de actividades.</w:t>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a6a6a6"/>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100%</w:t>
            </w:r>
            <w:r w:rsidDel="00000000" w:rsidR="00000000" w:rsidRPr="00000000">
              <w:rPr>
                <w:rtl w:val="0"/>
              </w:rPr>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rtl w:val="0"/>
              </w:rPr>
              <w:t xml:space="preserve">20/07/2026</w:t>
            </w:r>
            <w:r w:rsidDel="00000000" w:rsidR="00000000" w:rsidRPr="00000000">
              <w:rPr>
                <w:rtl w:val="0"/>
              </w:rPr>
            </w:r>
          </w:p>
        </w:tc>
        <w:tc>
          <w:tcPr/>
          <w:p w:rsidR="00000000" w:rsidDel="00000000" w:rsidP="00000000" w:rsidRDefault="00000000" w:rsidRPr="00000000" w14:paraId="00000067">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Nayely De Los Angeles Anguisaca Crespo</w:t>
              <w:br/>
              <w:t xml:space="preserve">Daniela Estefania Arauz Beltran</w:t>
              <w:br/>
              <w:t xml:space="preserve">Rafael Benjamin Armijos Merino</w:t>
              <w:br/>
              <w:t xml:space="preserve">Cristhian Javier Campuzano Cevallos</w:t>
              <w:br/>
              <w:t xml:space="preserve">Pablo Xavier Carpio Ruiz</w:t>
              <w:br/>
              <w:t xml:space="preserve">Henry Josue Clavijo Llivichuzhca</w:t>
              <w:br/>
              <w:t xml:space="preserve">Pablo Stiven Davila Cepeda</w:t>
              <w:br/>
              <w:t xml:space="preserve">Jorge Alberto Esparza Castillo</w:t>
              <w:br/>
              <w:t xml:space="preserve">Christopher Josue Llanos Ayala</w:t>
              <w:br/>
              <w:t xml:space="preserve">Paul David Morocho Fajardo</w:t>
              <w:br/>
              <w:t xml:space="preserve">Anahi Del Rosario Ochoa Gonzalez</w:t>
              <w:br/>
              <w:t xml:space="preserve">Christian Santiago Sacaquirin Pereira</w:t>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a6a6a6"/>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Anexo 6.1</w:t>
              <w:br/>
              <w:t xml:space="preserve">Anexo 7</w:t>
              <w:br/>
              <w:t xml:space="preserve">Anexo 8</w:t>
            </w:r>
            <w:r w:rsidDel="00000000" w:rsidR="00000000" w:rsidRPr="00000000">
              <w:rPr>
                <w:rtl w:val="0"/>
              </w:rPr>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a6a6a6"/>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Ninguna</w:t>
            </w: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Reunión entre docentes, estudiantes y representantes de la U.E. para establecer los requerimientos de software.</w:t>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a6a6a6"/>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100%</w:t>
            </w:r>
            <w:r w:rsidDel="00000000" w:rsidR="00000000" w:rsidRPr="00000000">
              <w:rPr>
                <w:rtl w:val="0"/>
              </w:rPr>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rtl w:val="0"/>
              </w:rPr>
              <w:t xml:space="preserve">21/07/2026</w:t>
            </w:r>
            <w:r w:rsidDel="00000000" w:rsidR="00000000" w:rsidRPr="00000000">
              <w:rPr>
                <w:rtl w:val="0"/>
              </w:rPr>
            </w:r>
          </w:p>
        </w:tc>
        <w:tc>
          <w:tcPr/>
          <w:p w:rsidR="00000000" w:rsidDel="00000000" w:rsidP="00000000" w:rsidRDefault="00000000" w:rsidRPr="00000000" w14:paraId="00000067">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Nayely De Los Angeles Anguisaca Crespo</w:t>
              <w:br/>
              <w:t xml:space="preserve">Daniela Estefania Arauz Beltran</w:t>
              <w:br/>
              <w:t xml:space="preserve">Rafael Benjamin Armijos Merino</w:t>
              <w:br/>
              <w:t xml:space="preserve">Cristhian Javier Campuzano Cevallos</w:t>
              <w:br/>
              <w:t xml:space="preserve">Pablo Xavier Carpio Ruiz</w:t>
              <w:br/>
              <w:t xml:space="preserve">Henry Josue Clavijo Llivichuzhca</w:t>
              <w:br/>
              <w:t xml:space="preserve">Pablo Stiven Davila Cepeda</w:t>
              <w:br/>
              <w:t xml:space="preserve">Jorge Alberto Esparza Castillo</w:t>
              <w:br/>
              <w:t xml:space="preserve">Christopher Josue Llanos Ayala</w:t>
              <w:br/>
              <w:t xml:space="preserve">Paul David Morocho Fajardo</w:t>
              <w:br/>
              <w:t xml:space="preserve">Anahi Del Rosario Ochoa Gonzalez</w:t>
              <w:br/>
              <w:t xml:space="preserve">Christian Santiago Sacaquirin Pereira</w:t>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a6a6a6"/>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Anexo 6.1</w:t>
              <w:br/>
              <w:t xml:space="preserve">Anexo 7</w:t>
              <w:br/>
              <w:t xml:space="preserve">Anexo 8</w:t>
            </w:r>
            <w:r w:rsidDel="00000000" w:rsidR="00000000" w:rsidRPr="00000000">
              <w:rPr>
                <w:rtl w:val="0"/>
              </w:rPr>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a6a6a6"/>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Ninguna</w:t>
            </w: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Levantamiento de información sobre el estado actual del laboratorio de computación y planificación de mantenimiento preventivo.</w:t>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a6a6a6"/>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100%</w:t>
            </w:r>
            <w:r w:rsidDel="00000000" w:rsidR="00000000" w:rsidRPr="00000000">
              <w:rPr>
                <w:rtl w:val="0"/>
              </w:rPr>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rtl w:val="0"/>
              </w:rPr>
              <w:t xml:space="preserve">29/07/2026</w:t>
            </w:r>
            <w:r w:rsidDel="00000000" w:rsidR="00000000" w:rsidRPr="00000000">
              <w:rPr>
                <w:rtl w:val="0"/>
              </w:rPr>
            </w:r>
          </w:p>
        </w:tc>
        <w:tc>
          <w:tcPr/>
          <w:p w:rsidR="00000000" w:rsidDel="00000000" w:rsidP="00000000" w:rsidRDefault="00000000" w:rsidRPr="00000000" w14:paraId="00000067">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Nayely De Los Angeles Anguisaca Crespo</w:t>
              <w:br/>
              <w:t xml:space="preserve">Daniela Estefania Arauz Beltran</w:t>
              <w:br/>
              <w:t xml:space="preserve">Rafael Benjamin Armijos Merino</w:t>
              <w:br/>
              <w:t xml:space="preserve">Cristhian Javier Campuzano Cevallos</w:t>
              <w:br/>
              <w:t xml:space="preserve">Pablo Xavier Carpio Ruiz</w:t>
              <w:br/>
              <w:t xml:space="preserve">Henry Josue Clavijo Llivichuzhca</w:t>
              <w:br/>
              <w:t xml:space="preserve">Pablo Stiven Davila Cepeda</w:t>
              <w:br/>
              <w:t xml:space="preserve">Jorge Alberto Esparza Castillo</w:t>
              <w:br/>
              <w:t xml:space="preserve">Christopher Josue Llanos Ayala</w:t>
              <w:br/>
              <w:t xml:space="preserve">Paul David Morocho Fajardo</w:t>
              <w:br/>
              <w:t xml:space="preserve">Anahi Del Rosario Ochoa Gonzalez</w:t>
              <w:br/>
              <w:t xml:space="preserve">Christian Santiago Sacaquirin Pereira</w:t>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a6a6a6"/>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Anexo 6.1</w:t>
              <w:br/>
              <w:t xml:space="preserve">Anexo 7</w:t>
              <w:br/>
              <w:t xml:space="preserve">Anexo 8</w:t>
            </w:r>
            <w:r w:rsidDel="00000000" w:rsidR="00000000" w:rsidRPr="00000000">
              <w:rPr>
                <w:rtl w:val="0"/>
              </w:rPr>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a6a6a6"/>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Ninguna</w:t>
            </w: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Ejecución de mantenimiento preventivo en el Laboratorio de Computación.</w:t>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a6a6a6"/>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100%</w:t>
            </w:r>
            <w:r w:rsidDel="00000000" w:rsidR="00000000" w:rsidRPr="00000000">
              <w:rPr>
                <w:rtl w:val="0"/>
              </w:rPr>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rtl w:val="0"/>
              </w:rPr>
              <w:t xml:space="preserve">27/08/2026</w:t>
            </w:r>
            <w:r w:rsidDel="00000000" w:rsidR="00000000" w:rsidRPr="00000000">
              <w:rPr>
                <w:rtl w:val="0"/>
              </w:rPr>
            </w:r>
          </w:p>
        </w:tc>
        <w:tc>
          <w:tcPr/>
          <w:p w:rsidR="00000000" w:rsidDel="00000000" w:rsidP="00000000" w:rsidRDefault="00000000" w:rsidRPr="00000000" w14:paraId="00000067">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Nayely De Los Angeles Anguisaca Crespo</w:t>
              <w:br/>
              <w:t xml:space="preserve">Daniela Estefania Arauz Beltran</w:t>
              <w:br/>
              <w:t xml:space="preserve">Rafael Benjamin Armijos Merino</w:t>
              <w:br/>
              <w:t xml:space="preserve">Cristhian Javier Campuzano Cevallos</w:t>
              <w:br/>
              <w:t xml:space="preserve">Pablo Xavier Carpio Ruiz</w:t>
              <w:br/>
              <w:t xml:space="preserve">Henry Josue Clavijo Llivichuzhca</w:t>
              <w:br/>
              <w:t xml:space="preserve">Pablo Stiven Davila Cepeda</w:t>
              <w:br/>
              <w:t xml:space="preserve">Jorge Alberto Esparza Castillo</w:t>
              <w:br/>
              <w:t xml:space="preserve">Christopher Josue Llanos Ayala</w:t>
              <w:br/>
              <w:t xml:space="preserve">Paul David Morocho Fajardo</w:t>
              <w:br/>
              <w:t xml:space="preserve">Anahi Del Rosario Ochoa Gonzalez</w:t>
              <w:br/>
              <w:t xml:space="preserve">Christian Santiago Sacaquirin Pereira</w:t>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a6a6a6"/>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Anexo 6.1</w:t>
              <w:br/>
              <w:t xml:space="preserve">Anexo 7</w:t>
              <w:br/>
              <w:t xml:space="preserve">Anexo 8</w:t>
            </w:r>
            <w:r w:rsidDel="00000000" w:rsidR="00000000" w:rsidRPr="00000000">
              <w:rPr>
                <w:rtl w:val="0"/>
              </w:rPr>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a6a6a6"/>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Ninguna</w:t>
            </w: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Levantamiento de información sobre el estado actual de la red de datos y planificación de mantenimiento preventivo en puntos de conexión de red.</w:t>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a6a6a6"/>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100%</w:t>
            </w:r>
            <w:r w:rsidDel="00000000" w:rsidR="00000000" w:rsidRPr="00000000">
              <w:rPr>
                <w:rtl w:val="0"/>
              </w:rPr>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rtl w:val="0"/>
              </w:rPr>
              <w:t xml:space="preserve">01/09/2026</w:t>
            </w:r>
            <w:r w:rsidDel="00000000" w:rsidR="00000000" w:rsidRPr="00000000">
              <w:rPr>
                <w:rtl w:val="0"/>
              </w:rPr>
            </w:r>
          </w:p>
        </w:tc>
        <w:tc>
          <w:tcPr/>
          <w:p w:rsidR="00000000" w:rsidDel="00000000" w:rsidP="00000000" w:rsidRDefault="00000000" w:rsidRPr="00000000" w14:paraId="00000067">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Nayely De Los Angeles Anguisaca Crespo</w:t>
              <w:br/>
              <w:t xml:space="preserve">Daniela Estefania Arauz Beltran</w:t>
              <w:br/>
              <w:t xml:space="preserve">Rafael Benjamin Armijos Merino</w:t>
              <w:br/>
              <w:t xml:space="preserve">Cristhian Javier Campuzano Cevallos</w:t>
              <w:br/>
              <w:t xml:space="preserve">Pablo Xavier Carpio Ruiz</w:t>
              <w:br/>
              <w:t xml:space="preserve">Henry Josue Clavijo Llivichuzhca</w:t>
              <w:br/>
              <w:t xml:space="preserve">Pablo Stiven Davila Cepeda</w:t>
              <w:br/>
              <w:t xml:space="preserve">Jorge Alberto Esparza Castillo</w:t>
              <w:br/>
              <w:t xml:space="preserve">Christopher Josue Llanos Ayala</w:t>
              <w:br/>
              <w:t xml:space="preserve">Paul David Morocho Fajardo</w:t>
              <w:br/>
              <w:t xml:space="preserve">Anahi Del Rosario Ochoa Gonzalez</w:t>
              <w:br/>
              <w:t xml:space="preserve">Christian Santiago Sacaquirin Pereira</w:t>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a6a6a6"/>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Anexo 6.1</w:t>
              <w:br/>
              <w:t xml:space="preserve">Anexo 7</w:t>
              <w:br/>
              <w:t xml:space="preserve">Anexo 8</w:t>
            </w:r>
            <w:r w:rsidDel="00000000" w:rsidR="00000000" w:rsidRPr="00000000">
              <w:rPr>
                <w:rtl w:val="0"/>
              </w:rPr>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a6a6a6"/>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Ninguna</w:t>
            </w: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Ejecución de mantenimiento preventivo en puntos de conexión de red.</w:t>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a6a6a6"/>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100%</w:t>
            </w:r>
            <w:r w:rsidDel="00000000" w:rsidR="00000000" w:rsidRPr="00000000">
              <w:rPr>
                <w:rtl w:val="0"/>
              </w:rPr>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rtl w:val="0"/>
              </w:rPr>
              <w:t xml:space="preserve">04/09/2026</w:t>
            </w:r>
            <w:r w:rsidDel="00000000" w:rsidR="00000000" w:rsidRPr="00000000">
              <w:rPr>
                <w:rtl w:val="0"/>
              </w:rPr>
            </w:r>
          </w:p>
        </w:tc>
        <w:tc>
          <w:tcPr/>
          <w:p w:rsidR="00000000" w:rsidDel="00000000" w:rsidP="00000000" w:rsidRDefault="00000000" w:rsidRPr="00000000" w14:paraId="00000067">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Nayely De Los Angeles Anguisaca Crespo</w:t>
              <w:br/>
              <w:t xml:space="preserve">Daniela Estefania Arauz Beltran</w:t>
              <w:br/>
              <w:t xml:space="preserve">Rafael Benjamin Armijos Merino</w:t>
              <w:br/>
              <w:t xml:space="preserve">Cristhian Javier Campuzano Cevallos</w:t>
              <w:br/>
              <w:t xml:space="preserve">Pablo Xavier Carpio Ruiz</w:t>
              <w:br/>
              <w:t xml:space="preserve">Henry Josue Clavijo Llivichuzhca</w:t>
              <w:br/>
              <w:t xml:space="preserve">Pablo Stiven Davila Cepeda</w:t>
              <w:br/>
              <w:t xml:space="preserve">Jorge Alberto Esparza Castillo</w:t>
              <w:br/>
              <w:t xml:space="preserve">Christopher Josue Llanos Ayala</w:t>
              <w:br/>
              <w:t xml:space="preserve">Paul David Morocho Fajardo</w:t>
              <w:br/>
              <w:t xml:space="preserve">Anahi Del Rosario Ochoa Gonzalez</w:t>
              <w:br/>
              <w:t xml:space="preserve">Christian Santiago Sacaquirin Pereira</w:t>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a6a6a6"/>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Anexo 6.1</w:t>
              <w:br/>
              <w:t xml:space="preserve">Anexo 7</w:t>
              <w:br/>
              <w:t xml:space="preserve">Anexo 8</w:t>
            </w:r>
            <w:r w:rsidDel="00000000" w:rsidR="00000000" w:rsidRPr="00000000">
              <w:rPr>
                <w:rtl w:val="0"/>
              </w:rPr>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a6a6a6"/>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Ninguna</w:t>
            </w: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Planificación de temas de capacitación en base a requerimientos institucionales.</w:t>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a6a6a6"/>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100%</w:t>
            </w:r>
            <w:r w:rsidDel="00000000" w:rsidR="00000000" w:rsidRPr="00000000">
              <w:rPr>
                <w:rtl w:val="0"/>
              </w:rPr>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rtl w:val="0"/>
              </w:rPr>
              <w:t xml:space="preserve">09/09/2026</w:t>
            </w:r>
            <w:r w:rsidDel="00000000" w:rsidR="00000000" w:rsidRPr="00000000">
              <w:rPr>
                <w:rtl w:val="0"/>
              </w:rPr>
            </w:r>
          </w:p>
        </w:tc>
        <w:tc>
          <w:tcPr/>
          <w:p w:rsidR="00000000" w:rsidDel="00000000" w:rsidP="00000000" w:rsidRDefault="00000000" w:rsidRPr="00000000" w14:paraId="00000067">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Nayely De Los Angeles Anguisaca Crespo</w:t>
              <w:br/>
              <w:t xml:space="preserve">Daniela Estefania Arauz Beltran</w:t>
              <w:br/>
              <w:t xml:space="preserve">Rafael Benjamin Armijos Merino</w:t>
              <w:br/>
              <w:t xml:space="preserve">Cristhian Javier Campuzano Cevallos</w:t>
              <w:br/>
              <w:t xml:space="preserve">Pablo Xavier Carpio Ruiz</w:t>
              <w:br/>
              <w:t xml:space="preserve">Henry Josue Clavijo Llivichuzhca</w:t>
              <w:br/>
              <w:t xml:space="preserve">Pablo Stiven Davila Cepeda</w:t>
              <w:br/>
              <w:t xml:space="preserve">Jorge Alberto Esparza Castillo</w:t>
              <w:br/>
              <w:t xml:space="preserve">Christopher Josue Llanos Ayala</w:t>
              <w:br/>
              <w:t xml:space="preserve">Paul David Morocho Fajardo</w:t>
              <w:br/>
              <w:t xml:space="preserve">Anahi Del Rosario Ochoa Gonzalez</w:t>
              <w:br/>
              <w:t xml:space="preserve">Christian Santiago Sacaquirin Pereira</w:t>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a6a6a6"/>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Anexo 6.1</w:t>
              <w:br/>
              <w:t xml:space="preserve">Anexo 7</w:t>
              <w:br/>
              <w:t xml:space="preserve">Anexo 8</w:t>
            </w:r>
            <w:r w:rsidDel="00000000" w:rsidR="00000000" w:rsidRPr="00000000">
              <w:rPr>
                <w:rtl w:val="0"/>
              </w:rPr>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a6a6a6"/>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Ninguna</w:t>
            </w: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Ejecución de capacitación.</w:t>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a6a6a6"/>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100%</w:t>
            </w:r>
            <w:r w:rsidDel="00000000" w:rsidR="00000000" w:rsidRPr="00000000">
              <w:rPr>
                <w:rtl w:val="0"/>
              </w:rPr>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rtl w:val="0"/>
              </w:rPr>
              <w:t xml:space="preserve">11/09/2026</w:t>
            </w:r>
            <w:r w:rsidDel="00000000" w:rsidR="00000000" w:rsidRPr="00000000">
              <w:rPr>
                <w:rtl w:val="0"/>
              </w:rPr>
            </w:r>
          </w:p>
        </w:tc>
        <w:tc>
          <w:tcPr/>
          <w:p w:rsidR="00000000" w:rsidDel="00000000" w:rsidP="00000000" w:rsidRDefault="00000000" w:rsidRPr="00000000" w14:paraId="00000067">
            <w:pPr>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Nayely De Los Angeles Anguisaca Crespo</w:t>
              <w:br/>
              <w:t xml:space="preserve">Daniela Estefania Arauz Beltran</w:t>
              <w:br/>
              <w:t xml:space="preserve">Rafael Benjamin Armijos Merino</w:t>
              <w:br/>
              <w:t xml:space="preserve">Cristhian Javier Campuzano Cevallos</w:t>
              <w:br/>
              <w:t xml:space="preserve">Pablo Xavier Carpio Ruiz</w:t>
              <w:br/>
              <w:t xml:space="preserve">Henry Josue Clavijo Llivichuzhca</w:t>
              <w:br/>
              <w:t xml:space="preserve">Pablo Stiven Davila Cepeda</w:t>
              <w:br/>
              <w:t xml:space="preserve">Jorge Alberto Esparza Castillo</w:t>
              <w:br/>
              <w:t xml:space="preserve">Christopher Josue Llanos Ayala</w:t>
              <w:br/>
              <w:t xml:space="preserve">Paul David Morocho Fajardo</w:t>
              <w:br/>
              <w:t xml:space="preserve">Anahi Del Rosario Ochoa Gonzalez</w:t>
              <w:br/>
              <w:t xml:space="preserve">Christian Santiago Sacaquirin Pereira</w:t>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a6a6a6"/>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Anexo 6.1</w:t>
              <w:br/>
              <w:t xml:space="preserve">Anexo 7</w:t>
              <w:br/>
              <w:t xml:space="preserve">Anexo 8</w:t>
            </w:r>
            <w:r w:rsidDel="00000000" w:rsidR="00000000" w:rsidRPr="00000000">
              <w:rPr>
                <w:rtl w:val="0"/>
              </w:rPr>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a6a6a6"/>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Ninguna</w:t>
            </w:r>
            <w:r w:rsidDel="00000000" w:rsidR="00000000" w:rsidRPr="00000000">
              <w:rPr>
                <w:rtl w:val="0"/>
              </w:rPr>
            </w:r>
          </w:p>
        </w:tc>
      </w:tr>
    </w:tbl>
    <w:p w:rsidR="00000000" w:rsidDel="00000000" w:rsidP="00000000" w:rsidRDefault="00000000" w:rsidRPr="00000000" w14:paraId="000000A3">
      <w:pPr>
        <w:pStyle w:val="Heading1"/>
        <w:numPr>
          <w:ilvl w:val="0"/>
          <w:numId w:val="7"/>
        </w:numPr>
        <w:pBdr>
          <w:top w:color="000000" w:space="1" w:sz="4" w:val="single"/>
          <w:left w:color="000000" w:space="4" w:sz="4" w:val="single"/>
          <w:bottom w:color="000000" w:space="1" w:sz="4" w:val="single"/>
          <w:right w:color="000000" w:space="4" w:sz="4" w:val="single"/>
          <w:between w:color="000000" w:space="1" w:sz="4" w:val="single"/>
        </w:pBdr>
        <w:shd w:fill="bfbfbf" w:val="clear"/>
        <w:ind w:left="432" w:hanging="43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b w:val="1"/>
          <w:bCs w:val="1"/>
          <w:color w:val="000000"/>
          <w:sz w:val="22"/>
          <w:szCs w:val="22"/>
          <w:rtl w:val="0"/>
        </w:rPr>
        <w:t xml:space="preserve">VERIFICACIÓN DE RESULTADOS</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A5">
      <w:pPr>
        <w:pStyle w:val="Heading2"/>
        <w:numPr>
          <w:ilvl w:val="1"/>
          <w:numId w:val="7"/>
        </w:numPr>
        <w:ind w:left="576" w:hanging="576"/>
        <w:jc w:val="both"/>
        <w:rPr>
          <w:sz w:val="22"/>
          <w:szCs w:val="22"/>
        </w:rPr>
      </w:pPr>
      <w:r w:rsidDel="00000000" w:rsidR="00000000" w:rsidRPr="00000000">
        <w:rPr>
          <w:rFonts w:ascii="Arial Narrow" w:cs="Arial Narrow" w:eastAsia="Arial Narrow" w:hAnsi="Arial Narrow"/>
          <w:b w:val="1"/>
          <w:bCs w:val="1"/>
          <w:color w:val="000000"/>
          <w:sz w:val="22"/>
          <w:szCs w:val="22"/>
          <w:rtl w:val="0"/>
        </w:rPr>
        <w:t xml:space="preserve">Impacto Generado</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55"/>
        </w:tabs>
        <w:spacing w:after="0" w:before="0" w:line="276" w:lineRule="auto"/>
        <w:ind w:left="720" w:right="0" w:firstLine="0"/>
        <w:jc w:val="both"/>
        <w:rPr>
          <w:rFonts w:ascii="Arial Narrow" w:cs="Arial Narrow" w:eastAsia="Arial Narrow" w:hAnsi="Arial Narrow"/>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☒Impacto Social</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55"/>
        </w:tabs>
        <w:spacing w:after="0" w:before="0" w:line="276" w:lineRule="auto"/>
        <w:ind w:left="720" w:right="0" w:firstLine="0"/>
        <w:jc w:val="both"/>
        <w:rPr>
          <w:rFonts w:ascii="Arial Narrow" w:cs="Arial Narrow" w:eastAsia="Arial Narrow" w:hAnsi="Arial Narrow"/>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☐Impacto Científico</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Narrow" w:cs="Arial Narrow" w:eastAsia="Arial Narrow" w:hAnsi="Arial Narrow"/>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☐Impacto Económico</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Narrow" w:cs="Arial Narrow" w:eastAsia="Arial Narrow" w:hAnsi="Arial Narrow"/>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☐Impacto Político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Arial Narrow" w:cs="Arial Narrow" w:eastAsia="Arial Narrow" w:hAnsi="Arial Narrow"/>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☐Otro Impacto </w:t>
      </w:r>
    </w:p>
    <w:p w:rsidR="00000000" w:rsidDel="00000000" w:rsidP="00000000" w:rsidRDefault="00000000" w:rsidRPr="00000000" w14:paraId="000000AB">
      <w:pPr>
        <w:pStyle w:val="Heading2"/>
        <w:numPr>
          <w:ilvl w:val="1"/>
          <w:numId w:val="7"/>
        </w:numPr>
        <w:ind w:left="576" w:hanging="576"/>
        <w:jc w:val="both"/>
        <w:rPr>
          <w:sz w:val="22"/>
          <w:szCs w:val="22"/>
        </w:rPr>
      </w:pPr>
      <w:r w:rsidDel="00000000" w:rsidR="00000000" w:rsidRPr="00000000">
        <w:rPr>
          <w:rFonts w:ascii="Arial Narrow" w:cs="Arial Narrow" w:eastAsia="Arial Narrow" w:hAnsi="Arial Narrow"/>
          <w:b w:val="1"/>
          <w:bCs w:val="1"/>
          <w:color w:val="000000"/>
          <w:sz w:val="22"/>
          <w:szCs w:val="22"/>
          <w:rtl w:val="0"/>
        </w:rPr>
        <w:t xml:space="preserve">Descripción de Impacto Generado</w:t>
      </w:r>
      <w:r w:rsidDel="00000000" w:rsidR="00000000" w:rsidRPr="00000000">
        <w:rPr>
          <w:rtl w:val="0"/>
        </w:rPr>
      </w:r>
    </w:p>
    <w:p w:rsidR="00000000" w:rsidDel="00000000" w:rsidP="00000000" w:rsidRDefault="00000000" w:rsidRPr="00000000" w14:paraId="000000AC">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(COMPLETAR)</w:t>
      </w:r>
    </w:p>
    <w:p w:rsidR="00000000" w:rsidDel="00000000" w:rsidP="00000000" w:rsidRDefault="00000000" w:rsidRPr="00000000" w14:paraId="000000AF">
      <w:pPr>
        <w:pStyle w:val="Heading2"/>
        <w:numPr>
          <w:ilvl w:val="1"/>
          <w:numId w:val="7"/>
        </w:numPr>
        <w:ind w:left="576" w:hanging="576"/>
        <w:jc w:val="both"/>
        <w:rPr>
          <w:sz w:val="22"/>
          <w:szCs w:val="22"/>
        </w:rPr>
      </w:pPr>
      <w:r w:rsidDel="00000000" w:rsidR="00000000" w:rsidRPr="00000000">
        <w:rPr>
          <w:rFonts w:ascii="Arial Narrow" w:cs="Arial Narrow" w:eastAsia="Arial Narrow" w:hAnsi="Arial Narrow"/>
          <w:b w:val="1"/>
          <w:bCs w:val="1"/>
          <w:color w:val="000000"/>
          <w:sz w:val="22"/>
          <w:szCs w:val="22"/>
          <w:rtl w:val="0"/>
        </w:rPr>
        <w:t xml:space="preserve">Indicadores</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0"/>
        </w:tabs>
        <w:spacing w:after="0" w:before="0" w:line="240" w:lineRule="auto"/>
        <w:ind w:left="0" w:right="0" w:firstLine="0"/>
        <w:jc w:val="both"/>
        <w:rPr>
          <w:rFonts w:ascii="Arial Narrow" w:cs="Arial Narrow" w:eastAsia="Arial Narrow" w:hAnsi="Arial Narrow"/>
          <w:i w:val="0"/>
          <w:iCs w:val="0"/>
          <w:smallCaps w:val="0"/>
          <w:strike w:val="0"/>
          <w:color w:val="808080"/>
          <w:u w:val="none"/>
          <w:shd w:fill="auto" w:val="clear"/>
          <w:vertAlign w:val="baseline"/>
        </w:rPr>
      </w:pPr>
      <w:r w:rsidDel="00000000" w:rsidR="00000000" w:rsidRPr="00000000">
        <w:rPr>
          <w:rtl w:val="0"/>
        </w:rPr>
      </w:r>
    </w:p>
    <w:tbl>
      <w:tblPr>
        <w:tblStyle w:val="Table4"/>
        <w:tblW w:w="63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0"/>
        <w:gridCol w:w="2910"/>
        <w:gridCol w:w="2268"/>
        <w:tblGridChange w:id="0">
          <w:tblGrid>
            <w:gridCol w:w="1160"/>
            <w:gridCol w:w="2910"/>
            <w:gridCol w:w="2268"/>
          </w:tblGrid>
        </w:tblGridChange>
      </w:tblGrid>
      <w:tr>
        <w:trPr>
          <w:cantSplit w:val="0"/>
          <w:trHeight w:val="660" w:hRule="atLeast"/>
          <w:tblHeader w:val="0"/>
        </w:trPr>
        <w:tc>
          <w:tcPr>
            <w:shd w:fill="305496" w:val="clear"/>
            <w:vAlign w:val="center"/>
          </w:tcPr>
          <w:p w:rsidR="00000000" w:rsidDel="00000000" w:rsidP="00000000" w:rsidRDefault="00000000" w:rsidRPr="00000000" w14:paraId="000000B1">
            <w:pPr>
              <w:spacing w:after="0" w:line="240" w:lineRule="auto"/>
              <w:jc w:val="both"/>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rtl w:val="0"/>
              </w:rPr>
              <w:t xml:space="preserve">Nro. De Indicador</w:t>
            </w:r>
          </w:p>
        </w:tc>
        <w:tc>
          <w:tcPr>
            <w:shd w:fill="305496" w:val="clear"/>
            <w:vAlign w:val="center"/>
          </w:tcPr>
          <w:p w:rsidR="00000000" w:rsidDel="00000000" w:rsidP="00000000" w:rsidRDefault="00000000" w:rsidRPr="00000000" w14:paraId="000000B2">
            <w:pPr>
              <w:spacing w:after="0" w:line="240" w:lineRule="auto"/>
              <w:jc w:val="both"/>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rtl w:val="0"/>
              </w:rPr>
              <w:t xml:space="preserve">Descripción</w:t>
            </w:r>
          </w:p>
        </w:tc>
        <w:tc>
          <w:tcPr>
            <w:shd w:fill="305496" w:val="clear"/>
            <w:vAlign w:val="center"/>
          </w:tcPr>
          <w:p w:rsidR="00000000" w:rsidDel="00000000" w:rsidP="00000000" w:rsidRDefault="00000000" w:rsidRPr="00000000" w14:paraId="000000B3">
            <w:pPr>
              <w:spacing w:after="0" w:line="240" w:lineRule="auto"/>
              <w:jc w:val="both"/>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rtl w:val="0"/>
              </w:rPr>
              <w:t xml:space="preserve">Tipo</w:t>
            </w:r>
          </w:p>
        </w:tc>
      </w:tr>
    </w:tbl>
    <w:p w:rsidR="00000000" w:rsidDel="00000000" w:rsidP="00000000" w:rsidRDefault="00000000" w:rsidRPr="00000000" w14:paraId="000000C0">
      <w:pPr>
        <w:pStyle w:val="Heading2"/>
        <w:numPr>
          <w:ilvl w:val="1"/>
          <w:numId w:val="7"/>
        </w:numPr>
        <w:ind w:left="576" w:hanging="576"/>
        <w:jc w:val="both"/>
        <w:rPr>
          <w:sz w:val="22"/>
          <w:szCs w:val="22"/>
        </w:rPr>
      </w:pPr>
      <w:r w:rsidDel="00000000" w:rsidR="00000000" w:rsidRPr="00000000">
        <w:rPr>
          <w:rFonts w:ascii="Arial Narrow" w:cs="Arial Narrow" w:eastAsia="Arial Narrow" w:hAnsi="Arial Narrow"/>
          <w:b w:val="1"/>
          <w:bCs w:val="1"/>
          <w:color w:val="000000"/>
          <w:sz w:val="22"/>
          <w:szCs w:val="22"/>
          <w:rtl w:val="0"/>
        </w:rPr>
        <w:t xml:space="preserve">Resultados de los Indicadores de Impacto</w:t>
      </w:r>
      <w:r w:rsidDel="00000000" w:rsidR="00000000" w:rsidRPr="00000000">
        <w:rPr>
          <w:rtl w:val="0"/>
        </w:rPr>
      </w:r>
    </w:p>
    <w:p w:rsidR="00000000" w:rsidDel="00000000" w:rsidP="00000000" w:rsidRDefault="00000000" w:rsidRPr="00000000" w14:paraId="000000C1">
      <w:pPr>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0"/>
        </w:tabs>
        <w:spacing w:after="0" w:before="0" w:line="240" w:lineRule="auto"/>
        <w:ind w:left="0" w:right="0" w:firstLine="0"/>
        <w:jc w:val="both"/>
        <w:rPr>
          <w:rFonts w:ascii="Arial Narrow" w:cs="Arial Narrow" w:eastAsia="Arial Narrow" w:hAnsi="Arial Narrow"/>
          <w:i w:val="0"/>
          <w:iCs w:val="0"/>
          <w:smallCaps w:val="0"/>
          <w:strike w:val="0"/>
          <w:color w:val="a6a6a6"/>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0"/>
        </w:tabs>
        <w:spacing w:after="0" w:before="0" w:line="240" w:lineRule="auto"/>
        <w:ind w:left="0" w:right="0" w:firstLine="0"/>
        <w:jc w:val="both"/>
        <w:rPr>
          <w:rFonts w:ascii="Arial Narrow" w:cs="Arial Narrow" w:eastAsia="Arial Narrow" w:hAnsi="Arial Narrow"/>
          <w:i w:val="0"/>
          <w:iCs w:val="0"/>
          <w:smallCaps w:val="0"/>
          <w:strike w:val="0"/>
          <w:color w:val="a6a6a6"/>
          <w:u w:val="none"/>
          <w:shd w:fill="auto" w:val="clear"/>
          <w:vertAlign w:val="baseline"/>
        </w:rPr>
      </w:pPr>
      <w:r w:rsidDel="00000000" w:rsidR="00000000" w:rsidRPr="00000000">
        <w:rPr>
          <w:rtl w:val="0"/>
        </w:rPr>
      </w:r>
    </w:p>
    <w:p w:rsidR="00000000" w:rsidDel="00000000" w:rsidP="00000000" w:rsidRDefault="00000000" w:rsidRPr="00000000" w14:paraId="000000D0">
      <w:pPr>
        <w:pStyle w:val="Heading2"/>
        <w:numPr>
          <w:ilvl w:val="1"/>
          <w:numId w:val="7"/>
        </w:numPr>
        <w:ind w:left="576" w:hanging="576"/>
        <w:jc w:val="both"/>
        <w:rPr>
          <w:sz w:val="22"/>
          <w:szCs w:val="22"/>
        </w:rPr>
      </w:pPr>
      <w:r w:rsidDel="00000000" w:rsidR="00000000" w:rsidRPr="00000000">
        <w:rPr>
          <w:rFonts w:ascii="Arial Narrow" w:cs="Arial Narrow" w:eastAsia="Arial Narrow" w:hAnsi="Arial Narrow"/>
          <w:b w:val="1"/>
          <w:bCs w:val="1"/>
          <w:color w:val="000000"/>
          <w:sz w:val="22"/>
          <w:szCs w:val="22"/>
          <w:rtl w:val="0"/>
        </w:rPr>
        <w:t xml:space="preserve">Matriz de verificación de indicadores de objetivos</w:t>
      </w:r>
      <w:r w:rsidDel="00000000" w:rsidR="00000000" w:rsidRPr="00000000">
        <w:rPr>
          <w:rtl w:val="0"/>
        </w:rPr>
      </w:r>
    </w:p>
    <w:tbl>
      <w:tblPr>
        <w:tblStyle w:val="Table5"/>
        <w:tblW w:w="882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63"/>
        <w:gridCol w:w="1757"/>
        <w:gridCol w:w="1764"/>
        <w:gridCol w:w="1758"/>
        <w:gridCol w:w="1786"/>
        <w:tblGridChange w:id="0">
          <w:tblGrid>
            <w:gridCol w:w="1763"/>
            <w:gridCol w:w="1757"/>
            <w:gridCol w:w="1764"/>
            <w:gridCol w:w="1758"/>
            <w:gridCol w:w="1786"/>
          </w:tblGrid>
        </w:tblGridChange>
      </w:tblGrid>
      <w:tr>
        <w:trPr>
          <w:cantSplit w:val="0"/>
          <w:tblHeader w:val="0"/>
        </w:trPr>
        <w:tc>
          <w:tcPr>
            <w:vMerge w:val="restart"/>
            <w:shd w:fill="366091" w:val="clear"/>
            <w:vAlign w:val="center"/>
          </w:tcPr>
          <w:p w:rsidR="00000000" w:rsidDel="00000000" w:rsidP="00000000" w:rsidRDefault="00000000" w:rsidRPr="00000000" w14:paraId="000000D1">
            <w:pPr>
              <w:jc w:val="both"/>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rtl w:val="0"/>
              </w:rPr>
              <w:t xml:space="preserve">Objetivo Específico</w:t>
            </w:r>
          </w:p>
        </w:tc>
        <w:tc>
          <w:tcPr>
            <w:vMerge w:val="restart"/>
            <w:shd w:fill="366091" w:val="clear"/>
            <w:vAlign w:val="center"/>
          </w:tcPr>
          <w:p w:rsidR="00000000" w:rsidDel="00000000" w:rsidP="00000000" w:rsidRDefault="00000000" w:rsidRPr="00000000" w14:paraId="000000D2">
            <w:pPr>
              <w:jc w:val="both"/>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rtl w:val="0"/>
              </w:rPr>
              <w:t xml:space="preserve">Indicador</w:t>
            </w:r>
          </w:p>
        </w:tc>
        <w:tc>
          <w:tcPr>
            <w:gridSpan w:val="3"/>
            <w:shd w:fill="366091" w:val="clear"/>
          </w:tcPr>
          <w:p w:rsidR="00000000" w:rsidDel="00000000" w:rsidP="00000000" w:rsidRDefault="00000000" w:rsidRPr="00000000" w14:paraId="000000D3">
            <w:pPr>
              <w:jc w:val="both"/>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rtl w:val="0"/>
              </w:rPr>
              <w:t xml:space="preserve">Verificación</w:t>
            </w:r>
          </w:p>
        </w:tc>
      </w:tr>
      <w:tr>
        <w:trPr>
          <w:cantSplit w:val="0"/>
          <w:trHeight w:val="483" w:hRule="atLeast"/>
          <w:tblHeader w:val="0"/>
        </w:trPr>
        <w:tc>
          <w:tcPr>
            <w:vMerge w:val="continue"/>
            <w:shd w:fill="366091" w:val="cle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color w:val="ffffff"/>
              </w:rPr>
            </w:pPr>
            <w:r w:rsidDel="00000000" w:rsidR="00000000" w:rsidRPr="00000000">
              <w:rPr>
                <w:rtl w:val="0"/>
              </w:rPr>
            </w:r>
          </w:p>
        </w:tc>
        <w:tc>
          <w:tcPr>
            <w:vMerge w:val="continue"/>
            <w:shd w:fill="366091" w:val="cle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color w:val="ffffff"/>
              </w:rPr>
            </w:pPr>
            <w:r w:rsidDel="00000000" w:rsidR="00000000" w:rsidRPr="00000000">
              <w:rPr>
                <w:rtl w:val="0"/>
              </w:rPr>
            </w:r>
          </w:p>
        </w:tc>
        <w:tc>
          <w:tcPr>
            <w:shd w:fill="366091" w:val="clear"/>
          </w:tcPr>
          <w:p w:rsidR="00000000" w:rsidDel="00000000" w:rsidP="00000000" w:rsidRDefault="00000000" w:rsidRPr="00000000" w14:paraId="000000D8">
            <w:pPr>
              <w:jc w:val="both"/>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rtl w:val="0"/>
              </w:rPr>
              <w:t xml:space="preserve">Resultado Planificado</w:t>
            </w:r>
          </w:p>
        </w:tc>
        <w:tc>
          <w:tcPr>
            <w:shd w:fill="366091" w:val="clear"/>
          </w:tcPr>
          <w:p w:rsidR="00000000" w:rsidDel="00000000" w:rsidP="00000000" w:rsidRDefault="00000000" w:rsidRPr="00000000" w14:paraId="000000D9">
            <w:pPr>
              <w:jc w:val="both"/>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rtl w:val="0"/>
              </w:rPr>
              <w:t xml:space="preserve">Resultado Obtenido</w:t>
            </w:r>
          </w:p>
        </w:tc>
        <w:tc>
          <w:tcPr>
            <w:shd w:fill="366091" w:val="clear"/>
          </w:tcPr>
          <w:p w:rsidR="00000000" w:rsidDel="00000000" w:rsidP="00000000" w:rsidRDefault="00000000" w:rsidRPr="00000000" w14:paraId="000000DA">
            <w:pPr>
              <w:jc w:val="both"/>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rtl w:val="0"/>
              </w:rPr>
              <w:t xml:space="preserve">Observaciones</w:t>
            </w:r>
          </w:p>
        </w:tc>
      </w:tr>
    </w:tbl>
    <w:p w:rsidR="00000000" w:rsidDel="00000000" w:rsidP="00000000" w:rsidRDefault="00000000" w:rsidRPr="00000000" w14:paraId="000000F0">
      <w:pPr>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1">
      <w:pPr>
        <w:pStyle w:val="Heading2"/>
        <w:numPr>
          <w:ilvl w:val="1"/>
          <w:numId w:val="7"/>
        </w:numPr>
        <w:ind w:left="576" w:hanging="576"/>
        <w:jc w:val="both"/>
        <w:rPr>
          <w:sz w:val="22"/>
          <w:szCs w:val="22"/>
        </w:rPr>
      </w:pPr>
      <w:r w:rsidDel="00000000" w:rsidR="00000000" w:rsidRPr="00000000">
        <w:rPr>
          <w:rFonts w:ascii="Arial Narrow" w:cs="Arial Narrow" w:eastAsia="Arial Narrow" w:hAnsi="Arial Narrow"/>
          <w:b w:val="1"/>
          <w:bCs w:val="1"/>
          <w:color w:val="000000"/>
          <w:sz w:val="22"/>
          <w:szCs w:val="22"/>
          <w:rtl w:val="0"/>
        </w:rPr>
        <w:t xml:space="preserve">Resultados alcanzados / Productos obtenidos:</w:t>
      </w:r>
      <w:r w:rsidDel="00000000" w:rsidR="00000000" w:rsidRPr="00000000">
        <w:rPr>
          <w:rtl w:val="0"/>
        </w:rPr>
      </w:r>
    </w:p>
    <w:p w:rsidR="00000000" w:rsidDel="00000000" w:rsidP="00000000" w:rsidRDefault="00000000" w:rsidRPr="00000000" w14:paraId="00000100">
      <w:pPr>
        <w:pStyle w:val="Heading2"/>
        <w:numPr>
          <w:ilvl w:val="1"/>
          <w:numId w:val="7"/>
        </w:numPr>
        <w:ind w:left="576" w:hanging="576"/>
        <w:jc w:val="both"/>
        <w:rPr>
          <w:sz w:val="22"/>
          <w:szCs w:val="22"/>
        </w:rPr>
      </w:pPr>
      <w:r w:rsidDel="00000000" w:rsidR="00000000" w:rsidRPr="00000000">
        <w:rPr>
          <w:rFonts w:ascii="Arial Narrow" w:cs="Arial Narrow" w:eastAsia="Arial Narrow" w:hAnsi="Arial Narrow"/>
          <w:b w:val="1"/>
          <w:bCs w:val="1"/>
          <w:color w:val="000000"/>
          <w:sz w:val="22"/>
          <w:szCs w:val="22"/>
          <w:rtl w:val="0"/>
        </w:rPr>
        <w:t xml:space="preserve">Observaciones </w:t>
      </w:r>
      <w:r w:rsidDel="00000000" w:rsidR="00000000" w:rsidRPr="00000000">
        <w:rPr>
          <w:rtl w:val="0"/>
        </w:rPr>
      </w:r>
    </w:p>
    <w:p w:rsidR="00000000" w:rsidDel="00000000" w:rsidP="00000000" w:rsidRDefault="00000000" w:rsidRPr="00000000" w14:paraId="00000101">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r>
    </w:p>
    <w:p w:rsidR="00000000" w:rsidDel="00000000" w:rsidP="00000000" w:rsidRDefault="00000000" w:rsidRPr="00000000" w14:paraId="00000102">
      <w:pPr>
        <w:pStyle w:val="Heading1"/>
        <w:numPr>
          <w:ilvl w:val="0"/>
          <w:numId w:val="7"/>
        </w:numPr>
        <w:pBdr>
          <w:top w:color="000000" w:space="1" w:sz="4" w:val="single"/>
          <w:left w:color="000000" w:space="4" w:sz="4" w:val="single"/>
          <w:bottom w:color="000000" w:space="1" w:sz="4" w:val="single"/>
          <w:right w:color="000000" w:space="4" w:sz="4" w:val="single"/>
          <w:between w:color="000000" w:space="1" w:sz="4" w:val="single"/>
        </w:pBdr>
        <w:shd w:fill="bfbfbf" w:val="clear"/>
        <w:ind w:left="432" w:hanging="43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b w:val="1"/>
          <w:bCs w:val="1"/>
          <w:color w:val="000000"/>
          <w:sz w:val="22"/>
          <w:szCs w:val="22"/>
          <w:rtl w:val="0"/>
        </w:rPr>
        <w:t xml:space="preserve">CONCLUSIONES Y RECOMENDACIONES</w:t>
      </w:r>
      <w:r w:rsidDel="00000000" w:rsidR="00000000" w:rsidRPr="00000000">
        <w:rPr>
          <w:rtl w:val="0"/>
        </w:rPr>
      </w:r>
    </w:p>
    <w:p w:rsidR="00000000" w:rsidDel="00000000" w:rsidP="00000000" w:rsidRDefault="00000000" w:rsidRPr="00000000" w14:paraId="00000103">
      <w:pPr>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4">
      <w:pPr>
        <w:pStyle w:val="Heading2"/>
        <w:numPr>
          <w:ilvl w:val="1"/>
          <w:numId w:val="7"/>
        </w:numPr>
        <w:ind w:left="576" w:hanging="576"/>
        <w:jc w:val="both"/>
        <w:rPr>
          <w:sz w:val="22"/>
          <w:szCs w:val="22"/>
        </w:rPr>
      </w:pPr>
      <w:r w:rsidDel="00000000" w:rsidR="00000000" w:rsidRPr="00000000">
        <w:rPr>
          <w:rFonts w:ascii="Arial Narrow" w:cs="Arial Narrow" w:eastAsia="Arial Narrow" w:hAnsi="Arial Narrow"/>
          <w:b w:val="1"/>
          <w:bCs w:val="1"/>
          <w:color w:val="000000"/>
          <w:sz w:val="22"/>
          <w:szCs w:val="22"/>
          <w:rtl w:val="0"/>
        </w:rPr>
        <w:t xml:space="preserve">Conclusiones </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La continuidad del proyecto en su séptima fase permitirá fortalecer los procesos educativos de la Unidad Educativa Zoila Aurora Palacios mediante actividades de mantenimiento preventivo de la infraestructura tecnológica, contribuyendo a mejorar la disponibilidad, confiabilidad y funcionamiento de los laboratorios de computación en beneficio de la comunidad educativa.</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La revisión técnica de los equipos informáticos, del cableado estructurado y de la red de datos permitirá identificar oportunamente las necesidades de mantenimiento y mejora, favoreciendo un entorno tecnológico más seguro, estable y eficiente para el desarrollo de las actividades académicas.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Las actividades de capacitación dirigidas a docentes y estudiantes fortalecerán las competencias digitales de la comunidad educativa, promoviendo el uso adecuado de los recursos tecnológicos, el cuidado de los equipos y el aprovechamiento de herramientas y plataformas tecnológicas.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En la ejecución de esta séptima fase participarán 13 estudiantes de la Carrera de Administración de Infraestructura y Plataformas Tecnológicas, y cada estudiante cumplirá un total de 100 horas de vinculación.</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9">
      <w:pPr>
        <w:pStyle w:val="Heading2"/>
        <w:numPr>
          <w:ilvl w:val="1"/>
          <w:numId w:val="7"/>
        </w:numPr>
        <w:ind w:left="576" w:hanging="576"/>
        <w:jc w:val="both"/>
        <w:rPr>
          <w:sz w:val="22"/>
          <w:szCs w:val="22"/>
        </w:rPr>
      </w:pPr>
      <w:r w:rsidDel="00000000" w:rsidR="00000000" w:rsidRPr="00000000">
        <w:rPr>
          <w:rFonts w:ascii="Arial Narrow" w:cs="Arial Narrow" w:eastAsia="Arial Narrow" w:hAnsi="Arial Narrow"/>
          <w:b w:val="1"/>
          <w:bCs w:val="1"/>
          <w:color w:val="000000"/>
          <w:sz w:val="22"/>
          <w:szCs w:val="22"/>
          <w:rtl w:val="0"/>
        </w:rPr>
        <w:t xml:space="preserve">Recomendaciones</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Dar continuidad a las siguientes fases del proyecto de vinculación en otras instituciones educativas fiscales de la Coordinación de Educación Zonal 6, con el propósito de ampliar el impacto social y contribuir al fortalecimiento de la infraestructura tecnológica de los laboratorios de computación.</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hd w:fill="auto" w:val="clear"/>
          <w:vertAlign w:val="baseline"/>
        </w:rPr>
      </w:pPr>
      <w:r w:rsidDel="00000000" w:rsidR="00000000" w:rsidRPr="00000000">
        <w:rPr>
          <w:rFonts w:ascii="Arial Narrow" w:cs="Arial Narrow" w:eastAsia="Arial Narrow" w:hAnsi="Arial Narrow"/>
          <w:i w:val="0"/>
          <w:iCs w:val="0"/>
          <w:smallCaps w:val="0"/>
          <w:strike w:val="0"/>
          <w:color w:val="000000"/>
          <w:u w:val="none"/>
          <w:shd w:fill="auto" w:val="clear"/>
          <w:vertAlign w:val="baseline"/>
          <w:rtl w:val="0"/>
        </w:rPr>
        <w:t xml:space="preserve">Continuar promoviendo la participación activa de estudiantes de la carrera en proyectos de vinculación con la sociedad, fortaleciendo su formación práctica y el desarrollo de competencias técnicas, trabajo colaborativo, liderazgo y compromiso con las necesidades de la comunidad.</w:t>
      </w:r>
      <w:r w:rsidDel="00000000" w:rsidR="00000000" w:rsidRPr="00000000">
        <w:rPr>
          <w:rtl w:val="0"/>
        </w:rPr>
      </w:r>
    </w:p>
    <w:p w:rsidR="00000000" w:rsidDel="00000000" w:rsidP="00000000" w:rsidRDefault="00000000" w:rsidRPr="00000000" w14:paraId="0000010C">
      <w:pPr>
        <w:jc w:val="both"/>
        <w:rPr>
          <w:rFonts w:ascii="Arial Narrow" w:cs="Arial Narrow" w:eastAsia="Arial Narrow" w:hAnsi="Arial Narrow"/>
          <w:color w:val="a6a6a6"/>
        </w:rPr>
      </w:pPr>
      <w:r w:rsidDel="00000000" w:rsidR="00000000" w:rsidRPr="00000000">
        <w:rPr>
          <w:rtl w:val="0"/>
        </w:rPr>
      </w:r>
    </w:p>
    <w:p w:rsidR="00000000" w:rsidDel="00000000" w:rsidP="00000000" w:rsidRDefault="00000000" w:rsidRPr="00000000" w14:paraId="0000010D">
      <w:pPr>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0E">
      <w:pPr>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0F">
      <w:pPr>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ANEXOS</w:t>
      </w:r>
    </w:p>
    <w:p w:rsidR="00000000" w:rsidDel="00000000" w:rsidP="00000000" w:rsidRDefault="00000000" w:rsidRPr="00000000" w14:paraId="00000110">
      <w:pPr>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Actividad.- </w:t>
      </w:r>
      <w:r w:rsidDel="00000000" w:rsidR="00000000" w:rsidRPr="00000000">
        <w:rPr>
          <w:rFonts w:ascii="Arial Narrow" w:cs="Arial Narrow" w:eastAsia="Arial Narrow" w:hAnsi="Arial Narrow"/>
          <w:rtl w:val="0"/>
        </w:rPr>
        <w:t xml:space="preserve">Link de acceso a los recursos generados del proyecto de vinculación: </w:t>
      </w:r>
      <w:r w:rsidDel="00000000" w:rsidR="00000000" w:rsidRPr="00000000">
        <w:rPr>
          <w:rtl w:val="0"/>
        </w:rPr>
      </w:r>
    </w:p>
    <w:p w:rsidR="00000000" w:rsidDel="00000000" w:rsidP="00000000" w:rsidRDefault="00000000" w:rsidRPr="00000000" w14:paraId="00000111">
      <w:pPr>
        <w:jc w:val="both"/>
        <w:rPr>
          <w:rFonts w:ascii="Arial Narrow" w:cs="Arial Narrow" w:eastAsia="Arial Narrow" w:hAnsi="Arial Narrow"/>
          <w:b w:val="1"/>
          <w:bCs w:val="1"/>
        </w:rPr>
      </w:pPr>
      <w:hyperlink r:id="rId8">
        <w:r w:rsidDel="00000000" w:rsidR="00000000" w:rsidRPr="00000000">
          <w:rPr>
            <w:rFonts w:ascii="Arial Narrow" w:cs="Arial Narrow" w:eastAsia="Arial Narrow" w:hAnsi="Arial Narrow"/>
            <w:b w:val="1"/>
            <w:bCs w:val="1"/>
            <w:color w:val="1155cc"/>
            <w:u w:val="single"/>
            <w:rtl w:val="0"/>
          </w:rPr>
          <w:t xml:space="preserve"/>
        </w:r>
      </w:hyperlink>
      <w:r w:rsidDel="00000000" w:rsidR="00000000" w:rsidRPr="00000000">
        <w:rPr>
          <w:rtl w:val="0"/>
        </w:rPr>
      </w:r>
    </w:p>
    <w:p w:rsidR="00000000" w:rsidDel="00000000" w:rsidP="00000000" w:rsidRDefault="00000000" w:rsidRPr="00000000" w14:paraId="00000112">
      <w:pPr>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612130" cy="2806700"/>
            <wp:effectExtent b="0" l="0" r="0" t="0"/>
            <wp:docPr id="100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1213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14">
      <w:pPr>
        <w:spacing w:after="0" w:lineRule="auto"/>
        <w:jc w:val="both"/>
        <w:rPr>
          <w:rFonts w:ascii="Arial Narrow" w:cs="Arial Narrow" w:eastAsia="Arial Narrow" w:hAnsi="Arial Narrow"/>
          <w:color w:val="a6a6a6"/>
        </w:rPr>
      </w:pPr>
      <w:r w:rsidDel="00000000" w:rsidR="00000000" w:rsidRPr="00000000">
        <w:rPr>
          <w:rtl w:val="0"/>
        </w:rPr>
      </w:r>
    </w:p>
    <w:p w:rsidR="00000000" w:rsidDel="00000000" w:rsidP="00000000" w:rsidRDefault="00000000" w:rsidRPr="00000000" w14:paraId="00000115">
      <w:pPr>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16">
      <w:pPr>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17">
      <w:pPr>
        <w:jc w:val="both"/>
        <w:rPr>
          <w:rFonts w:ascii="Arial Narrow" w:cs="Arial Narrow" w:eastAsia="Arial Narrow" w:hAnsi="Arial Narrow"/>
          <w:b w:val="1"/>
          <w:bCs w:val="1"/>
        </w:rPr>
      </w:pPr>
      <w:r w:rsidDel="00000000" w:rsidR="00000000" w:rsidRPr="00000000">
        <w:rPr>
          <w:rtl w:val="0"/>
        </w:rPr>
      </w:r>
    </w:p>
    <w:tbl>
      <w:tblPr>
        <w:tblStyle w:val="Table6"/>
        <w:tblW w:w="8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44"/>
        <w:gridCol w:w="3686"/>
        <w:tblGridChange w:id="0">
          <w:tblGrid>
            <w:gridCol w:w="4644"/>
            <w:gridCol w:w="3686"/>
          </w:tblGrid>
        </w:tblGridChange>
      </w:tblGrid>
      <w:tr>
        <w:trPr>
          <w:cantSplit w:val="0"/>
          <w:trHeight w:val="509" w:hRule="atLeast"/>
          <w:tblHeader w:val="0"/>
        </w:trPr>
        <w:tc>
          <w:tcPr/>
          <w:p w:rsidR="00000000" w:rsidDel="00000000" w:rsidP="00000000" w:rsidRDefault="00000000" w:rsidRPr="00000000" w14:paraId="00000118">
            <w:pPr>
              <w:jc w:val="both"/>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Firma del Director del Proyecto</w:t>
            </w:r>
            <w:r w:rsidDel="00000000" w:rsidR="00000000" w:rsidRPr="00000000">
              <w:rPr>
                <w:rtl w:val="0"/>
              </w:rPr>
            </w:r>
          </w:p>
        </w:tc>
        <w:tc>
          <w:tcPr/>
          <w:p w:rsidR="00000000" w:rsidDel="00000000" w:rsidP="00000000" w:rsidRDefault="00000000" w:rsidRPr="00000000" w14:paraId="00000119">
            <w:pPr>
              <w:jc w:val="both"/>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Firma del Coordinador de Vinculación</w:t>
            </w:r>
            <w:r w:rsidDel="00000000" w:rsidR="00000000" w:rsidRPr="00000000">
              <w:rPr>
                <w:rtl w:val="0"/>
              </w:rPr>
            </w:r>
          </w:p>
        </w:tc>
      </w:tr>
      <w:tr>
        <w:trPr>
          <w:cantSplit w:val="0"/>
          <w:trHeight w:val="555" w:hRule="atLeast"/>
          <w:tblHeader w:val="0"/>
        </w:trPr>
        <w:tc>
          <w:tcPr/>
          <w:p w:rsidR="00000000" w:rsidDel="00000000" w:rsidP="00000000" w:rsidRDefault="00000000" w:rsidRPr="00000000" w14:paraId="0000011A">
            <w:pPr>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Elaborado por: Mgtr. Diego Armando Cale Pillco</w:t>
            </w:r>
            <w:r w:rsidDel="00000000" w:rsidR="00000000" w:rsidRPr="00000000">
              <w:rPr>
                <w:rFonts w:ascii="Arial Narrow" w:cs="Arial Narrow" w:eastAsia="Arial Narrow" w:hAnsi="Arial Narrow"/>
                <w:rtl w:val="0"/>
              </w:rPr>
            </w:r>
            <w:r w:rsidDel="00000000" w:rsidR="00000000" w:rsidRPr="00000000">
              <w:rPr>
                <w:rtl w:val="0"/>
              </w:rPr>
            </w:r>
          </w:p>
        </w:tc>
        <w:tc>
          <w:tcPr/>
          <w:p w:rsidR="00000000" w:rsidDel="00000000" w:rsidP="00000000" w:rsidRDefault="00000000" w:rsidRPr="00000000" w14:paraId="0000011B">
            <w:pPr>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Aprobado por: Ing. Freddy Vinicio Quito Baqulima</w:t>
            </w:r>
            <w:r w:rsidDel="00000000" w:rsidR="00000000" w:rsidRPr="00000000">
              <w:rPr>
                <w:rFonts w:ascii="Arial Narrow" w:cs="Arial Narrow" w:eastAsia="Arial Narrow" w:hAnsi="Arial Narrow"/>
                <w:rtl w:val="0"/>
              </w:rPr>
            </w:r>
            <w:r w:rsidDel="00000000" w:rsidR="00000000" w:rsidRPr="00000000">
              <w:rPr>
                <w:rtl w:val="0"/>
              </w:rPr>
            </w:r>
          </w:p>
        </w:tc>
      </w:tr>
      <w:tr>
        <w:trPr>
          <w:cantSplit w:val="0"/>
          <w:trHeight w:val="555" w:hRule="atLeast"/>
          <w:tblHeader w:val="0"/>
        </w:trPr>
        <w:tc>
          <w:tcPr/>
          <w:p w:rsidR="00000000" w:rsidDel="00000000" w:rsidP="00000000" w:rsidRDefault="00000000" w:rsidRPr="00000000" w14:paraId="0000011C">
            <w:pPr>
              <w:jc w:val="both"/>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1D">
            <w:pPr>
              <w:jc w:val="both"/>
              <w:rPr>
                <w:rFonts w:ascii="Arial Narrow" w:cs="Arial Narrow" w:eastAsia="Arial Narrow" w:hAnsi="Arial Narrow"/>
                <w:b w:val="1"/>
                <w:bCs w:val="1"/>
              </w:rPr>
            </w:pPr>
            <w:r w:rsidDel="00000000" w:rsidR="00000000" w:rsidRPr="00000000">
              <w:rPr>
                <w:rtl w:val="0"/>
              </w:rPr>
            </w:r>
          </w:p>
        </w:tc>
      </w:tr>
    </w:tbl>
    <w:p w:rsidR="00000000" w:rsidDel="00000000" w:rsidP="00000000" w:rsidRDefault="00000000" w:rsidRPr="00000000" w14:paraId="0000011E">
      <w:pPr>
        <w:jc w:val="both"/>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1F">
      <w:pPr>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Fecha de Entrega: 11/07/2026</w:t>
      </w:r>
      <w:r w:rsidDel="00000000" w:rsidR="00000000" w:rsidRPr="00000000">
        <w:rPr>
          <w:rtl w:val="0"/>
        </w:rPr>
      </w:r>
      <w:r w:rsidDel="00000000" w:rsidR="00000000" w:rsidRPr="00000000">
        <w:rPr>
          <w:rtl w:val="0"/>
        </w:rPr>
      </w:r>
    </w:p>
    <w:sectPr>
      <w:headerReference r:id="rId10" w:type="default"/>
      <w:headerReference r:id="rId11" w:type="first"/>
      <w:footerReference r:id="rId12" w:type="default"/>
      <w:footerReference w:type="first" r:id="rId13"/>
      <w:headerReference w:type="even" r:id="rId14"/>
      <w:footerReference w:type="even" r:id="rId15"/>
      <w:pgSz w:h="15840" w:w="12240" w:orient="portrait"/>
      <w:pgMar w:bottom="1417" w:top="1417" w:left="1701" w:right="1701" w:header="535"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Verdana"/>
  <w:font w:name="Georgia"/>
  <w:font w:name="Times New Roman"/>
  <w:font w:name="Arial"/>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8838.0" w:type="dxa"/>
      <w:jc w:val="left"/>
      <w:tblLayout w:type="fixed"/>
      <w:tblLook w:val="0000"/>
    </w:tblPr>
    <w:tblGrid>
      <w:gridCol w:w="2630"/>
      <w:gridCol w:w="6062"/>
      <w:gridCol w:w="146"/>
      <w:tblGridChange w:id="0">
        <w:tblGrid>
          <w:gridCol w:w="2630"/>
          <w:gridCol w:w="6062"/>
          <w:gridCol w:w="146"/>
        </w:tblGrid>
      </w:tblGridChange>
    </w:tblGrid>
    <w:tr>
      <w:trPr>
        <w:cantSplit w:val="1"/>
        <w:trHeight w:val="1276" w:hRule="atLeast"/>
        <w:tblHeader w:val="0"/>
      </w:trPr>
      <w:tc>
        <w:tcPr>
          <w:tcBorders>
            <w:right w:color="bfbfbf" w:space="0" w:sz="24" w:val="single"/>
          </w:tcBorders>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tabs>
              <w:tab w:val="left" w:leader="none" w:pos="9000"/>
              <w:tab w:val="right" w:leader="none" w:pos="9360"/>
            </w:tabs>
            <w:spacing w:after="0" w:before="0" w:line="12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1035685</wp:posOffset>
                </wp:positionH>
                <wp:positionV relativeFrom="paragraph">
                  <wp:posOffset>174625</wp:posOffset>
                </wp:positionV>
                <wp:extent cx="1581150" cy="483235"/>
                <wp:effectExtent b="0" l="0" r="0" t="0"/>
                <wp:wrapSquare wrapText="bothSides" distB="0" distT="0" distL="114300" distR="114300"/>
                <wp:docPr descr="C:\Users\Jaime Loja\Downloads\LOGO RECTANGULAR_SIN FONDO.png" id="9" name="image2.png"/>
                <a:graphic>
                  <a:graphicData uri="http://schemas.openxmlformats.org/drawingml/2006/picture">
                    <pic:pic>
                      <pic:nvPicPr>
                        <pic:cNvPr descr="C:\Users\Jaime Loja\Downloads\LOGO RECTANGULAR_SIN FONDO.png" id="0" name="image2.png"/>
                        <pic:cNvPicPr preferRelativeResize="0"/>
                      </pic:nvPicPr>
                      <pic:blipFill>
                        <a:blip r:embed="rId1"/>
                        <a:srcRect b="0" l="0" r="0" t="0"/>
                        <a:stretch>
                          <a:fillRect/>
                        </a:stretch>
                      </pic:blipFill>
                      <pic:spPr>
                        <a:xfrm>
                          <a:off x="0" y="0"/>
                          <a:ext cx="1581150" cy="483235"/>
                        </a:xfrm>
                        <a:prstGeom prst="rect"/>
                        <a:ln/>
                      </pic:spPr>
                    </pic:pic>
                  </a:graphicData>
                </a:graphic>
              </wp:anchor>
            </w:drawing>
          </w:r>
        </w:p>
      </w:tc>
      <w:tc>
        <w:tcPr>
          <w:tcBorders>
            <w:left w:color="bfbfbf" w:space="0" w:sz="24" w:val="single"/>
          </w:tcBorders>
          <w:vAlign w:val="center"/>
        </w:tcPr>
        <w:p w:rsidR="00000000" w:rsidDel="00000000" w:rsidP="00000000" w:rsidRDefault="00000000" w:rsidRPr="00000000" w14:paraId="00000122">
          <w:pPr>
            <w:spacing w:after="0" w:line="240" w:lineRule="auto"/>
            <w:rPr>
              <w:b w:val="1"/>
              <w:bCs w:val="1"/>
              <w:sz w:val="32"/>
              <w:szCs w:val="32"/>
            </w:rPr>
          </w:pPr>
          <w:r w:rsidDel="00000000" w:rsidR="00000000" w:rsidRPr="00000000">
            <w:rPr>
              <w:rtl w:val="0"/>
            </w:rPr>
          </w:r>
        </w:p>
        <w:p w:rsidR="00000000" w:rsidDel="00000000" w:rsidP="00000000" w:rsidRDefault="00000000" w:rsidRPr="00000000" w14:paraId="00000123">
          <w:pPr>
            <w:spacing w:after="0" w:line="240" w:lineRule="auto"/>
            <w:rPr>
              <w:b w:val="1"/>
              <w:bCs w:val="1"/>
              <w:sz w:val="32"/>
              <w:szCs w:val="32"/>
            </w:rPr>
          </w:pPr>
          <w:r w:rsidDel="00000000" w:rsidR="00000000" w:rsidRPr="00000000">
            <w:rPr>
              <w:b w:val="1"/>
              <w:bCs w:val="1"/>
              <w:sz w:val="32"/>
              <w:szCs w:val="32"/>
              <w:rtl w:val="0"/>
            </w:rPr>
            <w:t xml:space="preserve">VINCULACIÓN CON LA SOCIEDAD </w:t>
          </w:r>
        </w:p>
        <w:p w:rsidR="00000000" w:rsidDel="00000000" w:rsidP="00000000" w:rsidRDefault="00000000" w:rsidRPr="00000000" w14:paraId="00000124">
          <w:pPr>
            <w:spacing w:after="0" w:line="240" w:lineRule="auto"/>
            <w:rPr>
              <w:sz w:val="28"/>
              <w:szCs w:val="28"/>
            </w:rPr>
          </w:pPr>
          <w:r w:rsidDel="00000000" w:rsidR="00000000" w:rsidRPr="00000000">
            <w:rPr>
              <w:sz w:val="28"/>
              <w:szCs w:val="28"/>
              <w:rtl w:val="0"/>
            </w:rPr>
            <w:t xml:space="preserve">Informe Final de Proyecto</w:t>
          </w:r>
        </w:p>
        <w:p w:rsidR="00000000" w:rsidDel="00000000" w:rsidP="00000000" w:rsidRDefault="00000000" w:rsidRPr="00000000" w14:paraId="00000125">
          <w:pPr>
            <w:spacing w:after="0" w:line="240" w:lineRule="auto"/>
            <w:rPr>
              <w:b w:val="1"/>
              <w:bCs w:val="1"/>
              <w:sz w:val="24"/>
              <w:szCs w:val="24"/>
            </w:rPr>
          </w:pPr>
          <w:r w:rsidDel="00000000" w:rsidR="00000000" w:rsidRPr="00000000">
            <w:rPr>
              <w:rtl w:val="0"/>
            </w:rPr>
          </w:r>
        </w:p>
      </w:tc>
      <w:tc>
        <w:tcPr>
          <w:vAlign w:val="center"/>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tabs>
              <w:tab w:val="left" w:leader="none" w:pos="9000"/>
              <w:tab w:val="right" w:leader="none" w:pos="9360"/>
            </w:tabs>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bl>
    <w:tblPr>
      <w:tblStyle w:val="Table8"/>
      <w:tblW w:w="332.0" w:type="dxa"/>
      <w:jc w:val="left"/>
      <w:tblLayout w:type="fixed"/>
      <w:tblLook w:val="0000"/>
    </w:tblPr>
    <w:tblGrid>
      <w:gridCol w:w="332"/>
      <w:tblGridChange w:id="0">
        <w:tblGrid>
          <w:gridCol w:w="332"/>
        </w:tblGrid>
      </w:tblGridChange>
    </w:tblGrid>
    <w:tr>
      <w:trPr>
        <w:cantSplit w:val="1"/>
        <w:trHeight w:val="1276" w:hRule="atLeast"/>
        <w:tblHeader w:val="0"/>
      </w:trPr>
      <w:tc>
        <w:tcPr>
          <w:vAlign w:val="center"/>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tabs>
              <w:tab w:val="left" w:leader="none" w:pos="9000"/>
              <w:tab w:val="right" w:leader="none" w:pos="9360"/>
            </w:tabs>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62" w:hanging="360"/>
      </w:pPr>
      <w:rPr/>
    </w:lvl>
    <w:lvl w:ilvl="1">
      <w:start w:val="1"/>
      <w:numFmt w:val="lowerLetter"/>
      <w:lvlText w:val="%2."/>
      <w:lvlJc w:val="left"/>
      <w:pPr>
        <w:ind w:left="1582" w:hanging="360"/>
      </w:pPr>
      <w:rPr/>
    </w:lvl>
    <w:lvl w:ilvl="2">
      <w:start w:val="1"/>
      <w:numFmt w:val="lowerRoman"/>
      <w:lvlText w:val="%3."/>
      <w:lvlJc w:val="right"/>
      <w:pPr>
        <w:ind w:left="2302" w:hanging="180"/>
      </w:pPr>
      <w:rPr/>
    </w:lvl>
    <w:lvl w:ilvl="3">
      <w:start w:val="1"/>
      <w:numFmt w:val="decimal"/>
      <w:lvlText w:val="%4."/>
      <w:lvlJc w:val="left"/>
      <w:pPr>
        <w:ind w:left="3022" w:hanging="360"/>
      </w:pPr>
      <w:rPr/>
    </w:lvl>
    <w:lvl w:ilvl="4">
      <w:start w:val="1"/>
      <w:numFmt w:val="lowerLetter"/>
      <w:lvlText w:val="%5."/>
      <w:lvlJc w:val="left"/>
      <w:pPr>
        <w:ind w:left="3742" w:hanging="360"/>
      </w:pPr>
      <w:rPr/>
    </w:lvl>
    <w:lvl w:ilvl="5">
      <w:start w:val="1"/>
      <w:numFmt w:val="lowerRoman"/>
      <w:lvlText w:val="%6."/>
      <w:lvlJc w:val="right"/>
      <w:pPr>
        <w:ind w:left="4462" w:hanging="180"/>
      </w:pPr>
      <w:rPr/>
    </w:lvl>
    <w:lvl w:ilvl="6">
      <w:start w:val="1"/>
      <w:numFmt w:val="decimal"/>
      <w:lvlText w:val="%7."/>
      <w:lvlJc w:val="left"/>
      <w:pPr>
        <w:ind w:left="5182" w:hanging="360"/>
      </w:pPr>
      <w:rPr/>
    </w:lvl>
    <w:lvl w:ilvl="7">
      <w:start w:val="1"/>
      <w:numFmt w:val="lowerLetter"/>
      <w:lvlText w:val="%8."/>
      <w:lvlJc w:val="left"/>
      <w:pPr>
        <w:ind w:left="5902" w:hanging="360"/>
      </w:pPr>
      <w:rPr/>
    </w:lvl>
    <w:lvl w:ilvl="8">
      <w:start w:val="1"/>
      <w:numFmt w:val="lowerRoman"/>
      <w:lvlText w:val="%9."/>
      <w:lvlJc w:val="right"/>
      <w:pPr>
        <w:ind w:left="6622"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432" w:hanging="432"/>
      </w:pPr>
      <w:rPr>
        <w:b w:val="1"/>
        <w:bCs w:val="1"/>
        <w:color w:val="000000"/>
      </w:rPr>
    </w:lvl>
    <w:lvl w:ilvl="1">
      <w:start w:val="1"/>
      <w:numFmt w:val="decimal"/>
      <w:lvlText w:val="%1.%2"/>
      <w:lvlJc w:val="left"/>
      <w:pPr>
        <w:ind w:left="576" w:hanging="576"/>
      </w:pPr>
      <w:rPr>
        <w:rFonts w:ascii="Arial Narrow" w:cs="Arial Narrow" w:eastAsia="Arial Narrow" w:hAnsi="Arial Narrow"/>
        <w:b w:val="1"/>
        <w:bCs w:val="1"/>
        <w:color w:val="00000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C"/>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432" w:hanging="432"/>
    </w:pPr>
    <w:rPr>
      <w:rFonts w:ascii="Cambria" w:cs="Cambria" w:eastAsia="Cambria" w:hAnsi="Cambria"/>
      <w:color w:val="366091"/>
      <w:sz w:val="32"/>
      <w:szCs w:val="32"/>
    </w:rPr>
  </w:style>
  <w:style w:type="paragraph" w:styleId="Heading2">
    <w:name w:val="heading 2"/>
    <w:basedOn w:val="Normal"/>
    <w:next w:val="Normal"/>
    <w:pPr>
      <w:keepNext w:val="1"/>
      <w:keepLines w:val="1"/>
      <w:spacing w:after="0" w:before="40" w:lineRule="auto"/>
      <w:ind w:left="576" w:hanging="576"/>
    </w:pPr>
    <w:rPr>
      <w:rFonts w:ascii="Cambria" w:cs="Cambria" w:eastAsia="Cambria" w:hAnsi="Cambria"/>
      <w:color w:val="366091"/>
      <w:sz w:val="26"/>
      <w:szCs w:val="26"/>
    </w:rPr>
  </w:style>
  <w:style w:type="paragraph" w:styleId="Heading3">
    <w:name w:val="heading 3"/>
    <w:basedOn w:val="Normal"/>
    <w:next w:val="Normal"/>
    <w:pPr>
      <w:keepNext w:val="1"/>
      <w:keepLines w:val="1"/>
      <w:spacing w:after="0" w:before="40" w:lineRule="auto"/>
      <w:ind w:left="720" w:hanging="720"/>
    </w:pPr>
    <w:rPr>
      <w:rFonts w:ascii="Cambria" w:cs="Cambria" w:eastAsia="Cambria" w:hAnsi="Cambria"/>
      <w:color w:val="243f61"/>
      <w:sz w:val="24"/>
      <w:szCs w:val="24"/>
    </w:rPr>
  </w:style>
  <w:style w:type="paragraph" w:styleId="Heading4">
    <w:name w:val="heading 4"/>
    <w:basedOn w:val="Normal"/>
    <w:next w:val="Normal"/>
    <w:pPr>
      <w:keepNext w:val="1"/>
      <w:keepLines w:val="1"/>
      <w:spacing w:after="0" w:before="40" w:lineRule="auto"/>
      <w:ind w:left="864" w:hanging="864"/>
    </w:pPr>
    <w:rPr>
      <w:rFonts w:ascii="Cambria" w:cs="Cambria" w:eastAsia="Cambria" w:hAnsi="Cambria"/>
      <w:i w:val="1"/>
      <w:iCs w:val="1"/>
      <w:color w:val="366091"/>
    </w:rPr>
  </w:style>
  <w:style w:type="paragraph" w:styleId="Heading5">
    <w:name w:val="heading 5"/>
    <w:basedOn w:val="Normal"/>
    <w:next w:val="Normal"/>
    <w:pPr>
      <w:keepNext w:val="1"/>
      <w:keepLines w:val="1"/>
      <w:spacing w:after="0" w:before="40" w:lineRule="auto"/>
      <w:ind w:left="1008" w:hanging="1008"/>
    </w:pPr>
    <w:rPr>
      <w:rFonts w:ascii="Cambria" w:cs="Cambria" w:eastAsia="Cambria" w:hAnsi="Cambria"/>
      <w:color w:val="366091"/>
    </w:rPr>
  </w:style>
  <w:style w:type="paragraph" w:styleId="Heading6">
    <w:name w:val="heading 6"/>
    <w:basedOn w:val="Normal"/>
    <w:next w:val="Normal"/>
    <w:pPr>
      <w:keepNext w:val="1"/>
      <w:keepLines w:val="1"/>
      <w:spacing w:after="0" w:before="40" w:lineRule="auto"/>
      <w:ind w:left="1152" w:hanging="1152"/>
    </w:pPr>
    <w:rPr>
      <w:rFonts w:ascii="Cambria" w:cs="Cambria" w:eastAsia="Cambria" w:hAnsi="Cambria"/>
      <w:color w:val="243f61"/>
    </w:rPr>
  </w:style>
  <w:style w:type="paragraph" w:styleId="Title">
    <w:name w:val="Title"/>
    <w:basedOn w:val="Normal"/>
    <w:next w:val="Normal"/>
    <w:pPr>
      <w:spacing w:after="0" w:line="240" w:lineRule="auto"/>
      <w:jc w:val="center"/>
    </w:pPr>
    <w:rPr>
      <w:rFonts w:ascii="Verdana" w:cs="Verdana" w:eastAsia="Verdana" w:hAnsi="Verdana"/>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yperlink" Target="https://drive.google.com/drive/folders/1rtAtPpDK3RJxuushaHk_3Y0j2DmMdV3g" TargetMode="Externa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txhGA+wDE4NS5kRQAMlzFdrUSA==">CgMxLjA4AHIhMTJ2Rjc1MnZDdHktOUFSdzlvN0t5ZjJBc0pzU09OSTJY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2026-09-07T14:49:54Z</dcterms:modified>
  <dc:creator/>
  <dc:description/>
  <dc:identifier/>
  <dc:language/>
  <dc:subject/>
</cp:coreProperties>
</file>