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114300</wp:posOffset>
            </wp:positionV>
            <wp:extent cx="7552819" cy="4014788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819" cy="401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Enter your number: gán giá trị nhập vào cho var_4, so sánh với giá trị với 21h(=33d)</w:t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Enter the secret key: gán giá trị nhập vào cho var_8, so sánh với giá trị với 66h(=102d)</w:t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vậy giá trị cần nhập là 33 và 102</w:t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