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9E0E5A" w:rsidTr="00960CBC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9E0E5A" w:rsidRPr="00D85A3E" w:rsidRDefault="009E0E5A" w:rsidP="00960CBC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9E0E5A" w:rsidRDefault="009E0E5A" w:rsidP="00960CBC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9E0E5A" w:rsidRDefault="009E0E5A" w:rsidP="009E0E5A">
      <w:pPr>
        <w:spacing w:before="240"/>
        <w:jc w:val="right"/>
      </w:pPr>
      <w:r>
        <w:t>Таблица 1</w:t>
      </w:r>
    </w:p>
    <w:p w:rsidR="009E0E5A" w:rsidRPr="00066BC1" w:rsidRDefault="009E0E5A" w:rsidP="009E0E5A">
      <w:pPr>
        <w:spacing w:before="20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показатели, </w:t>
      </w:r>
      <w:r>
        <w:rPr>
          <w:b/>
          <w:caps/>
        </w:rPr>
        <w:br/>
        <w:t>характеризующие уровень жизни населения</w:t>
      </w:r>
    </w:p>
    <w:p w:rsidR="009E0E5A" w:rsidRDefault="009E0E5A" w:rsidP="009E0E5A">
      <w:pPr>
        <w:spacing w:line="140" w:lineRule="exact"/>
        <w:rPr>
          <w:szCs w:val="16"/>
        </w:rPr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50"/>
        <w:gridCol w:w="69"/>
        <w:gridCol w:w="1107"/>
        <w:gridCol w:w="70"/>
        <w:gridCol w:w="1108"/>
        <w:gridCol w:w="69"/>
        <w:gridCol w:w="1108"/>
        <w:gridCol w:w="70"/>
        <w:gridCol w:w="1108"/>
        <w:gridCol w:w="69"/>
        <w:gridCol w:w="1108"/>
        <w:gridCol w:w="73"/>
      </w:tblGrid>
      <w:tr w:rsidR="009E0E5A" w:rsidRPr="00521476" w:rsidTr="00960CBC">
        <w:tblPrEx>
          <w:tblCellMar>
            <w:top w:w="0" w:type="dxa"/>
            <w:bottom w:w="0" w:type="dxa"/>
          </w:tblCellMar>
        </w:tblPrEx>
        <w:trPr>
          <w:gridAfter w:val="1"/>
          <w:wAfter w:w="73" w:type="dxa"/>
          <w:tblHeader/>
          <w:jc w:val="center"/>
        </w:trPr>
        <w:tc>
          <w:tcPr>
            <w:tcW w:w="2621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Pr="00521476" w:rsidRDefault="009E0E5A" w:rsidP="00960CBC">
            <w:pPr>
              <w:spacing w:line="160" w:lineRule="exact"/>
              <w:jc w:val="center"/>
            </w:pPr>
          </w:p>
        </w:tc>
        <w:tc>
          <w:tcPr>
            <w:tcW w:w="1176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</w:t>
            </w:r>
            <w:r>
              <w:rPr>
                <w:i/>
              </w:rPr>
              <w:br/>
              <w:t>2018г.</w:t>
            </w:r>
          </w:p>
        </w:tc>
        <w:tc>
          <w:tcPr>
            <w:tcW w:w="235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355" w:type="dxa"/>
            <w:gridSpan w:val="4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9E0E5A" w:rsidRPr="00EA5E34" w:rsidRDefault="009E0E5A" w:rsidP="00960CBC">
            <w:pPr>
              <w:spacing w:line="160" w:lineRule="exact"/>
              <w:jc w:val="center"/>
              <w:rPr>
                <w:i/>
                <w:u w:val="single"/>
              </w:rPr>
            </w:pPr>
            <w:r w:rsidRPr="00EA5E34">
              <w:rPr>
                <w:i/>
                <w:u w:val="single"/>
              </w:rPr>
              <w:t>Спр</w:t>
            </w:r>
            <w:r w:rsidRPr="00EA5E34">
              <w:rPr>
                <w:i/>
                <w:u w:val="single"/>
              </w:rPr>
              <w:t>а</w:t>
            </w:r>
            <w:r w:rsidRPr="00EA5E34">
              <w:rPr>
                <w:i/>
                <w:u w:val="single"/>
              </w:rPr>
              <w:t>вочно</w:t>
            </w:r>
          </w:p>
        </w:tc>
      </w:tr>
      <w:tr w:rsidR="009E0E5A" w:rsidRPr="00521476" w:rsidTr="00960CBC">
        <w:tblPrEx>
          <w:tblCellMar>
            <w:top w:w="0" w:type="dxa"/>
            <w:bottom w:w="0" w:type="dxa"/>
          </w:tblCellMar>
        </w:tblPrEx>
        <w:trPr>
          <w:gridAfter w:val="1"/>
          <w:wAfter w:w="73" w:type="dxa"/>
          <w:tblHeader/>
          <w:jc w:val="center"/>
        </w:trPr>
        <w:tc>
          <w:tcPr>
            <w:tcW w:w="262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Pr="00521476" w:rsidRDefault="009E0E5A" w:rsidP="00960CBC">
            <w:pPr>
              <w:spacing w:line="160" w:lineRule="exact"/>
              <w:jc w:val="center"/>
            </w:pPr>
          </w:p>
        </w:tc>
        <w:tc>
          <w:tcPr>
            <w:tcW w:w="11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11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дека</w:t>
            </w:r>
            <w:r>
              <w:rPr>
                <w:i/>
              </w:rPr>
              <w:t>б</w:t>
            </w:r>
            <w:r>
              <w:rPr>
                <w:i/>
              </w:rPr>
              <w:t>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2355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 2017г. в % к</w:t>
            </w:r>
          </w:p>
        </w:tc>
      </w:tr>
      <w:tr w:rsidR="009E0E5A" w:rsidRPr="00521476" w:rsidTr="00960CBC">
        <w:tblPrEx>
          <w:tblCellMar>
            <w:top w:w="0" w:type="dxa"/>
            <w:bottom w:w="0" w:type="dxa"/>
          </w:tblCellMar>
        </w:tblPrEx>
        <w:trPr>
          <w:gridAfter w:val="1"/>
          <w:wAfter w:w="73" w:type="dxa"/>
          <w:tblHeader/>
          <w:jc w:val="center"/>
        </w:trPr>
        <w:tc>
          <w:tcPr>
            <w:tcW w:w="262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Pr="00521476" w:rsidRDefault="009E0E5A" w:rsidP="00960CBC">
            <w:pPr>
              <w:spacing w:line="160" w:lineRule="exact"/>
              <w:jc w:val="center"/>
            </w:pPr>
          </w:p>
        </w:tc>
        <w:tc>
          <w:tcPr>
            <w:tcW w:w="11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Pr="00BB1CE2" w:rsidRDefault="009E0E5A" w:rsidP="00960CBC">
            <w:pPr>
              <w:spacing w:line="160" w:lineRule="exact"/>
              <w:jc w:val="center"/>
            </w:pPr>
          </w:p>
        </w:tc>
        <w:tc>
          <w:tcPr>
            <w:tcW w:w="11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Pr="00BB1CE2" w:rsidRDefault="009E0E5A" w:rsidP="00960CBC">
            <w:pPr>
              <w:spacing w:line="160" w:lineRule="exact"/>
              <w:jc w:val="center"/>
            </w:pPr>
          </w:p>
        </w:tc>
        <w:tc>
          <w:tcPr>
            <w:tcW w:w="11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Pr="00BB1CE2" w:rsidRDefault="009E0E5A" w:rsidP="00960CBC">
            <w:pPr>
              <w:spacing w:line="160" w:lineRule="exact"/>
              <w:jc w:val="center"/>
            </w:pPr>
          </w:p>
        </w:tc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</w:t>
            </w:r>
            <w:r>
              <w:rPr>
                <w:i/>
              </w:rPr>
              <w:br/>
              <w:t>2016г.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9E0E5A" w:rsidRPr="00C32D7D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дека</w:t>
            </w:r>
            <w:r w:rsidRPr="00C32D7D">
              <w:rPr>
                <w:i/>
              </w:rPr>
              <w:t>брю</w:t>
            </w:r>
            <w:r w:rsidRPr="00C32D7D">
              <w:rPr>
                <w:i/>
              </w:rPr>
              <w:br/>
              <w:t>201</w:t>
            </w:r>
            <w:r>
              <w:rPr>
                <w:i/>
              </w:rPr>
              <w:t>6</w:t>
            </w:r>
            <w:r w:rsidRPr="00C32D7D">
              <w:rPr>
                <w:i/>
              </w:rPr>
              <w:t>г.</w:t>
            </w:r>
          </w:p>
        </w:tc>
      </w:tr>
      <w:tr w:rsidR="009E0E5A" w:rsidTr="00960CB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1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9E0E5A" w:rsidRDefault="009E0E5A" w:rsidP="00960CBC">
            <w:pPr>
              <w:spacing w:before="140" w:line="150" w:lineRule="exact"/>
              <w:ind w:right="-57"/>
              <w:jc w:val="left"/>
            </w:pPr>
            <w:r>
              <w:t xml:space="preserve">  Денежные доходы (в среднем </w:t>
            </w:r>
            <w:r>
              <w:br/>
              <w:t xml:space="preserve">  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t>, рублей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1731D7" w:rsidRDefault="009E0E5A" w:rsidP="00960CBC">
            <w:pPr>
              <w:spacing w:line="150" w:lineRule="exact"/>
              <w:ind w:left="-57" w:right="340"/>
              <w:jc w:val="right"/>
            </w:pPr>
            <w:r>
              <w:t>23534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E0E5A" w:rsidRPr="008A4E7F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</w:rPr>
              <w:t>102,9</w:t>
            </w:r>
            <w:r>
              <w:rPr>
                <w:color w:val="000000"/>
                <w:szCs w:val="16"/>
                <w:vertAlign w:val="superscript"/>
              </w:rPr>
              <w:t>2)</w:t>
            </w:r>
          </w:p>
        </w:tc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E0E5A" w:rsidRPr="00382557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50,5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E0E5A" w:rsidRPr="008A4E7F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</w:rPr>
              <w:t>106,1</w:t>
            </w:r>
            <w:r>
              <w:rPr>
                <w:color w:val="000000"/>
                <w:szCs w:val="16"/>
                <w:vertAlign w:val="superscript"/>
              </w:rPr>
              <w:t>2)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8A4E7F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</w:rPr>
              <w:t>49,8</w:t>
            </w:r>
            <w:r>
              <w:rPr>
                <w:color w:val="000000"/>
                <w:szCs w:val="16"/>
                <w:vertAlign w:val="superscript"/>
              </w:rPr>
              <w:t>2)</w:t>
            </w:r>
          </w:p>
        </w:tc>
      </w:tr>
      <w:tr w:rsidR="009E0E5A" w:rsidTr="00960CB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1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9E0E5A" w:rsidRDefault="009E0E5A" w:rsidP="00960CBC">
            <w:pPr>
              <w:spacing w:before="140" w:line="150" w:lineRule="exact"/>
              <w:ind w:right="-57"/>
              <w:jc w:val="left"/>
            </w:pPr>
            <w:r>
              <w:t xml:space="preserve">  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 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</w:p>
        </w:tc>
        <w:tc>
          <w:tcPr>
            <w:tcW w:w="117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8C0D4C" w:rsidRDefault="009E0E5A" w:rsidP="00960CBC">
            <w:pPr>
              <w:spacing w:line="150" w:lineRule="exact"/>
              <w:ind w:left="-57" w:right="340"/>
              <w:jc w:val="right"/>
            </w:pPr>
          </w:p>
        </w:tc>
        <w:tc>
          <w:tcPr>
            <w:tcW w:w="11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E0E5A" w:rsidRPr="008A4E7F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</w:rPr>
              <w:t>100,0</w:t>
            </w:r>
            <w:r>
              <w:rPr>
                <w:color w:val="000000"/>
                <w:szCs w:val="16"/>
                <w:vertAlign w:val="superscript"/>
              </w:rPr>
              <w:t>2)</w:t>
            </w:r>
          </w:p>
        </w:tc>
        <w:tc>
          <w:tcPr>
            <w:tcW w:w="11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E0E5A" w:rsidRPr="00382557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50,3</w:t>
            </w:r>
          </w:p>
        </w:tc>
        <w:tc>
          <w:tcPr>
            <w:tcW w:w="117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E0E5A" w:rsidRPr="008A4E7F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</w:rPr>
              <w:t>101,3</w:t>
            </w:r>
            <w:r>
              <w:rPr>
                <w:color w:val="000000"/>
                <w:szCs w:val="16"/>
                <w:vertAlign w:val="superscript"/>
              </w:rPr>
              <w:t>2)</w:t>
            </w:r>
          </w:p>
        </w:tc>
        <w:tc>
          <w:tcPr>
            <w:tcW w:w="11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8A4E7F" w:rsidRDefault="009E0E5A" w:rsidP="00960CBC">
            <w:pPr>
              <w:spacing w:line="150" w:lineRule="exact"/>
              <w:ind w:left="-57"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</w:rPr>
              <w:t>49,6</w:t>
            </w:r>
            <w:r>
              <w:rPr>
                <w:color w:val="000000"/>
                <w:szCs w:val="16"/>
                <w:vertAlign w:val="superscript"/>
              </w:rPr>
              <w:t>2)</w:t>
            </w:r>
          </w:p>
        </w:tc>
      </w:tr>
      <w:tr w:rsidR="009E0E5A" w:rsidTr="00960CB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1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9E0E5A" w:rsidRDefault="009E0E5A" w:rsidP="00960CBC">
            <w:pPr>
              <w:spacing w:before="140" w:line="150" w:lineRule="exact"/>
              <w:ind w:right="-57"/>
              <w:jc w:val="left"/>
            </w:pPr>
            <w:r>
              <w:t xml:space="preserve">  Среднемесячная начисленная </w:t>
            </w:r>
            <w:r>
              <w:br/>
              <w:t xml:space="preserve">  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  организаций:</w:t>
            </w:r>
          </w:p>
        </w:tc>
        <w:tc>
          <w:tcPr>
            <w:tcW w:w="117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9E0E5A" w:rsidRPr="008C0D4C" w:rsidRDefault="009E0E5A" w:rsidP="00960CBC">
            <w:pPr>
              <w:spacing w:line="150" w:lineRule="exact"/>
              <w:ind w:left="-57" w:right="340"/>
              <w:jc w:val="right"/>
            </w:pPr>
          </w:p>
        </w:tc>
        <w:tc>
          <w:tcPr>
            <w:tcW w:w="117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E0E5A" w:rsidRPr="008C0D4C" w:rsidRDefault="009E0E5A" w:rsidP="00960CBC">
            <w:pPr>
              <w:spacing w:line="150" w:lineRule="exact"/>
              <w:ind w:left="-57" w:right="340"/>
              <w:jc w:val="right"/>
            </w:pPr>
          </w:p>
        </w:tc>
        <w:tc>
          <w:tcPr>
            <w:tcW w:w="117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9E0E5A" w:rsidRPr="008C0D4C" w:rsidRDefault="009E0E5A" w:rsidP="00960CBC">
            <w:pPr>
              <w:spacing w:line="150" w:lineRule="exact"/>
              <w:ind w:left="-57" w:right="340"/>
              <w:jc w:val="right"/>
            </w:pPr>
          </w:p>
        </w:tc>
        <w:tc>
          <w:tcPr>
            <w:tcW w:w="117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E0E5A" w:rsidRPr="008C0D4C" w:rsidRDefault="009E0E5A" w:rsidP="00960CBC">
            <w:pPr>
              <w:spacing w:line="150" w:lineRule="exact"/>
              <w:ind w:left="-57" w:right="340"/>
              <w:jc w:val="right"/>
            </w:pPr>
          </w:p>
        </w:tc>
        <w:tc>
          <w:tcPr>
            <w:tcW w:w="1181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9E0E5A" w:rsidRPr="008C0D4C" w:rsidRDefault="009E0E5A" w:rsidP="00960CBC">
            <w:pPr>
              <w:spacing w:line="150" w:lineRule="exact"/>
              <w:ind w:left="-57" w:right="340"/>
              <w:jc w:val="right"/>
            </w:pPr>
          </w:p>
        </w:tc>
      </w:tr>
      <w:tr w:rsidR="009E0E5A" w:rsidTr="00960CB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1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9E0E5A" w:rsidRDefault="009E0E5A" w:rsidP="00960CBC">
            <w:pPr>
              <w:spacing w:before="100" w:line="150" w:lineRule="exact"/>
              <w:ind w:right="-57"/>
              <w:jc w:val="left"/>
            </w:pPr>
            <w:r>
              <w:t xml:space="preserve"> 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117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75581" w:rsidRDefault="009E0E5A" w:rsidP="00960CBC">
            <w:pPr>
              <w:spacing w:line="150" w:lineRule="exact"/>
              <w:ind w:left="-57" w:right="340"/>
              <w:jc w:val="right"/>
            </w:pPr>
            <w:r w:rsidRPr="000330D0">
              <w:t>38400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E0E5A" w:rsidRPr="00675581" w:rsidRDefault="009E0E5A" w:rsidP="00960CBC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 w:rsidRPr="000330D0">
              <w:t>108,5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 xml:space="preserve"> </w:t>
            </w:r>
          </w:p>
        </w:tc>
        <w:tc>
          <w:tcPr>
            <w:tcW w:w="117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E0E5A" w:rsidRPr="003575AA" w:rsidRDefault="009E0E5A" w:rsidP="00960CBC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 w:rsidRPr="000330D0">
              <w:t>75,0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E0E5A" w:rsidRPr="00422352" w:rsidRDefault="009E0E5A" w:rsidP="00960CBC">
            <w:pPr>
              <w:spacing w:line="150" w:lineRule="exact"/>
              <w:ind w:left="-57" w:right="340"/>
              <w:jc w:val="right"/>
            </w:pPr>
            <w:r>
              <w:t>106,0</w:t>
            </w:r>
          </w:p>
        </w:tc>
        <w:tc>
          <w:tcPr>
            <w:tcW w:w="1181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4B5D3A" w:rsidRDefault="009E0E5A" w:rsidP="00960CBC">
            <w:pPr>
              <w:spacing w:line="150" w:lineRule="exact"/>
              <w:ind w:left="-57" w:right="340"/>
              <w:jc w:val="right"/>
            </w:pPr>
            <w:r>
              <w:t>74,8</w:t>
            </w:r>
          </w:p>
        </w:tc>
      </w:tr>
      <w:tr w:rsidR="009E0E5A" w:rsidTr="00960CBC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1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9E0E5A" w:rsidRDefault="009E0E5A" w:rsidP="00960CBC">
            <w:pPr>
              <w:spacing w:before="100" w:line="150" w:lineRule="exact"/>
              <w:ind w:right="-57"/>
              <w:jc w:val="left"/>
            </w:pPr>
            <w:r>
              <w:t xml:space="preserve">        реальная</w:t>
            </w:r>
          </w:p>
        </w:tc>
        <w:tc>
          <w:tcPr>
            <w:tcW w:w="117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9E0E5A" w:rsidRPr="00422352" w:rsidRDefault="009E0E5A" w:rsidP="00960CBC">
            <w:pPr>
              <w:spacing w:line="150" w:lineRule="exact"/>
              <w:ind w:left="-57" w:right="340"/>
              <w:jc w:val="right"/>
            </w:pPr>
          </w:p>
        </w:tc>
        <w:tc>
          <w:tcPr>
            <w:tcW w:w="11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E0E5A" w:rsidRPr="00675581" w:rsidRDefault="009E0E5A" w:rsidP="00960CBC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 w:rsidRPr="000330D0">
              <w:t>106,2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</w:p>
        </w:tc>
        <w:tc>
          <w:tcPr>
            <w:tcW w:w="11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9E0E5A" w:rsidRPr="00675581" w:rsidRDefault="009E0E5A" w:rsidP="00960CBC">
            <w:pPr>
              <w:spacing w:line="150" w:lineRule="exact"/>
              <w:ind w:left="-57" w:right="340"/>
              <w:jc w:val="right"/>
              <w:rPr>
                <w:lang w:val="en-US"/>
              </w:rPr>
            </w:pPr>
            <w:r w:rsidRPr="000330D0">
              <w:t>74,8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</w:p>
        </w:tc>
        <w:tc>
          <w:tcPr>
            <w:tcW w:w="117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E0E5A" w:rsidRPr="00422352" w:rsidRDefault="009E0E5A" w:rsidP="00960CBC">
            <w:pPr>
              <w:spacing w:line="150" w:lineRule="exact"/>
              <w:ind w:left="-57" w:right="340"/>
              <w:jc w:val="right"/>
            </w:pPr>
            <w:r>
              <w:t>101,0</w:t>
            </w:r>
          </w:p>
        </w:tc>
        <w:tc>
          <w:tcPr>
            <w:tcW w:w="11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9E0E5A" w:rsidRPr="00422352" w:rsidRDefault="009E0E5A" w:rsidP="00960CBC">
            <w:pPr>
              <w:spacing w:line="150" w:lineRule="exact"/>
              <w:ind w:left="-57" w:right="340"/>
              <w:jc w:val="right"/>
            </w:pPr>
            <w:r>
              <w:t>74,4</w:t>
            </w:r>
          </w:p>
        </w:tc>
      </w:tr>
      <w:tr w:rsidR="009E0E5A" w:rsidTr="00960CBC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E0E5A" w:rsidRPr="00D115AB" w:rsidRDefault="009E0E5A" w:rsidP="00960CBC">
            <w:pPr>
              <w:widowControl/>
              <w:spacing w:before="12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9E0E5A" w:rsidRPr="005C5A30" w:rsidRDefault="009E0E5A" w:rsidP="00960CBC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  <w:szCs w:val="24"/>
              </w:rPr>
              <w:t>В целях сопоставимости данных показатель рассчитан без учета единовременной дене</w:t>
            </w:r>
            <w:r w:rsidRPr="00D115AB">
              <w:rPr>
                <w:i/>
                <w:szCs w:val="24"/>
              </w:rPr>
              <w:t>жной выплаты пенсионерам</w:t>
            </w:r>
            <w:r>
              <w:rPr>
                <w:i/>
                <w:szCs w:val="24"/>
              </w:rPr>
              <w:t xml:space="preserve">  </w:t>
            </w:r>
            <w:r w:rsidRPr="00D115AB">
              <w:rPr>
                <w:i/>
                <w:szCs w:val="24"/>
              </w:rPr>
              <w:t>в я</w:t>
            </w:r>
            <w:r w:rsidRPr="00D115AB">
              <w:rPr>
                <w:i/>
                <w:szCs w:val="24"/>
              </w:rPr>
              <w:t>н</w:t>
            </w:r>
            <w:r w:rsidRPr="00D115AB">
              <w:rPr>
                <w:i/>
                <w:szCs w:val="24"/>
              </w:rPr>
              <w:t>варе 2017г.</w:t>
            </w:r>
            <w:r>
              <w:rPr>
                <w:i/>
                <w:szCs w:val="24"/>
              </w:rPr>
              <w:t xml:space="preserve"> </w:t>
            </w:r>
            <w:r w:rsidRPr="00D115AB">
              <w:rPr>
                <w:i/>
                <w:szCs w:val="24"/>
              </w:rPr>
              <w:t>в размере 5 тыс</w:t>
            </w:r>
            <w:r>
              <w:rPr>
                <w:i/>
                <w:szCs w:val="24"/>
              </w:rPr>
              <w:t>.</w:t>
            </w:r>
            <w:r w:rsidRPr="00D115AB">
              <w:rPr>
                <w:i/>
                <w:szCs w:val="24"/>
              </w:rPr>
              <w:t>рублей.</w:t>
            </w:r>
          </w:p>
        </w:tc>
      </w:tr>
    </w:tbl>
    <w:p w:rsidR="009E0E5A" w:rsidRDefault="009E0E5A" w:rsidP="009E0E5A">
      <w:pPr>
        <w:rPr>
          <w:color w:val="FF6600"/>
        </w:rPr>
      </w:pPr>
    </w:p>
    <w:p w:rsidR="009E0E5A" w:rsidRDefault="009E0E5A" w:rsidP="009E0E5A">
      <w:pPr>
        <w:spacing w:before="16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предварительным данны</w:t>
      </w:r>
      <w:r>
        <w:rPr>
          <w:sz w:val="20"/>
        </w:rPr>
        <w:t>м</w:t>
      </w:r>
      <w:r>
        <w:rPr>
          <w:sz w:val="20"/>
        </w:rPr>
        <w:t>, в январе 2018г. не изменились по сравнению с январем 2017г. (без учета единовременной дене</w:t>
      </w:r>
      <w:r>
        <w:rPr>
          <w:sz w:val="20"/>
        </w:rPr>
        <w:t>ж</w:t>
      </w:r>
      <w:r>
        <w:rPr>
          <w:sz w:val="20"/>
        </w:rPr>
        <w:t>ной выплаты пенсионерам в январе 2017г. в размере 5 тыс.рублей, произведенной в соответствии с Федеральным законом от 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9E0E5A" w:rsidRDefault="009E0E5A" w:rsidP="009E0E5A">
      <w:pPr>
        <w:spacing w:before="200"/>
        <w:jc w:val="right"/>
      </w:pPr>
      <w:r>
        <w:t>Таблица 2</w:t>
      </w:r>
    </w:p>
    <w:p w:rsidR="009E0E5A" w:rsidRPr="006D2D80" w:rsidRDefault="009E0E5A" w:rsidP="009E0E5A">
      <w:pPr>
        <w:pStyle w:val="5"/>
        <w:keepNext w:val="0"/>
        <w:spacing w:before="200"/>
        <w:rPr>
          <w:caps w:val="0"/>
        </w:rPr>
      </w:pPr>
      <w:r>
        <w:t>Динамика реальных располагаемых денежных доходов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9E0E5A" w:rsidRPr="0050046D" w:rsidRDefault="009E0E5A" w:rsidP="009E0E5A">
      <w:pPr>
        <w:rPr>
          <w:szCs w:val="16"/>
        </w:rPr>
      </w:pPr>
    </w:p>
    <w:tbl>
      <w:tblPr>
        <w:tblW w:w="0" w:type="auto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7"/>
        <w:gridCol w:w="3189"/>
        <w:gridCol w:w="3192"/>
      </w:tblGrid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27" w:type="dxa"/>
            <w:tcBorders>
              <w:top w:val="double" w:sz="4" w:space="0" w:color="auto"/>
              <w:bottom w:val="nil"/>
              <w:right w:val="nil"/>
            </w:tcBorders>
          </w:tcPr>
          <w:p w:rsidR="009E0E5A" w:rsidRDefault="009E0E5A" w:rsidP="00960CBC">
            <w:pPr>
              <w:spacing w:line="160" w:lineRule="exact"/>
              <w:jc w:val="center"/>
            </w:pPr>
          </w:p>
        </w:tc>
        <w:tc>
          <w:tcPr>
            <w:tcW w:w="6381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27" w:type="dxa"/>
            <w:tcBorders>
              <w:top w:val="nil"/>
              <w:bottom w:val="single" w:sz="4" w:space="0" w:color="000000"/>
              <w:right w:val="nil"/>
            </w:tcBorders>
          </w:tcPr>
          <w:p w:rsidR="009E0E5A" w:rsidRDefault="009E0E5A" w:rsidP="00960CBC">
            <w:pPr>
              <w:spacing w:line="160" w:lineRule="exact"/>
              <w:jc w:val="center"/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9E0E5A" w:rsidRPr="00382557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E0E5A" w:rsidRPr="00382557" w:rsidRDefault="009E0E5A" w:rsidP="00960CBC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  <w:lang w:val="en-US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7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8A4E7F" w:rsidRDefault="009E0E5A" w:rsidP="00960CBC">
            <w:pPr>
              <w:spacing w:before="120" w:line="156" w:lineRule="exact"/>
              <w:rPr>
                <w:szCs w:val="16"/>
              </w:rPr>
            </w:pPr>
            <w:r>
              <w:t xml:space="preserve">     Январь</w:t>
            </w:r>
            <w:r>
              <w:rPr>
                <w:szCs w:val="16"/>
                <w:vertAlign w:val="superscript"/>
              </w:rPr>
              <w:t>2)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101,3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Февраль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3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119,</w:t>
            </w:r>
            <w:r>
              <w:rPr>
                <w:bCs/>
                <w:iCs/>
                <w:color w:val="000000"/>
              </w:rPr>
              <w:t>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Март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95,8</w:t>
            </w:r>
          </w:p>
        </w:tc>
        <w:tc>
          <w:tcPr>
            <w:tcW w:w="3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99,5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 I квартал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99,4</w:t>
            </w:r>
          </w:p>
        </w:tc>
        <w:tc>
          <w:tcPr>
            <w:tcW w:w="3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C572E5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lang w:val="en-US"/>
              </w:rPr>
            </w:pPr>
            <w:r w:rsidRPr="00FE72A7">
              <w:rPr>
                <w:b/>
                <w:bCs/>
                <w:i/>
                <w:iCs/>
                <w:color w:val="000000"/>
              </w:rPr>
              <w:t>76,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5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Апрель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92,2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103,7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Май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05253C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  <w:lang w:val="en-US"/>
              </w:rPr>
            </w:pPr>
            <w:r>
              <w:rPr>
                <w:bCs/>
                <w:iCs/>
                <w:color w:val="000000"/>
                <w:szCs w:val="16"/>
              </w:rPr>
              <w:t>99,4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A8545A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95,6</w:t>
            </w:r>
          </w:p>
        </w:tc>
      </w:tr>
      <w:tr w:rsidR="009E0E5A" w:rsidRPr="00486CE9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Июнь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99,9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110,1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II квартал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97,1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109,6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I полугодие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98,2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Июль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96,1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94,3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Август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99,3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102,7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Сентябрь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99,2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III квартал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98,2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Январь-сентябрь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98,2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lastRenderedPageBreak/>
              <w:t xml:space="preserve">     Октябрь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BD6BF9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98,</w:t>
            </w:r>
            <w:r>
              <w:rPr>
                <w:bCs/>
                <w:iCs/>
                <w:color w:val="000000"/>
                <w:szCs w:val="16"/>
                <w:lang w:val="en-US"/>
              </w:rPr>
              <w:t>4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Ноябрь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99,9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99,9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Декабрь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98,6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146,8</w:t>
            </w:r>
          </w:p>
        </w:tc>
      </w:tr>
      <w:tr w:rsidR="009E0E5A" w:rsidRPr="00312F5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 IV квартал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98,9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116,9</w:t>
            </w:r>
          </w:p>
        </w:tc>
      </w:tr>
      <w:tr w:rsidR="009E0E5A" w:rsidRPr="00312F5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 Год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E0E5A" w:rsidRPr="00382557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E0E5A" w:rsidRPr="00382557" w:rsidRDefault="009E0E5A" w:rsidP="00960CBC">
            <w:pPr>
              <w:spacing w:before="16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56" w:lineRule="exact"/>
            </w:pPr>
            <w:r>
              <w:t xml:space="preserve">     Январь</w:t>
            </w:r>
          </w:p>
        </w:tc>
        <w:tc>
          <w:tcPr>
            <w:tcW w:w="318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8A4E7F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100,0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  <w:tc>
          <w:tcPr>
            <w:tcW w:w="3192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E0E5A" w:rsidRPr="00FE72A7" w:rsidRDefault="009E0E5A" w:rsidP="00960CBC">
            <w:pPr>
              <w:tabs>
                <w:tab w:val="left" w:pos="0"/>
              </w:tabs>
              <w:spacing w:line="156" w:lineRule="exact"/>
              <w:ind w:right="1418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50,3</w:t>
            </w:r>
          </w:p>
        </w:tc>
      </w:tr>
      <w:tr w:rsidR="009E0E5A" w:rsidRPr="00B93E03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08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before="200" w:line="160" w:lineRule="exact"/>
              <w:ind w:left="284" w:right="113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 xml:space="preserve">ценка. </w:t>
            </w:r>
          </w:p>
          <w:p w:rsidR="009E0E5A" w:rsidRPr="00B93E03" w:rsidRDefault="009E0E5A" w:rsidP="00960CBC">
            <w:pPr>
              <w:spacing w:line="160" w:lineRule="exact"/>
              <w:ind w:left="284" w:right="113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>
              <w:rPr>
                <w:i/>
                <w:szCs w:val="24"/>
              </w:rPr>
              <w:t>В целях сопоставимости данных показатель рассчитан без учета единовременной дене</w:t>
            </w:r>
            <w:r w:rsidRPr="00D115AB">
              <w:rPr>
                <w:i/>
                <w:szCs w:val="24"/>
              </w:rPr>
              <w:t>жной выплаты пенсионерам</w:t>
            </w:r>
            <w:r>
              <w:rPr>
                <w:i/>
                <w:szCs w:val="24"/>
              </w:rPr>
              <w:t xml:space="preserve">  </w:t>
            </w:r>
            <w:r w:rsidRPr="00D115AB">
              <w:rPr>
                <w:i/>
                <w:szCs w:val="24"/>
              </w:rPr>
              <w:t>в я</w:t>
            </w:r>
            <w:r w:rsidRPr="00D115AB">
              <w:rPr>
                <w:i/>
                <w:szCs w:val="24"/>
              </w:rPr>
              <w:t>н</w:t>
            </w:r>
            <w:r w:rsidRPr="00D115AB">
              <w:rPr>
                <w:i/>
                <w:szCs w:val="24"/>
              </w:rPr>
              <w:t>варе 2017г.</w:t>
            </w:r>
            <w:r>
              <w:rPr>
                <w:i/>
                <w:szCs w:val="24"/>
              </w:rPr>
              <w:t xml:space="preserve"> </w:t>
            </w:r>
            <w:r w:rsidRPr="00D115AB">
              <w:rPr>
                <w:i/>
                <w:szCs w:val="24"/>
              </w:rPr>
              <w:t>в размере 5 тыс</w:t>
            </w:r>
            <w:r>
              <w:rPr>
                <w:i/>
                <w:szCs w:val="24"/>
              </w:rPr>
              <w:t>.</w:t>
            </w:r>
            <w:r w:rsidRPr="00D115AB">
              <w:rPr>
                <w:i/>
                <w:szCs w:val="24"/>
              </w:rPr>
              <w:t>рублей.</w:t>
            </w:r>
          </w:p>
        </w:tc>
      </w:tr>
    </w:tbl>
    <w:p w:rsidR="009E0E5A" w:rsidRDefault="009E0E5A" w:rsidP="009E0E5A">
      <w:pPr>
        <w:spacing w:before="200"/>
        <w:ind w:firstLine="720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9E0E5A" w:rsidRPr="003626C6" w:rsidTr="00960CBC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E0E5A" w:rsidRPr="003626C6" w:rsidRDefault="009E0E5A" w:rsidP="00960CBC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6.8pt;height:193.8pt">
                  <v:imagedata r:id="rId7" o:title=""/>
                </v:shape>
              </w:pict>
            </w:r>
          </w:p>
        </w:tc>
      </w:tr>
      <w:tr w:rsidR="009E0E5A" w:rsidRPr="003626C6" w:rsidTr="00960CBC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9E0E5A" w:rsidRPr="003626C6" w:rsidRDefault="009E0E5A" w:rsidP="00960CBC">
            <w:pPr>
              <w:spacing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9E0E5A" w:rsidRPr="003626C6" w:rsidRDefault="009E0E5A" w:rsidP="00960CBC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</w:tc>
      </w:tr>
    </w:tbl>
    <w:p w:rsidR="009E0E5A" w:rsidRPr="000F4023" w:rsidRDefault="009E0E5A" w:rsidP="009E0E5A">
      <w:pPr>
        <w:rPr>
          <w:color w:val="FF6600"/>
          <w:szCs w:val="16"/>
        </w:rPr>
      </w:pPr>
    </w:p>
    <w:p w:rsidR="009E0E5A" w:rsidRDefault="009E0E5A" w:rsidP="009E0E5A">
      <w:pPr>
        <w:spacing w:before="16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январе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38400 рублей и по сравнению с январем 2017г. в</w:t>
      </w:r>
      <w:r>
        <w:rPr>
          <w:sz w:val="20"/>
        </w:rPr>
        <w:t>ы</w:t>
      </w:r>
      <w:r>
        <w:rPr>
          <w:sz w:val="20"/>
        </w:rPr>
        <w:t>росла на 8,5%.</w:t>
      </w:r>
    </w:p>
    <w:p w:rsidR="009E0E5A" w:rsidRDefault="009E0E5A" w:rsidP="009E0E5A">
      <w:pPr>
        <w:spacing w:before="120"/>
        <w:ind w:firstLine="720"/>
        <w:jc w:val="right"/>
      </w:pPr>
      <w:r>
        <w:t>Таблица 3</w:t>
      </w:r>
    </w:p>
    <w:p w:rsidR="009E0E5A" w:rsidRDefault="009E0E5A" w:rsidP="009E0E5A">
      <w:pPr>
        <w:spacing w:before="20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9E0E5A" w:rsidRPr="001C7200" w:rsidRDefault="009E0E5A" w:rsidP="009E0E5A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9E0E5A" w:rsidRDefault="009E0E5A" w:rsidP="00960CBC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after="120" w:line="16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lastRenderedPageBreak/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435B1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widowControl/>
              <w:spacing w:before="120" w:line="170" w:lineRule="exact"/>
            </w:pPr>
            <w:r>
              <w:t xml:space="preserve">    Декабрь</w:t>
            </w:r>
            <w:r>
              <w:rPr>
                <w:color w:val="000000"/>
                <w:vertAlign w:val="superscript"/>
              </w:rPr>
              <w:t>1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8F670A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8F670A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106606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8F670A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747D2B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131,2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  <w:r>
              <w:rPr>
                <w:b/>
                <w:i/>
                <w:vertAlign w:val="superscript"/>
              </w:rPr>
              <w:t>1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8F670A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0A487C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8F670A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0A487C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8F670A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>
              <w:rPr>
                <w:b/>
                <w:i/>
                <w:vertAlign w:val="superscript"/>
              </w:rPr>
              <w:t>2</w:t>
            </w:r>
            <w:r w:rsidRPr="00193401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4D3B20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39144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B90640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107,3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B90640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B90640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103,5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B90640" w:rsidRDefault="009E0E5A" w:rsidP="00960CBC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9E0E5A" w:rsidRDefault="009E0E5A" w:rsidP="00960CBC">
            <w:pPr>
              <w:widowControl/>
              <w:spacing w:before="120" w:after="120" w:line="17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widowControl/>
              <w:spacing w:before="120" w:line="170" w:lineRule="exact"/>
            </w:pPr>
            <w:r>
              <w:t xml:space="preserve">    Январь</w:t>
            </w:r>
            <w:r>
              <w:rPr>
                <w:color w:val="000000"/>
                <w:vertAlign w:val="superscript"/>
              </w:rPr>
              <w:t>3</w:t>
            </w:r>
            <w:r w:rsidRPr="006435B1">
              <w:rPr>
                <w:color w:val="000000"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38400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17552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108,5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617552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75,0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617552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9E0E5A" w:rsidRPr="00617552" w:rsidRDefault="009E0E5A" w:rsidP="00960CBC">
            <w:pPr>
              <w:widowControl/>
              <w:spacing w:line="170" w:lineRule="exact"/>
              <w:ind w:left="-57" w:right="454"/>
              <w:jc w:val="right"/>
            </w:pPr>
            <w:r>
              <w:t>74,8</w:t>
            </w:r>
          </w:p>
        </w:tc>
      </w:tr>
      <w:tr w:rsidR="009E0E5A" w:rsidRPr="006435B1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9E0E5A" w:rsidRPr="006435B1" w:rsidRDefault="009E0E5A" w:rsidP="00960CBC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 w:rsidRPr="006435B1">
              <w:rPr>
                <w:i/>
                <w:color w:val="000000"/>
              </w:rPr>
              <w:t>1)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9E0E5A" w:rsidRDefault="009E0E5A" w:rsidP="00960CBC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  <w:r w:rsidRPr="006435B1">
              <w:rPr>
                <w:i/>
                <w:color w:val="000000"/>
              </w:rPr>
              <w:t xml:space="preserve">) </w:t>
            </w:r>
            <w:r>
              <w:rPr>
                <w:i/>
                <w:color w:val="000000"/>
              </w:rPr>
              <w:t>Данные предварительные.</w:t>
            </w:r>
          </w:p>
          <w:p w:rsidR="009E0E5A" w:rsidRPr="006435B1" w:rsidRDefault="009E0E5A" w:rsidP="00960CBC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9E0E5A" w:rsidRPr="00FE5276" w:rsidRDefault="009E0E5A" w:rsidP="009E0E5A">
      <w:pPr>
        <w:ind w:firstLine="720"/>
        <w:rPr>
          <w:color w:val="FF0000"/>
          <w:sz w:val="20"/>
        </w:rPr>
      </w:pPr>
    </w:p>
    <w:p w:rsidR="009E0E5A" w:rsidRPr="009A5AEC" w:rsidRDefault="009E0E5A" w:rsidP="009E0E5A">
      <w:pPr>
        <w:spacing w:before="240"/>
        <w:ind w:firstLine="709"/>
        <w:jc w:val="right"/>
      </w:pPr>
      <w:r>
        <w:t>Таблица 4</w:t>
      </w:r>
    </w:p>
    <w:p w:rsidR="009E0E5A" w:rsidRDefault="009E0E5A" w:rsidP="009E0E5A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  <w:r>
        <w:rPr>
          <w:b/>
          <w:caps/>
        </w:rPr>
        <w:br/>
      </w: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9E0E5A" w:rsidRDefault="009E0E5A" w:rsidP="00960CBC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E0E5A" w:rsidRPr="00870937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2017г.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Декабрь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7</w:t>
            </w:r>
            <w:r w:rsidRPr="00870937">
              <w:rPr>
                <w:i/>
              </w:rPr>
              <w:t>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9E0E5A" w:rsidRDefault="009E0E5A" w:rsidP="00960CBC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9E0E5A" w:rsidRPr="00870937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9E0E5A" w:rsidRDefault="009E0E5A" w:rsidP="00960CBC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E0E5A" w:rsidRPr="00870937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E0E5A" w:rsidRPr="00604DEC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2016г.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дека</w:t>
            </w:r>
            <w:r>
              <w:rPr>
                <w:i/>
              </w:rPr>
              <w:t>б</w:t>
            </w:r>
            <w:r>
              <w:rPr>
                <w:i/>
              </w:rPr>
              <w:t>рю</w:t>
            </w:r>
            <w:r>
              <w:rPr>
                <w:i/>
              </w:rPr>
              <w:br/>
              <w:t>2016г.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E0E5A" w:rsidRDefault="009E0E5A" w:rsidP="00960CBC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ноябрю </w:t>
            </w:r>
            <w:r>
              <w:rPr>
                <w:i/>
              </w:rPr>
              <w:br/>
              <w:t>2017г.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15121F" w:rsidRDefault="009E0E5A" w:rsidP="00960CBC">
            <w:pPr>
              <w:spacing w:before="24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96090B">
              <w:rPr>
                <w:b/>
                <w:szCs w:val="16"/>
              </w:rPr>
              <w:t>39144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96090B">
              <w:rPr>
                <w:b/>
                <w:szCs w:val="16"/>
              </w:rPr>
              <w:t>107,3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96090B">
              <w:rPr>
                <w:b/>
                <w:szCs w:val="16"/>
              </w:rPr>
              <w:t>100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96090B">
              <w:rPr>
                <w:b/>
                <w:szCs w:val="16"/>
              </w:rPr>
              <w:t>51197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96090B">
              <w:rPr>
                <w:b/>
                <w:szCs w:val="16"/>
              </w:rPr>
              <w:t>108,9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96090B">
              <w:rPr>
                <w:b/>
                <w:szCs w:val="16"/>
              </w:rPr>
              <w:t>131,8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15121F" w:rsidRDefault="009E0E5A" w:rsidP="00960CBC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9E0E5A" w:rsidRPr="0015121F" w:rsidRDefault="009E0E5A" w:rsidP="00960CBC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25156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64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29571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117,9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15121F" w:rsidRDefault="009E0E5A" w:rsidP="00960CBC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9E0E5A" w:rsidRPr="0015121F" w:rsidRDefault="009E0E5A" w:rsidP="00960CBC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23228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26591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15121F" w:rsidRDefault="009E0E5A" w:rsidP="00960CBC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25244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32232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128,9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15121F" w:rsidRDefault="009E0E5A" w:rsidP="00960CBC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66736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85777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129,8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15121F" w:rsidRDefault="009E0E5A" w:rsidP="00960CBC">
            <w:pPr>
              <w:spacing w:before="120" w:line="188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74417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99959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143,4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53185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73189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141,9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103849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2,7р.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142044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163,2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60788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87807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124,9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38517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45828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120,3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29939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32453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38083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104,4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41809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113,5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95761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2,5р.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102604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104,9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121,6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22174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25139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19776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22298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20997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22597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производство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 xml:space="preserve">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25522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26953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105,2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39473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43748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32399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37088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112,8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95345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2,4р.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135790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177,4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из них:</w:t>
            </w:r>
          </w:p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42694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58500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137,6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99511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2,5р.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141731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179,0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45936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54914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125,0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материалов, 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54454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64034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124,6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30130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33454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31080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34590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49280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59517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126,7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36368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43525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120,1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46352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61871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127,8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34880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42059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117,4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88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37117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42073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38357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47066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117,7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44600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52483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116,8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21988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24482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106,9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29697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33724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116,0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44614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55800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126,9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44536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54606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128,9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29023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34210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118,3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34450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39898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31373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35605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115,6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</w:t>
            </w:r>
            <w:r>
              <w:rPr>
                <w:szCs w:val="16"/>
              </w:rPr>
              <w:br/>
              <w:t xml:space="preserve">     торговли 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37799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44555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123,8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транспортными </w:t>
            </w:r>
            <w:r>
              <w:rPr>
                <w:szCs w:val="16"/>
              </w:rPr>
              <w:br/>
              <w:t xml:space="preserve">    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26029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28132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106,5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44522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50816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119,1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44465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49076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116,8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9E0E5A" w:rsidRPr="00094CB5" w:rsidRDefault="009E0E5A" w:rsidP="00960CBC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47407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48235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102,7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54280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57392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106,6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32706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36123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113,0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82950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102,7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77607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116,2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43772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51042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111,1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108866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2,8р.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108402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103,8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45983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57380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112,2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129,8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22939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22977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96,2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102,0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24122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26105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109,1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57659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72430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125,3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85519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2,2р.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149778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198,4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31417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41973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140,3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56293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79378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140,1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65969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99424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114,5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136,9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27310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32083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124,2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43476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72451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164,3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30260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40780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128,3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31834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40490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111,8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121,4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37682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56633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145,3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9E0E5A" w:rsidRPr="00094CB5" w:rsidRDefault="009E0E5A" w:rsidP="00960CBC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31122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117,1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53711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139,4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161,1</w:t>
            </w:r>
          </w:p>
        </w:tc>
      </w:tr>
      <w:tr w:rsidR="009E0E5A" w:rsidTr="00960C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90" w:lineRule="exact"/>
              <w:ind w:right="-57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47399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58077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106,2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9E0E5A" w:rsidRPr="0096090B" w:rsidRDefault="009E0E5A" w:rsidP="00960CBC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96090B">
              <w:rPr>
                <w:szCs w:val="16"/>
              </w:rPr>
              <w:t>125,3</w:t>
            </w:r>
          </w:p>
        </w:tc>
      </w:tr>
    </w:tbl>
    <w:p w:rsidR="009E0E5A" w:rsidRPr="0039182C" w:rsidRDefault="009E0E5A" w:rsidP="009E0E5A">
      <w:pPr>
        <w:ind w:firstLine="720"/>
        <w:rPr>
          <w:sz w:val="20"/>
        </w:rPr>
      </w:pPr>
    </w:p>
    <w:p w:rsidR="009E0E5A" w:rsidRDefault="009E0E5A" w:rsidP="009E0E5A">
      <w:pPr>
        <w:spacing w:before="240"/>
        <w:ind w:firstLine="720"/>
        <w:rPr>
          <w:color w:val="FF6600"/>
          <w:sz w:val="20"/>
        </w:rPr>
      </w:pPr>
      <w:r>
        <w:rPr>
          <w:sz w:val="20"/>
        </w:rPr>
        <w:t>В 201</w:t>
      </w:r>
      <w:r w:rsidRPr="00D3259E">
        <w:rPr>
          <w:sz w:val="20"/>
        </w:rPr>
        <w:t>7</w:t>
      </w:r>
      <w:r>
        <w:rPr>
          <w:sz w:val="20"/>
        </w:rPr>
        <w:t>г. уровень среднемесячной начисленной заработной платы работников организ</w:t>
      </w:r>
      <w:r>
        <w:rPr>
          <w:sz w:val="20"/>
        </w:rPr>
        <w:t>а</w:t>
      </w:r>
      <w:r>
        <w:rPr>
          <w:sz w:val="20"/>
        </w:rPr>
        <w:t>ций, занятых в здравоохранении и предоставлении социальных услуг, составил к ее уровню в о</w:t>
      </w:r>
      <w:r>
        <w:rPr>
          <w:sz w:val="20"/>
        </w:rPr>
        <w:t>б</w:t>
      </w:r>
      <w:r>
        <w:rPr>
          <w:sz w:val="20"/>
        </w:rPr>
        <w:t>рабатывающих производствах 83%, работников образования - 79</w:t>
      </w:r>
      <w:r w:rsidRPr="00DC6A1A">
        <w:rPr>
          <w:sz w:val="20"/>
        </w:rPr>
        <w:t>%</w:t>
      </w:r>
      <w:r>
        <w:rPr>
          <w:sz w:val="20"/>
        </w:rPr>
        <w:t xml:space="preserve"> (в 2016г. -</w:t>
      </w:r>
      <w:r w:rsidRPr="00793714">
        <w:rPr>
          <w:sz w:val="20"/>
        </w:rPr>
        <w:t xml:space="preserve"> </w:t>
      </w:r>
      <w:r>
        <w:rPr>
          <w:sz w:val="20"/>
        </w:rPr>
        <w:t>соо</w:t>
      </w:r>
      <w:r>
        <w:rPr>
          <w:sz w:val="20"/>
        </w:rPr>
        <w:t>т</w:t>
      </w:r>
      <w:r>
        <w:rPr>
          <w:sz w:val="20"/>
        </w:rPr>
        <w:t>ветственно 83% и 80%).</w:t>
      </w:r>
    </w:p>
    <w:p w:rsidR="009E0E5A" w:rsidRDefault="009E0E5A" w:rsidP="009E0E5A">
      <w:pPr>
        <w:widowControl/>
        <w:spacing w:before="12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февраля 2018г. составила 2676 млн.рублей и по сравнению с 1 января 2018г. увеличилась на 189 млн.рублей (7,6%).</w:t>
      </w:r>
    </w:p>
    <w:p w:rsidR="009E0E5A" w:rsidRDefault="009E0E5A" w:rsidP="009E0E5A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февраля 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9E0E5A" w:rsidRDefault="009E0E5A" w:rsidP="009E0E5A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1305 млн.рублей (48,8%) приходится на задолженность,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1255 млн.рублей (46,9%) - в 2016г. и ранее.</w:t>
      </w:r>
    </w:p>
    <w:p w:rsidR="009E0E5A" w:rsidRDefault="009E0E5A" w:rsidP="009E0E5A">
      <w:pPr>
        <w:spacing w:before="240"/>
        <w:jc w:val="right"/>
      </w:pPr>
    </w:p>
    <w:p w:rsidR="009E0E5A" w:rsidRDefault="009E0E5A" w:rsidP="009E0E5A">
      <w:pPr>
        <w:spacing w:before="240"/>
        <w:jc w:val="right"/>
      </w:pPr>
      <w:r>
        <w:t>Таблица 5</w:t>
      </w:r>
    </w:p>
    <w:p w:rsidR="009E0E5A" w:rsidRDefault="009E0E5A" w:rsidP="009E0E5A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9E0E5A" w:rsidRDefault="009E0E5A" w:rsidP="009E0E5A">
      <w:pPr>
        <w:spacing w:before="240"/>
        <w:jc w:val="right"/>
      </w:pPr>
      <w:r>
        <w:t>на начало месяца</w:t>
      </w:r>
    </w:p>
    <w:p w:rsidR="009E0E5A" w:rsidRDefault="009E0E5A" w:rsidP="009E0E5A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9E0E5A" w:rsidRDefault="009E0E5A" w:rsidP="00960CBC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E0E5A" w:rsidRDefault="009E0E5A" w:rsidP="00960CBC">
            <w:pPr>
              <w:spacing w:before="120" w:after="120" w:line="18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2E26CC" w:rsidRDefault="009E0E5A" w:rsidP="00960CBC">
            <w:pPr>
              <w:spacing w:line="18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2E26CC" w:rsidRDefault="009E0E5A" w:rsidP="00960CBC">
            <w:pPr>
              <w:spacing w:line="18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BD5EDC" w:rsidRDefault="009E0E5A" w:rsidP="00960CBC">
            <w:pPr>
              <w:spacing w:line="18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157E4D" w:rsidRDefault="009E0E5A" w:rsidP="00960CBC">
            <w:pPr>
              <w:spacing w:line="18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E0E5A" w:rsidRDefault="009E0E5A" w:rsidP="00960CBC">
            <w:pPr>
              <w:spacing w:before="120" w:after="120" w:line="18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2E26CC" w:rsidRDefault="009E0E5A" w:rsidP="00960CBC">
            <w:pPr>
              <w:spacing w:line="18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Pr="002E26CC" w:rsidRDefault="009E0E5A" w:rsidP="00960CBC">
            <w:pPr>
              <w:spacing w:line="18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Pr="00BD5EDC" w:rsidRDefault="009E0E5A" w:rsidP="00960CBC">
            <w:pPr>
              <w:spacing w:line="18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before="120" w:line="18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E0E5A" w:rsidRPr="009321C2" w:rsidRDefault="009E0E5A" w:rsidP="00960CBC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9E0E5A" w:rsidRPr="000F4023" w:rsidRDefault="009E0E5A" w:rsidP="009E0E5A">
      <w:pPr>
        <w:ind w:firstLine="720"/>
        <w:rPr>
          <w:sz w:val="20"/>
        </w:rPr>
      </w:pPr>
    </w:p>
    <w:p w:rsidR="009E0E5A" w:rsidRDefault="009E0E5A" w:rsidP="009E0E5A">
      <w:pPr>
        <w:spacing w:before="240" w:line="240" w:lineRule="exact"/>
        <w:ind w:firstLine="720"/>
        <w:rPr>
          <w:sz w:val="20"/>
        </w:rPr>
      </w:pPr>
      <w:r>
        <w:rPr>
          <w:sz w:val="20"/>
        </w:rPr>
        <w:t>На 1 февраля 2018г. просроченная задолженность по заработной плате отсутствовала в 14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26 субъектах, осталась без измене-  ния - в 2 субъектах, выросла - в 41 субъекте, образовалась - в 2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9E0E5A" w:rsidRDefault="009E0E5A" w:rsidP="009E0E5A">
      <w:pPr>
        <w:spacing w:before="120" w:line="240" w:lineRule="exact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февраля 2018г. с</w:t>
      </w:r>
      <w:r>
        <w:rPr>
          <w:sz w:val="20"/>
        </w:rPr>
        <w:t>о</w:t>
      </w:r>
      <w:r>
        <w:rPr>
          <w:sz w:val="20"/>
        </w:rPr>
        <w:t>ставила 28 млн.рублей, или 1,1%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9E0E5A" w:rsidRDefault="009E0E5A" w:rsidP="009E0E5A">
      <w:pPr>
        <w:spacing w:before="100" w:line="240" w:lineRule="exact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45,1%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51,3% - бюджеты субъектов Российской Федерации, 3,6%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9E0E5A" w:rsidRDefault="009E0E5A" w:rsidP="009E0E5A">
      <w:pPr>
        <w:ind w:firstLine="720"/>
        <w:jc w:val="right"/>
        <w:rPr>
          <w:lang w:val="en-US"/>
        </w:rPr>
      </w:pPr>
    </w:p>
    <w:p w:rsidR="009E0E5A" w:rsidRPr="00EB76B2" w:rsidRDefault="009E0E5A" w:rsidP="009E0E5A">
      <w:pPr>
        <w:spacing w:before="120"/>
        <w:ind w:firstLine="720"/>
        <w:jc w:val="right"/>
      </w:pPr>
      <w:r>
        <w:t>Таблица 6</w:t>
      </w:r>
    </w:p>
    <w:p w:rsidR="009E0E5A" w:rsidRDefault="009E0E5A" w:rsidP="009E0E5A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февраля 2018 года</w:t>
      </w:r>
    </w:p>
    <w:p w:rsidR="009E0E5A" w:rsidRDefault="009E0E5A" w:rsidP="009E0E5A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января 2018г.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9E0E5A" w:rsidRDefault="009E0E5A" w:rsidP="00960CBC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9E0E5A" w:rsidRDefault="009E0E5A" w:rsidP="00960CBC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9E0E5A" w:rsidRDefault="009E0E5A" w:rsidP="00960CBC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9E0E5A" w:rsidTr="00960CB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Default="009E0E5A" w:rsidP="00960CBC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2676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28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13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14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1,0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2648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107,6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114,2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2,6р.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110,8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15,2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13561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107,5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9E0E5A" w:rsidRPr="00207663" w:rsidRDefault="009E0E5A" w:rsidP="00960CBC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110,9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14р.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14р.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E26E2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94</w:t>
            </w:r>
            <w:r>
              <w:rPr>
                <w:rFonts w:eastAsia="Arial Unicode MS"/>
                <w:lang w:val="en-US"/>
              </w:rPr>
              <w:t>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E0E5A" w:rsidRPr="00094CB5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77,2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77,2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094CB5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123,5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123,5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97,2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из них:</w:t>
            </w:r>
          </w:p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8D589E">
              <w:rPr>
                <w:rFonts w:eastAsia="Arial Unicode MS"/>
              </w:rPr>
              <w:t>112</w:t>
            </w:r>
            <w:r>
              <w:rPr>
                <w:rFonts w:eastAsia="Arial Unicode MS"/>
                <w:lang w:val="en-US"/>
              </w:rPr>
              <w:t>,</w:t>
            </w:r>
            <w:r w:rsidRPr="008D589E"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112,6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BB1A7F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BB1A7F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BB1A7F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54,1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D589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BB1A7F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54,1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100,8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из них:</w:t>
            </w:r>
          </w:p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134,4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134,4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16,2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102,5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57,8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57,8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660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660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108,0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108,0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68,3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91187">
              <w:rPr>
                <w:rFonts w:eastAsia="Arial Unicode MS"/>
              </w:rPr>
              <w:t>1</w:t>
            </w:r>
            <w:r>
              <w:rPr>
                <w:rFonts w:eastAsia="Arial Unicode MS"/>
                <w:lang w:val="en-US"/>
              </w:rPr>
              <w:t>,</w:t>
            </w:r>
            <w:r w:rsidRPr="00F91187">
              <w:rPr>
                <w:rFonts w:eastAsia="Arial Unicode MS"/>
              </w:rPr>
              <w:t>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F91187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>
              <w:rPr>
                <w:szCs w:val="16"/>
              </w:rPr>
              <w:br/>
              <w:t xml:space="preserve">    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187,7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105,9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171,8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3,0р.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3,0р.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171</w:t>
            </w:r>
            <w:r>
              <w:rPr>
                <w:rFonts w:eastAsia="Arial Unicode MS"/>
                <w:lang w:val="en-US"/>
              </w:rPr>
              <w:t>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530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530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121,7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121,7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F58B0" w:rsidRDefault="009E0E5A" w:rsidP="00960CBC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230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144,0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138,0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144,3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F58B0" w:rsidRDefault="009E0E5A" w:rsidP="00960CBC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94,1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2,6р.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2,6р.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197,6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88,8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8C30A8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96,4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07663" w:rsidRDefault="009E0E5A" w:rsidP="00960CBC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117,6</w:t>
            </w:r>
          </w:p>
        </w:tc>
      </w:tr>
      <w:tr w:rsidR="009E0E5A" w:rsidTr="00960C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2F58B0" w:rsidRDefault="009E0E5A" w:rsidP="00960CBC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113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E0E5A" w:rsidRPr="005F477E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54</w:t>
            </w:r>
            <w:r>
              <w:rPr>
                <w:rFonts w:eastAsia="Arial Unicode MS"/>
                <w:lang w:val="en-US"/>
              </w:rPr>
              <w:t>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113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9E0E5A" w:rsidRPr="002153E9" w:rsidRDefault="009E0E5A" w:rsidP="00960CBC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106,3</w:t>
            </w:r>
          </w:p>
        </w:tc>
      </w:tr>
    </w:tbl>
    <w:p w:rsidR="009E0E5A" w:rsidRDefault="009E0E5A" w:rsidP="009E0E5A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9E0E5A" w:rsidRDefault="009E0E5A" w:rsidP="009E0E5A">
      <w:pPr>
        <w:spacing w:before="240"/>
        <w:ind w:firstLine="720"/>
        <w:rPr>
          <w:sz w:val="20"/>
        </w:rPr>
      </w:pPr>
      <w:r>
        <w:rPr>
          <w:sz w:val="20"/>
        </w:rPr>
        <w:t>На 1 февраля 2018г.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>менного получения денежных средств из бюджетов всех уровней отсутствовала в 77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9E0E5A" w:rsidRPr="00F91383" w:rsidRDefault="009E0E5A" w:rsidP="009E0E5A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январь 2018г. увеличилась на 186 млн.рублей (7,5%) и на 1 февраля 2018г. составила 2648 млн.рублей.</w:t>
      </w:r>
    </w:p>
    <w:p w:rsidR="005F54E4" w:rsidRPr="0053204E" w:rsidRDefault="005F54E4" w:rsidP="0053204E">
      <w:pPr>
        <w:rPr>
          <w:szCs w:val="16"/>
        </w:rPr>
      </w:pPr>
    </w:p>
    <w:sectPr w:rsidR="005F54E4" w:rsidRPr="0053204E" w:rsidSect="003C1C3C">
      <w:headerReference w:type="even" r:id="rId8"/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6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BC" w:rsidRDefault="00960CBC">
      <w:r>
        <w:separator/>
      </w:r>
    </w:p>
  </w:endnote>
  <w:endnote w:type="continuationSeparator" w:id="0">
    <w:p w:rsidR="00960CBC" w:rsidRDefault="0096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E4" w:rsidRDefault="005F54E4" w:rsidP="003C1C3C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F54E4" w:rsidRDefault="005F54E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E4" w:rsidRDefault="005F54E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BC" w:rsidRDefault="00960CBC">
      <w:r>
        <w:separator/>
      </w:r>
    </w:p>
  </w:footnote>
  <w:footnote w:type="continuationSeparator" w:id="0">
    <w:p w:rsidR="00960CBC" w:rsidRDefault="00960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E4" w:rsidRDefault="005F54E4">
    <w:pPr>
      <w:pStyle w:val="3148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:rsidR="005F54E4" w:rsidRDefault="005F54E4">
    <w:pPr>
      <w:pStyle w:val="314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641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C2CDB"/>
    <w:rsid w:val="000C2CF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728E"/>
    <w:rsid w:val="002005CB"/>
    <w:rsid w:val="00200FB9"/>
    <w:rsid w:val="0020103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258E"/>
    <w:rsid w:val="002329A0"/>
    <w:rsid w:val="002338E8"/>
    <w:rsid w:val="00233BB4"/>
    <w:rsid w:val="002345E3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302D"/>
    <w:rsid w:val="00263DD2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101E9"/>
    <w:rsid w:val="00313C86"/>
    <w:rsid w:val="0031421D"/>
    <w:rsid w:val="0031443F"/>
    <w:rsid w:val="00321BA0"/>
    <w:rsid w:val="00321CAB"/>
    <w:rsid w:val="00322CFA"/>
    <w:rsid w:val="003261E9"/>
    <w:rsid w:val="00331067"/>
    <w:rsid w:val="003323CB"/>
    <w:rsid w:val="0033288E"/>
    <w:rsid w:val="003409A7"/>
    <w:rsid w:val="00340C27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219D"/>
    <w:rsid w:val="003925F4"/>
    <w:rsid w:val="00392909"/>
    <w:rsid w:val="003930AF"/>
    <w:rsid w:val="003954B3"/>
    <w:rsid w:val="0039585E"/>
    <w:rsid w:val="003A0B49"/>
    <w:rsid w:val="003A37BD"/>
    <w:rsid w:val="003A74DB"/>
    <w:rsid w:val="003A7CCA"/>
    <w:rsid w:val="003A7DCF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BCF"/>
    <w:rsid w:val="004C5519"/>
    <w:rsid w:val="004C582E"/>
    <w:rsid w:val="004C631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631"/>
    <w:rsid w:val="004E729B"/>
    <w:rsid w:val="004E7F96"/>
    <w:rsid w:val="004F0F48"/>
    <w:rsid w:val="004F113E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204E"/>
    <w:rsid w:val="005338F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DEE"/>
    <w:rsid w:val="00553D50"/>
    <w:rsid w:val="00554BE7"/>
    <w:rsid w:val="00554E3D"/>
    <w:rsid w:val="00555035"/>
    <w:rsid w:val="00557771"/>
    <w:rsid w:val="00561411"/>
    <w:rsid w:val="00563D55"/>
    <w:rsid w:val="00564044"/>
    <w:rsid w:val="0056422E"/>
    <w:rsid w:val="00566DBB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0EC8"/>
    <w:rsid w:val="005F3654"/>
    <w:rsid w:val="005F3A71"/>
    <w:rsid w:val="005F477E"/>
    <w:rsid w:val="005F4E20"/>
    <w:rsid w:val="005F54E4"/>
    <w:rsid w:val="005F7B9B"/>
    <w:rsid w:val="006040A0"/>
    <w:rsid w:val="00606655"/>
    <w:rsid w:val="00610455"/>
    <w:rsid w:val="00611280"/>
    <w:rsid w:val="0061289D"/>
    <w:rsid w:val="00612B09"/>
    <w:rsid w:val="00615005"/>
    <w:rsid w:val="0061517C"/>
    <w:rsid w:val="00616008"/>
    <w:rsid w:val="00616178"/>
    <w:rsid w:val="00616374"/>
    <w:rsid w:val="006165C1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D02"/>
    <w:rsid w:val="00632F68"/>
    <w:rsid w:val="00634438"/>
    <w:rsid w:val="006344A1"/>
    <w:rsid w:val="00634829"/>
    <w:rsid w:val="00635117"/>
    <w:rsid w:val="0063766F"/>
    <w:rsid w:val="00637723"/>
    <w:rsid w:val="0064185F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221"/>
    <w:rsid w:val="00742DE9"/>
    <w:rsid w:val="007448F7"/>
    <w:rsid w:val="00744C70"/>
    <w:rsid w:val="00745AB4"/>
    <w:rsid w:val="007469E8"/>
    <w:rsid w:val="00747983"/>
    <w:rsid w:val="00747B6E"/>
    <w:rsid w:val="00750267"/>
    <w:rsid w:val="00750F0C"/>
    <w:rsid w:val="00751A53"/>
    <w:rsid w:val="00753800"/>
    <w:rsid w:val="00754B1F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074"/>
    <w:rsid w:val="007B3996"/>
    <w:rsid w:val="007B4D98"/>
    <w:rsid w:val="007B521E"/>
    <w:rsid w:val="007B6EBF"/>
    <w:rsid w:val="007B7154"/>
    <w:rsid w:val="007C01F4"/>
    <w:rsid w:val="007C0993"/>
    <w:rsid w:val="007C0FC9"/>
    <w:rsid w:val="007C0FCF"/>
    <w:rsid w:val="007C1190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FB4"/>
    <w:rsid w:val="00814BC4"/>
    <w:rsid w:val="00814FB5"/>
    <w:rsid w:val="00816DC0"/>
    <w:rsid w:val="00822488"/>
    <w:rsid w:val="00822852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65AC"/>
    <w:rsid w:val="008665B1"/>
    <w:rsid w:val="00866883"/>
    <w:rsid w:val="00867123"/>
    <w:rsid w:val="00871835"/>
    <w:rsid w:val="0087210C"/>
    <w:rsid w:val="00872810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AF3"/>
    <w:rsid w:val="0089415D"/>
    <w:rsid w:val="008941DD"/>
    <w:rsid w:val="008948A1"/>
    <w:rsid w:val="008955A8"/>
    <w:rsid w:val="00896C51"/>
    <w:rsid w:val="00896DEB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0CBC"/>
    <w:rsid w:val="009610A6"/>
    <w:rsid w:val="009648CF"/>
    <w:rsid w:val="00965DD3"/>
    <w:rsid w:val="00967CAD"/>
    <w:rsid w:val="00967EE4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B2F"/>
    <w:rsid w:val="00987370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EA5"/>
    <w:rsid w:val="009C671C"/>
    <w:rsid w:val="009C7C71"/>
    <w:rsid w:val="009D202E"/>
    <w:rsid w:val="009D2297"/>
    <w:rsid w:val="009D2A8E"/>
    <w:rsid w:val="009D32C6"/>
    <w:rsid w:val="009D7A32"/>
    <w:rsid w:val="009E0015"/>
    <w:rsid w:val="009E02F8"/>
    <w:rsid w:val="009E0E5A"/>
    <w:rsid w:val="009E1042"/>
    <w:rsid w:val="009E224E"/>
    <w:rsid w:val="009E2FE1"/>
    <w:rsid w:val="009E35EB"/>
    <w:rsid w:val="009E3DDA"/>
    <w:rsid w:val="009E3F9F"/>
    <w:rsid w:val="009E785A"/>
    <w:rsid w:val="009E7E34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10AB8"/>
    <w:rsid w:val="00A12761"/>
    <w:rsid w:val="00A12BF5"/>
    <w:rsid w:val="00A13694"/>
    <w:rsid w:val="00A154B0"/>
    <w:rsid w:val="00A213FE"/>
    <w:rsid w:val="00A236DA"/>
    <w:rsid w:val="00A2462F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32E4"/>
    <w:rsid w:val="00A5361A"/>
    <w:rsid w:val="00A579CF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7710"/>
    <w:rsid w:val="00AE13D4"/>
    <w:rsid w:val="00AE21B1"/>
    <w:rsid w:val="00AE2E07"/>
    <w:rsid w:val="00AE3561"/>
    <w:rsid w:val="00AE53AE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90157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47FD"/>
    <w:rsid w:val="00BB5012"/>
    <w:rsid w:val="00BB738D"/>
    <w:rsid w:val="00BC00D0"/>
    <w:rsid w:val="00BC28D4"/>
    <w:rsid w:val="00BC659D"/>
    <w:rsid w:val="00BC6986"/>
    <w:rsid w:val="00BD0A3A"/>
    <w:rsid w:val="00BD0F96"/>
    <w:rsid w:val="00BD0FDB"/>
    <w:rsid w:val="00BD168A"/>
    <w:rsid w:val="00BD201A"/>
    <w:rsid w:val="00BD3EFD"/>
    <w:rsid w:val="00BD54CE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40D3"/>
    <w:rsid w:val="00C34228"/>
    <w:rsid w:val="00C35F39"/>
    <w:rsid w:val="00C375F8"/>
    <w:rsid w:val="00C37D34"/>
    <w:rsid w:val="00C41AD2"/>
    <w:rsid w:val="00C41B68"/>
    <w:rsid w:val="00C420E5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FF1"/>
    <w:rsid w:val="00C653F4"/>
    <w:rsid w:val="00C66BAD"/>
    <w:rsid w:val="00C66E51"/>
    <w:rsid w:val="00C67D92"/>
    <w:rsid w:val="00C7070D"/>
    <w:rsid w:val="00C70F67"/>
    <w:rsid w:val="00C710A0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42451"/>
    <w:rsid w:val="00D43FD3"/>
    <w:rsid w:val="00D44F32"/>
    <w:rsid w:val="00D46206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396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3AE8"/>
    <w:rsid w:val="00F149F3"/>
    <w:rsid w:val="00F153DB"/>
    <w:rsid w:val="00F15819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25A"/>
    <w:rsid w:val="00F51933"/>
    <w:rsid w:val="00F51C01"/>
    <w:rsid w:val="00F5319C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8061A"/>
    <w:rsid w:val="00F81F59"/>
    <w:rsid w:val="00F82B52"/>
    <w:rsid w:val="00F846E8"/>
    <w:rsid w:val="00F8540E"/>
    <w:rsid w:val="00F9068C"/>
    <w:rsid w:val="00F9165F"/>
    <w:rsid w:val="00F92217"/>
    <w:rsid w:val="00F937C3"/>
    <w:rsid w:val="00F94ECD"/>
    <w:rsid w:val="00F95E51"/>
    <w:rsid w:val="00FA1120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3D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A9F59-C619-402F-B360-5AFE994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2747</Words>
  <Characters>15663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18374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2018-02-19T05:42:00Z</cp:lastPrinted>
  <dcterms:created xsi:type="dcterms:W3CDTF">2019-05-21T17:41:00Z</dcterms:created>
  <dcterms:modified xsi:type="dcterms:W3CDTF">2019-05-21T17:41:00Z</dcterms:modified>
</cp:coreProperties>
</file>