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35" w:rsidRPr="00043335" w:rsidRDefault="00043335" w:rsidP="001B38CB">
      <w:pPr>
        <w:rPr>
          <w:rFonts w:ascii="Arial" w:hAnsi="Arial" w:cs="Arial"/>
          <w:b/>
          <w:color w:val="000000"/>
          <w:sz w:val="28"/>
          <w:szCs w:val="28"/>
        </w:rPr>
      </w:pPr>
      <w:r w:rsidRPr="00043335">
        <w:rPr>
          <w:rFonts w:ascii="Arial" w:hAnsi="Arial" w:cs="Arial"/>
          <w:b/>
          <w:color w:val="000000"/>
          <w:sz w:val="28"/>
          <w:szCs w:val="28"/>
        </w:rPr>
        <w:t xml:space="preserve">                                              Kohonen SOM </w:t>
      </w:r>
      <w:r w:rsidR="001B38CB" w:rsidRPr="0004333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1B38CB" w:rsidRPr="001B38CB" w:rsidRDefault="001B38CB" w:rsidP="001B38CB">
      <w:pPr>
        <w:rPr>
          <w:color w:val="000000"/>
          <w:shd w:val="clear" w:color="auto" w:fill="FFFFFF"/>
        </w:rPr>
      </w:pPr>
      <w:r w:rsidRPr="002E6BE5">
        <w:rPr>
          <w:b/>
          <w:color w:val="000000"/>
          <w:shd w:val="clear" w:color="auto" w:fill="FFFFFF"/>
        </w:rPr>
        <w:t xml:space="preserve">What are Kohonen's </w:t>
      </w:r>
      <w:r w:rsidRPr="002E6BE5">
        <w:rPr>
          <w:b/>
          <w:color w:val="000000"/>
          <w:shd w:val="clear" w:color="auto" w:fill="FFFFFF"/>
        </w:rPr>
        <w:t>networks</w:t>
      </w:r>
      <w:r w:rsidRPr="001B38CB">
        <w:rPr>
          <w:color w:val="000000"/>
          <w:shd w:val="clear" w:color="auto" w:fill="FFFFFF"/>
        </w:rPr>
        <w:t>?</w:t>
      </w:r>
    </w:p>
    <w:p w:rsidR="001B38CB" w:rsidRPr="001B38CB" w:rsidRDefault="001B38CB" w:rsidP="001B38CB">
      <w:r>
        <w:rPr>
          <w:rFonts w:ascii="Calibri" w:eastAsia="Times New Roman" w:hAnsi="Calibri" w:cs="Times New Roman"/>
          <w:color w:val="000000"/>
        </w:rPr>
        <w:t xml:space="preserve">                     </w:t>
      </w:r>
      <w:r w:rsidRPr="001B38CB">
        <w:rPr>
          <w:color w:val="000000"/>
          <w:shd w:val="clear" w:color="auto" w:fill="FFFFFF"/>
        </w:rPr>
        <w:t xml:space="preserve">Kohonen's networks are one of basic types of self-organizing neural networks found by </w:t>
      </w:r>
      <w:hyperlink r:id="rId6" w:tooltip="Teuvo Kohonen" w:history="1">
        <w:r w:rsidRPr="001B38CB">
          <w:rPr>
            <w:color w:val="000000"/>
          </w:rPr>
          <w:t>Teuvo Kohonen</w:t>
        </w:r>
      </w:hyperlink>
      <w:r w:rsidRPr="001B38C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B38CB">
        <w:rPr>
          <w:color w:val="000000"/>
          <w:shd w:val="clear" w:color="auto" w:fill="FFFFFF"/>
        </w:rPr>
        <w:t>in the 1980s. It’s known as self-organizing since the network changes its weights according to the input without the intervention of a supervisor. During</w:t>
      </w:r>
      <w:r w:rsidRPr="001B38CB">
        <w:rPr>
          <w:color w:val="000000"/>
          <w:shd w:val="clear" w:color="auto" w:fill="FFFFFF"/>
        </w:rPr>
        <w:t xml:space="preserve"> biological neural activation via axons</w:t>
      </w:r>
      <w:r w:rsidRPr="001B38CB">
        <w:rPr>
          <w:color w:val="000000"/>
          <w:shd w:val="clear" w:color="auto" w:fill="FFFFFF"/>
        </w:rPr>
        <w:t xml:space="preserve">, </w:t>
      </w:r>
      <w:r w:rsidRPr="001B38CB">
        <w:rPr>
          <w:color w:val="000000"/>
          <w:shd w:val="clear" w:color="auto" w:fill="FFFFFF"/>
        </w:rPr>
        <w:t>Cells close to the act</w:t>
      </w:r>
      <w:r w:rsidRPr="001B38CB">
        <w:rPr>
          <w:color w:val="000000"/>
          <w:shd w:val="clear" w:color="auto" w:fill="FFFFFF"/>
        </w:rPr>
        <w:t>ive cell have excitatory links whose strength drops as the distance increases. The Kohonen neural network is built on similar lines by restricting</w:t>
      </w:r>
      <w:r w:rsidRPr="001B38CB">
        <w:rPr>
          <w:color w:val="000000"/>
          <w:shd w:val="clear" w:color="auto" w:fill="FFFFFF"/>
        </w:rPr>
        <w:t xml:space="preserve"> the adjustmen</w:t>
      </w:r>
      <w:r w:rsidRPr="001B38CB">
        <w:rPr>
          <w:color w:val="000000"/>
          <w:shd w:val="clear" w:color="auto" w:fill="FFFFFF"/>
        </w:rPr>
        <w:t xml:space="preserve">t of weight values to near </w:t>
      </w:r>
      <w:r w:rsidRPr="001B38CB">
        <w:rPr>
          <w:color w:val="000000"/>
          <w:shd w:val="clear" w:color="auto" w:fill="FFFFFF"/>
        </w:rPr>
        <w:t>"</w:t>
      </w:r>
      <w:r w:rsidRPr="001B38CB">
        <w:rPr>
          <w:color w:val="000000"/>
          <w:shd w:val="clear" w:color="auto" w:fill="FFFFFF"/>
        </w:rPr>
        <w:t>neighborhoods</w:t>
      </w:r>
      <w:r w:rsidRPr="001B38CB">
        <w:rPr>
          <w:color w:val="000000"/>
          <w:shd w:val="clear" w:color="auto" w:fill="FFFFFF"/>
        </w:rPr>
        <w:t>".</w:t>
      </w:r>
      <w:r w:rsidRPr="001B38CB">
        <w:t xml:space="preserve"> </w:t>
      </w:r>
    </w:p>
    <w:p w:rsidR="001B38CB" w:rsidRDefault="001B38CB" w:rsidP="001B38CB">
      <w:pPr>
        <w:rPr>
          <w:color w:val="000000"/>
          <w:sz w:val="27"/>
          <w:szCs w:val="27"/>
          <w:shd w:val="clear" w:color="auto" w:fill="FFFFFF"/>
        </w:rPr>
      </w:pPr>
    </w:p>
    <w:p w:rsidR="001B38CB" w:rsidRPr="002E6BE5" w:rsidRDefault="001B38CB" w:rsidP="001B38CB">
      <w:pPr>
        <w:rPr>
          <w:b/>
          <w:color w:val="000000"/>
          <w:shd w:val="clear" w:color="auto" w:fill="FFFFFF"/>
        </w:rPr>
      </w:pPr>
      <w:r w:rsidRPr="002E6BE5">
        <w:rPr>
          <w:b/>
          <w:color w:val="000000"/>
          <w:shd w:val="clear" w:color="auto" w:fill="FFFFFF"/>
        </w:rPr>
        <w:t>Architecture of the Kohonen Network</w:t>
      </w:r>
    </w:p>
    <w:p w:rsidR="001B38CB" w:rsidRDefault="001B38CB" w:rsidP="001B38CB">
      <w:pPr>
        <w:rPr>
          <w:color w:val="000000"/>
          <w:sz w:val="27"/>
          <w:szCs w:val="27"/>
          <w:shd w:val="clear" w:color="auto" w:fill="FFFFFF"/>
        </w:rPr>
      </w:pPr>
    </w:p>
    <w:p w:rsidR="001B38CB" w:rsidRDefault="001B38CB" w:rsidP="001B38CB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FD639D5" wp14:editId="18758443">
            <wp:extent cx="3905250" cy="2762250"/>
            <wp:effectExtent l="0" t="0" r="0" b="0"/>
            <wp:docPr id="1" name="Picture 1" descr="http://www.nnwj.de/uploads/pics/1_2-kohonon-feature-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nwj.de/uploads/pics/1_2-kohonon-feature-ma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CB" w:rsidRDefault="001B38CB" w:rsidP="001B38CB">
      <w:pPr>
        <w:rPr>
          <w:color w:val="000000"/>
          <w:sz w:val="27"/>
          <w:szCs w:val="27"/>
          <w:shd w:val="clear" w:color="auto" w:fill="FFFFFF"/>
        </w:rPr>
      </w:pPr>
    </w:p>
    <w:p w:rsidR="001B38CB" w:rsidRPr="001B38CB" w:rsidRDefault="001B38CB" w:rsidP="001B38CB">
      <w:pPr>
        <w:rPr>
          <w:color w:val="000000"/>
          <w:shd w:val="clear" w:color="auto" w:fill="FFFFFF"/>
        </w:rPr>
      </w:pPr>
      <w:r w:rsidRPr="001B38CB">
        <w:rPr>
          <w:color w:val="000000"/>
          <w:shd w:val="clear" w:color="auto" w:fill="FFFFFF"/>
        </w:rPr>
        <w:t>The Kohonen netw</w:t>
      </w:r>
      <w:r w:rsidRPr="001B38CB">
        <w:rPr>
          <w:color w:val="000000"/>
          <w:shd w:val="clear" w:color="auto" w:fill="FFFFFF"/>
        </w:rPr>
        <w:t xml:space="preserve">ork consists of an input </w:t>
      </w:r>
      <w:r w:rsidRPr="001B38CB">
        <w:rPr>
          <w:color w:val="000000"/>
          <w:shd w:val="clear" w:color="auto" w:fill="FFFFFF"/>
        </w:rPr>
        <w:t>layer and</w:t>
      </w:r>
      <w:r w:rsidRPr="001B38CB">
        <w:rPr>
          <w:color w:val="000000"/>
          <w:shd w:val="clear" w:color="auto" w:fill="FFFFFF"/>
        </w:rPr>
        <w:t xml:space="preserve"> a grid or a feature map which consists </w:t>
      </w:r>
      <w:r w:rsidRPr="001B38CB">
        <w:rPr>
          <w:color w:val="000000"/>
          <w:shd w:val="clear" w:color="auto" w:fill="FFFFFF"/>
        </w:rPr>
        <w:t>of neurons</w:t>
      </w:r>
      <w:r w:rsidRPr="001B38CB">
        <w:rPr>
          <w:color w:val="000000"/>
          <w:shd w:val="clear" w:color="auto" w:fill="FFFFFF"/>
        </w:rPr>
        <w:t xml:space="preserve"> or records randomly selected from the </w:t>
      </w:r>
      <w:r w:rsidRPr="001B38CB">
        <w:rPr>
          <w:color w:val="000000"/>
          <w:shd w:val="clear" w:color="auto" w:fill="FFFFFF"/>
        </w:rPr>
        <w:t>input .Each neuron</w:t>
      </w:r>
      <w:r w:rsidRPr="001B38CB">
        <w:rPr>
          <w:color w:val="000000"/>
          <w:shd w:val="clear" w:color="auto" w:fill="FFFFFF"/>
        </w:rPr>
        <w:t xml:space="preserve"> or </w:t>
      </w:r>
      <w:r w:rsidRPr="001B38CB">
        <w:rPr>
          <w:color w:val="000000"/>
          <w:shd w:val="clear" w:color="auto" w:fill="FFFFFF"/>
        </w:rPr>
        <w:t>record in the grid</w:t>
      </w:r>
      <w:r w:rsidRPr="001B38CB">
        <w:rPr>
          <w:color w:val="000000"/>
          <w:shd w:val="clear" w:color="auto" w:fill="FFFFFF"/>
        </w:rPr>
        <w:t xml:space="preserve"> of feature </w:t>
      </w:r>
      <w:r w:rsidRPr="001B38CB">
        <w:rPr>
          <w:color w:val="000000"/>
          <w:shd w:val="clear" w:color="auto" w:fill="FFFFFF"/>
        </w:rPr>
        <w:t>map is connected to other neurons in its neighborhoods and</w:t>
      </w:r>
      <w:r w:rsidRPr="001B38CB">
        <w:rPr>
          <w:color w:val="000000"/>
          <w:shd w:val="clear" w:color="auto" w:fill="FFFFFF"/>
        </w:rPr>
        <w:t xml:space="preserve"> weight updates is restricted thru these neighborhoods.</w:t>
      </w:r>
    </w:p>
    <w:p w:rsidR="001B38CB" w:rsidRPr="001B38CB" w:rsidRDefault="001B38CB" w:rsidP="001B38CB">
      <w:pPr>
        <w:rPr>
          <w:color w:val="000000"/>
          <w:shd w:val="clear" w:color="auto" w:fill="FFFFFF"/>
        </w:rPr>
      </w:pPr>
      <w:r w:rsidRPr="001B38CB">
        <w:rPr>
          <w:color w:val="000000"/>
          <w:shd w:val="clear" w:color="auto" w:fill="FFFFFF"/>
        </w:rPr>
        <w:t>Grid or</w:t>
      </w:r>
      <w:r w:rsidRPr="001B38CB">
        <w:rPr>
          <w:color w:val="000000"/>
          <w:shd w:val="clear" w:color="auto" w:fill="FFFFFF"/>
        </w:rPr>
        <w:t xml:space="preserve"> feature map size is    determined </w:t>
      </w:r>
      <w:r w:rsidRPr="001B38CB">
        <w:rPr>
          <w:color w:val="000000"/>
          <w:shd w:val="clear" w:color="auto" w:fill="FFFFFF"/>
        </w:rPr>
        <w:t xml:space="preserve">by </w:t>
      </w:r>
      <w:proofErr w:type="spellStart"/>
      <w:r w:rsidRPr="001B38CB">
        <w:rPr>
          <w:color w:val="000000"/>
          <w:shd w:val="clear" w:color="auto" w:fill="FFFFFF"/>
        </w:rPr>
        <w:t>sqrt</w:t>
      </w:r>
      <w:proofErr w:type="spellEnd"/>
      <w:r w:rsidRPr="001B38CB">
        <w:rPr>
          <w:color w:val="000000"/>
          <w:shd w:val="clear" w:color="auto" w:fill="FFFFFF"/>
        </w:rPr>
        <w:t xml:space="preserve"> (</w:t>
      </w:r>
      <w:r w:rsidRPr="001B38CB">
        <w:rPr>
          <w:color w:val="000000"/>
          <w:shd w:val="clear" w:color="auto" w:fill="FFFFFF"/>
        </w:rPr>
        <w:t xml:space="preserve">5*dlen^0.54321) .This recommendation is taken from </w:t>
      </w:r>
      <w:proofErr w:type="spellStart"/>
      <w:r w:rsidRPr="001B38CB">
        <w:rPr>
          <w:color w:val="000000"/>
          <w:shd w:val="clear" w:color="auto" w:fill="FFFFFF"/>
        </w:rPr>
        <w:t>som</w:t>
      </w:r>
      <w:proofErr w:type="spellEnd"/>
      <w:r w:rsidRPr="001B38CB">
        <w:rPr>
          <w:color w:val="000000"/>
          <w:shd w:val="clear" w:color="auto" w:fill="FFFFFF"/>
        </w:rPr>
        <w:t xml:space="preserve"> tool </w:t>
      </w:r>
      <w:r w:rsidRPr="001B38CB">
        <w:rPr>
          <w:color w:val="000000"/>
          <w:shd w:val="clear" w:color="auto" w:fill="FFFFFF"/>
        </w:rPr>
        <w:t xml:space="preserve">box. </w:t>
      </w:r>
      <w:hyperlink r:id="rId8" w:history="1">
        <w:r w:rsidRPr="001B38CB">
          <w:rPr>
            <w:color w:val="000000"/>
            <w:shd w:val="clear" w:color="auto" w:fill="FFFFFF"/>
          </w:rPr>
          <w:t>http://www.cis.hut.fi/somtoolbox/package/docs2/som_make.html</w:t>
        </w:r>
      </w:hyperlink>
    </w:p>
    <w:p w:rsidR="001B38CB" w:rsidRDefault="001B38CB" w:rsidP="001B38CB">
      <w:pPr>
        <w:rPr>
          <w:color w:val="000000"/>
          <w:sz w:val="27"/>
          <w:szCs w:val="27"/>
          <w:shd w:val="clear" w:color="auto" w:fill="FFFFFF"/>
        </w:rPr>
      </w:pPr>
    </w:p>
    <w:p w:rsidR="00E826FD" w:rsidRDefault="00E826FD" w:rsidP="001B38CB">
      <w:pPr>
        <w:rPr>
          <w:color w:val="000000"/>
          <w:sz w:val="27"/>
          <w:szCs w:val="27"/>
          <w:shd w:val="clear" w:color="auto" w:fill="FFFFFF"/>
        </w:rPr>
      </w:pPr>
    </w:p>
    <w:p w:rsidR="00E826FD" w:rsidRPr="00040919" w:rsidRDefault="00E826FD" w:rsidP="001B38CB">
      <w:pPr>
        <w:rPr>
          <w:color w:val="000000"/>
          <w:sz w:val="27"/>
          <w:szCs w:val="27"/>
          <w:shd w:val="clear" w:color="auto" w:fill="FFFFFF"/>
        </w:rPr>
      </w:pPr>
    </w:p>
    <w:p w:rsidR="001B38CB" w:rsidRPr="002E6BE5" w:rsidRDefault="001B38CB" w:rsidP="001B38CB">
      <w:pPr>
        <w:rPr>
          <w:b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2E6BE5">
        <w:rPr>
          <w:b/>
          <w:color w:val="000000"/>
          <w:shd w:val="clear" w:color="auto" w:fill="FFFFFF"/>
        </w:rPr>
        <w:t xml:space="preserve">Core </w:t>
      </w:r>
      <w:r w:rsidR="00281EEC" w:rsidRPr="002E6BE5">
        <w:rPr>
          <w:b/>
          <w:color w:val="000000"/>
          <w:shd w:val="clear" w:color="auto" w:fill="FFFFFF"/>
        </w:rPr>
        <w:t>Kohonen Clustering</w:t>
      </w:r>
      <w:r w:rsidRPr="002E6BE5">
        <w:rPr>
          <w:b/>
          <w:color w:val="000000"/>
          <w:shd w:val="clear" w:color="auto" w:fill="FFFFFF"/>
        </w:rPr>
        <w:t xml:space="preserve"> Algorithm</w:t>
      </w:r>
      <w:r w:rsidRPr="002E6BE5">
        <w:rPr>
          <w:b/>
          <w:color w:val="000000"/>
          <w:sz w:val="27"/>
          <w:szCs w:val="27"/>
          <w:shd w:val="clear" w:color="auto" w:fill="FFFFFF"/>
        </w:rPr>
        <w:t xml:space="preserve">: </w:t>
      </w:r>
    </w:p>
    <w:p w:rsidR="001B38CB" w:rsidRPr="001B38CB" w:rsidRDefault="001B38CB" w:rsidP="001B38CB">
      <w:pPr>
        <w:pStyle w:val="ListParagraph"/>
        <w:ind w:left="360"/>
        <w:rPr>
          <w:color w:val="000000"/>
          <w:shd w:val="clear" w:color="auto" w:fill="FFFFFF"/>
        </w:rPr>
      </w:pPr>
      <w:r w:rsidRPr="00A64C7D">
        <w:rPr>
          <w:b/>
          <w:color w:val="000000"/>
          <w:shd w:val="clear" w:color="auto" w:fill="FFFFFF"/>
        </w:rPr>
        <w:t>Inputs</w:t>
      </w:r>
      <w:r w:rsidRPr="001B38CB">
        <w:rPr>
          <w:color w:val="000000"/>
          <w:shd w:val="clear" w:color="auto" w:fill="FFFFFF"/>
        </w:rPr>
        <w:t>:</w:t>
      </w:r>
    </w:p>
    <w:p w:rsidR="001B38CB" w:rsidRPr="001B38CB" w:rsidRDefault="001B38CB" w:rsidP="001B38CB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1B38CB">
        <w:rPr>
          <w:color w:val="000000"/>
          <w:shd w:val="clear" w:color="auto" w:fill="FFFFFF"/>
        </w:rPr>
        <w:t>Scaled input data as a matrix</w:t>
      </w:r>
    </w:p>
    <w:p w:rsidR="001B38CB" w:rsidRPr="001B38CB" w:rsidRDefault="001B38CB" w:rsidP="001B38CB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1B38CB">
        <w:rPr>
          <w:color w:val="000000"/>
          <w:shd w:val="clear" w:color="auto" w:fill="FFFFFF"/>
        </w:rPr>
        <w:t xml:space="preserve">Somgrid: Grid size determined by  sort(5*dlen^0.54321)  </w:t>
      </w:r>
      <w:hyperlink r:id="rId9" w:history="1">
        <w:r w:rsidRPr="001B38CB">
          <w:rPr>
            <w:color w:val="000000"/>
            <w:shd w:val="clear" w:color="auto" w:fill="FFFFFF"/>
          </w:rPr>
          <w:t>http://www.cis.hut.fi/somtoolbox/package/docs2/som_make.html</w:t>
        </w:r>
      </w:hyperlink>
    </w:p>
    <w:p w:rsidR="001B38CB" w:rsidRPr="001B38CB" w:rsidRDefault="001B38CB" w:rsidP="001B38CB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1B38CB">
        <w:rPr>
          <w:color w:val="000000"/>
          <w:shd w:val="clear" w:color="auto" w:fill="FFFFFF"/>
        </w:rPr>
        <w:t>rlen</w:t>
      </w:r>
      <w:r w:rsidRPr="001B38CB">
        <w:rPr>
          <w:color w:val="000000"/>
          <w:shd w:val="clear" w:color="auto" w:fill="FFFFFF"/>
        </w:rPr>
        <w:t>: the</w:t>
      </w:r>
      <w:r w:rsidRPr="001B38CB">
        <w:rPr>
          <w:color w:val="000000"/>
          <w:shd w:val="clear" w:color="auto" w:fill="FFFFFF"/>
        </w:rPr>
        <w:t xml:space="preserve"> number of times the complete data set will be presented to the network . During </w:t>
      </w:r>
      <w:proofErr w:type="spellStart"/>
      <w:r w:rsidRPr="001B38CB">
        <w:rPr>
          <w:color w:val="000000"/>
          <w:shd w:val="clear" w:color="auto" w:fill="FFFFFF"/>
        </w:rPr>
        <w:t>som</w:t>
      </w:r>
      <w:proofErr w:type="spellEnd"/>
      <w:r w:rsidRPr="001B38CB">
        <w:rPr>
          <w:color w:val="000000"/>
          <w:shd w:val="clear" w:color="auto" w:fill="FFFFFF"/>
        </w:rPr>
        <w:t xml:space="preserve"> training  , rlen*number of records iterations happen</w:t>
      </w:r>
    </w:p>
    <w:p w:rsidR="001B38CB" w:rsidRPr="001B38CB" w:rsidRDefault="001B38CB" w:rsidP="001B38CB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1B38CB">
        <w:rPr>
          <w:color w:val="000000"/>
          <w:shd w:val="clear" w:color="auto" w:fill="FFFFFF"/>
        </w:rPr>
        <w:t xml:space="preserve">Alpha: learning rate, a vector of two numbers indicating the amount of change. Default is to decline linearly from 0.05 to 0.01 over rlen updates </w:t>
      </w:r>
    </w:p>
    <w:p w:rsidR="00C4624E" w:rsidRPr="00A64C7D" w:rsidRDefault="001B38CB" w:rsidP="001B38C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color w:val="000000"/>
          <w:sz w:val="27"/>
          <w:szCs w:val="27"/>
          <w:shd w:val="clear" w:color="auto" w:fill="FFFFFF"/>
        </w:rPr>
        <w:t xml:space="preserve">     </w:t>
      </w:r>
      <w:r w:rsidRPr="00A64C7D">
        <w:rPr>
          <w:b/>
          <w:color w:val="000000"/>
          <w:shd w:val="clear" w:color="auto" w:fill="FFFFFF"/>
        </w:rPr>
        <w:t>Core Algorithm</w:t>
      </w:r>
    </w:p>
    <w:p w:rsidR="001B38CB" w:rsidRDefault="001B38CB" w:rsidP="00C462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624E" w:rsidRPr="00C4624E" w:rsidRDefault="00C4624E" w:rsidP="00C46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</w:rPr>
        <w:t>R</w:t>
      </w:r>
      <w:r w:rsidRPr="008B253C">
        <w:rPr>
          <w:rFonts w:ascii="Calibri" w:eastAsia="Times New Roman" w:hAnsi="Calibri" w:cs="Times New Roman"/>
          <w:color w:val="000000"/>
        </w:rPr>
        <w:t xml:space="preserve">andom sample </w:t>
      </w:r>
      <w:r>
        <w:rPr>
          <w:rFonts w:ascii="Calibri" w:eastAsia="Times New Roman" w:hAnsi="Calibri" w:cs="Times New Roman"/>
          <w:color w:val="000000"/>
        </w:rPr>
        <w:t xml:space="preserve">from </w:t>
      </w:r>
      <w:r w:rsidR="001B38CB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 i/p data is chosen whose   count matches the number of neurons selected in the grid </w:t>
      </w:r>
      <w:r w:rsidRPr="008B253C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 . If the grid chosen is  2*2 then 4 records from the input dataset is chosen randomly</w:t>
      </w:r>
    </w:p>
    <w:p w:rsidR="00C4624E" w:rsidRPr="00275972" w:rsidRDefault="00C4624E" w:rsidP="00C46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</w:rPr>
        <w:t xml:space="preserve"> A record is chosen randomly from the input and the Euclidean distance is calculated with each of </w:t>
      </w:r>
      <w:r w:rsidR="00275972">
        <w:rPr>
          <w:rFonts w:ascii="Calibri" w:eastAsia="Times New Roman" w:hAnsi="Calibri" w:cs="Times New Roman"/>
          <w:color w:val="000000"/>
        </w:rPr>
        <w:t>the records</w:t>
      </w:r>
      <w:r>
        <w:rPr>
          <w:rFonts w:ascii="Calibri" w:eastAsia="Times New Roman" w:hAnsi="Calibri" w:cs="Times New Roman"/>
          <w:color w:val="000000"/>
        </w:rPr>
        <w:t xml:space="preserve"> chosen as part of the grid.</w:t>
      </w:r>
    </w:p>
    <w:p w:rsidR="00275972" w:rsidRPr="00275972" w:rsidRDefault="00275972" w:rsidP="00275972">
      <w:pPr>
        <w:autoSpaceDE w:val="0"/>
        <w:autoSpaceDN w:val="0"/>
        <w:adjustRightInd w:val="0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Pr="00275972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275972">
        <w:rPr>
          <w:rFonts w:ascii="Arial" w:hAnsi="Arial" w:cs="Arial"/>
          <w:color w:val="000000"/>
          <w:sz w:val="20"/>
          <w:szCs w:val="20"/>
        </w:rPr>
        <w:t>Distance =</w:t>
      </w:r>
      <m:oMath>
        <m:r>
          <w:rPr>
            <w:rFonts w:ascii="Cambria Math" w:hAnsi="Cambria Math" w:cs="Arial"/>
            <w:color w:val="000000"/>
            <w:sz w:val="28"/>
            <w:szCs w:val="28"/>
          </w:rPr>
          <m:t xml:space="preserve"> 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i=n</m:t>
                </m:r>
              </m:sup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 xml:space="preserve">i  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- W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75972">
        <w:rPr>
          <w:rFonts w:ascii="Calibri" w:eastAsia="Times New Roman" w:hAnsi="Calibri" w:cs="Times New Roman"/>
          <w:color w:val="000000"/>
        </w:rPr>
        <w:t xml:space="preserve"> </w:t>
      </w:r>
    </w:p>
    <w:p w:rsidR="00275972" w:rsidRPr="00275972" w:rsidRDefault="00275972" w:rsidP="0027597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  </w:t>
      </w:r>
      <w:r w:rsidRPr="00275972">
        <w:rPr>
          <w:rFonts w:ascii="Calibri" w:eastAsia="Times New Roman" w:hAnsi="Calibri" w:cs="Times New Roman"/>
          <w:color w:val="000000"/>
        </w:rPr>
        <w:t xml:space="preserve">           I = randomly selected record from the i/p dataset</w:t>
      </w:r>
    </w:p>
    <w:p w:rsidR="00275972" w:rsidRPr="00275972" w:rsidRDefault="00275972" w:rsidP="0027597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  </w:t>
      </w:r>
      <w:r w:rsidRPr="00275972">
        <w:rPr>
          <w:rFonts w:ascii="Calibri" w:eastAsia="Times New Roman" w:hAnsi="Calibri" w:cs="Times New Roman"/>
          <w:color w:val="000000"/>
        </w:rPr>
        <w:t xml:space="preserve">        W = record selected from the grid</w:t>
      </w:r>
    </w:p>
    <w:p w:rsidR="00275972" w:rsidRPr="00275972" w:rsidRDefault="00275972" w:rsidP="0027597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Pr="00275972">
        <w:rPr>
          <w:rFonts w:ascii="Calibri" w:eastAsia="Times New Roman" w:hAnsi="Calibri" w:cs="Times New Roman"/>
          <w:color w:val="000000"/>
        </w:rPr>
        <w:t xml:space="preserve">               </w:t>
      </w:r>
      <w:r>
        <w:rPr>
          <w:rFonts w:ascii="Calibri" w:eastAsia="Times New Roman" w:hAnsi="Calibri" w:cs="Times New Roman"/>
          <w:color w:val="000000"/>
        </w:rPr>
        <w:t xml:space="preserve">                    </w:t>
      </w:r>
      <w:r w:rsidRPr="00275972">
        <w:rPr>
          <w:rFonts w:ascii="Calibri" w:eastAsia="Times New Roman" w:hAnsi="Calibri" w:cs="Times New Roman"/>
          <w:color w:val="000000"/>
        </w:rPr>
        <w:t xml:space="preserve">n = number of columns </w:t>
      </w:r>
    </w:p>
    <w:p w:rsidR="00275972" w:rsidRP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75972" w:rsidRPr="00275972" w:rsidRDefault="00275972" w:rsidP="002759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624E" w:rsidRPr="00F722F0" w:rsidRDefault="00C4624E" w:rsidP="00C46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</w:rPr>
        <w:t xml:space="preserve">The record from the grid whose Euclidean </w:t>
      </w:r>
      <w:r w:rsidR="00790F3A">
        <w:rPr>
          <w:rFonts w:ascii="Calibri" w:eastAsia="Times New Roman" w:hAnsi="Calibri" w:cs="Times New Roman"/>
          <w:color w:val="000000"/>
        </w:rPr>
        <w:t>distance with respect to the randomly chosen record from the grid is</w:t>
      </w:r>
      <w:r>
        <w:rPr>
          <w:rFonts w:ascii="Calibri" w:eastAsia="Times New Roman" w:hAnsi="Calibri" w:cs="Times New Roman"/>
          <w:color w:val="000000"/>
        </w:rPr>
        <w:t xml:space="preserve"> the shortest is chosen as the Best matching Unit.</w:t>
      </w:r>
    </w:p>
    <w:p w:rsidR="002E6BE5" w:rsidRDefault="00F722F0" w:rsidP="00F722F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F595A">
        <w:rPr>
          <w:rFonts w:ascii="Calibri" w:eastAsia="Times New Roman" w:hAnsi="Calibri" w:cs="Times New Roman"/>
          <w:color w:val="000000"/>
        </w:rPr>
        <w:t>The grid is initialized with th</w:t>
      </w:r>
      <w:r w:rsidR="002E6BE5">
        <w:rPr>
          <w:rFonts w:ascii="Calibri" w:eastAsia="Times New Roman" w:hAnsi="Calibri" w:cs="Times New Roman"/>
          <w:color w:val="000000"/>
        </w:rPr>
        <w:t>e following x and y parameters according to the formulae</w:t>
      </w:r>
    </w:p>
    <w:p w:rsidR="00B863E1" w:rsidRDefault="00B863E1" w:rsidP="00B863E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Chosen X and Y values are expanded. for the grid size 2*2 ,</w:t>
      </w:r>
    </w:p>
    <w:p w:rsidR="00B863E1" w:rsidRDefault="00B863E1" w:rsidP="00B863E1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</w:t>
      </w:r>
      <w:r>
        <w:rPr>
          <w:noProof/>
        </w:rPr>
        <w:drawing>
          <wp:inline distT="0" distB="0" distL="0" distR="0" wp14:anchorId="2B28F1B1" wp14:editId="5CCCD35D">
            <wp:extent cx="9144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E1" w:rsidRDefault="00B863E1" w:rsidP="00B863E1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B863E1" w:rsidRDefault="00491CBD" w:rsidP="00B863E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The coordinate points are expanded as a matrix in the following form</w:t>
      </w: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</w:t>
      </w:r>
      <w:r>
        <w:rPr>
          <w:noProof/>
        </w:rPr>
        <w:drawing>
          <wp:inline distT="0" distB="0" distL="0" distR="0" wp14:anchorId="305C89E0" wp14:editId="5F27C515">
            <wp:extent cx="16287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                               These points can be visualized as</w:t>
      </w: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</w:t>
      </w:r>
      <w:r>
        <w:rPr>
          <w:noProof/>
        </w:rPr>
        <w:drawing>
          <wp:inline distT="0" distB="0" distL="0" distR="0" wp14:anchorId="3415D22D" wp14:editId="06281D0F">
            <wp:extent cx="379095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These points are modified to form a hexagonal grid structure of the format</w:t>
      </w: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as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</w:p>
    <w:p w:rsidR="00491CBD" w:rsidRDefault="00491CBD" w:rsidP="00491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</w:t>
      </w:r>
      <w:r w:rsidRPr="002E6B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</w:t>
      </w:r>
      <w:r w:rsidRPr="002E6B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+ 0.5 *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y%%/2</w:t>
      </w:r>
    </w:p>
    <w:p w:rsidR="00491CBD" w:rsidRPr="002E6BE5" w:rsidRDefault="00491CBD" w:rsidP="00491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 &lt;-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sqrt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3)/2 * y</w:t>
      </w:r>
    </w:p>
    <w:p w:rsidR="00491CBD" w:rsidRP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Visualizing these points on the grid:</w:t>
      </w: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2A8AC22" wp14:editId="4BE098F9">
            <wp:extent cx="2711394" cy="1566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136" cy="15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2E6BE5" w:rsidRDefault="00491CBD" w:rsidP="0049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</w:t>
      </w:r>
    </w:p>
    <w:p w:rsidR="00491CBD" w:rsidRDefault="00491CBD" w:rsidP="00491CB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 distance between the coordinates are calculated as </w:t>
      </w: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F722F0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Distance= </w:t>
      </w:r>
      <w:proofErr w:type="spellStart"/>
      <w:proofErr w:type="gramStart"/>
      <w:r w:rsidRPr="00491CBD">
        <w:rPr>
          <w:rFonts w:ascii="Calibri" w:eastAsia="Times New Roman" w:hAnsi="Calibri" w:cs="Times New Roman"/>
          <w:color w:val="000000"/>
        </w:rPr>
        <w:t>as.matrix</w:t>
      </w:r>
      <w:proofErr w:type="spellEnd"/>
      <w:r w:rsidRPr="00491CBD">
        <w:rPr>
          <w:rFonts w:ascii="Calibri" w:eastAsia="Times New Roman" w:hAnsi="Calibri" w:cs="Times New Roman"/>
          <w:color w:val="000000"/>
        </w:rPr>
        <w:t>(</w:t>
      </w:r>
      <w:proofErr w:type="gramEnd"/>
      <w:r w:rsidRPr="00491CBD">
        <w:rPr>
          <w:rFonts w:ascii="Calibri" w:eastAsia="Times New Roman" w:hAnsi="Calibri" w:cs="Times New Roman"/>
          <w:color w:val="000000"/>
        </w:rPr>
        <w:t>stats::</w:t>
      </w:r>
      <w:proofErr w:type="spellStart"/>
      <w:r w:rsidRPr="00491CBD">
        <w:rPr>
          <w:rFonts w:ascii="Calibri" w:eastAsia="Times New Roman" w:hAnsi="Calibri" w:cs="Times New Roman"/>
          <w:color w:val="000000"/>
        </w:rPr>
        <w:t>dist</w:t>
      </w:r>
      <w:proofErr w:type="spellEnd"/>
      <w:r w:rsidRPr="00491CBD">
        <w:rPr>
          <w:rFonts w:ascii="Calibri" w:eastAsia="Times New Roman" w:hAnsi="Calibri" w:cs="Times New Roman"/>
          <w:color w:val="000000"/>
        </w:rPr>
        <w:t>(pts))</w:t>
      </w:r>
      <w:r w:rsidR="00F722F0" w:rsidRPr="00CF595A">
        <w:rPr>
          <w:rFonts w:ascii="Calibri" w:eastAsia="Times New Roman" w:hAnsi="Calibri" w:cs="Times New Roman"/>
          <w:color w:val="000000"/>
        </w:rPr>
        <w:t xml:space="preserve">    </w:t>
      </w:r>
    </w:p>
    <w:p w:rsidR="00491CBD" w:rsidRDefault="00491CBD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491CBD" w:rsidRDefault="005F3D42" w:rsidP="00491CBD">
      <w:pPr>
        <w:pStyle w:val="ListParagraph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08EF9A9" wp14:editId="380CC11B">
            <wp:extent cx="213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F0" w:rsidRDefault="00F722F0" w:rsidP="00F722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</w:t>
      </w:r>
    </w:p>
    <w:p w:rsidR="00491CBD" w:rsidRDefault="00491CBD" w:rsidP="00F722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91CBD" w:rsidRDefault="00491CBD" w:rsidP="00F722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722F0" w:rsidRDefault="00F722F0" w:rsidP="00F722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</w:t>
      </w:r>
    </w:p>
    <w:p w:rsidR="00F722F0" w:rsidRDefault="00F722F0" w:rsidP="00F722F0">
      <w:pPr>
        <w:spacing w:after="0"/>
        <w:rPr>
          <w:rFonts w:ascii="Calibri" w:eastAsia="Times New Roman" w:hAnsi="Calibri" w:cs="Times New Roman"/>
          <w:color w:val="000000"/>
        </w:rPr>
      </w:pPr>
    </w:p>
    <w:p w:rsidR="00F722F0" w:rsidRDefault="00F722F0" w:rsidP="00F722F0">
      <w:pPr>
        <w:spacing w:after="0"/>
        <w:rPr>
          <w:rFonts w:ascii="Calibri" w:eastAsia="Times New Roman" w:hAnsi="Calibri" w:cs="Times New Roman"/>
          <w:color w:val="000000"/>
        </w:rPr>
      </w:pPr>
    </w:p>
    <w:p w:rsidR="005F3D42" w:rsidRDefault="005F3D42" w:rsidP="00F722F0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Once the distance is calculated , the starting radius of these neurons are calculated  to cover 2/3 0r 67% percent of the unit distances  </w:t>
      </w:r>
      <w:proofErr w:type="spellStart"/>
      <w:r>
        <w:rPr>
          <w:rFonts w:ascii="Calibri" w:eastAsia="Times New Roman" w:hAnsi="Calibri" w:cs="Times New Roman"/>
          <w:color w:val="000000"/>
        </w:rPr>
        <w:t>i.e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</w:p>
    <w:p w:rsidR="005F3D42" w:rsidRDefault="005F3D42" w:rsidP="005F3D42">
      <w:pPr>
        <w:pStyle w:val="ListParagraph"/>
        <w:spacing w:after="0"/>
        <w:rPr>
          <w:rFonts w:ascii="Calibri" w:eastAsia="Times New Roman" w:hAnsi="Calibri" w:cs="Times New Roman"/>
          <w:color w:val="000000"/>
        </w:rPr>
      </w:pPr>
    </w:p>
    <w:p w:rsidR="005F3D42" w:rsidRDefault="005F3D42" w:rsidP="005F3D42">
      <w:pPr>
        <w:pStyle w:val="ListParagraph"/>
        <w:spacing w:after="0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20D8DE4C" wp14:editId="3AD4DAC2">
            <wp:extent cx="23812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2" w:rsidRDefault="005F3D42" w:rsidP="005F3D42">
      <w:pPr>
        <w:pStyle w:val="ListParagraph"/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This comes to +1 -</w:t>
      </w:r>
      <w:proofErr w:type="gramStart"/>
      <w:r>
        <w:rPr>
          <w:rFonts w:ascii="Calibri" w:eastAsia="Times New Roman" w:hAnsi="Calibri" w:cs="Times New Roman"/>
          <w:color w:val="000000"/>
        </w:rPr>
        <w:t>1 .</w:t>
      </w:r>
      <w:proofErr w:type="gramEnd"/>
    </w:p>
    <w:p w:rsidR="005F3D42" w:rsidRDefault="005F3D42" w:rsidP="005F3D42">
      <w:pPr>
        <w:pStyle w:val="ListParagraph"/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Visualizing this</w:t>
      </w:r>
    </w:p>
    <w:p w:rsidR="005F3D42" w:rsidRPr="00776E48" w:rsidRDefault="005F3D42" w:rsidP="005F3D42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1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Red </w:t>
      </w:r>
    </w:p>
    <w:p w:rsidR="005F3D42" w:rsidRPr="00776E48" w:rsidRDefault="005F3D42" w:rsidP="005F3D42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2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Green</w:t>
      </w:r>
    </w:p>
    <w:p w:rsidR="005F3D42" w:rsidRPr="00776E48" w:rsidRDefault="005F3D42" w:rsidP="005F3D42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3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Blue</w:t>
      </w:r>
    </w:p>
    <w:p w:rsidR="005F3D42" w:rsidRDefault="005F3D42" w:rsidP="005F3D42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4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Brown</w:t>
      </w:r>
    </w:p>
    <w:p w:rsidR="005F3D42" w:rsidRDefault="005F3D42" w:rsidP="005F3D42">
      <w:pPr>
        <w:spacing w:after="0"/>
        <w:contextualSpacing/>
        <w:rPr>
          <w:rFonts w:ascii="Calibri" w:eastAsia="Times New Roman" w:hAnsi="Calibri" w:cs="Times New Roman"/>
          <w:color w:val="000000"/>
        </w:rPr>
      </w:pPr>
    </w:p>
    <w:p w:rsidR="005F3D42" w:rsidRDefault="005F3D42" w:rsidP="005F3D42">
      <w:pPr>
        <w:pStyle w:val="ListParagraph"/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</w:t>
      </w:r>
      <w:r>
        <w:rPr>
          <w:noProof/>
        </w:rPr>
        <w:drawing>
          <wp:inline distT="0" distB="0" distL="0" distR="0" wp14:anchorId="2C310A80" wp14:editId="706CA8EA">
            <wp:extent cx="2035534" cy="1288111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28" cy="12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F0" w:rsidRDefault="00F722F0" w:rsidP="00F722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F3D42" w:rsidRPr="00C4624E" w:rsidRDefault="005F3D42" w:rsidP="00F722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F3D42" w:rsidRPr="005F3D42" w:rsidRDefault="005F3D42" w:rsidP="00C46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624E" w:rsidRPr="00275972" w:rsidRDefault="00EB3234" w:rsidP="005F3D4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</w:rPr>
        <w:t>Those records which lie within the radius of Best matching unit is updated</w:t>
      </w:r>
      <w:r w:rsidR="002F13D4">
        <w:rPr>
          <w:rFonts w:ascii="Calibri" w:eastAsia="Times New Roman" w:hAnsi="Calibri" w:cs="Times New Roman"/>
          <w:color w:val="000000"/>
        </w:rPr>
        <w:t xml:space="preserve"> depending upon the learning rate where</w:t>
      </w:r>
      <w:r w:rsidR="00BE1284">
        <w:rPr>
          <w:rFonts w:ascii="Calibri" w:eastAsia="Times New Roman" w:hAnsi="Calibri" w:cs="Times New Roman"/>
          <w:color w:val="000000"/>
        </w:rPr>
        <w:t xml:space="preserve"> as those beyond the radius of the BMU is not updated.</w:t>
      </w:r>
      <w:r w:rsidR="00275972">
        <w:rPr>
          <w:rFonts w:ascii="Calibri" w:eastAsia="Times New Roman" w:hAnsi="Calibri" w:cs="Times New Roman"/>
          <w:color w:val="000000"/>
        </w:rPr>
        <w:t xml:space="preserve"> The threshold radius is determined as </w:t>
      </w:r>
    </w:p>
    <w:p w:rsidR="00275972" w:rsidRPr="00275972" w:rsidRDefault="00275972" w:rsidP="002759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75972">
        <w:rPr>
          <w:rFonts w:ascii="Calibri" w:eastAsia="Times New Roman" w:hAnsi="Calibri" w:cs="Times New Roman"/>
          <w:color w:val="000000"/>
        </w:rPr>
        <w:t>Threshold _radius= radii [0] - (radii [0] - radii [1]) * (Current iteration/Total number of iterations)</w:t>
      </w:r>
    </w:p>
    <w:p w:rsidR="00275972" w:rsidRPr="00275972" w:rsidRDefault="00275972" w:rsidP="002759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75972">
        <w:rPr>
          <w:rFonts w:ascii="Calibri" w:eastAsia="Times New Roman" w:hAnsi="Calibri" w:cs="Times New Roman"/>
          <w:color w:val="000000"/>
        </w:rPr>
        <w:t>In R, default value for radii [0] =1 and radii [1] =-1</w:t>
      </w:r>
    </w:p>
    <w:p w:rsidR="00275972" w:rsidRDefault="00275972" w:rsidP="002759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75972">
        <w:rPr>
          <w:rFonts w:ascii="Calibri" w:eastAsia="Times New Roman" w:hAnsi="Calibri" w:cs="Times New Roman"/>
          <w:color w:val="000000"/>
        </w:rPr>
        <w:t>Thus with each iteration those records within the radius of the winning record is shrunk accordingly</w:t>
      </w:r>
    </w:p>
    <w:p w:rsidR="00275972" w:rsidRDefault="00275972" w:rsidP="002759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Update Rule:</w:t>
      </w:r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If the radius of the record on the grid &lt; = threshold_radius </w:t>
      </w:r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b>
        </m:sSub>
      </m:oMath>
      <w:r>
        <w:rPr>
          <w:rFonts w:ascii="Calibri" w:eastAsia="Times New Roman" w:hAnsi="Calibri" w:cs="Times New Roman"/>
          <w:color w:val="000000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n-1 </m:t>
            </m:r>
          </m:sub>
        </m:sSub>
      </m:oMath>
      <w:r>
        <w:rPr>
          <w:rFonts w:ascii="Calibri" w:eastAsia="Times New Roman" w:hAnsi="Calibri" w:cs="Times New Roman"/>
          <w:color w:val="000000"/>
        </w:rPr>
        <w:t xml:space="preserve">+ </w:t>
      </w:r>
      <m:oMath>
        <m:r>
          <w:rPr>
            <w:rFonts w:ascii="Cambria Math" w:eastAsia="Times New Roman" w:hAnsi="Cambria Math" w:cs="Times New Roman"/>
            <w:color w:val="000000"/>
          </w:rPr>
          <m:t>∆W*Alpha</m:t>
        </m:r>
      </m:oMath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Else</w:t>
      </w:r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b>
        </m:sSub>
      </m:oMath>
      <w:r>
        <w:rPr>
          <w:rFonts w:ascii="Calibri" w:eastAsia="Times New Roman" w:hAnsi="Calibri" w:cs="Times New Roman"/>
          <w:color w:val="000000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n-1 </m:t>
            </m:r>
          </m:sub>
        </m:sSub>
      </m:oMath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   =</m:t>
        </m:r>
      </m:oMath>
      <w:r>
        <w:rPr>
          <w:rFonts w:ascii="Calibri" w:eastAsia="Times New Roman" w:hAnsi="Calibri" w:cs="Times New Roman"/>
          <w:color w:val="000000"/>
        </w:rPr>
        <w:t xml:space="preserve">  New Weights</w:t>
      </w:r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n-1 </m:t>
            </m:r>
          </m:sub>
        </m:sSub>
      </m:oMath>
      <w:r>
        <w:rPr>
          <w:rFonts w:ascii="Calibri" w:eastAsia="Times New Roman" w:hAnsi="Calibri" w:cs="Times New Roman"/>
          <w:color w:val="000000"/>
        </w:rPr>
        <w:t>= Original Weights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            </m:t>
        </m:r>
      </m:oMath>
    </w:p>
    <w:p w:rsid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         </w:t>
      </w:r>
      <m:oMath>
        <m:r>
          <w:rPr>
            <w:rFonts w:ascii="Cambria Math" w:eastAsia="Times New Roman" w:hAnsi="Cambria Math" w:cs="Times New Roman"/>
            <w:color w:val="000000"/>
          </w:rPr>
          <m:t>∆W  =</m:t>
        </m:r>
      </m:oMath>
      <w:r>
        <w:rPr>
          <w:rFonts w:ascii="Calibri" w:eastAsia="Times New Roman" w:hAnsi="Calibri" w:cs="Times New Roman"/>
          <w:color w:val="000000"/>
        </w:rPr>
        <w:t xml:space="preserve"> Change in weights</w:t>
      </w:r>
    </w:p>
    <w:p w:rsidR="00281EEC" w:rsidRDefault="00281EEC" w:rsidP="002759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</w:p>
    <w:p w:rsidR="00281EEC" w:rsidRDefault="008C7A22" w:rsidP="00281E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E.g.</w:t>
      </w:r>
      <w:r w:rsidR="00281EEC">
        <w:rPr>
          <w:rFonts w:ascii="Calibri" w:eastAsia="Times New Roman" w:hAnsi="Calibri" w:cs="Times New Roman"/>
          <w:color w:val="000000"/>
        </w:rPr>
        <w:t xml:space="preserve">: consider the case i.e. after </w:t>
      </w:r>
      <w:r w:rsidR="00776E48">
        <w:rPr>
          <w:rFonts w:ascii="Calibri" w:eastAsia="Times New Roman" w:hAnsi="Calibri" w:cs="Times New Roman"/>
          <w:color w:val="000000"/>
        </w:rPr>
        <w:t>1</w:t>
      </w:r>
      <w:r w:rsidR="00776E48" w:rsidRPr="00281EEC">
        <w:rPr>
          <w:rFonts w:ascii="Calibri" w:eastAsia="Times New Roman" w:hAnsi="Calibri" w:cs="Times New Roman"/>
          <w:color w:val="000000"/>
          <w:vertAlign w:val="superscript"/>
        </w:rPr>
        <w:t>st</w:t>
      </w:r>
      <w:r w:rsidR="00776E48">
        <w:rPr>
          <w:rFonts w:ascii="Calibri" w:eastAsia="Times New Roman" w:hAnsi="Calibri" w:cs="Times New Roman"/>
          <w:color w:val="000000"/>
        </w:rPr>
        <w:t xml:space="preserve"> iteration, suppose record 2</w:t>
      </w:r>
      <w:r w:rsidR="00281EEC">
        <w:rPr>
          <w:rFonts w:ascii="Calibri" w:eastAsia="Times New Roman" w:hAnsi="Calibri" w:cs="Times New Roman"/>
          <w:color w:val="000000"/>
        </w:rPr>
        <w:t xml:space="preserve"> </w:t>
      </w:r>
      <w:r w:rsidR="00776E48">
        <w:rPr>
          <w:rFonts w:ascii="Calibri" w:eastAsia="Times New Roman" w:hAnsi="Calibri" w:cs="Times New Roman"/>
          <w:color w:val="000000"/>
        </w:rPr>
        <w:t>i.e.</w:t>
      </w:r>
      <w:r w:rsidR="00281EEC">
        <w:rPr>
          <w:rFonts w:ascii="Calibri" w:eastAsia="Times New Roman" w:hAnsi="Calibri" w:cs="Times New Roman"/>
          <w:color w:val="000000"/>
        </w:rPr>
        <w:t xml:space="preserve"> </w:t>
      </w:r>
      <w:r w:rsidR="00776E48">
        <w:rPr>
          <w:rFonts w:ascii="Calibri" w:eastAsia="Times New Roman" w:hAnsi="Calibri" w:cs="Times New Roman"/>
          <w:color w:val="000000"/>
        </w:rPr>
        <w:t>3</w:t>
      </w:r>
      <w:r w:rsidR="00281EEC" w:rsidRPr="00281EEC">
        <w:rPr>
          <w:rFonts w:ascii="Calibri" w:eastAsia="Times New Roman" w:hAnsi="Calibri" w:cs="Times New Roman"/>
          <w:color w:val="000000"/>
          <w:vertAlign w:val="superscript"/>
        </w:rPr>
        <w:t>nd</w:t>
      </w:r>
      <w:r w:rsidR="00776E48">
        <w:rPr>
          <w:rFonts w:ascii="Calibri" w:eastAsia="Times New Roman" w:hAnsi="Calibri" w:cs="Times New Roman"/>
          <w:color w:val="000000"/>
        </w:rPr>
        <w:t xml:space="preserve"> neuron is the </w:t>
      </w:r>
      <w:r>
        <w:rPr>
          <w:rFonts w:ascii="Calibri" w:eastAsia="Times New Roman" w:hAnsi="Calibri" w:cs="Times New Roman"/>
          <w:color w:val="000000"/>
        </w:rPr>
        <w:t>BMU.Then any</w:t>
      </w:r>
      <w:r w:rsidR="00281EEC">
        <w:rPr>
          <w:rFonts w:ascii="Calibri" w:eastAsia="Times New Roman" w:hAnsi="Calibri" w:cs="Times New Roman"/>
          <w:color w:val="000000"/>
        </w:rPr>
        <w:t xml:space="preserve"> other neuron outside of the radius of the winning neuron does not get updated with new weights.</w:t>
      </w:r>
      <w:bookmarkStart w:id="0" w:name="_GoBack"/>
      <w:bookmarkEnd w:id="0"/>
    </w:p>
    <w:p w:rsidR="00281EEC" w:rsidRDefault="00776E48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</w:t>
      </w:r>
      <w:r w:rsidR="00281EEC">
        <w:rPr>
          <w:rFonts w:ascii="Calibri" w:eastAsia="Times New Roman" w:hAnsi="Calibri" w:cs="Times New Roman"/>
          <w:color w:val="000000"/>
        </w:rPr>
        <w:t>Based on unit distances between the points on the grid</w:t>
      </w:r>
      <w:r>
        <w:rPr>
          <w:rFonts w:ascii="Calibri" w:eastAsia="Times New Roman" w:hAnsi="Calibri" w:cs="Times New Roman"/>
          <w:color w:val="000000"/>
        </w:rPr>
        <w:t xml:space="preserve"> (Refer para 5)</w:t>
      </w:r>
      <w:r w:rsidR="00281EEC">
        <w:rPr>
          <w:rFonts w:ascii="Calibri" w:eastAsia="Times New Roman" w:hAnsi="Calibri" w:cs="Times New Roman"/>
          <w:color w:val="000000"/>
        </w:rPr>
        <w:t xml:space="preserve">, </w:t>
      </w:r>
    </w:p>
    <w:p w:rsidR="00BB3A26" w:rsidRDefault="00BB3A26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</w:p>
    <w:p w:rsidR="00BB3A26" w:rsidRDefault="00BB3A26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</w:p>
    <w:tbl>
      <w:tblPr>
        <w:tblW w:w="2106" w:type="dxa"/>
        <w:tblInd w:w="2880" w:type="dxa"/>
        <w:tblLook w:val="04A0" w:firstRow="1" w:lastRow="0" w:firstColumn="1" w:lastColumn="0" w:noHBand="0" w:noVBand="1"/>
      </w:tblPr>
      <w:tblGrid>
        <w:gridCol w:w="436"/>
        <w:gridCol w:w="340"/>
        <w:gridCol w:w="495"/>
        <w:gridCol w:w="495"/>
        <w:gridCol w:w="340"/>
      </w:tblGrid>
      <w:tr w:rsidR="00281EEC" w:rsidRPr="00CA6688" w:rsidTr="002A415E">
        <w:trPr>
          <w:trHeight w:val="31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81EEC" w:rsidRPr="00CA6688" w:rsidTr="002A415E">
        <w:trPr>
          <w:trHeight w:val="30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81EEC" w:rsidRPr="00CA6688" w:rsidTr="002A415E">
        <w:trPr>
          <w:trHeight w:val="31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81EEC" w:rsidRPr="00CA6688" w:rsidTr="002A415E">
        <w:trPr>
          <w:trHeight w:val="31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81EEC" w:rsidRPr="00CA6688" w:rsidTr="002A415E">
        <w:trPr>
          <w:trHeight w:val="31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EEC" w:rsidRPr="00CA6688" w:rsidRDefault="00281EEC" w:rsidP="002A41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66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281EEC" w:rsidRDefault="00281EEC" w:rsidP="00281EEC">
      <w:pPr>
        <w:spacing w:after="0"/>
        <w:rPr>
          <w:rFonts w:ascii="Calibri" w:eastAsia="Times New Roman" w:hAnsi="Calibri" w:cs="Times New Roman"/>
          <w:color w:val="000000"/>
        </w:rPr>
      </w:pPr>
    </w:p>
    <w:p w:rsidR="00281EEC" w:rsidRDefault="00281EEC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="00776E48">
        <w:rPr>
          <w:rFonts w:ascii="Calibri" w:eastAsia="Times New Roman" w:hAnsi="Calibri" w:cs="Times New Roman"/>
          <w:color w:val="000000"/>
        </w:rPr>
        <w:t xml:space="preserve">            </w:t>
      </w:r>
      <w:r>
        <w:rPr>
          <w:rFonts w:ascii="Calibri" w:eastAsia="Times New Roman" w:hAnsi="Calibri" w:cs="Times New Roman"/>
          <w:color w:val="000000"/>
        </w:rPr>
        <w:t>Distance between (2</w:t>
      </w:r>
      <w:proofErr w:type="gramStart"/>
      <w:r>
        <w:rPr>
          <w:rFonts w:ascii="Calibri" w:eastAsia="Times New Roman" w:hAnsi="Calibri" w:cs="Times New Roman"/>
          <w:color w:val="000000"/>
        </w:rPr>
        <w:t>,0</w:t>
      </w:r>
      <w:proofErr w:type="gramEnd"/>
      <w:r>
        <w:rPr>
          <w:rFonts w:ascii="Calibri" w:eastAsia="Times New Roman" w:hAnsi="Calibri" w:cs="Times New Roman"/>
          <w:color w:val="000000"/>
        </w:rPr>
        <w:t>) -&gt;1</w:t>
      </w:r>
    </w:p>
    <w:p w:rsidR="00281EEC" w:rsidRPr="00CA6688" w:rsidRDefault="00281EEC" w:rsidP="00281EEC">
      <w:pPr>
        <w:spacing w:after="0"/>
        <w:ind w:left="720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="00776E48">
        <w:rPr>
          <w:rFonts w:ascii="Calibri" w:eastAsia="Times New Roman" w:hAnsi="Calibri" w:cs="Times New Roman"/>
          <w:color w:val="000000"/>
        </w:rPr>
        <w:t xml:space="preserve">            </w:t>
      </w:r>
      <w:r w:rsidRPr="00CA6688">
        <w:rPr>
          <w:rFonts w:ascii="Calibri" w:eastAsia="Times New Roman" w:hAnsi="Calibri" w:cs="Times New Roman"/>
          <w:color w:val="FF0000"/>
          <w:highlight w:val="yellow"/>
        </w:rPr>
        <w:t>Distance between (2</w:t>
      </w:r>
      <w:proofErr w:type="gramStart"/>
      <w:r w:rsidRPr="00CA6688">
        <w:rPr>
          <w:rFonts w:ascii="Calibri" w:eastAsia="Times New Roman" w:hAnsi="Calibri" w:cs="Times New Roman"/>
          <w:color w:val="FF0000"/>
          <w:highlight w:val="yellow"/>
        </w:rPr>
        <w:t>,1</w:t>
      </w:r>
      <w:proofErr w:type="gramEnd"/>
      <w:r w:rsidRPr="00CA6688">
        <w:rPr>
          <w:rFonts w:ascii="Calibri" w:eastAsia="Times New Roman" w:hAnsi="Calibri" w:cs="Times New Roman"/>
          <w:color w:val="FF0000"/>
          <w:highlight w:val="yellow"/>
        </w:rPr>
        <w:t>) -&gt;1.7</w:t>
      </w:r>
    </w:p>
    <w:p w:rsidR="00281EEC" w:rsidRDefault="00281EEC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="00776E48">
        <w:rPr>
          <w:rFonts w:ascii="Calibri" w:eastAsia="Times New Roman" w:hAnsi="Calibri" w:cs="Times New Roman"/>
          <w:color w:val="000000"/>
        </w:rPr>
        <w:t xml:space="preserve">            </w:t>
      </w:r>
      <w:r>
        <w:rPr>
          <w:rFonts w:ascii="Calibri" w:eastAsia="Times New Roman" w:hAnsi="Calibri" w:cs="Times New Roman"/>
          <w:color w:val="000000"/>
        </w:rPr>
        <w:t>Distance between (2</w:t>
      </w:r>
      <w:proofErr w:type="gramStart"/>
      <w:r>
        <w:rPr>
          <w:rFonts w:ascii="Calibri" w:eastAsia="Times New Roman" w:hAnsi="Calibri" w:cs="Times New Roman"/>
          <w:color w:val="000000"/>
        </w:rPr>
        <w:t>,2</w:t>
      </w:r>
      <w:proofErr w:type="gramEnd"/>
      <w:r>
        <w:rPr>
          <w:rFonts w:ascii="Calibri" w:eastAsia="Times New Roman" w:hAnsi="Calibri" w:cs="Times New Roman"/>
          <w:color w:val="000000"/>
        </w:rPr>
        <w:t>)-&gt;0</w:t>
      </w:r>
    </w:p>
    <w:p w:rsidR="00281EEC" w:rsidRDefault="00281EEC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="00776E48">
        <w:rPr>
          <w:rFonts w:ascii="Calibri" w:eastAsia="Times New Roman" w:hAnsi="Calibri" w:cs="Times New Roman"/>
          <w:color w:val="000000"/>
        </w:rPr>
        <w:t xml:space="preserve">            </w:t>
      </w:r>
      <w:r>
        <w:rPr>
          <w:rFonts w:ascii="Calibri" w:eastAsia="Times New Roman" w:hAnsi="Calibri" w:cs="Times New Roman"/>
          <w:color w:val="000000"/>
        </w:rPr>
        <w:t>Distance between (2</w:t>
      </w:r>
      <w:proofErr w:type="gramStart"/>
      <w:r>
        <w:rPr>
          <w:rFonts w:ascii="Calibri" w:eastAsia="Times New Roman" w:hAnsi="Calibri" w:cs="Times New Roman"/>
          <w:color w:val="000000"/>
        </w:rPr>
        <w:t>,3</w:t>
      </w:r>
      <w:proofErr w:type="gramEnd"/>
      <w:r>
        <w:rPr>
          <w:rFonts w:ascii="Calibri" w:eastAsia="Times New Roman" w:hAnsi="Calibri" w:cs="Times New Roman"/>
          <w:color w:val="000000"/>
        </w:rPr>
        <w:t>)-&gt;1</w:t>
      </w:r>
    </w:p>
    <w:p w:rsidR="00776E48" w:rsidRDefault="00776E48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</w:t>
      </w:r>
      <w:r w:rsidR="00281EEC">
        <w:rPr>
          <w:rFonts w:ascii="Calibri" w:eastAsia="Times New Roman" w:hAnsi="Calibri" w:cs="Times New Roman"/>
          <w:color w:val="000000"/>
        </w:rPr>
        <w:t xml:space="preserve">Since the starting radius is 1 for the winning BMU, Anything within the radius has its weights </w:t>
      </w:r>
      <w:r>
        <w:rPr>
          <w:rFonts w:ascii="Calibri" w:eastAsia="Times New Roman" w:hAnsi="Calibri" w:cs="Times New Roman"/>
          <w:color w:val="000000"/>
        </w:rPr>
        <w:t xml:space="preserve">         </w:t>
      </w:r>
      <w:r w:rsidR="00281EEC">
        <w:rPr>
          <w:rFonts w:ascii="Calibri" w:eastAsia="Times New Roman" w:hAnsi="Calibri" w:cs="Times New Roman"/>
          <w:color w:val="000000"/>
        </w:rPr>
        <w:t>updated where as anything outside this radius does not have its weight updated.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p w:rsidR="00281EEC" w:rsidRDefault="00281EEC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Only 2</w:t>
      </w:r>
      <w:r w:rsidRPr="00776E48">
        <w:rPr>
          <w:rFonts w:ascii="Calibri" w:eastAsia="Times New Roman" w:hAnsi="Calibri" w:cs="Times New Roman"/>
          <w:color w:val="000000"/>
        </w:rPr>
        <w:t>nd</w:t>
      </w:r>
      <w:r>
        <w:rPr>
          <w:rFonts w:ascii="Calibri" w:eastAsia="Times New Roman" w:hAnsi="Calibri" w:cs="Times New Roman"/>
          <w:color w:val="000000"/>
        </w:rPr>
        <w:t xml:space="preserve"> neuron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( </w:t>
      </w:r>
      <w:proofErr w:type="spellStart"/>
      <w:r>
        <w:rPr>
          <w:rFonts w:ascii="Calibri" w:eastAsia="Times New Roman" w:hAnsi="Calibri" w:cs="Times New Roman"/>
          <w:color w:val="000000"/>
        </w:rPr>
        <w:t>ie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neuron 1 as starting from 0) is outside the radius of BMU ( i.e. 1.75 &gt;1 )</w:t>
      </w:r>
    </w:p>
    <w:p w:rsidR="00281EEC" w:rsidRDefault="00281EEC" w:rsidP="00281EEC">
      <w:pPr>
        <w:spacing w:after="0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Thus the updated weights are as follows. The 2</w:t>
      </w:r>
      <w:r w:rsidRPr="00776E48">
        <w:rPr>
          <w:rFonts w:ascii="Calibri" w:eastAsia="Times New Roman" w:hAnsi="Calibri" w:cs="Times New Roman"/>
          <w:color w:val="000000"/>
        </w:rPr>
        <w:t>nd</w:t>
      </w:r>
      <w:r>
        <w:rPr>
          <w:rFonts w:ascii="Calibri" w:eastAsia="Times New Roman" w:hAnsi="Calibri" w:cs="Times New Roman"/>
          <w:color w:val="000000"/>
        </w:rPr>
        <w:t xml:space="preserve"> neuron is not updated and highlighted in yellow.</w:t>
      </w:r>
    </w:p>
    <w:p w:rsidR="00776E48" w:rsidRPr="00776E48" w:rsidRDefault="00776E48" w:rsidP="00776E48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1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Red </w:t>
      </w:r>
    </w:p>
    <w:p w:rsidR="00776E48" w:rsidRPr="00776E48" w:rsidRDefault="00776E48" w:rsidP="00776E48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2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Green</w:t>
      </w:r>
    </w:p>
    <w:p w:rsidR="00776E48" w:rsidRPr="00776E48" w:rsidRDefault="00776E48" w:rsidP="00776E48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3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Blue</w:t>
      </w:r>
    </w:p>
    <w:p w:rsidR="00776E48" w:rsidRDefault="00776E48" w:rsidP="00776E48">
      <w:pPr>
        <w:numPr>
          <w:ilvl w:val="0"/>
          <w:numId w:val="7"/>
        </w:numPr>
        <w:spacing w:after="0"/>
        <w:contextualSpacing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Neuron 4 has its radius </w:t>
      </w:r>
      <w:r w:rsidRPr="00776E48">
        <w:sym w:font="Wingdings" w:char="F0E0"/>
      </w:r>
      <w:r w:rsidRPr="00776E48">
        <w:rPr>
          <w:rFonts w:ascii="Calibri" w:eastAsia="Times New Roman" w:hAnsi="Calibri" w:cs="Times New Roman"/>
          <w:color w:val="000000"/>
        </w:rPr>
        <w:t xml:space="preserve"> Brown</w:t>
      </w:r>
    </w:p>
    <w:p w:rsidR="00776E48" w:rsidRDefault="00776E48" w:rsidP="00776E48">
      <w:pPr>
        <w:spacing w:after="0"/>
        <w:ind w:left="2160"/>
        <w:contextualSpacing/>
        <w:rPr>
          <w:rFonts w:ascii="Calibri" w:eastAsia="Times New Roman" w:hAnsi="Calibri" w:cs="Times New Roman"/>
          <w:color w:val="000000"/>
        </w:rPr>
      </w:pPr>
    </w:p>
    <w:p w:rsidR="00776E48" w:rsidRDefault="00776E48" w:rsidP="00776E48">
      <w:pPr>
        <w:spacing w:after="0"/>
        <w:ind w:left="2160"/>
        <w:contextualSpacing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17521E72" wp14:editId="4466C585">
            <wp:extent cx="2035534" cy="1288111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28" cy="12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48" w:rsidRDefault="00776E48" w:rsidP="00776E48">
      <w:pPr>
        <w:spacing w:after="0"/>
        <w:ind w:left="2160"/>
        <w:contextualSpacing/>
        <w:rPr>
          <w:rFonts w:ascii="Calibri" w:eastAsia="Times New Roman" w:hAnsi="Calibri" w:cs="Times New Roman"/>
          <w:color w:val="000000"/>
        </w:rPr>
      </w:pPr>
    </w:p>
    <w:p w:rsidR="00776E48" w:rsidRPr="00776E48" w:rsidRDefault="00776E48" w:rsidP="00776E48">
      <w:pPr>
        <w:spacing w:after="0"/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</w:t>
      </w:r>
      <w:r w:rsidR="008C7A22">
        <w:rPr>
          <w:rFonts w:ascii="Calibri" w:eastAsia="Times New Roman" w:hAnsi="Calibri" w:cs="Times New Roman"/>
          <w:color w:val="000000"/>
        </w:rPr>
        <w:t>Thus as</w:t>
      </w:r>
      <w:r>
        <w:rPr>
          <w:rFonts w:ascii="Calibri" w:eastAsia="Times New Roman" w:hAnsi="Calibri" w:cs="Times New Roman"/>
          <w:color w:val="000000"/>
        </w:rPr>
        <w:t xml:space="preserve"> radius of neuron 3 (Winning BMU) does not </w:t>
      </w:r>
      <w:r w:rsidR="008C7A22">
        <w:rPr>
          <w:rFonts w:ascii="Calibri" w:eastAsia="Times New Roman" w:hAnsi="Calibri" w:cs="Times New Roman"/>
          <w:color w:val="000000"/>
        </w:rPr>
        <w:t>overlap with</w:t>
      </w:r>
      <w:r>
        <w:rPr>
          <w:rFonts w:ascii="Calibri" w:eastAsia="Times New Roman" w:hAnsi="Calibri" w:cs="Times New Roman"/>
          <w:color w:val="000000"/>
        </w:rPr>
        <w:t xml:space="preserve"> that of n</w:t>
      </w:r>
      <w:r>
        <w:rPr>
          <w:rFonts w:ascii="Calibri" w:eastAsia="Times New Roman" w:hAnsi="Calibri" w:cs="Times New Roman"/>
          <w:color w:val="000000"/>
        </w:rPr>
        <w:t xml:space="preserve">euron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2  </w:t>
      </w:r>
      <w:r w:rsidR="008C7A22">
        <w:rPr>
          <w:rFonts w:ascii="Calibri" w:eastAsia="Times New Roman" w:hAnsi="Calibri" w:cs="Times New Roman"/>
          <w:color w:val="000000"/>
        </w:rPr>
        <w:t>or</w:t>
      </w:r>
      <w:proofErr w:type="gramEnd"/>
      <w:r w:rsidR="008C7A22">
        <w:rPr>
          <w:rFonts w:ascii="Calibri" w:eastAsia="Times New Roman" w:hAnsi="Calibri" w:cs="Times New Roman"/>
          <w:color w:val="000000"/>
        </w:rPr>
        <w:t xml:space="preserve"> record1</w:t>
      </w:r>
      <w:r>
        <w:rPr>
          <w:rFonts w:ascii="Calibri" w:eastAsia="Times New Roman" w:hAnsi="Calibri" w:cs="Times New Roman"/>
          <w:color w:val="000000"/>
        </w:rPr>
        <w:t xml:space="preserve"> weights don’t fall in the </w:t>
      </w:r>
      <w:r w:rsidR="00D20DE1">
        <w:rPr>
          <w:rFonts w:ascii="Calibri" w:eastAsia="Times New Roman" w:hAnsi="Calibri" w:cs="Times New Roman"/>
          <w:color w:val="000000"/>
        </w:rPr>
        <w:t>neighborhood</w:t>
      </w:r>
      <w:r>
        <w:rPr>
          <w:rFonts w:ascii="Calibri" w:eastAsia="Times New Roman" w:hAnsi="Calibri" w:cs="Times New Roman"/>
          <w:color w:val="000000"/>
        </w:rPr>
        <w:t xml:space="preserve">  and hence don’t get updated.</w:t>
      </w:r>
    </w:p>
    <w:p w:rsidR="00776E48" w:rsidRPr="00776E48" w:rsidRDefault="00776E48" w:rsidP="00776E48">
      <w:pPr>
        <w:spacing w:after="0"/>
        <w:rPr>
          <w:rFonts w:ascii="Calibri" w:eastAsia="Times New Roman" w:hAnsi="Calibri" w:cs="Times New Roman"/>
          <w:color w:val="000000"/>
        </w:rPr>
      </w:pPr>
    </w:p>
    <w:p w:rsidR="00281EEC" w:rsidRDefault="00776E48" w:rsidP="00776E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  <w:r w:rsidRPr="00776E48">
        <w:rPr>
          <w:rFonts w:ascii="Calibri" w:eastAsia="Times New Roman" w:hAnsi="Calibri" w:cs="Times New Roman"/>
          <w:color w:val="000000"/>
        </w:rPr>
        <w:t xml:space="preserve">  </w:t>
      </w:r>
    </w:p>
    <w:p w:rsidR="00281EEC" w:rsidRDefault="00281EEC" w:rsidP="002759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</w:p>
    <w:p w:rsidR="00275972" w:rsidRPr="00275972" w:rsidRDefault="00275972" w:rsidP="002759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color w:val="000000"/>
        </w:rPr>
      </w:pPr>
    </w:p>
    <w:p w:rsidR="00E227D6" w:rsidRDefault="00E227D6" w:rsidP="000C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227D6">
        <w:rPr>
          <w:rFonts w:ascii="Calibri" w:eastAsia="Times New Roman" w:hAnsi="Calibri" w:cs="Times New Roman"/>
          <w:color w:val="000000"/>
        </w:rPr>
        <w:t>The learning rate is shrunk according to formulae:</w:t>
      </w:r>
    </w:p>
    <w:p w:rsidR="00275972" w:rsidRPr="00E227D6" w:rsidRDefault="00322AF2" w:rsidP="00E227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θ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b>
        </m:sSub>
      </m:oMath>
      <w:r w:rsidR="00E227D6" w:rsidRPr="00E227D6">
        <w:rPr>
          <w:rFonts w:ascii="Calibri" w:eastAsia="Times New Roman" w:hAnsi="Calibri" w:cs="Times New Roman"/>
          <w:color w:val="000000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n-1 </m:t>
            </m:r>
          </m:sub>
        </m:sSub>
      </m:oMath>
      <w:r w:rsidR="00E227D6" w:rsidRPr="00E227D6">
        <w:rPr>
          <w:rFonts w:ascii="Calibri" w:eastAsia="Times New Roman" w:hAnsi="Calibri" w:cs="Times New Roman"/>
          <w:color w:val="000000"/>
        </w:rPr>
        <w:t xml:space="preserve">+ </w:t>
      </w:r>
      <m:oMath>
        <m:r>
          <w:rPr>
            <w:rFonts w:ascii="Cambria Math" w:eastAsia="Times New Roman" w:hAnsi="Cambria Math" w:cs="Times New Roman"/>
            <w:color w:val="000000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Current iteration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Total number of iterat</m:t>
            </m:r>
            <m:r>
              <w:rPr>
                <w:rFonts w:ascii="Cambria Math" w:eastAsia="Times New Roman" w:hAnsi="Cambria Math" w:cs="Times New Roman"/>
                <w:color w:val="000000"/>
              </w:rPr>
              <m:t>ions</m:t>
            </m:r>
          </m:den>
        </m:f>
      </m:oMath>
      <w:r w:rsidR="00E227D6" w:rsidRPr="00E227D6">
        <w:rPr>
          <w:rFonts w:ascii="Calibri" w:eastAsia="Times New Roman" w:hAnsi="Calibri" w:cs="Times New Roman"/>
          <w:color w:val="000000"/>
        </w:rPr>
        <w:t xml:space="preserve"> )</w:t>
      </w:r>
    </w:p>
    <w:p w:rsidR="00E227D6" w:rsidRDefault="00E227D6" w:rsidP="00E227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</w:t>
      </w:r>
    </w:p>
    <w:p w:rsidR="00E227D6" w:rsidRDefault="00E227D6" w:rsidP="00E227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θ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b>
        </m:sSub>
      </m:oMath>
      <w:r>
        <w:rPr>
          <w:rFonts w:ascii="Calibri" w:eastAsia="Times New Roman" w:hAnsi="Calibri" w:cs="Times New Roman"/>
          <w:color w:val="000000"/>
        </w:rPr>
        <w:t xml:space="preserve">    = New learning rate </w:t>
      </w:r>
    </w:p>
    <w:p w:rsidR="00E227D6" w:rsidRDefault="00E227D6" w:rsidP="00E227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n-1 </m:t>
            </m:r>
          </m:sub>
        </m:sSub>
      </m:oMath>
      <w:r>
        <w:rPr>
          <w:rFonts w:ascii="Calibri" w:eastAsia="Times New Roman" w:hAnsi="Calibri" w:cs="Times New Roman"/>
          <w:color w:val="000000"/>
        </w:rPr>
        <w:t xml:space="preserve"> = previous learning rate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     </m:t>
        </m:r>
      </m:oMath>
      <w:r>
        <w:rPr>
          <w:rFonts w:ascii="Calibri" w:eastAsia="Times New Roman" w:hAnsi="Calibri" w:cs="Times New Roman"/>
          <w:color w:val="000000"/>
        </w:rPr>
        <w:t xml:space="preserve"> </w:t>
      </w:r>
    </w:p>
    <w:p w:rsidR="00E227D6" w:rsidRDefault="00E227D6" w:rsidP="00E227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</m:t>
          </m:r>
        </m:oMath>
      </m:oMathPara>
    </w:p>
    <w:p w:rsidR="007C7A69" w:rsidRDefault="002F13D4" w:rsidP="000C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75972">
        <w:rPr>
          <w:rFonts w:ascii="Calibri" w:eastAsia="Times New Roman" w:hAnsi="Calibri" w:cs="Times New Roman"/>
          <w:color w:val="000000"/>
        </w:rPr>
        <w:lastRenderedPageBreak/>
        <w:t>The following above process is repeated according to the number of iterations.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       </m:t>
        </m:r>
      </m:oMath>
    </w:p>
    <w:p w:rsidR="00E227D6" w:rsidRDefault="00E227D6" w:rsidP="000C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 iterations , number of clusters are chosen either using a scree plot of hierarchical  clustering using dendogram</w:t>
      </w:r>
      <w:r w:rsidR="006A3C9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p w:rsidR="00892424" w:rsidRDefault="00892424" w:rsidP="000C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Final clustering on the updated grid is performed by hybrid hierarchical k means </w:t>
      </w:r>
    </w:p>
    <w:p w:rsidR="001B38CB" w:rsidRPr="001B38CB" w:rsidRDefault="00892424" w:rsidP="00892424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50" w:after="0" w:line="240" w:lineRule="auto"/>
        <w:ind w:left="1080"/>
        <w:jc w:val="both"/>
        <w:outlineLvl w:val="2"/>
        <w:rPr>
          <w:rFonts w:ascii="Calibri" w:hAnsi="Calibri"/>
          <w:color w:val="000000"/>
        </w:rPr>
      </w:pPr>
      <w:r w:rsidRPr="001B38CB">
        <w:rPr>
          <w:rFonts w:ascii="Calibri" w:eastAsia="Times New Roman" w:hAnsi="Calibri" w:cs="Times New Roman"/>
          <w:color w:val="000000"/>
        </w:rPr>
        <w:t>Perform hierarchical clustering and cut the  grid into chosen number of clusters</w:t>
      </w:r>
    </w:p>
    <w:p w:rsidR="00892424" w:rsidRPr="001B38CB" w:rsidRDefault="00892424" w:rsidP="00892424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50" w:after="0" w:line="240" w:lineRule="auto"/>
        <w:ind w:left="1080"/>
        <w:jc w:val="both"/>
        <w:outlineLvl w:val="2"/>
        <w:rPr>
          <w:rFonts w:ascii="Calibri" w:hAnsi="Calibri"/>
          <w:color w:val="000000"/>
        </w:rPr>
      </w:pPr>
      <w:r w:rsidRPr="001B38CB">
        <w:rPr>
          <w:rFonts w:ascii="Calibri" w:hAnsi="Calibri"/>
          <w:color w:val="000000"/>
        </w:rPr>
        <w:t xml:space="preserve">Compute the centers of clusters defined by hierarchical clustering. Cluster centers are nothing but the means of variables in clusters. </w:t>
      </w:r>
      <w:r w:rsidR="001B38CB">
        <w:rPr>
          <w:rFonts w:ascii="Calibri" w:hAnsi="Calibri"/>
          <w:color w:val="000000"/>
        </w:rPr>
        <w:t xml:space="preserve"> </w:t>
      </w:r>
    </w:p>
    <w:p w:rsidR="00892424" w:rsidRPr="00892424" w:rsidRDefault="006A3C96" w:rsidP="008924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892424">
        <w:rPr>
          <w:rFonts w:ascii="Calibri" w:eastAsia="Times New Roman" w:hAnsi="Calibri" w:cs="Times New Roman"/>
          <w:color w:val="000000"/>
        </w:rPr>
        <w:t xml:space="preserve">Having chosen the number of clusters K means is applied </w:t>
      </w:r>
      <w:r w:rsidR="00892424" w:rsidRPr="00892424">
        <w:rPr>
          <w:rFonts w:ascii="Calibri" w:eastAsia="Times New Roman" w:hAnsi="Calibri" w:cs="Times New Roman"/>
          <w:color w:val="000000"/>
        </w:rPr>
        <w:t>on the</w:t>
      </w:r>
      <w:r w:rsidRPr="00892424">
        <w:rPr>
          <w:rFonts w:ascii="Calibri" w:eastAsia="Times New Roman" w:hAnsi="Calibri" w:cs="Times New Roman"/>
          <w:color w:val="000000"/>
        </w:rPr>
        <w:t xml:space="preserve"> grid consisting of the records which have been updated during the iterations to give the clusters</w:t>
      </w:r>
      <w:r w:rsidR="00892424" w:rsidRPr="00892424">
        <w:rPr>
          <w:rFonts w:ascii="Calibri" w:eastAsia="Times New Roman" w:hAnsi="Calibri" w:cs="Times New Roman"/>
          <w:color w:val="000000"/>
        </w:rPr>
        <w:t xml:space="preserve">.  </w:t>
      </w:r>
    </w:p>
    <w:p w:rsidR="00892424" w:rsidRDefault="00892424" w:rsidP="00892424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50" w:after="225" w:line="240" w:lineRule="auto"/>
        <w:ind w:left="1080"/>
        <w:jc w:val="both"/>
        <w:rPr>
          <w:rFonts w:ascii="Calibri" w:hAnsi="Calibri"/>
          <w:color w:val="000000"/>
        </w:rPr>
      </w:pPr>
      <w:r w:rsidRPr="00892424">
        <w:rPr>
          <w:rFonts w:ascii="Calibri" w:hAnsi="Calibri"/>
          <w:color w:val="000000"/>
        </w:rPr>
        <w:t>K-means clustering  is performed on  hierarchical clustering defined cluster centers</w:t>
      </w:r>
    </w:p>
    <w:sectPr w:rsidR="0089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1F6"/>
    <w:multiLevelType w:val="hybridMultilevel"/>
    <w:tmpl w:val="1B20F828"/>
    <w:lvl w:ilvl="0" w:tplc="B7246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64F19"/>
    <w:multiLevelType w:val="hybridMultilevel"/>
    <w:tmpl w:val="592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25832"/>
    <w:multiLevelType w:val="hybridMultilevel"/>
    <w:tmpl w:val="0720CC9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B3A6A"/>
    <w:multiLevelType w:val="hybridMultilevel"/>
    <w:tmpl w:val="06BCC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D716C"/>
    <w:multiLevelType w:val="hybridMultilevel"/>
    <w:tmpl w:val="96642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6E21"/>
    <w:multiLevelType w:val="hybridMultilevel"/>
    <w:tmpl w:val="90B6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60CE0"/>
    <w:multiLevelType w:val="hybridMultilevel"/>
    <w:tmpl w:val="8FAAF28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A14385"/>
    <w:multiLevelType w:val="hybridMultilevel"/>
    <w:tmpl w:val="CC02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4E"/>
    <w:rsid w:val="00043335"/>
    <w:rsid w:val="000C50EC"/>
    <w:rsid w:val="001B38CB"/>
    <w:rsid w:val="00275972"/>
    <w:rsid w:val="00281EEC"/>
    <w:rsid w:val="002E6BE5"/>
    <w:rsid w:val="002F13D4"/>
    <w:rsid w:val="00322AF2"/>
    <w:rsid w:val="00491CBD"/>
    <w:rsid w:val="00493921"/>
    <w:rsid w:val="005F3D42"/>
    <w:rsid w:val="006A3C96"/>
    <w:rsid w:val="00733C5D"/>
    <w:rsid w:val="00776E48"/>
    <w:rsid w:val="00790F3A"/>
    <w:rsid w:val="007A67F1"/>
    <w:rsid w:val="007C7A69"/>
    <w:rsid w:val="00836B9E"/>
    <w:rsid w:val="00892424"/>
    <w:rsid w:val="00892B40"/>
    <w:rsid w:val="008C7A22"/>
    <w:rsid w:val="00980CA4"/>
    <w:rsid w:val="00A64C7D"/>
    <w:rsid w:val="00B65A4A"/>
    <w:rsid w:val="00B863E1"/>
    <w:rsid w:val="00BB3A26"/>
    <w:rsid w:val="00BE1284"/>
    <w:rsid w:val="00C4624E"/>
    <w:rsid w:val="00D20DE1"/>
    <w:rsid w:val="00E227D6"/>
    <w:rsid w:val="00E826FD"/>
    <w:rsid w:val="00EB3234"/>
    <w:rsid w:val="00F7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13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924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2424"/>
    <w:rPr>
      <w:b/>
      <w:bCs/>
    </w:rPr>
  </w:style>
  <w:style w:type="character" w:customStyle="1" w:styleId="apple-converted-space">
    <w:name w:val="apple-converted-space"/>
    <w:basedOn w:val="DefaultParagraphFont"/>
    <w:rsid w:val="008924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B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13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924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2424"/>
    <w:rPr>
      <w:b/>
      <w:bCs/>
    </w:rPr>
  </w:style>
  <w:style w:type="character" w:customStyle="1" w:styleId="apple-converted-space">
    <w:name w:val="apple-converted-space"/>
    <w:basedOn w:val="DefaultParagraphFont"/>
    <w:rsid w:val="008924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hut.fi/somtoolbox/package/docs2/som_make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uvo_Kohone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is.hut.fi/somtoolbox/package/docs2/som_mak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Krishna</dc:creator>
  <cp:lastModifiedBy>Prasanna Krishna</cp:lastModifiedBy>
  <cp:revision>5</cp:revision>
  <dcterms:created xsi:type="dcterms:W3CDTF">2017-03-22T05:53:00Z</dcterms:created>
  <dcterms:modified xsi:type="dcterms:W3CDTF">2017-03-22T10:34:00Z</dcterms:modified>
</cp:coreProperties>
</file>