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2220"/>
        <w:gridCol w:w="8205"/>
        <w:gridCol w:w="300"/>
        <w:tblGridChange w:id="0">
          <w:tblGrid>
            <w:gridCol w:w="2220"/>
            <w:gridCol w:w="8205"/>
            <w:gridCol w:w="30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57300" cy="1257300"/>
                  <wp:effectExtent b="0" l="0" r="0" t="0"/>
                  <wp:docPr descr="C:\Users\afreijo\Documents\uad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afreijo\Documents\uad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oudyOlSt BT" w:cs="GoudyOlSt BT" w:eastAsia="GoudyOlSt BT" w:hAnsi="GoudyOlSt B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28"/>
                <w:szCs w:val="28"/>
                <w:rtl w:val="0"/>
              </w:rPr>
              <w:t xml:space="preserve">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4" w:hRule="atLeast"/>
          <w:tblHeader w:val="0"/>
        </w:trPr>
        <w:tc>
          <w:tcPr>
            <w:vMerge w:val="continue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Roboto Mono Medium" w:cs="Roboto Mono Medium" w:eastAsia="Roboto Mono Medium" w:hAnsi="Roboto Mono Medium"/>
                <w:sz w:val="32"/>
                <w:szCs w:val="32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32"/>
                <w:szCs w:val="32"/>
                <w:rtl w:val="0"/>
              </w:rPr>
              <w:t xml:space="preserve">Departamento de Tecnología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Roboto Mono Medium" w:cs="Roboto Mono Medium" w:eastAsia="Roboto Mono Medium" w:hAnsi="Roboto Mono Medium"/>
                <w:sz w:val="32"/>
                <w:szCs w:val="32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32"/>
                <w:szCs w:val="32"/>
                <w:rtl w:val="0"/>
              </w:rPr>
              <w:t xml:space="preserve">Informática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Roboto Mono Medium" w:cs="Roboto Mono Medium" w:eastAsia="Roboto Mono Medium" w:hAnsi="Roboto Mono Medium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PROGRAMACION I / ALGORITMOS Y ESTRUCTURA DE DATOS I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              Profesor:      Ing. María Eugenia Varando</w:t>
            </w:r>
            <w:r w:rsidDel="00000000" w:rsidR="00000000" w:rsidRPr="00000000">
              <w:rPr>
                <w:rFonts w:ascii="Oi" w:cs="Oi" w:eastAsia="Oi" w:hAnsi="Oi"/>
                <w:sz w:val="24"/>
                <w:szCs w:val="24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PROYECTO Sistema de Cibercafé, 2C-2025</w:t>
            </w:r>
          </w:p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INTEGRANTES</w:t>
            </w:r>
          </w:p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rFonts w:ascii="Oi" w:cs="Oi" w:eastAsia="Oi" w:hAnsi="Oi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Lautaro Giampaoli (Legajo: 1.146.697) , Lucas Navarro (Legajo: 1.207.341 ) y Victoria Plaisant (Legajo: 1.114.631)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Roboto Mono Medium" w:cs="Roboto Mono Medium" w:eastAsia="Roboto Mono Medium" w:hAnsi="Roboto Mono Medium"/>
                <w:sz w:val="28"/>
                <w:szCs w:val="28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8"/>
                <w:szCs w:val="28"/>
                <w:rtl w:val="0"/>
              </w:rPr>
              <w:t xml:space="preserve">1ERA ETAPA</w:t>
            </w:r>
          </w:p>
          <w:p w:rsidR="00000000" w:rsidDel="00000000" w:rsidP="00000000" w:rsidRDefault="00000000" w:rsidRPr="00000000" w14:paraId="00000019">
            <w:pPr>
              <w:rPr>
                <w:rFonts w:ascii="Oi" w:cs="Oi" w:eastAsia="Oi" w:hAnsi="O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OBJETIVO DEL PROYECTO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objetivo del proyecto es desarrollar un sistema de cibercafé donde los usuarios puedan seleccionar que consola desea utilizar y cuantas horas con el precio que le corresponde a cada una.El sistema contará con una selección de turnos y dependiendo en qué horario esté variara el precio, a su vez comprobará si hay disponibilidad. Además ofrece servicios aparte, en caso de que el cliente lo quisiera, para comer con 3 combos diferentes y luego de esto el sistema le alcanzara una factura con todos los datos cargados, en el cual si el precio sobrepasa más de $8.000 se le aplicará un descuento del 2% o 4% si fuese más de $11.500</w:t>
            </w:r>
          </w:p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ALCANCE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proyecto abarca:</w:t>
            </w:r>
          </w:p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Registro y visualización de consolas disponibles con sus respectivos precios por 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Sistema de reservas de turnos, que permitirá a los clientes elegir entre mañana, tarde o noche, verificando la disponibilidad de cada franja horaria.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Gestión de precios dinámicos por turno, aplicando un costo menor en la mañana y un costo mayor en la noche, reflejando la demanda del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Selección de servicios adicionales de comida mediante tres combos distintos, con sus valores correspondientes.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Cálculo automático del monto total, considerando consola, horas de uso, turno elegido y combos seleccionados.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Aplicación de descuentos automáticos del 2% para montos superiores a $8.000 y del 4% para montos superiores a $11.500.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Generación de una factura final que incluya consola, horas de uso, turno reservado, combos, precio total, descuentos aplicados y monto final a pagar.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Sistema de almacenamiento de registros para guardar facturas generadas, facilitando la consulta histórica y el control interno del negocio.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Disponibilidad de la documentación y código fuente en un repositorio de GitHub, mostrando el desarrollo del proyecto en sus distintas etapas.</w:t>
            </w:r>
          </w:p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FLUJO DE INGRESO DE DATOS: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cliente selecciona el turno de preferencia (mañana, tarde o noche).</w:t>
            </w:r>
          </w:p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Un sistema que muestre la disponibilidad de cada máquina (25 en total) para que el usuario seleccione</w:t>
            </w:r>
          </w:p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sistema lo validará mediante la disponibilidad del turno elegido.</w:t>
            </w:r>
          </w:p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cliente elige la consola que desea utilizar (PC o Consola).</w:t>
            </w:r>
          </w:p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 ingresa la cantidad de horas de uso.</w:t>
            </w:r>
          </w:p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usuario podrá seleccionar de manera opcional si desea agregar un combo de comida.</w:t>
            </w:r>
          </w:p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5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 sistema registra los valores de cada ítem, calcula el subtotal, aplicará las reglas de precios dinámicos y, en caso de corresponder, los descuentos necesarios (2% a partir de $8.000 y 4% a partir de $11.500).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Para finalizar, se genera una factura final con todos los datos ingresados anteriormente y lo que consumió junto con el precio de todo.</w:t>
            </w:r>
          </w:p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LISTADOS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Factura individual para el cliente, mostrando la consola, el turno, las horas, el combo, subtotal, el descuento y total final.</w:t>
            </w:r>
          </w:p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Listado de facturas emitidas, accesible únicamente para control interno del negocio.</w:t>
            </w:r>
          </w:p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Listado de turnos disponibles con sus precios por hora.</w:t>
            </w:r>
          </w:p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Listado de consolas disponibles con sus precios por hora.</w:t>
            </w:r>
          </w:p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Listado de combos de comida con sus precios.</w:t>
            </w:r>
          </w:p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HERRAMIENTAS DE PROGRAMACIÓN A UTILIZAR:</w:t>
            </w:r>
          </w:p>
          <w:p w:rsidR="00000000" w:rsidDel="00000000" w:rsidP="00000000" w:rsidRDefault="00000000" w:rsidRPr="00000000" w14:paraId="00000056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Para el desarrollo de nuestro proyecto implementaremos los siguientes recursos solicitados:</w:t>
            </w:r>
          </w:p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Listas homogéneas: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utilizan para almacenar la información de consolas, turnos disponibles, combos de comida y facturas emitidas.</w:t>
            </w:r>
          </w:p>
          <w:p w:rsidR="00000000" w:rsidDel="00000000" w:rsidP="00000000" w:rsidRDefault="00000000" w:rsidRPr="00000000" w14:paraId="0000005A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Matrices homogéneas: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aplicará para gestionar la disponibilidad de las máquinas por turno y horario.</w:t>
            </w:r>
          </w:p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Funciones lambada, comprensión y slicing: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usarán para generar listados, aplicar filtros y obtener subconjuntos de datos de forma eficiente.</w:t>
            </w:r>
          </w:p>
          <w:p w:rsidR="00000000" w:rsidDel="00000000" w:rsidP="00000000" w:rsidRDefault="00000000" w:rsidRPr="00000000" w14:paraId="0000005E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Carga sin duplicados: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El sistema validará que no se registren dos veces los mismos turnos o consolas.</w:t>
            </w:r>
          </w:p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Ordenamientos: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implementarán algoritmos de ordenamiento para organizar listados de facturas y precios.</w:t>
            </w:r>
          </w:p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Manejo de datos al azar (random):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empleará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para simular datos de prueba en la reserva de turnos y facturas.</w:t>
            </w:r>
          </w:p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Cadenas de caracteres: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gestionaran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para identificar a los clientes, nombres de consolas y turnos.</w:t>
            </w:r>
          </w:p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Cálculos de promedio y porcentaje: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Además de los descuentos porcentuales por facturación, se calculará promedios de horas utilizadas y montos facturados.</w:t>
            </w:r>
          </w:p>
          <w:p w:rsidR="00000000" w:rsidDel="00000000" w:rsidP="00000000" w:rsidRDefault="00000000" w:rsidRPr="00000000" w14:paraId="00000068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Programación modular: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Se desarrollará un módulo propio con funciones específicas que se integrará al programa principal.</w:t>
            </w:r>
          </w:p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REPOSITORIO GITHUB:</w:t>
            </w:r>
          </w:p>
          <w:p w:rsidR="00000000" w:rsidDel="00000000" w:rsidP="00000000" w:rsidRDefault="00000000" w:rsidRPr="00000000" w14:paraId="0000006D">
            <w:pPr>
              <w:rPr>
                <w:rFonts w:ascii="Roboto Mono" w:cs="Roboto Mono" w:eastAsia="Roboto Mono" w:hAnsi="Roboto Mono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b9bd5"/>
                <w:sz w:val="28"/>
                <w:szCs w:val="28"/>
                <w:rtl w:val="0"/>
              </w:rPr>
              <w:t xml:space="preserve">https://github.com/vplaisant/PROYECTO-TP-PROGRAMACION-1.git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u w:val="single"/>
                <w:rtl w:val="0"/>
              </w:rPr>
              <w:t xml:space="preserve">DOCUMENTACIÓN FORMAL DEL PROYECTO:</w:t>
            </w:r>
          </w:p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El respectivo proyecto se irá documentando paso a paso en su codificación y cada etapa será entregada por el integrante del grupo: Lautaro Giampaoli</w:t>
            </w:r>
          </w:p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u w:val="single"/>
                <w:rtl w:val="0"/>
              </w:rPr>
              <w:t xml:space="preserve">BIBLIOGRAFÍA:</w:t>
            </w:r>
          </w:p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24"/>
                <w:szCs w:val="24"/>
                <w:rtl w:val="0"/>
              </w:rPr>
              <w:t xml:space="preserve">Los apuntes de la cátedra de algoritmos y estructuras de datos I de la universidad UADE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Oi" w:cs="Oi" w:eastAsia="Oi" w:hAnsi="O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udyOlSt BT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i">
    <w:embedRegular w:fontKey="{00000000-0000-0000-0000-000000000000}" r:id="rId9" w:subsetted="0"/>
  </w:font>
  <w:font w:name="Roboto Mono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FACULTAD DE </w:t>
    </w:r>
    <w:r w:rsidDel="00000000" w:rsidR="00000000" w:rsidRPr="00000000">
      <w:rPr>
        <w:sz w:val="16"/>
        <w:szCs w:val="16"/>
        <w:rtl w:val="0"/>
      </w:rPr>
      <w:t xml:space="preserve">INGENIERÍA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Y CIENCIAS EXACTAS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bold.ttf"/><Relationship Id="rId10" Type="http://schemas.openxmlformats.org/officeDocument/2006/relationships/font" Target="fonts/RobotoMono-regular.ttf"/><Relationship Id="rId13" Type="http://schemas.openxmlformats.org/officeDocument/2006/relationships/font" Target="fonts/RobotoMono-boldItalic.ttf"/><Relationship Id="rId12" Type="http://schemas.openxmlformats.org/officeDocument/2006/relationships/font" Target="fonts/RobotoMono-italic.ttf"/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9" Type="http://schemas.openxmlformats.org/officeDocument/2006/relationships/font" Target="fonts/Oi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  <property fmtid="{D5CDD505-2E9C-101B-9397-08002B2CF9AE}" pid="3" name="ContentTypeId">
    <vt:lpwstr>0x010100C9529ED485687F4FA5EC4B4139213020</vt:lpwstr>
  </property>
</Properties>
</file>