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merican Typewriter" w:hAnsi="American Typewriter" w:cs="Arial"/>
          <w:color w:val="000000"/>
          <w:sz w:val="28"/>
          <w:szCs w:val="28"/>
          <w:shd w:val="clear" w:color="auto" w:fill="FFFFFF"/>
        </w:rPr>
      </w:pPr>
    </w:p>
    <w:p w:rsidR="009770EB" w:rsidRDefault="009770EB" w:rsidP="009770EB">
      <w:pPr>
        <w:rPr>
          <w:rFonts w:ascii="American Typewriter" w:hAnsi="American Typewriter" w:cs="Arial"/>
          <w:color w:val="000000"/>
          <w:sz w:val="28"/>
          <w:szCs w:val="28"/>
          <w:shd w:val="clear" w:color="auto" w:fill="FFFFFF"/>
        </w:rPr>
      </w:pPr>
    </w:p>
    <w:p w:rsidR="009770EB" w:rsidRPr="00635DB1" w:rsidRDefault="009770EB" w:rsidP="009770EB">
      <w:pPr>
        <w:rPr>
          <w:rFonts w:ascii="American Typewriter" w:hAnsi="American Typewriter" w:cs="Arial"/>
          <w:color w:val="000000"/>
          <w:sz w:val="28"/>
          <w:szCs w:val="28"/>
          <w:shd w:val="clear" w:color="auto" w:fill="FFFFFF"/>
        </w:rPr>
      </w:pPr>
      <w:r w:rsidRPr="00635DB1">
        <w:rPr>
          <w:rFonts w:ascii="American Typewriter" w:hAnsi="American Typewriter" w:cs="Arial"/>
          <w:color w:val="000000"/>
          <w:sz w:val="28"/>
          <w:szCs w:val="28"/>
          <w:shd w:val="clear" w:color="auto" w:fill="FFFFFF"/>
        </w:rPr>
        <w:t xml:space="preserve">VICTORIA </w:t>
      </w:r>
      <w:r>
        <w:rPr>
          <w:rFonts w:ascii="American Typewriter" w:hAnsi="American Typewriter" w:cs="Arial"/>
          <w:color w:val="000000"/>
          <w:sz w:val="28"/>
          <w:szCs w:val="28"/>
          <w:shd w:val="clear" w:color="auto" w:fill="FFFFFF"/>
        </w:rPr>
        <w:t>S.</w:t>
      </w:r>
      <w:r w:rsidR="00D82D45">
        <w:rPr>
          <w:rFonts w:ascii="American Typewriter" w:hAnsi="American Typewriter" w:cs="Arial"/>
          <w:color w:val="000000"/>
          <w:sz w:val="28"/>
          <w:szCs w:val="28"/>
          <w:shd w:val="clear" w:color="auto" w:fill="FFFFFF"/>
        </w:rPr>
        <w:t xml:space="preserve"> </w:t>
      </w:r>
      <w:r w:rsidRPr="00635DB1">
        <w:rPr>
          <w:rFonts w:ascii="American Typewriter" w:hAnsi="American Typewriter" w:cs="Arial"/>
          <w:color w:val="000000"/>
          <w:sz w:val="28"/>
          <w:szCs w:val="28"/>
          <w:shd w:val="clear" w:color="auto" w:fill="FFFFFF"/>
        </w:rPr>
        <w:t>PLANGE</w:t>
      </w:r>
    </w:p>
    <w:p w:rsidR="009770EB" w:rsidRPr="00635DB1" w:rsidRDefault="009770EB" w:rsidP="009770EB">
      <w:pPr>
        <w:rPr>
          <w:rFonts w:ascii="American Typewriter" w:hAnsi="American Typewriter" w:cs="Arial"/>
          <w:color w:val="000000"/>
          <w:sz w:val="28"/>
          <w:szCs w:val="28"/>
          <w:shd w:val="clear" w:color="auto" w:fill="FFFFFF"/>
        </w:rPr>
      </w:pPr>
      <w:r>
        <w:rPr>
          <w:rFonts w:ascii="American Typewriter" w:hAnsi="American Typewriter" w:cs="Arial"/>
          <w:color w:val="000000"/>
          <w:sz w:val="28"/>
          <w:szCs w:val="28"/>
          <w:shd w:val="clear" w:color="auto" w:fill="FFFFFF"/>
        </w:rPr>
        <w:t>ALY 6030</w:t>
      </w:r>
    </w:p>
    <w:p w:rsidR="009770EB" w:rsidRPr="00635DB1" w:rsidRDefault="009770EB" w:rsidP="009770EB">
      <w:pPr>
        <w:rPr>
          <w:rFonts w:ascii="American Typewriter" w:hAnsi="American Typewriter" w:cs="Arial"/>
          <w:color w:val="000000"/>
          <w:sz w:val="28"/>
          <w:szCs w:val="28"/>
          <w:shd w:val="clear" w:color="auto" w:fill="FFFFFF"/>
        </w:rPr>
      </w:pPr>
      <w:r>
        <w:rPr>
          <w:rFonts w:ascii="American Typewriter" w:hAnsi="American Typewriter" w:cs="Arial"/>
          <w:color w:val="000000"/>
          <w:sz w:val="28"/>
          <w:szCs w:val="28"/>
          <w:shd w:val="clear" w:color="auto" w:fill="FFFFFF"/>
        </w:rPr>
        <w:t>DATA WAREHOUSING AND SQL</w:t>
      </w:r>
    </w:p>
    <w:p w:rsidR="009770EB" w:rsidRPr="00635DB1" w:rsidRDefault="009770EB" w:rsidP="009770EB">
      <w:pPr>
        <w:rPr>
          <w:rFonts w:ascii="American Typewriter" w:hAnsi="American Typewriter" w:cs="Arial"/>
          <w:color w:val="000000"/>
          <w:sz w:val="28"/>
          <w:szCs w:val="28"/>
          <w:shd w:val="clear" w:color="auto" w:fill="FFFFFF"/>
        </w:rPr>
      </w:pPr>
      <w:r>
        <w:rPr>
          <w:rFonts w:ascii="American Typewriter" w:hAnsi="American Typewriter" w:cs="Arial"/>
          <w:color w:val="000000"/>
          <w:sz w:val="28"/>
          <w:szCs w:val="28"/>
          <w:shd w:val="clear" w:color="auto" w:fill="FFFFFF"/>
        </w:rPr>
        <w:t>PROFESSOR SEAN CORNELIUS</w:t>
      </w:r>
    </w:p>
    <w:p w:rsidR="009770EB" w:rsidRPr="00635DB1" w:rsidRDefault="009770EB" w:rsidP="009770EB">
      <w:pPr>
        <w:rPr>
          <w:rFonts w:ascii="American Typewriter" w:hAnsi="American Typewriter" w:cs="Arial"/>
          <w:color w:val="000000"/>
          <w:sz w:val="28"/>
          <w:szCs w:val="28"/>
          <w:shd w:val="clear" w:color="auto" w:fill="FFFFFF"/>
        </w:rPr>
      </w:pPr>
      <w:r w:rsidRPr="00635DB1">
        <w:rPr>
          <w:rFonts w:ascii="American Typewriter" w:hAnsi="American Typewriter" w:cs="Arial"/>
          <w:color w:val="000000"/>
          <w:sz w:val="28"/>
          <w:szCs w:val="28"/>
          <w:shd w:val="clear" w:color="auto" w:fill="FFFFFF"/>
        </w:rPr>
        <w:t>WINTER TERM PART B</w:t>
      </w:r>
      <w:r>
        <w:rPr>
          <w:rFonts w:ascii="American Typewriter" w:hAnsi="American Typewriter" w:cs="Arial"/>
          <w:color w:val="000000"/>
          <w:sz w:val="28"/>
          <w:szCs w:val="28"/>
          <w:shd w:val="clear" w:color="auto" w:fill="FFFFFF"/>
        </w:rPr>
        <w:t xml:space="preserve"> SEC 02</w:t>
      </w:r>
    </w:p>
    <w:p w:rsidR="009770EB" w:rsidRPr="00D00965" w:rsidRDefault="009770EB" w:rsidP="009770EB">
      <w:pPr>
        <w:rPr>
          <w:rFonts w:ascii="American Typewriter" w:hAnsi="American Typewriter" w:cs="Arial"/>
          <w:color w:val="000000"/>
          <w:sz w:val="28"/>
          <w:szCs w:val="28"/>
          <w:shd w:val="clear" w:color="auto" w:fill="FFFFFF"/>
        </w:rPr>
      </w:pPr>
      <w:r>
        <w:rPr>
          <w:rFonts w:ascii="American Typewriter" w:hAnsi="American Typewriter" w:cs="Arial"/>
          <w:color w:val="000000"/>
          <w:sz w:val="28"/>
          <w:szCs w:val="28"/>
          <w:shd w:val="clear" w:color="auto" w:fill="FFFFFF"/>
        </w:rPr>
        <w:t>03/03</w:t>
      </w:r>
      <w:r w:rsidRPr="00D00965">
        <w:rPr>
          <w:rFonts w:ascii="American Typewriter" w:hAnsi="American Typewriter" w:cs="Arial"/>
          <w:color w:val="000000"/>
          <w:sz w:val="28"/>
          <w:szCs w:val="28"/>
          <w:shd w:val="clear" w:color="auto" w:fill="FFFFFF"/>
        </w:rPr>
        <w:t>/2018</w:t>
      </w:r>
    </w:p>
    <w:p w:rsidR="009770EB" w:rsidRDefault="009770EB" w:rsidP="009770EB">
      <w:pPr>
        <w:rPr>
          <w:rFonts w:ascii="Arial" w:hAnsi="Arial" w:cs="Arial"/>
          <w:color w:val="000000"/>
          <w:sz w:val="20"/>
          <w:szCs w:val="20"/>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r>
        <w:rPr>
          <w:rFonts w:ascii="American Typewriter" w:hAnsi="American Typewriter" w:cs="Arial"/>
          <w:color w:val="000000"/>
          <w:sz w:val="32"/>
          <w:szCs w:val="32"/>
          <w:shd w:val="clear" w:color="auto" w:fill="FFFFFF"/>
        </w:rPr>
        <w:t xml:space="preserve">                         </w:t>
      </w:r>
      <w:r w:rsidRPr="009770EB">
        <w:rPr>
          <w:rFonts w:ascii="American Typewriter" w:hAnsi="American Typewriter" w:cs="Arial"/>
          <w:color w:val="000000"/>
          <w:sz w:val="32"/>
          <w:szCs w:val="32"/>
          <w:shd w:val="clear" w:color="auto" w:fill="FFFFFF"/>
        </w:rPr>
        <w:drawing>
          <wp:inline distT="0" distB="0" distL="0" distR="0" wp14:anchorId="68504EC6" wp14:editId="2ECA0F1C">
            <wp:extent cx="3820562" cy="1595574"/>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3632" cy="1601033"/>
                    </a:xfrm>
                    <a:prstGeom prst="rect">
                      <a:avLst/>
                    </a:prstGeom>
                  </pic:spPr>
                </pic:pic>
              </a:graphicData>
            </a:graphic>
          </wp:inline>
        </w:drawing>
      </w: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r>
        <w:rPr>
          <w:rFonts w:ascii="American Typewriter" w:hAnsi="American Typewriter" w:cs="Arial"/>
          <w:color w:val="000000"/>
          <w:sz w:val="32"/>
          <w:szCs w:val="32"/>
          <w:shd w:val="clear" w:color="auto" w:fill="FFFFFF"/>
        </w:rPr>
        <w:t xml:space="preserve">                  NORMALIZATION, JOINTS AND INDEXING </w:t>
      </w: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9770EB" w:rsidP="009770EB">
      <w:pPr>
        <w:rPr>
          <w:rFonts w:ascii="American Typewriter" w:hAnsi="American Typewriter" w:cs="Arial"/>
          <w:color w:val="000000"/>
          <w:sz w:val="32"/>
          <w:szCs w:val="32"/>
          <w:shd w:val="clear" w:color="auto" w:fill="FFFFFF"/>
        </w:rPr>
      </w:pPr>
    </w:p>
    <w:p w:rsidR="009770EB" w:rsidRDefault="00D82D45" w:rsidP="009770EB">
      <w:pPr>
        <w:autoSpaceDE w:val="0"/>
        <w:autoSpaceDN w:val="0"/>
        <w:adjustRightInd w:val="0"/>
        <w:rPr>
          <w:rFonts w:ascii="Times New Roman" w:hAnsi="Times New Roman" w:cs="Times New Roman"/>
        </w:rPr>
      </w:pPr>
      <w:r>
        <w:rPr>
          <w:rFonts w:ascii="Times New Roman" w:hAnsi="Times New Roman" w:cs="Times New Roman"/>
        </w:rPr>
        <w:lastRenderedPageBreak/>
        <w:t>Problem 1. Normalization</w:t>
      </w:r>
    </w:p>
    <w:p w:rsidR="00D82D45" w:rsidRPr="000A3043" w:rsidRDefault="00D82D45" w:rsidP="009770EB">
      <w:pPr>
        <w:autoSpaceDE w:val="0"/>
        <w:autoSpaceDN w:val="0"/>
        <w:adjustRightInd w:val="0"/>
        <w:rPr>
          <w:rFonts w:ascii="Times New Roman" w:hAnsi="Times New Roman" w:cs="Times New Roman"/>
        </w:rPr>
      </w:pPr>
    </w:p>
    <w:p w:rsidR="009770EB" w:rsidRPr="000A3043" w:rsidRDefault="009770EB" w:rsidP="009770EB">
      <w:pPr>
        <w:autoSpaceDE w:val="0"/>
        <w:autoSpaceDN w:val="0"/>
        <w:adjustRightInd w:val="0"/>
        <w:rPr>
          <w:rFonts w:ascii="Times New Roman" w:hAnsi="Times New Roman" w:cs="Times New Roman"/>
        </w:rPr>
      </w:pPr>
      <w:r w:rsidRPr="000A3043">
        <w:rPr>
          <w:rFonts w:ascii="Times New Roman" w:hAnsi="Times New Roman" w:cs="Times New Roman"/>
        </w:rPr>
        <w:t>This problem will use the file techcrunch.csv in the Supporting Materials. This dataset consists of</w:t>
      </w:r>
      <w:r w:rsidR="00D82D45">
        <w:rPr>
          <w:rFonts w:ascii="Times New Roman" w:hAnsi="Times New Roman" w:cs="Times New Roman"/>
        </w:rPr>
        <w:t xml:space="preserve"> </w:t>
      </w:r>
      <w:r w:rsidRPr="000A3043">
        <w:rPr>
          <w:rFonts w:ascii="Times New Roman" w:hAnsi="Times New Roman" w:cs="Times New Roman"/>
        </w:rPr>
        <w:t>company funding records reported by TechCrunch. Each row represents one funding event for a company.</w:t>
      </w:r>
      <w:r w:rsidR="00D82D45">
        <w:rPr>
          <w:rFonts w:ascii="Times New Roman" w:hAnsi="Times New Roman" w:cs="Times New Roman"/>
        </w:rPr>
        <w:t xml:space="preserve"> </w:t>
      </w:r>
      <w:r w:rsidRPr="000A3043">
        <w:rPr>
          <w:rFonts w:ascii="Times New Roman" w:hAnsi="Times New Roman" w:cs="Times New Roman"/>
        </w:rPr>
        <w:t>You can assume that the (composite) key is {company, round} where round denotes the given round of</w:t>
      </w:r>
      <w:r w:rsidR="00D82D45">
        <w:rPr>
          <w:rFonts w:ascii="Times New Roman" w:hAnsi="Times New Roman" w:cs="Times New Roman"/>
        </w:rPr>
        <w:t xml:space="preserve"> </w:t>
      </w:r>
      <w:r w:rsidRPr="000A3043">
        <w:rPr>
          <w:rFonts w:ascii="Times New Roman" w:hAnsi="Times New Roman" w:cs="Times New Roman"/>
        </w:rPr>
        <w:t>funding.</w:t>
      </w:r>
    </w:p>
    <w:p w:rsidR="009770EB" w:rsidRPr="000A3043" w:rsidRDefault="009770EB" w:rsidP="009770EB">
      <w:pPr>
        <w:autoSpaceDE w:val="0"/>
        <w:autoSpaceDN w:val="0"/>
        <w:adjustRightInd w:val="0"/>
        <w:rPr>
          <w:rFonts w:ascii="Times New Roman" w:hAnsi="Times New Roman" w:cs="Times New Roman"/>
        </w:rPr>
      </w:pPr>
    </w:p>
    <w:p w:rsidR="009770EB" w:rsidRPr="000A3043" w:rsidRDefault="009770EB" w:rsidP="009770EB">
      <w:pPr>
        <w:pStyle w:val="ListParagraph"/>
        <w:numPr>
          <w:ilvl w:val="0"/>
          <w:numId w:val="1"/>
        </w:numPr>
        <w:rPr>
          <w:rFonts w:ascii="Times New Roman" w:hAnsi="Times New Roman" w:cs="Times New Roman"/>
        </w:rPr>
      </w:pPr>
      <w:r w:rsidRPr="000A3043">
        <w:rPr>
          <w:rFonts w:ascii="Times New Roman" w:hAnsi="Times New Roman" w:cs="Times New Roman"/>
        </w:rPr>
        <w:t>Why is {company, round} the key? Why doesn’t {company} work?</w:t>
      </w:r>
    </w:p>
    <w:p w:rsidR="009770EB" w:rsidRPr="000A3043" w:rsidRDefault="009770EB" w:rsidP="009770EB">
      <w:pPr>
        <w:pStyle w:val="ListParagraph"/>
        <w:rPr>
          <w:rFonts w:ascii="Times New Roman" w:hAnsi="Times New Roman" w:cs="Times New Roman"/>
        </w:rPr>
      </w:pPr>
    </w:p>
    <w:p w:rsidR="009770EB" w:rsidRPr="000A3043" w:rsidRDefault="000A3043" w:rsidP="009770EB">
      <w:pPr>
        <w:pStyle w:val="ListParagraph"/>
        <w:rPr>
          <w:rFonts w:ascii="Times New Roman" w:hAnsi="Times New Roman" w:cs="Times New Roman"/>
        </w:rPr>
      </w:pPr>
      <w:r w:rsidRPr="000A3043">
        <w:rPr>
          <w:rFonts w:ascii="Times New Roman" w:hAnsi="Times New Roman" w:cs="Times New Roman"/>
        </w:rPr>
        <w:t>T</w:t>
      </w:r>
      <w:r w:rsidR="009770EB" w:rsidRPr="000A3043">
        <w:rPr>
          <w:rFonts w:ascii="Times New Roman" w:hAnsi="Times New Roman" w:cs="Times New Roman"/>
        </w:rPr>
        <w:t>he data set is exploring</w:t>
      </w:r>
      <w:r w:rsidR="009770EB" w:rsidRPr="000A3043">
        <w:rPr>
          <w:rFonts w:ascii="Times New Roman" w:hAnsi="Times New Roman" w:cs="Times New Roman"/>
        </w:rPr>
        <w:t xml:space="preserve"> company funding records and without ‘round’ as a part of the primary key, we cannot determine what type of funding stage the company is at. If company is a primar</w:t>
      </w:r>
      <w:r w:rsidR="009770EB" w:rsidRPr="000A3043">
        <w:rPr>
          <w:rFonts w:ascii="Times New Roman" w:hAnsi="Times New Roman" w:cs="Times New Roman"/>
        </w:rPr>
        <w:t xml:space="preserve">y key it should have a unique </w:t>
      </w:r>
      <w:proofErr w:type="gramStart"/>
      <w:r w:rsidR="009770EB" w:rsidRPr="000A3043">
        <w:rPr>
          <w:rFonts w:ascii="Times New Roman" w:hAnsi="Times New Roman" w:cs="Times New Roman"/>
        </w:rPr>
        <w:t>ID</w:t>
      </w:r>
      <w:proofErr w:type="gramEnd"/>
      <w:r w:rsidR="009770EB" w:rsidRPr="000A3043">
        <w:rPr>
          <w:rFonts w:ascii="Times New Roman" w:hAnsi="Times New Roman" w:cs="Times New Roman"/>
        </w:rPr>
        <w:t xml:space="preserve"> so each company name should belong to a round of funding. Because </w:t>
      </w:r>
      <w:r w:rsidR="001B2D01" w:rsidRPr="000A3043">
        <w:rPr>
          <w:rFonts w:ascii="Times New Roman" w:hAnsi="Times New Roman" w:cs="Times New Roman"/>
        </w:rPr>
        <w:t>a company can have</w:t>
      </w:r>
      <w:r w:rsidR="009770EB" w:rsidRPr="000A3043">
        <w:rPr>
          <w:rFonts w:ascii="Times New Roman" w:hAnsi="Times New Roman" w:cs="Times New Roman"/>
        </w:rPr>
        <w:t xml:space="preserve"> several</w:t>
      </w:r>
      <w:r w:rsidR="009770EB" w:rsidRPr="000A3043">
        <w:rPr>
          <w:rFonts w:ascii="Times New Roman" w:hAnsi="Times New Roman" w:cs="Times New Roman"/>
        </w:rPr>
        <w:t xml:space="preserve"> </w:t>
      </w:r>
      <w:r w:rsidR="009770EB" w:rsidRPr="000A3043">
        <w:rPr>
          <w:rFonts w:ascii="Times New Roman" w:hAnsi="Times New Roman" w:cs="Times New Roman"/>
        </w:rPr>
        <w:t>rounds of funding</w:t>
      </w:r>
      <w:r w:rsidR="001B2D01" w:rsidRPr="000A3043">
        <w:rPr>
          <w:rFonts w:ascii="Times New Roman" w:hAnsi="Times New Roman" w:cs="Times New Roman"/>
        </w:rPr>
        <w:t xml:space="preserve"> as seen in the data set it is no longer unique. </w:t>
      </w:r>
      <w:r w:rsidR="001B2D01" w:rsidRPr="000A3043">
        <w:rPr>
          <w:rFonts w:ascii="Times New Roman" w:hAnsi="Times New Roman" w:cs="Times New Roman"/>
        </w:rPr>
        <w:t xml:space="preserve">Composite key means a primary key must have more than one column to identify the rows in a table. </w:t>
      </w:r>
      <w:r w:rsidR="001B2D01" w:rsidRPr="000A3043">
        <w:rPr>
          <w:rFonts w:ascii="Times New Roman" w:hAnsi="Times New Roman" w:cs="Times New Roman"/>
        </w:rPr>
        <w:t>However</w:t>
      </w:r>
      <w:r w:rsidRPr="000A3043">
        <w:rPr>
          <w:rFonts w:ascii="Times New Roman" w:hAnsi="Times New Roman" w:cs="Times New Roman"/>
        </w:rPr>
        <w:t>, our composite key does not satisfy this thus it is also not unique.</w:t>
      </w:r>
    </w:p>
    <w:p w:rsidR="000A3043" w:rsidRPr="000A3043" w:rsidRDefault="000A3043" w:rsidP="000A3043">
      <w:pPr>
        <w:rPr>
          <w:rFonts w:ascii="Times New Roman" w:hAnsi="Times New Roman" w:cs="Times New Roman"/>
        </w:rPr>
      </w:pPr>
    </w:p>
    <w:p w:rsidR="000A3043" w:rsidRPr="00282F5C" w:rsidRDefault="000A3043" w:rsidP="000A3043">
      <w:pPr>
        <w:pStyle w:val="ListParagraph"/>
        <w:numPr>
          <w:ilvl w:val="0"/>
          <w:numId w:val="1"/>
        </w:numPr>
        <w:rPr>
          <w:rFonts w:ascii="Times New Roman" w:hAnsi="Times New Roman" w:cs="Times New Roman"/>
        </w:rPr>
      </w:pPr>
      <w:r w:rsidRPr="00282F5C">
        <w:rPr>
          <w:rFonts w:ascii="Times New Roman" w:hAnsi="Times New Roman" w:cs="Times New Roman"/>
        </w:rPr>
        <w:t xml:space="preserve"> </w:t>
      </w:r>
      <w:r w:rsidRPr="00282F5C">
        <w:rPr>
          <w:rFonts w:ascii="Times New Roman" w:hAnsi="Times New Roman" w:cs="Times New Roman"/>
        </w:rPr>
        <w:t>Do the data satisfy 1NF? Why or why not?</w:t>
      </w:r>
    </w:p>
    <w:p w:rsidR="009770EB" w:rsidRPr="00282F5C" w:rsidRDefault="009770EB" w:rsidP="009770EB">
      <w:pPr>
        <w:pStyle w:val="ListParagraph"/>
        <w:rPr>
          <w:rFonts w:ascii="Times New Roman" w:hAnsi="Times New Roman" w:cs="Times New Roman"/>
        </w:rPr>
      </w:pPr>
    </w:p>
    <w:p w:rsidR="000A3043" w:rsidRPr="00282F5C" w:rsidRDefault="000A3043" w:rsidP="009770EB">
      <w:pPr>
        <w:pStyle w:val="ListParagraph"/>
        <w:rPr>
          <w:rFonts w:ascii="Times New Roman" w:hAnsi="Times New Roman" w:cs="Times New Roman"/>
        </w:rPr>
      </w:pPr>
      <w:r w:rsidRPr="00282F5C">
        <w:rPr>
          <w:rFonts w:ascii="Times New Roman" w:hAnsi="Times New Roman" w:cs="Times New Roman"/>
        </w:rPr>
        <w:t>The data does not satisfy 1NF because there are two rows which are duplicated thus it is not unique. As seen in figure 1.0 below, the company “zoom info” is duplicated within the data, which makes each of these rows not unique.</w:t>
      </w:r>
    </w:p>
    <w:p w:rsidR="009770EB" w:rsidRPr="00282F5C" w:rsidRDefault="009770EB" w:rsidP="009770EB">
      <w:pPr>
        <w:rPr>
          <w:rFonts w:ascii="Times New Roman" w:hAnsi="Times New Roman" w:cs="Times New Roman"/>
          <w:color w:val="000000"/>
          <w:shd w:val="clear" w:color="auto" w:fill="FFFFFF"/>
        </w:rPr>
      </w:pPr>
    </w:p>
    <w:p w:rsidR="009770EB" w:rsidRPr="00282F5C" w:rsidRDefault="000A3043" w:rsidP="009770EB">
      <w:pPr>
        <w:rPr>
          <w:rFonts w:ascii="Times New Roman" w:hAnsi="Times New Roman" w:cs="Times New Roman"/>
          <w:color w:val="000000"/>
          <w:shd w:val="clear" w:color="auto" w:fill="FFFFFF"/>
        </w:rPr>
      </w:pPr>
      <w:r w:rsidRPr="00282F5C">
        <w:rPr>
          <w:rFonts w:ascii="Times New Roman" w:hAnsi="Times New Roman" w:cs="Times New Roman"/>
          <w:noProof/>
          <w:color w:val="000000"/>
          <w:shd w:val="clear" w:color="auto" w:fill="FFFFFF"/>
        </w:rPr>
        <w:drawing>
          <wp:inline distT="0" distB="0" distL="0" distR="0">
            <wp:extent cx="5943600" cy="600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4 at 6.20.0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rsidR="000A3043" w:rsidRPr="00282F5C" w:rsidRDefault="000A3043" w:rsidP="009770EB">
      <w:pPr>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t>Fig 1.0</w:t>
      </w:r>
    </w:p>
    <w:p w:rsidR="009770EB" w:rsidRPr="00282F5C" w:rsidRDefault="009770EB" w:rsidP="009770EB">
      <w:pPr>
        <w:rPr>
          <w:rFonts w:ascii="Times New Roman" w:hAnsi="Times New Roman" w:cs="Times New Roman"/>
          <w:color w:val="000000"/>
          <w:shd w:val="clear" w:color="auto" w:fill="FFFFFF"/>
        </w:rPr>
      </w:pPr>
    </w:p>
    <w:p w:rsidR="009770EB" w:rsidRPr="00282F5C" w:rsidRDefault="000A3043" w:rsidP="009770EB">
      <w:pPr>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 xml:space="preserve">     </w:t>
      </w:r>
    </w:p>
    <w:p w:rsidR="000A3043" w:rsidRPr="00282F5C" w:rsidRDefault="000A3043" w:rsidP="000A3043">
      <w:pPr>
        <w:pStyle w:val="ListParagraph"/>
        <w:numPr>
          <w:ilvl w:val="0"/>
          <w:numId w:val="1"/>
        </w:numPr>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Does it satisfy 2NF? Why or why not?</w:t>
      </w:r>
    </w:p>
    <w:p w:rsidR="009770EB" w:rsidRPr="00282F5C" w:rsidRDefault="000A3043" w:rsidP="009770EB">
      <w:pPr>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 xml:space="preserve">  </w:t>
      </w:r>
    </w:p>
    <w:p w:rsidR="000A3043" w:rsidRPr="00282F5C" w:rsidRDefault="005B4178" w:rsidP="000A3043">
      <w:pPr>
        <w:ind w:left="720"/>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 xml:space="preserve">No because since it does not satisfy 1NF, it automatically cannot be 2NF. Additionally, the rule states that non- primary keys should only depend on the primary key and not on another non-primary key. However, in our data not all non-primary keys depend on the primary key. Our primary key in this scenario is “Company -round”. However, </w:t>
      </w:r>
      <w:proofErr w:type="spellStart"/>
      <w:r w:rsidRPr="00282F5C">
        <w:rPr>
          <w:rFonts w:ascii="Times New Roman" w:hAnsi="Times New Roman" w:cs="Times New Roman"/>
          <w:color w:val="000000"/>
          <w:shd w:val="clear" w:color="auto" w:fill="FFFFFF"/>
        </w:rPr>
        <w:t>numEmps</w:t>
      </w:r>
      <w:proofErr w:type="spellEnd"/>
      <w:r w:rsidRPr="00282F5C">
        <w:rPr>
          <w:rFonts w:ascii="Times New Roman" w:hAnsi="Times New Roman" w:cs="Times New Roman"/>
          <w:color w:val="000000"/>
          <w:shd w:val="clear" w:color="auto" w:fill="FFFFFF"/>
        </w:rPr>
        <w:t xml:space="preserve"> does not depend on “company-round”, it only depends on company. In order for it to satisfy 2NF, we would have </w:t>
      </w:r>
      <w:r w:rsidR="00282F5C" w:rsidRPr="00282F5C">
        <w:rPr>
          <w:rFonts w:ascii="Times New Roman" w:hAnsi="Times New Roman" w:cs="Times New Roman"/>
          <w:color w:val="000000"/>
          <w:shd w:val="clear" w:color="auto" w:fill="FFFFFF"/>
        </w:rPr>
        <w:t xml:space="preserve">to create two new columns named “company id” and “round id” and merge those two by creating </w:t>
      </w:r>
      <w:r w:rsidR="00EB1B36">
        <w:rPr>
          <w:rFonts w:ascii="Times New Roman" w:hAnsi="Times New Roman" w:cs="Times New Roman"/>
          <w:color w:val="000000"/>
          <w:shd w:val="clear" w:color="auto" w:fill="FFFFFF"/>
        </w:rPr>
        <w:t>a bri</w:t>
      </w:r>
      <w:bookmarkStart w:id="0" w:name="_GoBack"/>
      <w:bookmarkEnd w:id="0"/>
      <w:r w:rsidR="00282F5C" w:rsidRPr="00282F5C">
        <w:rPr>
          <w:rFonts w:ascii="Times New Roman" w:hAnsi="Times New Roman" w:cs="Times New Roman"/>
          <w:color w:val="000000"/>
          <w:shd w:val="clear" w:color="auto" w:fill="FFFFFF"/>
        </w:rPr>
        <w:t xml:space="preserve">dge table under a new id “round </w:t>
      </w:r>
      <w:proofErr w:type="spellStart"/>
      <w:r w:rsidR="00282F5C" w:rsidRPr="00282F5C">
        <w:rPr>
          <w:rFonts w:ascii="Times New Roman" w:hAnsi="Times New Roman" w:cs="Times New Roman"/>
          <w:color w:val="000000"/>
          <w:shd w:val="clear" w:color="auto" w:fill="FFFFFF"/>
        </w:rPr>
        <w:t>company_id</w:t>
      </w:r>
      <w:proofErr w:type="spellEnd"/>
      <w:r w:rsidR="00282F5C" w:rsidRPr="00282F5C">
        <w:rPr>
          <w:rFonts w:ascii="Times New Roman" w:hAnsi="Times New Roman" w:cs="Times New Roman"/>
          <w:color w:val="000000"/>
          <w:shd w:val="clear" w:color="auto" w:fill="FFFFFF"/>
        </w:rPr>
        <w:t xml:space="preserve">” so that our a non-primary key such as </w:t>
      </w:r>
      <w:proofErr w:type="spellStart"/>
      <w:r w:rsidR="00282F5C" w:rsidRPr="00282F5C">
        <w:rPr>
          <w:rFonts w:ascii="Times New Roman" w:hAnsi="Times New Roman" w:cs="Times New Roman"/>
          <w:color w:val="000000"/>
          <w:shd w:val="clear" w:color="auto" w:fill="FFFFFF"/>
        </w:rPr>
        <w:t>numEmps</w:t>
      </w:r>
      <w:proofErr w:type="spellEnd"/>
      <w:r w:rsidR="00282F5C" w:rsidRPr="00282F5C">
        <w:rPr>
          <w:rFonts w:ascii="Times New Roman" w:hAnsi="Times New Roman" w:cs="Times New Roman"/>
          <w:color w:val="000000"/>
          <w:shd w:val="clear" w:color="auto" w:fill="FFFFFF"/>
        </w:rPr>
        <w:t xml:space="preserve"> would now have a primary key to depend on named “round </w:t>
      </w:r>
      <w:proofErr w:type="spellStart"/>
      <w:r w:rsidR="00282F5C" w:rsidRPr="00282F5C">
        <w:rPr>
          <w:rFonts w:ascii="Times New Roman" w:hAnsi="Times New Roman" w:cs="Times New Roman"/>
          <w:color w:val="000000"/>
          <w:shd w:val="clear" w:color="auto" w:fill="FFFFFF"/>
        </w:rPr>
        <w:t>company_id</w:t>
      </w:r>
      <w:proofErr w:type="spellEnd"/>
      <w:r w:rsidR="00282F5C" w:rsidRPr="00282F5C">
        <w:rPr>
          <w:rFonts w:ascii="Times New Roman" w:hAnsi="Times New Roman" w:cs="Times New Roman"/>
          <w:color w:val="000000"/>
          <w:shd w:val="clear" w:color="auto" w:fill="FFFFFF"/>
        </w:rPr>
        <w:t>” as seen in Figure 1.2.</w:t>
      </w:r>
    </w:p>
    <w:p w:rsidR="009770EB" w:rsidRPr="00282F5C" w:rsidRDefault="009770EB" w:rsidP="009770EB">
      <w:pPr>
        <w:rPr>
          <w:rFonts w:ascii="Times New Roman" w:hAnsi="Times New Roman" w:cs="Times New Roman"/>
          <w:color w:val="000000"/>
          <w:shd w:val="clear" w:color="auto" w:fill="FFFFFF"/>
        </w:rPr>
      </w:pPr>
    </w:p>
    <w:p w:rsidR="009770EB" w:rsidRPr="00282F5C" w:rsidRDefault="005B4178" w:rsidP="009770EB">
      <w:pPr>
        <w:rPr>
          <w:rFonts w:ascii="Times New Roman" w:hAnsi="Times New Roman" w:cs="Times New Roman"/>
          <w:color w:val="000000"/>
          <w:shd w:val="clear" w:color="auto" w:fill="FFFFFF"/>
        </w:rPr>
      </w:pPr>
      <w:r w:rsidRPr="00282F5C">
        <w:rPr>
          <w:rFonts w:ascii="Times New Roman" w:hAnsi="Times New Roman" w:cs="Times New Roman"/>
          <w:noProof/>
        </w:rPr>
        <w:drawing>
          <wp:inline distT="0" distB="0" distL="0" distR="0" wp14:anchorId="6FB41B70" wp14:editId="6B8D9231">
            <wp:extent cx="5942226" cy="8057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4 at 6.31.07 PM.png"/>
                    <pic:cNvPicPr/>
                  </pic:nvPicPr>
                  <pic:blipFill>
                    <a:blip r:embed="rId9">
                      <a:extLst>
                        <a:ext uri="{28A0092B-C50C-407E-A947-70E740481C1C}">
                          <a14:useLocalDpi xmlns:a14="http://schemas.microsoft.com/office/drawing/2010/main" val="0"/>
                        </a:ext>
                      </a:extLst>
                    </a:blip>
                    <a:stretch>
                      <a:fillRect/>
                    </a:stretch>
                  </pic:blipFill>
                  <pic:spPr>
                    <a:xfrm>
                      <a:off x="0" y="0"/>
                      <a:ext cx="6011273" cy="815121"/>
                    </a:xfrm>
                    <a:prstGeom prst="rect">
                      <a:avLst/>
                    </a:prstGeom>
                  </pic:spPr>
                </pic:pic>
              </a:graphicData>
            </a:graphic>
          </wp:inline>
        </w:drawing>
      </w:r>
    </w:p>
    <w:p w:rsidR="00282F5C" w:rsidRDefault="00282F5C" w:rsidP="009770EB">
      <w:pPr>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lastRenderedPageBreak/>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t>Fig 1.1</w:t>
      </w:r>
    </w:p>
    <w:p w:rsidR="00282F5C" w:rsidRDefault="00282F5C" w:rsidP="009770EB">
      <w:pPr>
        <w:rPr>
          <w:rFonts w:ascii="Times New Roman" w:hAnsi="Times New Roman" w:cs="Times New Roman"/>
          <w:color w:val="000000"/>
          <w:shd w:val="clear" w:color="auto" w:fill="FFFFFF"/>
        </w:rPr>
      </w:pPr>
    </w:p>
    <w:p w:rsidR="00282F5C" w:rsidRPr="00282F5C" w:rsidRDefault="00282F5C" w:rsidP="009770EB">
      <w:pPr>
        <w:rPr>
          <w:rFonts w:ascii="Times New Roman" w:hAnsi="Times New Roman" w:cs="Times New Roman"/>
          <w:color w:val="000000"/>
          <w:shd w:val="clear" w:color="auto" w:fill="FFFFFF"/>
        </w:rPr>
      </w:pPr>
    </w:p>
    <w:p w:rsidR="009770EB" w:rsidRPr="00282F5C" w:rsidRDefault="00282F5C" w:rsidP="009770EB">
      <w:pPr>
        <w:rPr>
          <w:rFonts w:ascii="Times New Roman" w:hAnsi="Times New Roman" w:cs="Times New Roman"/>
          <w:color w:val="000000"/>
          <w:shd w:val="clear" w:color="auto" w:fill="FFFFFF"/>
        </w:rPr>
      </w:pPr>
      <w:r w:rsidRPr="00282F5C">
        <w:rPr>
          <w:rFonts w:ascii="Times New Roman" w:hAnsi="Times New Roman" w:cs="Times New Roman"/>
          <w:noProof/>
          <w:color w:val="000000"/>
          <w:shd w:val="clear" w:color="auto" w:fill="FFFFFF"/>
        </w:rPr>
        <w:drawing>
          <wp:inline distT="0" distB="0" distL="0" distR="0">
            <wp:extent cx="5943600" cy="4526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4 at 6.39.38 PM.png"/>
                    <pic:cNvPicPr/>
                  </pic:nvPicPr>
                  <pic:blipFill>
                    <a:blip r:embed="rId10">
                      <a:extLst>
                        <a:ext uri="{28A0092B-C50C-407E-A947-70E740481C1C}">
                          <a14:useLocalDpi xmlns:a14="http://schemas.microsoft.com/office/drawing/2010/main" val="0"/>
                        </a:ext>
                      </a:extLst>
                    </a:blip>
                    <a:stretch>
                      <a:fillRect/>
                    </a:stretch>
                  </pic:blipFill>
                  <pic:spPr>
                    <a:xfrm>
                      <a:off x="0" y="0"/>
                      <a:ext cx="6039711" cy="459993"/>
                    </a:xfrm>
                    <a:prstGeom prst="rect">
                      <a:avLst/>
                    </a:prstGeom>
                  </pic:spPr>
                </pic:pic>
              </a:graphicData>
            </a:graphic>
          </wp:inline>
        </w:drawing>
      </w:r>
    </w:p>
    <w:p w:rsidR="009770EB" w:rsidRPr="00282F5C" w:rsidRDefault="00282F5C" w:rsidP="009770EB">
      <w:pPr>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r>
      <w:r w:rsidRPr="00282F5C">
        <w:rPr>
          <w:rFonts w:ascii="Times New Roman" w:hAnsi="Times New Roman" w:cs="Times New Roman"/>
          <w:color w:val="000000"/>
          <w:shd w:val="clear" w:color="auto" w:fill="FFFFFF"/>
        </w:rPr>
        <w:tab/>
        <w:t>Fig 1.2</w:t>
      </w:r>
    </w:p>
    <w:p w:rsidR="009770EB" w:rsidRPr="00282F5C" w:rsidRDefault="009770EB" w:rsidP="009770EB">
      <w:pPr>
        <w:rPr>
          <w:rFonts w:ascii="Times New Roman" w:hAnsi="Times New Roman" w:cs="Times New Roman"/>
          <w:color w:val="000000"/>
          <w:shd w:val="clear" w:color="auto" w:fill="FFFFFF"/>
        </w:rPr>
      </w:pPr>
    </w:p>
    <w:p w:rsidR="009770EB" w:rsidRPr="00282F5C" w:rsidRDefault="009770EB" w:rsidP="009770EB">
      <w:pPr>
        <w:rPr>
          <w:rFonts w:ascii="Times New Roman" w:hAnsi="Times New Roman" w:cs="Times New Roman"/>
          <w:color w:val="000000"/>
          <w:shd w:val="clear" w:color="auto" w:fill="FFFFFF"/>
        </w:rPr>
      </w:pPr>
    </w:p>
    <w:p w:rsidR="00282F5C" w:rsidRDefault="00282F5C" w:rsidP="00282F5C">
      <w:pPr>
        <w:pStyle w:val="ListParagraph"/>
        <w:numPr>
          <w:ilvl w:val="0"/>
          <w:numId w:val="1"/>
        </w:numPr>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Does it satisfy 3NF? Why or why not?</w:t>
      </w:r>
    </w:p>
    <w:p w:rsidR="00CF56CF" w:rsidRPr="00282F5C" w:rsidRDefault="00CF56CF" w:rsidP="00CF56CF">
      <w:pPr>
        <w:pStyle w:val="ListParagraph"/>
        <w:rPr>
          <w:rFonts w:ascii="Times New Roman" w:hAnsi="Times New Roman" w:cs="Times New Roman"/>
          <w:color w:val="000000"/>
          <w:shd w:val="clear" w:color="auto" w:fill="FFFFFF"/>
        </w:rPr>
      </w:pPr>
    </w:p>
    <w:p w:rsidR="009770EB" w:rsidRDefault="00282F5C" w:rsidP="00282F5C">
      <w:pPr>
        <w:ind w:left="720"/>
        <w:rPr>
          <w:rFonts w:ascii="Times New Roman" w:hAnsi="Times New Roman" w:cs="Times New Roman"/>
          <w:color w:val="000000"/>
          <w:shd w:val="clear" w:color="auto" w:fill="FFFFFF"/>
        </w:rPr>
      </w:pPr>
      <w:r w:rsidRPr="00282F5C">
        <w:rPr>
          <w:rFonts w:ascii="Times New Roman" w:hAnsi="Times New Roman" w:cs="Times New Roman"/>
          <w:color w:val="000000"/>
          <w:shd w:val="clear" w:color="auto" w:fill="FFFFFF"/>
        </w:rPr>
        <w:t>No because if it is not in 1NF it cannot be in 3NF.</w:t>
      </w:r>
      <w:r w:rsidR="00CF56CF">
        <w:rPr>
          <w:rFonts w:ascii="Times New Roman" w:hAnsi="Times New Roman" w:cs="Times New Roman"/>
          <w:color w:val="000000"/>
          <w:shd w:val="clear" w:color="auto" w:fill="FFFFFF"/>
        </w:rPr>
        <w:t>As seen in Fig 1.0, there are duplicates in the data.</w:t>
      </w:r>
      <w:r w:rsidRPr="00282F5C">
        <w:rPr>
          <w:rFonts w:ascii="Times New Roman" w:hAnsi="Times New Roman" w:cs="Times New Roman"/>
          <w:color w:val="000000"/>
          <w:shd w:val="clear" w:color="auto" w:fill="FFFFFF"/>
        </w:rPr>
        <w:t xml:space="preserve"> In addition, </w:t>
      </w:r>
      <w:r>
        <w:rPr>
          <w:rFonts w:ascii="Times New Roman" w:hAnsi="Times New Roman" w:cs="Times New Roman"/>
          <w:color w:val="000000"/>
          <w:shd w:val="clear" w:color="auto" w:fill="FFFFFF"/>
        </w:rPr>
        <w:t>the rule states that all non- primary key attributes do not depend on other non-primary key attributes.</w:t>
      </w:r>
      <w:r w:rsidR="00CF56CF">
        <w:rPr>
          <w:rFonts w:ascii="Times New Roman" w:hAnsi="Times New Roman" w:cs="Times New Roman"/>
          <w:color w:val="000000"/>
          <w:shd w:val="clear" w:color="auto" w:fill="FFFFFF"/>
        </w:rPr>
        <w:t xml:space="preserve"> But city depends on state as seen in all above diagrams. Since the data set fails to illustrate the normal forms, below is a sketched entity-relationship diagram which should bring the dataset into 3NF.</w:t>
      </w:r>
    </w:p>
    <w:p w:rsidR="00CF56CF" w:rsidRDefault="00CF56CF" w:rsidP="00282F5C">
      <w:pPr>
        <w:ind w:left="720"/>
        <w:rPr>
          <w:rFonts w:ascii="Times New Roman" w:hAnsi="Times New Roman" w:cs="Times New Roman"/>
          <w:color w:val="000000"/>
          <w:shd w:val="clear" w:color="auto" w:fill="FFFFFF"/>
        </w:rPr>
      </w:pPr>
    </w:p>
    <w:p w:rsidR="00CF56CF" w:rsidRDefault="00CF56CF" w:rsidP="00282F5C">
      <w:pPr>
        <w:ind w:left="720"/>
        <w:rPr>
          <w:rFonts w:ascii="Times New Roman" w:hAnsi="Times New Roman" w:cs="Times New Roman"/>
          <w:color w:val="000000"/>
          <w:shd w:val="clear" w:color="auto" w:fill="FFFFFF"/>
        </w:rPr>
      </w:pPr>
      <w:r>
        <w:rPr>
          <w:noProof/>
        </w:rPr>
        <w:drawing>
          <wp:inline distT="0" distB="0" distL="0" distR="0" wp14:anchorId="7A59C1D1" wp14:editId="606D5C2B">
            <wp:extent cx="59436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4 at 6.53.3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rsidR="00CF56CF" w:rsidRDefault="00CF56CF" w:rsidP="00282F5C">
      <w:pPr>
        <w:ind w:left="72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b/>
      </w:r>
      <w:r>
        <w:rPr>
          <w:rFonts w:ascii="Times New Roman" w:hAnsi="Times New Roman" w:cs="Times New Roman"/>
          <w:color w:val="000000"/>
          <w:shd w:val="clear" w:color="auto" w:fill="FFFFFF"/>
        </w:rPr>
        <w:tab/>
      </w:r>
      <w:r>
        <w:rPr>
          <w:rFonts w:ascii="Times New Roman" w:hAnsi="Times New Roman" w:cs="Times New Roman"/>
          <w:color w:val="000000"/>
          <w:shd w:val="clear" w:color="auto" w:fill="FFFFFF"/>
        </w:rPr>
        <w:tab/>
      </w:r>
      <w:r>
        <w:rPr>
          <w:rFonts w:ascii="Times New Roman" w:hAnsi="Times New Roman" w:cs="Times New Roman"/>
          <w:color w:val="000000"/>
          <w:shd w:val="clear" w:color="auto" w:fill="FFFFFF"/>
        </w:rPr>
        <w:tab/>
      </w:r>
      <w:r>
        <w:rPr>
          <w:rFonts w:ascii="Times New Roman" w:hAnsi="Times New Roman" w:cs="Times New Roman"/>
          <w:color w:val="000000"/>
          <w:shd w:val="clear" w:color="auto" w:fill="FFFFFF"/>
        </w:rPr>
        <w:tab/>
        <w:t>Fig 1.3</w:t>
      </w:r>
    </w:p>
    <w:p w:rsidR="00151E5A" w:rsidRDefault="00F520E9">
      <w:pPr>
        <w:rPr>
          <w:rFonts w:ascii="Times New Roman" w:hAnsi="Times New Roman" w:cs="Times New Roman"/>
          <w:color w:val="000000"/>
          <w:shd w:val="clear" w:color="auto" w:fill="FFFFFF"/>
        </w:rPr>
      </w:pPr>
    </w:p>
    <w:p w:rsidR="00CF56CF" w:rsidRDefault="00CF56CF">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b/>
        <w:t xml:space="preserve">It is possible to have the same company in different cities and it also possible for one company to have more than one round of funding. </w:t>
      </w:r>
      <w:proofErr w:type="spellStart"/>
      <w:r>
        <w:rPr>
          <w:rFonts w:ascii="Times New Roman" w:hAnsi="Times New Roman" w:cs="Times New Roman"/>
          <w:color w:val="000000"/>
          <w:shd w:val="clear" w:color="auto" w:fill="FFFFFF"/>
        </w:rPr>
        <w:t>i.e</w:t>
      </w:r>
      <w:proofErr w:type="spellEnd"/>
      <w:r>
        <w:rPr>
          <w:rFonts w:ascii="Times New Roman" w:hAnsi="Times New Roman" w:cs="Times New Roman"/>
          <w:color w:val="000000"/>
          <w:shd w:val="clear" w:color="auto" w:fill="FFFFFF"/>
        </w:rPr>
        <w:t xml:space="preserve"> seed, angel, series a, b or c.</w:t>
      </w:r>
      <w:r w:rsidR="00D82D45">
        <w:rPr>
          <w:rFonts w:ascii="Times New Roman" w:hAnsi="Times New Roman" w:cs="Times New Roman"/>
          <w:color w:val="000000"/>
          <w:shd w:val="clear" w:color="auto" w:fill="FFFFFF"/>
        </w:rPr>
        <w:t xml:space="preserve"> Thus, it is also possible for one company to have several funding dates.</w:t>
      </w: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rsidP="00D82D45">
      <w:pPr>
        <w:autoSpaceDE w:val="0"/>
        <w:autoSpaceDN w:val="0"/>
        <w:adjustRightInd w:val="0"/>
        <w:rPr>
          <w:rFonts w:ascii="Times New Roman" w:hAnsi="Times New Roman" w:cs="Times New Roman"/>
        </w:rPr>
      </w:pPr>
    </w:p>
    <w:p w:rsidR="00D82D45" w:rsidRDefault="00D82D45" w:rsidP="00D82D45">
      <w:pPr>
        <w:autoSpaceDE w:val="0"/>
        <w:autoSpaceDN w:val="0"/>
        <w:adjustRightInd w:val="0"/>
        <w:rPr>
          <w:rFonts w:ascii="Times New Roman" w:hAnsi="Times New Roman" w:cs="Times New Roman"/>
        </w:rPr>
      </w:pPr>
    </w:p>
    <w:p w:rsidR="00D82D45" w:rsidRDefault="00D82D45" w:rsidP="00D82D45">
      <w:pPr>
        <w:autoSpaceDE w:val="0"/>
        <w:autoSpaceDN w:val="0"/>
        <w:adjustRightInd w:val="0"/>
        <w:rPr>
          <w:rFonts w:ascii="Times New Roman" w:hAnsi="Times New Roman" w:cs="Times New Roman"/>
        </w:rPr>
      </w:pPr>
    </w:p>
    <w:p w:rsidR="00D82D45" w:rsidRDefault="00D82D45" w:rsidP="00D82D45">
      <w:pPr>
        <w:autoSpaceDE w:val="0"/>
        <w:autoSpaceDN w:val="0"/>
        <w:adjustRightInd w:val="0"/>
        <w:rPr>
          <w:rFonts w:ascii="Times New Roman" w:hAnsi="Times New Roman" w:cs="Times New Roman"/>
        </w:rPr>
      </w:pPr>
    </w:p>
    <w:p w:rsidR="00D82D45" w:rsidRPr="00D82D45" w:rsidRDefault="00D82D45" w:rsidP="00D82D45">
      <w:pPr>
        <w:autoSpaceDE w:val="0"/>
        <w:autoSpaceDN w:val="0"/>
        <w:adjustRightInd w:val="0"/>
        <w:rPr>
          <w:rFonts w:ascii="Times New Roman" w:hAnsi="Times New Roman" w:cs="Times New Roman"/>
        </w:rPr>
      </w:pPr>
      <w:r w:rsidRPr="00D82D45">
        <w:rPr>
          <w:rFonts w:ascii="Times New Roman" w:hAnsi="Times New Roman" w:cs="Times New Roman"/>
        </w:rPr>
        <w:lastRenderedPageBreak/>
        <w:t xml:space="preserve">Problem 2. Case study </w:t>
      </w:r>
    </w:p>
    <w:p w:rsidR="00D82D45" w:rsidRPr="00D82D45" w:rsidRDefault="00D82D45" w:rsidP="00D82D45">
      <w:pPr>
        <w:autoSpaceDE w:val="0"/>
        <w:autoSpaceDN w:val="0"/>
        <w:adjustRightInd w:val="0"/>
        <w:rPr>
          <w:rFonts w:ascii="Times New Roman" w:hAnsi="Times New Roman" w:cs="Times New Roman"/>
        </w:rPr>
      </w:pPr>
    </w:p>
    <w:p w:rsidR="00D82D45" w:rsidRPr="00D82D45" w:rsidRDefault="00D82D45" w:rsidP="00D82D45">
      <w:pPr>
        <w:autoSpaceDE w:val="0"/>
        <w:autoSpaceDN w:val="0"/>
        <w:adjustRightInd w:val="0"/>
        <w:rPr>
          <w:rFonts w:ascii="Times New Roman" w:hAnsi="Times New Roman" w:cs="Times New Roman"/>
        </w:rPr>
      </w:pPr>
      <w:r w:rsidRPr="00D82D45">
        <w:rPr>
          <w:rFonts w:ascii="Times New Roman" w:hAnsi="Times New Roman" w:cs="Times New Roman"/>
        </w:rPr>
        <w:t>1) Write a set of queries to return all information on a specific recipe including main details,</w:t>
      </w:r>
    </w:p>
    <w:p w:rsidR="00D82D45" w:rsidRPr="00D82D45" w:rsidRDefault="00D82D45" w:rsidP="00D82D45">
      <w:pPr>
        <w:autoSpaceDE w:val="0"/>
        <w:autoSpaceDN w:val="0"/>
        <w:adjustRightInd w:val="0"/>
        <w:rPr>
          <w:rFonts w:ascii="Times New Roman" w:hAnsi="Times New Roman" w:cs="Times New Roman"/>
        </w:rPr>
      </w:pPr>
      <w:r w:rsidRPr="00D82D45">
        <w:rPr>
          <w:rFonts w:ascii="Times New Roman" w:hAnsi="Times New Roman" w:cs="Times New Roman"/>
        </w:rPr>
        <w:t>ingredients, recipe tags, nutrition, comments, food warnings and any available substitutions. Use</w:t>
      </w:r>
    </w:p>
    <w:p w:rsidR="00D82D45" w:rsidRPr="00D82D45" w:rsidRDefault="00D82D45" w:rsidP="00D82D45">
      <w:pPr>
        <w:autoSpaceDE w:val="0"/>
        <w:autoSpaceDN w:val="0"/>
        <w:adjustRightInd w:val="0"/>
        <w:rPr>
          <w:rFonts w:ascii="Times New Roman" w:hAnsi="Times New Roman" w:cs="Times New Roman"/>
        </w:rPr>
      </w:pPr>
      <w:r w:rsidRPr="00D82D45">
        <w:rPr>
          <w:rFonts w:ascii="Times New Roman" w:hAnsi="Times New Roman" w:cs="Times New Roman"/>
        </w:rPr>
        <w:t>as few queries as possible. Your set of queries should be designed with creating something like</w:t>
      </w:r>
    </w:p>
    <w:p w:rsidR="00D82D45" w:rsidRPr="00D82D45" w:rsidRDefault="00D82D45" w:rsidP="00D82D45">
      <w:pPr>
        <w:autoSpaceDE w:val="0"/>
        <w:autoSpaceDN w:val="0"/>
        <w:adjustRightInd w:val="0"/>
        <w:rPr>
          <w:rFonts w:ascii="Times New Roman" w:hAnsi="Times New Roman" w:cs="Times New Roman"/>
        </w:rPr>
      </w:pPr>
      <w:r w:rsidRPr="00D82D45">
        <w:rPr>
          <w:rFonts w:ascii="Times New Roman" w:hAnsi="Times New Roman" w:cs="Times New Roman"/>
        </w:rPr>
        <w:t>Figure 9.14 in mind—a complete recipe page (in that case, Chicke</w:t>
      </w:r>
      <w:r w:rsidR="00EB1B36">
        <w:rPr>
          <w:rFonts w:ascii="Times New Roman" w:hAnsi="Times New Roman" w:cs="Times New Roman"/>
        </w:rPr>
        <w:t xml:space="preserve">n Marsala) that might appear on </w:t>
      </w:r>
      <w:r w:rsidRPr="00D82D45">
        <w:rPr>
          <w:rFonts w:ascii="Times New Roman" w:hAnsi="Times New Roman" w:cs="Times New Roman"/>
        </w:rPr>
        <w:t>a website. Remember to use aliases on the field names that are returned so that the raw query</w:t>
      </w:r>
    </w:p>
    <w:p w:rsidR="00D82D45" w:rsidRPr="00D82D45" w:rsidRDefault="00D82D45" w:rsidP="00D82D45">
      <w:pPr>
        <w:autoSpaceDE w:val="0"/>
        <w:autoSpaceDN w:val="0"/>
        <w:adjustRightInd w:val="0"/>
        <w:rPr>
          <w:rFonts w:ascii="Times New Roman" w:hAnsi="Times New Roman" w:cs="Times New Roman"/>
        </w:rPr>
      </w:pPr>
      <w:r w:rsidRPr="00D82D45">
        <w:rPr>
          <w:rFonts w:ascii="Times New Roman" w:hAnsi="Times New Roman" w:cs="Times New Roman"/>
        </w:rPr>
        <w:t>results will be more readable.</w:t>
      </w:r>
    </w:p>
    <w:p w:rsidR="00D82D45" w:rsidRPr="00D82D45" w:rsidRDefault="00D82D45" w:rsidP="00D82D45">
      <w:pPr>
        <w:rPr>
          <w:rFonts w:ascii="Times New Roman" w:hAnsi="Times New Roman" w:cs="Times New Roman"/>
          <w:color w:val="000000"/>
          <w:shd w:val="clear" w:color="auto" w:fill="FFFFFF"/>
        </w:rPr>
      </w:pPr>
      <w:r w:rsidRPr="00D82D45">
        <w:rPr>
          <w:rFonts w:ascii="Times New Roman" w:hAnsi="Times New Roman" w:cs="Times New Roman"/>
        </w:rPr>
        <w:t>Show the results of your set of queries for one (1) recipe of your choosing.</w:t>
      </w:r>
    </w:p>
    <w:p w:rsidR="00D82D45" w:rsidRDefault="00D82D45">
      <w:pPr>
        <w:rPr>
          <w:rFonts w:ascii="Times New Roman" w:hAnsi="Times New Roman" w:cs="Times New Roman"/>
          <w:color w:val="000000"/>
          <w:shd w:val="clear" w:color="auto" w:fill="FFFFFF"/>
        </w:rPr>
      </w:pPr>
    </w:p>
    <w:p w:rsidR="006642F7" w:rsidRDefault="006642F7">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p>
    <w:p w:rsidR="00D82D45" w:rsidRDefault="00D82D45">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b/>
      </w:r>
    </w:p>
    <w:p w:rsidR="00D82D45" w:rsidRDefault="00D82D45">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b/>
      </w:r>
      <w:r w:rsidR="006642F7">
        <w:rPr>
          <w:noProof/>
        </w:rPr>
        <w:drawing>
          <wp:inline distT="0" distB="0" distL="0" distR="0">
            <wp:extent cx="4040554" cy="2428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4 at 8.11.44 PM.png"/>
                    <pic:cNvPicPr/>
                  </pic:nvPicPr>
                  <pic:blipFill>
                    <a:blip r:embed="rId12">
                      <a:extLst>
                        <a:ext uri="{28A0092B-C50C-407E-A947-70E740481C1C}">
                          <a14:useLocalDpi xmlns:a14="http://schemas.microsoft.com/office/drawing/2010/main" val="0"/>
                        </a:ext>
                      </a:extLst>
                    </a:blip>
                    <a:stretch>
                      <a:fillRect/>
                    </a:stretch>
                  </pic:blipFill>
                  <pic:spPr>
                    <a:xfrm>
                      <a:off x="0" y="0"/>
                      <a:ext cx="4058485" cy="2438826"/>
                    </a:xfrm>
                    <a:prstGeom prst="rect">
                      <a:avLst/>
                    </a:prstGeom>
                  </pic:spPr>
                </pic:pic>
              </a:graphicData>
            </a:graphic>
          </wp:inline>
        </w:drawing>
      </w:r>
    </w:p>
    <w:p w:rsidR="006642F7" w:rsidRDefault="006642F7">
      <w:pPr>
        <w:rPr>
          <w:rFonts w:ascii="Times New Roman" w:hAnsi="Times New Roman" w:cs="Times New Roman"/>
          <w:color w:val="000000"/>
          <w:shd w:val="clear" w:color="auto" w:fill="FFFFFF"/>
        </w:rPr>
      </w:pPr>
    </w:p>
    <w:p w:rsidR="006642F7" w:rsidRDefault="001E169D">
      <w:r>
        <w:t xml:space="preserve">                </w:t>
      </w:r>
      <w:r>
        <w:rPr>
          <w:noProof/>
        </w:rPr>
        <w:drawing>
          <wp:inline distT="0" distB="0" distL="0" distR="0">
            <wp:extent cx="3985846" cy="19699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4 at 8.14.56 PM.png"/>
                    <pic:cNvPicPr/>
                  </pic:nvPicPr>
                  <pic:blipFill>
                    <a:blip r:embed="rId13">
                      <a:extLst>
                        <a:ext uri="{28A0092B-C50C-407E-A947-70E740481C1C}">
                          <a14:useLocalDpi xmlns:a14="http://schemas.microsoft.com/office/drawing/2010/main" val="0"/>
                        </a:ext>
                      </a:extLst>
                    </a:blip>
                    <a:stretch>
                      <a:fillRect/>
                    </a:stretch>
                  </pic:blipFill>
                  <pic:spPr>
                    <a:xfrm>
                      <a:off x="0" y="0"/>
                      <a:ext cx="4011114" cy="1982416"/>
                    </a:xfrm>
                    <a:prstGeom prst="rect">
                      <a:avLst/>
                    </a:prstGeom>
                  </pic:spPr>
                </pic:pic>
              </a:graphicData>
            </a:graphic>
          </wp:inline>
        </w:drawing>
      </w:r>
    </w:p>
    <w:p w:rsidR="001E169D" w:rsidRDefault="001E169D"/>
    <w:p w:rsidR="001E169D" w:rsidRDefault="001E169D">
      <w:r>
        <w:rPr>
          <w:noProof/>
        </w:rPr>
        <w:lastRenderedPageBreak/>
        <w:drawing>
          <wp:inline distT="0" distB="0" distL="0" distR="0">
            <wp:extent cx="3657600" cy="17033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4 at 8.17.17 PM.png"/>
                    <pic:cNvPicPr/>
                  </pic:nvPicPr>
                  <pic:blipFill>
                    <a:blip r:embed="rId14">
                      <a:extLst>
                        <a:ext uri="{28A0092B-C50C-407E-A947-70E740481C1C}">
                          <a14:useLocalDpi xmlns:a14="http://schemas.microsoft.com/office/drawing/2010/main" val="0"/>
                        </a:ext>
                      </a:extLst>
                    </a:blip>
                    <a:stretch>
                      <a:fillRect/>
                    </a:stretch>
                  </pic:blipFill>
                  <pic:spPr>
                    <a:xfrm>
                      <a:off x="0" y="0"/>
                      <a:ext cx="3665974" cy="1707263"/>
                    </a:xfrm>
                    <a:prstGeom prst="rect">
                      <a:avLst/>
                    </a:prstGeom>
                  </pic:spPr>
                </pic:pic>
              </a:graphicData>
            </a:graphic>
          </wp:inline>
        </w:drawing>
      </w:r>
    </w:p>
    <w:p w:rsidR="001E169D" w:rsidRDefault="00450940">
      <w:r>
        <w:rPr>
          <w:noProof/>
        </w:rPr>
        <w:drawing>
          <wp:inline distT="0" distB="0" distL="0" distR="0">
            <wp:extent cx="3651627" cy="167249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4 at 8.22.17 PM.png"/>
                    <pic:cNvPicPr/>
                  </pic:nvPicPr>
                  <pic:blipFill>
                    <a:blip r:embed="rId15">
                      <a:extLst>
                        <a:ext uri="{28A0092B-C50C-407E-A947-70E740481C1C}">
                          <a14:useLocalDpi xmlns:a14="http://schemas.microsoft.com/office/drawing/2010/main" val="0"/>
                        </a:ext>
                      </a:extLst>
                    </a:blip>
                    <a:stretch>
                      <a:fillRect/>
                    </a:stretch>
                  </pic:blipFill>
                  <pic:spPr>
                    <a:xfrm>
                      <a:off x="0" y="0"/>
                      <a:ext cx="3672600" cy="1682098"/>
                    </a:xfrm>
                    <a:prstGeom prst="rect">
                      <a:avLst/>
                    </a:prstGeom>
                  </pic:spPr>
                </pic:pic>
              </a:graphicData>
            </a:graphic>
          </wp:inline>
        </w:drawing>
      </w:r>
    </w:p>
    <w:p w:rsidR="00450940" w:rsidRDefault="00450940">
      <w:r>
        <w:rPr>
          <w:noProof/>
        </w:rPr>
        <w:drawing>
          <wp:inline distT="0" distB="0" distL="0" distR="0">
            <wp:extent cx="3641969" cy="219763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4 at 8.26.17 PM.png"/>
                    <pic:cNvPicPr/>
                  </pic:nvPicPr>
                  <pic:blipFill>
                    <a:blip r:embed="rId16">
                      <a:extLst>
                        <a:ext uri="{28A0092B-C50C-407E-A947-70E740481C1C}">
                          <a14:useLocalDpi xmlns:a14="http://schemas.microsoft.com/office/drawing/2010/main" val="0"/>
                        </a:ext>
                      </a:extLst>
                    </a:blip>
                    <a:stretch>
                      <a:fillRect/>
                    </a:stretch>
                  </pic:blipFill>
                  <pic:spPr>
                    <a:xfrm>
                      <a:off x="0" y="0"/>
                      <a:ext cx="3653939" cy="2204856"/>
                    </a:xfrm>
                    <a:prstGeom prst="rect">
                      <a:avLst/>
                    </a:prstGeom>
                  </pic:spPr>
                </pic:pic>
              </a:graphicData>
            </a:graphic>
          </wp:inline>
        </w:drawing>
      </w:r>
    </w:p>
    <w:p w:rsidR="00450940" w:rsidRDefault="00450940"/>
    <w:p w:rsidR="00450940" w:rsidRDefault="00450940">
      <w:r>
        <w:rPr>
          <w:noProof/>
        </w:rPr>
        <w:drawing>
          <wp:inline distT="0" distB="0" distL="0" distR="0">
            <wp:extent cx="3884826" cy="207107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4 at 8.27.31 PM.png"/>
                    <pic:cNvPicPr/>
                  </pic:nvPicPr>
                  <pic:blipFill>
                    <a:blip r:embed="rId17">
                      <a:extLst>
                        <a:ext uri="{28A0092B-C50C-407E-A947-70E740481C1C}">
                          <a14:useLocalDpi xmlns:a14="http://schemas.microsoft.com/office/drawing/2010/main" val="0"/>
                        </a:ext>
                      </a:extLst>
                    </a:blip>
                    <a:stretch>
                      <a:fillRect/>
                    </a:stretch>
                  </pic:blipFill>
                  <pic:spPr>
                    <a:xfrm>
                      <a:off x="0" y="0"/>
                      <a:ext cx="3891182" cy="2074466"/>
                    </a:xfrm>
                    <a:prstGeom prst="rect">
                      <a:avLst/>
                    </a:prstGeom>
                  </pic:spPr>
                </pic:pic>
              </a:graphicData>
            </a:graphic>
          </wp:inline>
        </w:drawing>
      </w:r>
    </w:p>
    <w:p w:rsidR="00450940" w:rsidRDefault="00450940"/>
    <w:p w:rsidR="00450940" w:rsidRDefault="00450940"/>
    <w:p w:rsidR="00EB1B36" w:rsidRDefault="00471E47" w:rsidP="00EB1B36">
      <w:pPr>
        <w:autoSpaceDE w:val="0"/>
        <w:autoSpaceDN w:val="0"/>
        <w:adjustRightInd w:val="0"/>
        <w:rPr>
          <w:rFonts w:ascii="Times New Roman" w:hAnsi="Times New Roman" w:cs="Times New Roman"/>
        </w:rPr>
      </w:pPr>
      <w:r>
        <w:lastRenderedPageBreak/>
        <w:t>2)</w:t>
      </w:r>
      <w:r w:rsidR="00EB1B36">
        <w:rPr>
          <w:rFonts w:ascii="Times New Roman" w:hAnsi="Times New Roman" w:cs="Times New Roman"/>
          <w:sz w:val="20"/>
          <w:szCs w:val="20"/>
        </w:rPr>
        <w:t xml:space="preserve"> </w:t>
      </w:r>
      <w:r w:rsidR="00EB1B36" w:rsidRPr="00EB1B36">
        <w:rPr>
          <w:rFonts w:ascii="Times New Roman" w:hAnsi="Times New Roman" w:cs="Times New Roman"/>
        </w:rPr>
        <w:t>Write a SELECT query that would supply enough information to cr</w:t>
      </w:r>
      <w:r w:rsidR="00EB1B36">
        <w:rPr>
          <w:rFonts w:ascii="Times New Roman" w:hAnsi="Times New Roman" w:cs="Times New Roman"/>
        </w:rPr>
        <w:t xml:space="preserve">eate an index of all recipes in </w:t>
      </w:r>
      <w:r w:rsidR="00EB1B36" w:rsidRPr="00EB1B36">
        <w:rPr>
          <w:rFonts w:ascii="Times New Roman" w:hAnsi="Times New Roman" w:cs="Times New Roman"/>
        </w:rPr>
        <w:t>the system with recipe name, category and all tag values. The index should be sorted first by tag</w:t>
      </w:r>
      <w:r w:rsidR="00EB1B36">
        <w:rPr>
          <w:rFonts w:ascii="Times New Roman" w:hAnsi="Times New Roman" w:cs="Times New Roman"/>
        </w:rPr>
        <w:t xml:space="preserve"> </w:t>
      </w:r>
      <w:r w:rsidR="00EB1B36" w:rsidRPr="00EB1B36">
        <w:rPr>
          <w:rFonts w:ascii="Times New Roman" w:hAnsi="Times New Roman" w:cs="Times New Roman"/>
        </w:rPr>
        <w:t>value and then by category. Show the first 25 rows of the result of your query.</w:t>
      </w:r>
    </w:p>
    <w:p w:rsidR="00EB1B36" w:rsidRDefault="00EB1B36" w:rsidP="00EB1B36">
      <w:pPr>
        <w:autoSpaceDE w:val="0"/>
        <w:autoSpaceDN w:val="0"/>
        <w:adjustRightInd w:val="0"/>
        <w:rPr>
          <w:rFonts w:ascii="Times New Roman" w:hAnsi="Times New Roman" w:cs="Times New Roman"/>
        </w:rPr>
      </w:pPr>
    </w:p>
    <w:p w:rsidR="00471E47" w:rsidRPr="00EB1B36" w:rsidRDefault="00750BFA" w:rsidP="00EB1B36">
      <w:pPr>
        <w:autoSpaceDE w:val="0"/>
        <w:autoSpaceDN w:val="0"/>
        <w:adjustRightInd w:val="0"/>
        <w:rPr>
          <w:rFonts w:ascii="Times New Roman" w:hAnsi="Times New Roman" w:cs="Times New Roman"/>
        </w:rPr>
      </w:pPr>
      <w:r>
        <w:rPr>
          <w:noProof/>
        </w:rPr>
        <w:drawing>
          <wp:inline distT="0" distB="0" distL="0" distR="0">
            <wp:extent cx="59436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4 at 9.01.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EB1B36" w:rsidRDefault="00EB1B36"/>
    <w:p w:rsidR="00750BFA" w:rsidRPr="00EB1B36" w:rsidRDefault="00750BFA">
      <w:pPr>
        <w:rPr>
          <w:rFonts w:ascii="Times New Roman" w:hAnsi="Times New Roman" w:cs="Times New Roman"/>
          <w:u w:val="single"/>
        </w:rPr>
      </w:pPr>
      <w:r w:rsidRPr="00EB1B36">
        <w:rPr>
          <w:rFonts w:ascii="Times New Roman" w:hAnsi="Times New Roman" w:cs="Times New Roman"/>
          <w:u w:val="single"/>
        </w:rPr>
        <w:lastRenderedPageBreak/>
        <w:t>References</w:t>
      </w:r>
    </w:p>
    <w:p w:rsidR="00750BFA" w:rsidRPr="00EB1B36" w:rsidRDefault="00750BFA">
      <w:pPr>
        <w:rPr>
          <w:rFonts w:ascii="Times New Roman" w:hAnsi="Times New Roman" w:cs="Times New Roman"/>
        </w:rPr>
      </w:pPr>
    </w:p>
    <w:p w:rsidR="00EB1B36" w:rsidRPr="00EB1B36" w:rsidRDefault="00EB1B36" w:rsidP="00EB1B36">
      <w:pPr>
        <w:pStyle w:val="ListParagraph"/>
        <w:numPr>
          <w:ilvl w:val="0"/>
          <w:numId w:val="3"/>
        </w:numPr>
        <w:rPr>
          <w:rFonts w:ascii="Times New Roman" w:hAnsi="Times New Roman" w:cs="Times New Roman"/>
        </w:rPr>
      </w:pPr>
      <w:proofErr w:type="spellStart"/>
      <w:r w:rsidRPr="00EB1B36">
        <w:rPr>
          <w:rFonts w:ascii="Times New Roman" w:hAnsi="Times New Roman" w:cs="Times New Roman"/>
        </w:rPr>
        <w:t>Comeau</w:t>
      </w:r>
      <w:proofErr w:type="spellEnd"/>
      <w:r w:rsidRPr="00EB1B36">
        <w:rPr>
          <w:rFonts w:ascii="Times New Roman" w:hAnsi="Times New Roman" w:cs="Times New Roman"/>
        </w:rPr>
        <w:t xml:space="preserve">, A. (2016). MySQL explained: your step-by-step guide to database design. Bradenton, FL: </w:t>
      </w:r>
      <w:proofErr w:type="spellStart"/>
      <w:r w:rsidRPr="00EB1B36">
        <w:rPr>
          <w:rFonts w:ascii="Times New Roman" w:hAnsi="Times New Roman" w:cs="Times New Roman"/>
        </w:rPr>
        <w:t>OSTraining</w:t>
      </w:r>
      <w:proofErr w:type="spellEnd"/>
      <w:r w:rsidRPr="00EB1B36">
        <w:rPr>
          <w:rFonts w:ascii="Times New Roman" w:hAnsi="Times New Roman" w:cs="Times New Roman"/>
        </w:rPr>
        <w:t>.</w:t>
      </w:r>
    </w:p>
    <w:p w:rsidR="00EB1B36" w:rsidRDefault="00EB1B36"/>
    <w:p w:rsidR="00EB1B36" w:rsidRDefault="00EB1B36"/>
    <w:sectPr w:rsidR="00EB1B36" w:rsidSect="00B10D3E">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0E9" w:rsidRDefault="00F520E9" w:rsidP="009770EB">
      <w:r>
        <w:separator/>
      </w:r>
    </w:p>
  </w:endnote>
  <w:endnote w:type="continuationSeparator" w:id="0">
    <w:p w:rsidR="00F520E9" w:rsidRDefault="00F520E9" w:rsidP="00977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0E9" w:rsidRDefault="00F520E9" w:rsidP="009770EB">
      <w:r>
        <w:separator/>
      </w:r>
    </w:p>
  </w:footnote>
  <w:footnote w:type="continuationSeparator" w:id="0">
    <w:p w:rsidR="00F520E9" w:rsidRDefault="00F520E9" w:rsidP="00977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8529687"/>
      <w:docPartObj>
        <w:docPartGallery w:val="Page Numbers (Top of Page)"/>
        <w:docPartUnique/>
      </w:docPartObj>
    </w:sdtPr>
    <w:sdtContent>
      <w:p w:rsidR="009770EB" w:rsidRDefault="009770EB" w:rsidP="00014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770EB" w:rsidRDefault="009770EB" w:rsidP="009770E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4074480"/>
      <w:docPartObj>
        <w:docPartGallery w:val="Page Numbers (Top of Page)"/>
        <w:docPartUnique/>
      </w:docPartObj>
    </w:sdtPr>
    <w:sdtContent>
      <w:p w:rsidR="009770EB" w:rsidRDefault="009770EB" w:rsidP="00014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770EB" w:rsidRDefault="009770EB" w:rsidP="009770EB">
    <w:pPr>
      <w:pStyle w:val="Header"/>
      <w:ind w:right="360"/>
    </w:pPr>
    <w:r>
      <w:tab/>
      <w:t xml:space="preserve">                                                                                                                                                     PLANGE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0E65C3"/>
    <w:multiLevelType w:val="hybridMultilevel"/>
    <w:tmpl w:val="6232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1A2632"/>
    <w:multiLevelType w:val="hybridMultilevel"/>
    <w:tmpl w:val="022A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9A418E"/>
    <w:multiLevelType w:val="hybridMultilevel"/>
    <w:tmpl w:val="795EA4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0EB"/>
    <w:rsid w:val="000A3043"/>
    <w:rsid w:val="001B2D01"/>
    <w:rsid w:val="001E169D"/>
    <w:rsid w:val="00282F5C"/>
    <w:rsid w:val="00354FC1"/>
    <w:rsid w:val="00450940"/>
    <w:rsid w:val="00471E47"/>
    <w:rsid w:val="005B4178"/>
    <w:rsid w:val="006642F7"/>
    <w:rsid w:val="00750BFA"/>
    <w:rsid w:val="009770EB"/>
    <w:rsid w:val="00B10D3E"/>
    <w:rsid w:val="00CF56CF"/>
    <w:rsid w:val="00D71146"/>
    <w:rsid w:val="00D82D45"/>
    <w:rsid w:val="00EB1B36"/>
    <w:rsid w:val="00F52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20622D"/>
  <w14:defaultImageDpi w14:val="32767"/>
  <w15:chartTrackingRefBased/>
  <w15:docId w15:val="{06793835-D0E0-FB44-A3D3-F91F840AE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70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0EB"/>
    <w:pPr>
      <w:tabs>
        <w:tab w:val="center" w:pos="4680"/>
        <w:tab w:val="right" w:pos="9360"/>
      </w:tabs>
    </w:pPr>
  </w:style>
  <w:style w:type="character" w:customStyle="1" w:styleId="HeaderChar">
    <w:name w:val="Header Char"/>
    <w:basedOn w:val="DefaultParagraphFont"/>
    <w:link w:val="Header"/>
    <w:uiPriority w:val="99"/>
    <w:rsid w:val="009770EB"/>
  </w:style>
  <w:style w:type="character" w:styleId="PageNumber">
    <w:name w:val="page number"/>
    <w:basedOn w:val="DefaultParagraphFont"/>
    <w:uiPriority w:val="99"/>
    <w:semiHidden/>
    <w:unhideWhenUsed/>
    <w:rsid w:val="009770EB"/>
  </w:style>
  <w:style w:type="paragraph" w:styleId="Footer">
    <w:name w:val="footer"/>
    <w:basedOn w:val="Normal"/>
    <w:link w:val="FooterChar"/>
    <w:uiPriority w:val="99"/>
    <w:unhideWhenUsed/>
    <w:rsid w:val="009770EB"/>
    <w:pPr>
      <w:tabs>
        <w:tab w:val="center" w:pos="4680"/>
        <w:tab w:val="right" w:pos="9360"/>
      </w:tabs>
    </w:pPr>
  </w:style>
  <w:style w:type="character" w:customStyle="1" w:styleId="FooterChar">
    <w:name w:val="Footer Char"/>
    <w:basedOn w:val="DefaultParagraphFont"/>
    <w:link w:val="Footer"/>
    <w:uiPriority w:val="99"/>
    <w:rsid w:val="009770EB"/>
  </w:style>
  <w:style w:type="paragraph" w:styleId="ListParagraph">
    <w:name w:val="List Paragraph"/>
    <w:basedOn w:val="Normal"/>
    <w:uiPriority w:val="34"/>
    <w:qFormat/>
    <w:rsid w:val="00977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3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611</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Sarah Plange</dc:creator>
  <cp:keywords/>
  <dc:description/>
  <cp:lastModifiedBy>Victoria Sarah Plange</cp:lastModifiedBy>
  <cp:revision>2</cp:revision>
  <dcterms:created xsi:type="dcterms:W3CDTF">2018-03-05T02:20:00Z</dcterms:created>
  <dcterms:modified xsi:type="dcterms:W3CDTF">2018-03-05T02:20:00Z</dcterms:modified>
</cp:coreProperties>
</file>