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pt;width:792pt;height:93.6pt;mso-position-horizontal-relative:page;mso-position-vertical-relative:page;z-index:-18136" coordorigin="0,0" coordsize="15840,1872">
            <v:shape style="position:absolute;left:0;top:0;width:15840;height:1872" type="#_x0000_t75" stroked="false">
              <v:imagedata r:id="rId6" o:title=""/>
            </v:shape>
            <v:shape style="position:absolute;left:14958;top:566;width:337;height:334" type="#_x0000_t75" stroked="false">
              <v:imagedata r:id="rId7" o:title=""/>
            </v:shape>
            <v:shape style="position:absolute;left:13697;top:566;width:337;height:334" type="#_x0000_t75" stroked="false">
              <v:imagedata r:id="rId8" o:title=""/>
            </v:shape>
            <v:line style="position:absolute" from="14127,436" to="14127,892" stroked="true" strokeweight="4.0250pt" strokecolor="#ffffff">
              <v:stroke dashstyle="solid"/>
            </v:line>
            <v:shape style="position:absolute;left:14196;top:487;width:212;height:408" coordorigin="14196,488" coordsize="212,408" path="m14333,653l14252,653,14252,790,14254,817,14259,839,14268,857,14280,872,14295,882,14313,889,14334,893,14359,895,14369,895,14379,894,14390,893,14401,892,14407,891,14407,819,14378,819,14361,819,14348,817,14339,812,14335,808,14333,801,14333,653xm14407,818l14399,818,14378,819,14407,819,14407,818xm14407,575l14196,575,14196,653,14407,653,14407,575xm14333,488l14252,511,14252,575,14333,575,14333,488xe" filled="true" fillcolor="#ffffff" stroked="false">
              <v:path arrowok="t"/>
              <v:fill type="solid"/>
            </v:shape>
            <v:shape style="position:absolute;left:14422;top:566;width:529;height:334" type="#_x0000_t75" stroked="false">
              <v:imagedata r:id="rId9" o:title=""/>
            </v:shape>
            <v:shape style="position:absolute;left:15320;top:853;width:82;height:39" coordorigin="15320,854" coordsize="82,39" path="m15341,860l15334,860,15334,892,15341,892,15341,860xm15355,854l15320,854,15320,860,15355,860,15355,854xm15370,854l15360,854,15360,892,15366,892,15366,860,15373,860,15370,854xm15401,860l15395,860,15395,892,15401,892,15401,860xm15373,860l15366,860,15378,882,15383,882,15388,874,15381,874,15373,860xm15401,854l15391,854,15381,874,15388,874,15395,860,15401,860,15401,854xe" filled="true" fillcolor="#ffffff" stroked="false">
              <v:path arrowok="t"/>
              <v:fill type="solid"/>
            </v:shape>
            <v:shape style="position:absolute;left:432;top:383;width:8964;height:1160" type="#_x0000_t202" filled="false" stroked="false">
              <v:textbox inset="0,0,0,0">
                <w:txbxContent>
                  <w:p>
                    <w:pPr>
                      <w:spacing w:line="199" w:lineRule="auto" w:before="45"/>
                      <w:ind w:left="0" w:right="0" w:firstLine="0"/>
                      <w:jc w:val="left"/>
                      <w:rPr>
                        <w:sz w:val="48"/>
                      </w:rPr>
                    </w:pPr>
                    <w:r>
                      <w:rPr>
                        <w:color w:val="FFFFFF"/>
                        <w:sz w:val="48"/>
                      </w:rPr>
                      <w:t>Agilex</w:t>
                    </w:r>
                    <w:r>
                      <w:rPr>
                        <w:rFonts w:ascii="Lucida Sans Unicode" w:hAnsi="Lucida Sans Unicode"/>
                        <w:color w:val="FFFFFF"/>
                        <w:sz w:val="48"/>
                      </w:rPr>
                      <w:t>® </w:t>
                    </w:r>
                    <w:r>
                      <w:rPr>
                        <w:color w:val="FFFFFF"/>
                        <w:sz w:val="48"/>
                      </w:rPr>
                      <w:t>7 FPGAs and SoCs M-Series Product Table</w:t>
                    </w:r>
                  </w:p>
                </w:txbxContent>
              </v:textbox>
              <w10:wrap type="none"/>
            </v:shape>
            <v:shape style="position:absolute;left:13829;top:1279;width:1599;height:195" type="#_x0000_t202" filled="false" stroked="false">
              <v:textbox inset="0,0,0,0">
                <w:txbxContent>
                  <w:p>
                    <w:pPr>
                      <w:spacing w:before="0"/>
                      <w:ind w:left="0" w:right="0" w:firstLine="0"/>
                      <w:jc w:val="left"/>
                      <w:rPr>
                        <w:sz w:val="16"/>
                      </w:rPr>
                    </w:pPr>
                    <w:r>
                      <w:rPr>
                        <w:color w:val="FFFFFF"/>
                        <w:sz w:val="16"/>
                      </w:rPr>
                      <w:t>Version 2026.04.01</w:t>
                    </w:r>
                  </w:p>
                </w:txbxContent>
              </v:textbox>
              <w10:wrap type="non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1"/>
        </w:rPr>
      </w:pPr>
    </w:p>
    <w:p>
      <w:pPr>
        <w:pStyle w:val="BodyText"/>
        <w:spacing w:line="20" w:lineRule="exact"/>
        <w:ind w:left="100"/>
        <w:rPr>
          <w:rFonts w:ascii="Times New Roman"/>
          <w:sz w:val="2"/>
        </w:rPr>
      </w:pPr>
      <w:r>
        <w:rPr>
          <w:rFonts w:ascii="Times New Roman"/>
          <w:sz w:val="2"/>
        </w:rPr>
        <w:pict>
          <v:group style="width:748.6pt;height:.75pt;mso-position-horizontal-relative:char;mso-position-vertical-relative:line" coordorigin="0,0" coordsize="14972,15">
            <v:line style="position:absolute" from="0,8" to="492,8" stroked="true" strokeweight=".75pt" strokecolor="#231f20">
              <v:stroke dashstyle="solid"/>
            </v:line>
            <v:line style="position:absolute" from="492,8" to="6252,8" stroked="true" strokeweight=".75pt" strokecolor="#231f20">
              <v:stroke dashstyle="solid"/>
            </v:line>
            <v:line style="position:absolute" from="6252,8" to="10572,8" stroked="true" strokeweight=".75pt" strokecolor="#231f20">
              <v:stroke dashstyle="solid"/>
            </v:line>
            <v:line style="position:absolute" from="10572,8" to="14971,8" stroked="true" strokeweight=".75pt" strokecolor="#231f20">
              <v:stroke dashstyle="solid"/>
            </v:line>
          </v:group>
        </w:pict>
      </w:r>
      <w:r>
        <w:rPr>
          <w:rFonts w:ascii="Times New Roman"/>
          <w:sz w:val="2"/>
        </w:rPr>
      </w:r>
    </w:p>
    <w:p>
      <w:pPr>
        <w:pStyle w:val="Heading1"/>
        <w:tabs>
          <w:tab w:pos="8164" w:val="left" w:leader="none"/>
          <w:tab w:pos="12528" w:val="left" w:leader="none"/>
        </w:tabs>
      </w:pPr>
      <w:r>
        <w:rPr>
          <w:color w:val="1756A7"/>
        </w:rPr>
        <w:t>Product</w:t>
      </w:r>
      <w:r>
        <w:rPr>
          <w:color w:val="1756A7"/>
          <w:spacing w:val="-2"/>
        </w:rPr>
        <w:t> </w:t>
      </w:r>
      <w:r>
        <w:rPr>
          <w:color w:val="1756A7"/>
        </w:rPr>
        <w:t>Line</w:t>
        <w:tab/>
      </w:r>
      <w:r>
        <w:rPr>
          <w:color w:val="1756A7"/>
          <w:spacing w:val="2"/>
        </w:rPr>
        <w:t>AGM</w:t>
      </w:r>
      <w:r>
        <w:rPr>
          <w:color w:val="1756A7"/>
          <w:spacing w:val="3"/>
        </w:rPr>
        <w:t> </w:t>
      </w:r>
      <w:r>
        <w:rPr>
          <w:color w:val="1756A7"/>
        </w:rPr>
        <w:t>032</w:t>
        <w:tab/>
        <w:t>AGM</w:t>
      </w:r>
      <w:r>
        <w:rPr>
          <w:color w:val="1756A7"/>
          <w:spacing w:val="-1"/>
        </w:rPr>
        <w:t> </w:t>
      </w:r>
      <w:r>
        <w:rPr>
          <w:color w:val="1756A7"/>
        </w:rPr>
        <w:t>039</w:t>
      </w:r>
    </w:p>
    <w:p>
      <w:pPr>
        <w:pStyle w:val="BodyText"/>
        <w:spacing w:before="6"/>
        <w:rPr>
          <w:b/>
          <w:sz w:val="7"/>
        </w:rPr>
      </w:pPr>
    </w:p>
    <w:tbl>
      <w:tblPr>
        <w:tblW w:w="0" w:type="auto"/>
        <w:jc w:val="left"/>
        <w:tblInd w:w="10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92"/>
        <w:gridCol w:w="5760"/>
        <w:gridCol w:w="4320"/>
        <w:gridCol w:w="4399"/>
      </w:tblGrid>
      <w:tr>
        <w:trPr>
          <w:trHeight w:val="267" w:hRule="atLeast"/>
        </w:trPr>
        <w:tc>
          <w:tcPr>
            <w:tcW w:w="492" w:type="dxa"/>
            <w:vMerge w:val="restart"/>
            <w:tcBorders>
              <w:left w:val="nil"/>
              <w:right w:val="single" w:sz="2" w:space="0" w:color="231F20"/>
            </w:tcBorders>
            <w:textDirection w:val="btLr"/>
          </w:tcPr>
          <w:p>
            <w:pPr>
              <w:pStyle w:val="TableParagraph"/>
              <w:spacing w:before="8"/>
              <w:rPr>
                <w:b/>
                <w:sz w:val="13"/>
              </w:rPr>
            </w:pPr>
          </w:p>
          <w:p>
            <w:pPr>
              <w:pStyle w:val="TableParagraph"/>
              <w:ind w:left="1632" w:right="1632"/>
              <w:jc w:val="center"/>
              <w:rPr>
                <w:b/>
                <w:sz w:val="14"/>
              </w:rPr>
            </w:pPr>
            <w:r>
              <w:rPr>
                <w:b/>
                <w:color w:val="1756A7"/>
                <w:sz w:val="14"/>
              </w:rPr>
              <w:t>Resources</w:t>
            </w:r>
          </w:p>
        </w:tc>
        <w:tc>
          <w:tcPr>
            <w:tcW w:w="5760" w:type="dxa"/>
            <w:tcBorders>
              <w:left w:val="single" w:sz="2" w:space="0" w:color="231F20"/>
              <w:bottom w:val="single" w:sz="2" w:space="0" w:color="231F20"/>
              <w:right w:val="nil"/>
            </w:tcBorders>
          </w:tcPr>
          <w:p>
            <w:pPr>
              <w:pStyle w:val="TableParagraph"/>
              <w:spacing w:before="46"/>
              <w:ind w:left="62"/>
              <w:rPr>
                <w:sz w:val="14"/>
              </w:rPr>
            </w:pPr>
            <w:r>
              <w:rPr>
                <w:color w:val="58595B"/>
                <w:sz w:val="14"/>
              </w:rPr>
              <w:t>Specification Options¹</w:t>
            </w:r>
          </w:p>
        </w:tc>
        <w:tc>
          <w:tcPr>
            <w:tcW w:w="4320" w:type="dxa"/>
            <w:tcBorders>
              <w:left w:val="nil"/>
              <w:bottom w:val="single" w:sz="2" w:space="0" w:color="231F20"/>
              <w:right w:val="nil"/>
            </w:tcBorders>
            <w:shd w:val="clear" w:color="auto" w:fill="E6E7E8"/>
          </w:tcPr>
          <w:p>
            <w:pPr>
              <w:pStyle w:val="TableParagraph"/>
              <w:spacing w:before="46"/>
              <w:ind w:left="1609" w:right="1595"/>
              <w:jc w:val="center"/>
              <w:rPr>
                <w:sz w:val="14"/>
              </w:rPr>
            </w:pPr>
            <w:r>
              <w:rPr>
                <w:color w:val="58595B"/>
                <w:sz w:val="14"/>
              </w:rPr>
              <w:t>A, B, E, F, G, H</w:t>
            </w:r>
          </w:p>
        </w:tc>
        <w:tc>
          <w:tcPr>
            <w:tcW w:w="4399" w:type="dxa"/>
            <w:tcBorders>
              <w:left w:val="nil"/>
              <w:bottom w:val="single" w:sz="2" w:space="0" w:color="231F20"/>
              <w:right w:val="nil"/>
            </w:tcBorders>
          </w:tcPr>
          <w:p>
            <w:pPr>
              <w:pStyle w:val="TableParagraph"/>
              <w:spacing w:before="46"/>
              <w:ind w:left="1649" w:right="1634"/>
              <w:jc w:val="center"/>
              <w:rPr>
                <w:sz w:val="14"/>
              </w:rPr>
            </w:pPr>
            <w:r>
              <w:rPr>
                <w:color w:val="58595B"/>
                <w:sz w:val="14"/>
              </w:rPr>
              <w:t>A, B, E, F, G, H</w:t>
            </w:r>
          </w:p>
        </w:tc>
      </w:tr>
      <w:tr>
        <w:trPr>
          <w:trHeight w:val="267"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6"/>
              <w:ind w:left="62"/>
              <w:rPr>
                <w:sz w:val="14"/>
              </w:rPr>
            </w:pPr>
            <w:r>
              <w:rPr>
                <w:color w:val="58595B"/>
                <w:sz w:val="14"/>
              </w:rPr>
              <w:t>Logic elements (LEs)</w:t>
            </w:r>
          </w:p>
        </w:tc>
        <w:tc>
          <w:tcPr>
            <w:tcW w:w="4320" w:type="dxa"/>
            <w:tcBorders>
              <w:top w:val="single" w:sz="2" w:space="0" w:color="231F20"/>
              <w:left w:val="nil"/>
              <w:bottom w:val="single" w:sz="2" w:space="0" w:color="231F20"/>
              <w:right w:val="nil"/>
            </w:tcBorders>
            <w:shd w:val="clear" w:color="auto" w:fill="E6E7E8"/>
          </w:tcPr>
          <w:p>
            <w:pPr>
              <w:pStyle w:val="TableParagraph"/>
              <w:spacing w:before="46"/>
              <w:ind w:left="1609" w:right="1594"/>
              <w:jc w:val="center"/>
              <w:rPr>
                <w:sz w:val="14"/>
              </w:rPr>
            </w:pPr>
            <w:r>
              <w:rPr>
                <w:color w:val="58595B"/>
                <w:sz w:val="14"/>
              </w:rPr>
              <w:t>3,245,000</w:t>
            </w:r>
          </w:p>
        </w:tc>
        <w:tc>
          <w:tcPr>
            <w:tcW w:w="4399" w:type="dxa"/>
            <w:tcBorders>
              <w:top w:val="single" w:sz="2" w:space="0" w:color="231F20"/>
              <w:left w:val="nil"/>
              <w:bottom w:val="single" w:sz="2" w:space="0" w:color="231F20"/>
              <w:right w:val="nil"/>
            </w:tcBorders>
          </w:tcPr>
          <w:p>
            <w:pPr>
              <w:pStyle w:val="TableParagraph"/>
              <w:spacing w:before="46"/>
              <w:ind w:left="1649" w:right="1634"/>
              <w:jc w:val="center"/>
              <w:rPr>
                <w:sz w:val="14"/>
              </w:rPr>
            </w:pPr>
            <w:r>
              <w:rPr>
                <w:color w:val="58595B"/>
                <w:sz w:val="14"/>
              </w:rPr>
              <w:t>3,851,520</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Adaptive logic modules (ALMs)</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1,100,000</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1,305,600</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ALM registers</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4,400,000</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5,222,400</w:t>
            </w:r>
          </w:p>
        </w:tc>
      </w:tr>
      <w:tr>
        <w:trPr>
          <w:trHeight w:val="265"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M20K memory blocks</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15,932</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18,960</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M20K memory size (Mb)</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311</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370</w:t>
            </w:r>
          </w:p>
        </w:tc>
      </w:tr>
      <w:tr>
        <w:trPr>
          <w:trHeight w:val="288"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57"/>
              <w:ind w:left="62"/>
              <w:rPr>
                <w:sz w:val="14"/>
              </w:rPr>
            </w:pPr>
            <w:r>
              <w:rPr>
                <w:color w:val="58595B"/>
                <w:sz w:val="14"/>
              </w:rPr>
              <w:t>MLAB memory count</w:t>
            </w:r>
          </w:p>
        </w:tc>
        <w:tc>
          <w:tcPr>
            <w:tcW w:w="4320" w:type="dxa"/>
            <w:tcBorders>
              <w:top w:val="single" w:sz="2" w:space="0" w:color="231F20"/>
              <w:left w:val="nil"/>
              <w:bottom w:val="single" w:sz="2" w:space="0" w:color="231F20"/>
              <w:right w:val="nil"/>
            </w:tcBorders>
            <w:shd w:val="clear" w:color="auto" w:fill="E6E7E8"/>
          </w:tcPr>
          <w:p>
            <w:pPr>
              <w:pStyle w:val="TableParagraph"/>
              <w:spacing w:before="57"/>
              <w:ind w:left="1609" w:right="1594"/>
              <w:jc w:val="center"/>
              <w:rPr>
                <w:sz w:val="14"/>
              </w:rPr>
            </w:pPr>
            <w:r>
              <w:rPr>
                <w:color w:val="58595B"/>
                <w:sz w:val="14"/>
              </w:rPr>
              <w:t>55,000</w:t>
            </w:r>
          </w:p>
        </w:tc>
        <w:tc>
          <w:tcPr>
            <w:tcW w:w="4399" w:type="dxa"/>
            <w:tcBorders>
              <w:top w:val="single" w:sz="2" w:space="0" w:color="231F20"/>
              <w:left w:val="nil"/>
              <w:bottom w:val="single" w:sz="2" w:space="0" w:color="231F20"/>
              <w:right w:val="nil"/>
            </w:tcBorders>
          </w:tcPr>
          <w:p>
            <w:pPr>
              <w:pStyle w:val="TableParagraph"/>
              <w:spacing w:before="57"/>
              <w:ind w:left="1649" w:right="1634"/>
              <w:jc w:val="center"/>
              <w:rPr>
                <w:sz w:val="14"/>
              </w:rPr>
            </w:pPr>
            <w:r>
              <w:rPr>
                <w:color w:val="58595B"/>
                <w:sz w:val="14"/>
              </w:rPr>
              <w:t>65,280</w:t>
            </w:r>
          </w:p>
        </w:tc>
      </w:tr>
      <w:tr>
        <w:trPr>
          <w:trHeight w:val="288"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57"/>
              <w:ind w:left="62"/>
              <w:rPr>
                <w:sz w:val="14"/>
              </w:rPr>
            </w:pPr>
            <w:r>
              <w:rPr>
                <w:color w:val="58595B"/>
                <w:sz w:val="14"/>
              </w:rPr>
              <w:t>MLAB memory size (Mb)</w:t>
            </w:r>
          </w:p>
        </w:tc>
        <w:tc>
          <w:tcPr>
            <w:tcW w:w="4320" w:type="dxa"/>
            <w:tcBorders>
              <w:top w:val="single" w:sz="2" w:space="0" w:color="231F20"/>
              <w:left w:val="nil"/>
              <w:bottom w:val="single" w:sz="2" w:space="0" w:color="231F20"/>
              <w:right w:val="nil"/>
            </w:tcBorders>
            <w:shd w:val="clear" w:color="auto" w:fill="E6E7E8"/>
          </w:tcPr>
          <w:p>
            <w:pPr>
              <w:pStyle w:val="TableParagraph"/>
              <w:spacing w:before="57"/>
              <w:ind w:left="1609" w:right="1594"/>
              <w:jc w:val="center"/>
              <w:rPr>
                <w:sz w:val="14"/>
              </w:rPr>
            </w:pPr>
            <w:r>
              <w:rPr>
                <w:color w:val="58595B"/>
                <w:sz w:val="14"/>
              </w:rPr>
              <w:t>33</w:t>
            </w:r>
          </w:p>
        </w:tc>
        <w:tc>
          <w:tcPr>
            <w:tcW w:w="4399" w:type="dxa"/>
            <w:tcBorders>
              <w:top w:val="single" w:sz="2" w:space="0" w:color="231F20"/>
              <w:left w:val="nil"/>
              <w:bottom w:val="single" w:sz="2" w:space="0" w:color="231F20"/>
              <w:right w:val="nil"/>
            </w:tcBorders>
          </w:tcPr>
          <w:p>
            <w:pPr>
              <w:pStyle w:val="TableParagraph"/>
              <w:spacing w:before="57"/>
              <w:ind w:left="1649" w:right="1634"/>
              <w:jc w:val="center"/>
              <w:rPr>
                <w:sz w:val="14"/>
              </w:rPr>
            </w:pPr>
            <w:r>
              <w:rPr>
                <w:color w:val="58595B"/>
                <w:sz w:val="14"/>
              </w:rPr>
              <w:t>40</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HBM2E High Bandwidth DRAM Memory (Gbytes) Size</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16 / 32</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16 / 32</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Fabric PLL</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4"/>
              <w:jc w:val="center"/>
              <w:rPr>
                <w:sz w:val="14"/>
              </w:rPr>
            </w:pPr>
            <w:r>
              <w:rPr>
                <w:color w:val="58595B"/>
                <w:sz w:val="14"/>
              </w:rPr>
              <w:t>8</w:t>
            </w:r>
          </w:p>
        </w:tc>
        <w:tc>
          <w:tcPr>
            <w:tcW w:w="4399" w:type="dxa"/>
            <w:tcBorders>
              <w:top w:val="single" w:sz="2" w:space="0" w:color="231F20"/>
              <w:left w:val="nil"/>
              <w:bottom w:val="single" w:sz="2" w:space="0" w:color="231F20"/>
              <w:right w:val="nil"/>
            </w:tcBorders>
          </w:tcPr>
          <w:p>
            <w:pPr>
              <w:pStyle w:val="TableParagraph"/>
              <w:spacing w:before="45"/>
              <w:ind w:left="15"/>
              <w:jc w:val="center"/>
              <w:rPr>
                <w:sz w:val="14"/>
              </w:rPr>
            </w:pPr>
            <w:r>
              <w:rPr>
                <w:color w:val="58595B"/>
                <w:sz w:val="14"/>
              </w:rPr>
              <w:t>8</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I/O PLL</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16</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16</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Variable-precision digital signal processing (DSP) blocks</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9,375</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12,300</w:t>
            </w:r>
          </w:p>
        </w:tc>
      </w:tr>
      <w:tr>
        <w:trPr>
          <w:trHeight w:val="26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45"/>
              <w:ind w:left="62"/>
              <w:rPr>
                <w:sz w:val="14"/>
              </w:rPr>
            </w:pPr>
            <w:r>
              <w:rPr>
                <w:color w:val="58595B"/>
                <w:sz w:val="14"/>
              </w:rPr>
              <w:t>18 x 19 multipliers</w:t>
            </w:r>
          </w:p>
        </w:tc>
        <w:tc>
          <w:tcPr>
            <w:tcW w:w="4320" w:type="dxa"/>
            <w:tcBorders>
              <w:top w:val="single" w:sz="2" w:space="0" w:color="231F20"/>
              <w:left w:val="nil"/>
              <w:bottom w:val="single" w:sz="2" w:space="0" w:color="231F20"/>
              <w:right w:val="nil"/>
            </w:tcBorders>
            <w:shd w:val="clear" w:color="auto" w:fill="E6E7E8"/>
          </w:tcPr>
          <w:p>
            <w:pPr>
              <w:pStyle w:val="TableParagraph"/>
              <w:spacing w:before="45"/>
              <w:ind w:left="1609" w:right="1594"/>
              <w:jc w:val="center"/>
              <w:rPr>
                <w:sz w:val="14"/>
              </w:rPr>
            </w:pPr>
            <w:r>
              <w:rPr>
                <w:color w:val="58595B"/>
                <w:sz w:val="14"/>
              </w:rPr>
              <w:t>18,750</w:t>
            </w:r>
          </w:p>
        </w:tc>
        <w:tc>
          <w:tcPr>
            <w:tcW w:w="4399" w:type="dxa"/>
            <w:tcBorders>
              <w:top w:val="single" w:sz="2" w:space="0" w:color="231F20"/>
              <w:left w:val="nil"/>
              <w:bottom w:val="single" w:sz="2" w:space="0" w:color="231F20"/>
              <w:right w:val="nil"/>
            </w:tcBorders>
          </w:tcPr>
          <w:p>
            <w:pPr>
              <w:pStyle w:val="TableParagraph"/>
              <w:spacing w:before="45"/>
              <w:ind w:left="1649" w:right="1634"/>
              <w:jc w:val="center"/>
              <w:rPr>
                <w:sz w:val="14"/>
              </w:rPr>
            </w:pPr>
            <w:r>
              <w:rPr>
                <w:color w:val="58595B"/>
                <w:sz w:val="14"/>
              </w:rPr>
              <w:t>24,600</w:t>
            </w:r>
          </w:p>
        </w:tc>
      </w:tr>
      <w:tr>
        <w:trPr>
          <w:trHeight w:val="432"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right w:val="nil"/>
            </w:tcBorders>
          </w:tcPr>
          <w:p>
            <w:pPr>
              <w:pStyle w:val="TableParagraph"/>
              <w:spacing w:line="237" w:lineRule="auto" w:before="46"/>
              <w:ind w:left="62"/>
              <w:rPr>
                <w:sz w:val="14"/>
              </w:rPr>
            </w:pPr>
            <w:r>
              <w:rPr>
                <w:color w:val="58595B"/>
                <w:sz w:val="14"/>
              </w:rPr>
              <w:t>Single-precison or half-precision tera floating point operations per second (TFLOPS)</w:t>
            </w:r>
          </w:p>
        </w:tc>
        <w:tc>
          <w:tcPr>
            <w:tcW w:w="4320" w:type="dxa"/>
            <w:tcBorders>
              <w:top w:val="single" w:sz="2" w:space="0" w:color="231F20"/>
              <w:left w:val="nil"/>
              <w:right w:val="nil"/>
            </w:tcBorders>
            <w:shd w:val="clear" w:color="auto" w:fill="E6E7E8"/>
          </w:tcPr>
          <w:p>
            <w:pPr>
              <w:pStyle w:val="TableParagraph"/>
              <w:spacing w:before="129"/>
              <w:ind w:left="1609" w:right="1594"/>
              <w:jc w:val="center"/>
              <w:rPr>
                <w:sz w:val="14"/>
              </w:rPr>
            </w:pPr>
            <w:r>
              <w:rPr>
                <w:color w:val="58595B"/>
                <w:sz w:val="14"/>
              </w:rPr>
              <w:t>14 / 28</w:t>
            </w:r>
          </w:p>
        </w:tc>
        <w:tc>
          <w:tcPr>
            <w:tcW w:w="4399" w:type="dxa"/>
            <w:tcBorders>
              <w:top w:val="single" w:sz="2" w:space="0" w:color="231F20"/>
              <w:left w:val="nil"/>
              <w:right w:val="nil"/>
            </w:tcBorders>
          </w:tcPr>
          <w:p>
            <w:pPr>
              <w:pStyle w:val="TableParagraph"/>
              <w:spacing w:before="129"/>
              <w:ind w:left="1649" w:right="1634"/>
              <w:jc w:val="center"/>
              <w:rPr>
                <w:sz w:val="14"/>
              </w:rPr>
            </w:pPr>
            <w:r>
              <w:rPr>
                <w:color w:val="58595B"/>
                <w:sz w:val="14"/>
              </w:rPr>
              <w:t>18.4 / 37</w:t>
            </w:r>
          </w:p>
        </w:tc>
      </w:tr>
      <w:tr>
        <w:trPr>
          <w:trHeight w:val="366" w:hRule="atLeast"/>
        </w:trPr>
        <w:tc>
          <w:tcPr>
            <w:tcW w:w="492" w:type="dxa"/>
            <w:vMerge w:val="restart"/>
            <w:tcBorders>
              <w:left w:val="nil"/>
              <w:right w:val="single" w:sz="2" w:space="0" w:color="231F20"/>
            </w:tcBorders>
            <w:textDirection w:val="btLr"/>
          </w:tcPr>
          <w:p>
            <w:pPr>
              <w:pStyle w:val="TableParagraph"/>
              <w:spacing w:line="237" w:lineRule="auto" w:before="83"/>
              <w:ind w:left="863" w:hanging="648"/>
              <w:rPr>
                <w:b/>
                <w:sz w:val="14"/>
              </w:rPr>
            </w:pPr>
            <w:r>
              <w:rPr>
                <w:b/>
                <w:color w:val="1756A7"/>
                <w:sz w:val="14"/>
              </w:rPr>
              <w:t>Maximum Available Device Resources</w:t>
            </w:r>
          </w:p>
        </w:tc>
        <w:tc>
          <w:tcPr>
            <w:tcW w:w="5760" w:type="dxa"/>
            <w:tcBorders>
              <w:left w:val="single" w:sz="2" w:space="0" w:color="231F20"/>
              <w:bottom w:val="single" w:sz="2" w:space="0" w:color="231F20"/>
              <w:right w:val="nil"/>
            </w:tcBorders>
          </w:tcPr>
          <w:p>
            <w:pPr>
              <w:pStyle w:val="TableParagraph"/>
              <w:spacing w:before="96"/>
              <w:ind w:left="62"/>
              <w:rPr>
                <w:sz w:val="14"/>
              </w:rPr>
            </w:pPr>
            <w:r>
              <w:rPr>
                <w:color w:val="58595B"/>
                <w:sz w:val="14"/>
              </w:rPr>
              <w:t>Maximum EMIF x72</w:t>
            </w:r>
          </w:p>
        </w:tc>
        <w:tc>
          <w:tcPr>
            <w:tcW w:w="8719" w:type="dxa"/>
            <w:gridSpan w:val="2"/>
            <w:tcBorders>
              <w:left w:val="nil"/>
              <w:bottom w:val="single" w:sz="2" w:space="0" w:color="231F20"/>
              <w:right w:val="nil"/>
            </w:tcBorders>
            <w:shd w:val="clear" w:color="auto" w:fill="E6E7E8"/>
          </w:tcPr>
          <w:p>
            <w:pPr>
              <w:pStyle w:val="TableParagraph"/>
              <w:spacing w:before="96"/>
              <w:ind w:left="15"/>
              <w:jc w:val="center"/>
              <w:rPr>
                <w:sz w:val="14"/>
              </w:rPr>
            </w:pPr>
            <w:r>
              <w:rPr>
                <w:color w:val="58595B"/>
                <w:sz w:val="14"/>
              </w:rPr>
              <w:t>4</w:t>
            </w:r>
          </w:p>
        </w:tc>
      </w:tr>
      <w:tr>
        <w:trPr>
          <w:trHeight w:val="366"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96"/>
              <w:ind w:left="62"/>
              <w:rPr>
                <w:sz w:val="14"/>
              </w:rPr>
            </w:pPr>
            <w:r>
              <w:rPr>
                <w:color w:val="58595B"/>
                <w:sz w:val="14"/>
              </w:rPr>
              <w:t>Memory devices supported</w:t>
            </w:r>
          </w:p>
        </w:tc>
        <w:tc>
          <w:tcPr>
            <w:tcW w:w="8719" w:type="dxa"/>
            <w:gridSpan w:val="2"/>
            <w:tcBorders>
              <w:top w:val="single" w:sz="2" w:space="0" w:color="231F20"/>
              <w:left w:val="nil"/>
              <w:bottom w:val="single" w:sz="2" w:space="0" w:color="231F20"/>
              <w:right w:val="nil"/>
            </w:tcBorders>
            <w:shd w:val="clear" w:color="auto" w:fill="E6E7E8"/>
          </w:tcPr>
          <w:p>
            <w:pPr>
              <w:pStyle w:val="TableParagraph"/>
              <w:spacing w:before="96"/>
              <w:ind w:left="142" w:right="125"/>
              <w:jc w:val="center"/>
              <w:rPr>
                <w:sz w:val="14"/>
              </w:rPr>
            </w:pPr>
            <w:r>
              <w:rPr>
                <w:color w:val="58595B"/>
                <w:sz w:val="14"/>
              </w:rPr>
              <w:t>DDR5, LPDDR5, and DDR4</w:t>
            </w:r>
          </w:p>
        </w:tc>
      </w:tr>
      <w:tr>
        <w:trPr>
          <w:trHeight w:val="366"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96"/>
              <w:ind w:left="62"/>
              <w:rPr>
                <w:sz w:val="14"/>
              </w:rPr>
            </w:pPr>
            <w:r>
              <w:rPr>
                <w:color w:val="58595B"/>
                <w:sz w:val="14"/>
              </w:rPr>
              <w:t>Maximum AIB Interfaces</w:t>
            </w:r>
          </w:p>
        </w:tc>
        <w:tc>
          <w:tcPr>
            <w:tcW w:w="8719" w:type="dxa"/>
            <w:gridSpan w:val="2"/>
            <w:tcBorders>
              <w:top w:val="single" w:sz="2" w:space="0" w:color="231F20"/>
              <w:left w:val="nil"/>
              <w:bottom w:val="single" w:sz="2" w:space="0" w:color="231F20"/>
              <w:right w:val="nil"/>
            </w:tcBorders>
            <w:shd w:val="clear" w:color="auto" w:fill="E6E7E8"/>
          </w:tcPr>
          <w:p>
            <w:pPr>
              <w:pStyle w:val="TableParagraph"/>
              <w:spacing w:before="96"/>
              <w:ind w:left="15"/>
              <w:jc w:val="center"/>
              <w:rPr>
                <w:sz w:val="14"/>
              </w:rPr>
            </w:pPr>
            <w:r>
              <w:rPr>
                <w:color w:val="58595B"/>
                <w:sz w:val="14"/>
              </w:rPr>
              <w:t>4</w:t>
            </w:r>
          </w:p>
        </w:tc>
      </w:tr>
      <w:tr>
        <w:trPr>
          <w:trHeight w:val="590"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bottom w:val="single" w:sz="2" w:space="0" w:color="231F20"/>
              <w:right w:val="nil"/>
            </w:tcBorders>
          </w:tcPr>
          <w:p>
            <w:pPr>
              <w:pStyle w:val="TableParagraph"/>
              <w:spacing w:before="1"/>
              <w:rPr>
                <w:b/>
                <w:sz w:val="17"/>
              </w:rPr>
            </w:pPr>
          </w:p>
          <w:p>
            <w:pPr>
              <w:pStyle w:val="TableParagraph"/>
              <w:ind w:left="62"/>
              <w:rPr>
                <w:sz w:val="14"/>
              </w:rPr>
            </w:pPr>
            <w:r>
              <w:rPr>
                <w:color w:val="58595B"/>
                <w:sz w:val="14"/>
              </w:rPr>
              <w:t>Secure device manager (SDM)</w:t>
            </w:r>
          </w:p>
        </w:tc>
        <w:tc>
          <w:tcPr>
            <w:tcW w:w="8719" w:type="dxa"/>
            <w:gridSpan w:val="2"/>
            <w:tcBorders>
              <w:top w:val="single" w:sz="2" w:space="0" w:color="231F20"/>
              <w:left w:val="nil"/>
              <w:bottom w:val="single" w:sz="2" w:space="0" w:color="231F20"/>
              <w:right w:val="nil"/>
            </w:tcBorders>
            <w:shd w:val="clear" w:color="auto" w:fill="E6E7E8"/>
          </w:tcPr>
          <w:p>
            <w:pPr>
              <w:pStyle w:val="TableParagraph"/>
              <w:spacing w:line="237" w:lineRule="auto" w:before="125"/>
              <w:ind w:left="1837" w:right="994" w:hanging="718"/>
              <w:rPr>
                <w:sz w:val="14"/>
              </w:rPr>
            </w:pPr>
            <w:r>
              <w:rPr>
                <w:color w:val="58595B"/>
                <w:sz w:val="14"/>
              </w:rPr>
              <w:t>AES-256/SHA-256 bitstream encryption/authentication, physically unclonable function (PUF), ECDSA 256/384 boot code authentication, side channel attack protection</w:t>
            </w:r>
          </w:p>
        </w:tc>
      </w:tr>
      <w:tr>
        <w:trPr>
          <w:trHeight w:val="784" w:hRule="atLeast"/>
        </w:trPr>
        <w:tc>
          <w:tcPr>
            <w:tcW w:w="492" w:type="dxa"/>
            <w:vMerge/>
            <w:tcBorders>
              <w:top w:val="nil"/>
              <w:left w:val="nil"/>
              <w:right w:val="single" w:sz="2" w:space="0" w:color="231F20"/>
            </w:tcBorders>
            <w:textDirection w:val="btLr"/>
          </w:tcPr>
          <w:p>
            <w:pPr>
              <w:rPr>
                <w:sz w:val="2"/>
                <w:szCs w:val="2"/>
              </w:rPr>
            </w:pPr>
          </w:p>
        </w:tc>
        <w:tc>
          <w:tcPr>
            <w:tcW w:w="5760" w:type="dxa"/>
            <w:tcBorders>
              <w:top w:val="single" w:sz="2" w:space="0" w:color="231F20"/>
              <w:left w:val="single" w:sz="2" w:space="0" w:color="231F20"/>
              <w:right w:val="nil"/>
            </w:tcBorders>
          </w:tcPr>
          <w:p>
            <w:pPr>
              <w:pStyle w:val="TableParagraph"/>
              <w:rPr>
                <w:b/>
                <w:sz w:val="16"/>
              </w:rPr>
            </w:pPr>
          </w:p>
          <w:p>
            <w:pPr>
              <w:pStyle w:val="TableParagraph"/>
              <w:spacing w:before="110"/>
              <w:ind w:left="62"/>
              <w:rPr>
                <w:sz w:val="14"/>
              </w:rPr>
            </w:pPr>
            <w:r>
              <w:rPr>
                <w:color w:val="58595B"/>
                <w:sz w:val="14"/>
              </w:rPr>
              <w:t>Hard processor system (HPS)</w:t>
            </w:r>
          </w:p>
        </w:tc>
        <w:tc>
          <w:tcPr>
            <w:tcW w:w="8719" w:type="dxa"/>
            <w:gridSpan w:val="2"/>
            <w:tcBorders>
              <w:top w:val="single" w:sz="2" w:space="0" w:color="231F20"/>
              <w:left w:val="nil"/>
              <w:right w:val="nil"/>
            </w:tcBorders>
            <w:shd w:val="clear" w:color="auto" w:fill="E6E7E8"/>
          </w:tcPr>
          <w:p>
            <w:pPr>
              <w:pStyle w:val="TableParagraph"/>
              <w:spacing w:line="169" w:lineRule="exact" w:before="136"/>
              <w:ind w:left="1134"/>
              <w:rPr>
                <w:sz w:val="14"/>
              </w:rPr>
            </w:pPr>
            <w:r>
              <w:rPr>
                <w:color w:val="58595B"/>
                <w:sz w:val="14"/>
              </w:rPr>
              <w:t>Quad-core 64 bit Arm* Cortex*-A53 up to 1.5 GHz with 32KB I/D cache, Neon* coprocessor,</w:t>
            </w:r>
          </w:p>
          <w:p>
            <w:pPr>
              <w:pStyle w:val="TableParagraph"/>
              <w:spacing w:line="237" w:lineRule="auto" w:before="1"/>
              <w:ind w:left="233" w:right="125"/>
              <w:jc w:val="center"/>
              <w:rPr>
                <w:sz w:val="14"/>
              </w:rPr>
            </w:pPr>
            <w:r>
              <w:rPr>
                <w:color w:val="58595B"/>
                <w:sz w:val="14"/>
              </w:rPr>
              <w:t>1 MB L2 Cache, direct memory access (DMA), system memory management unit, cache coherency unit, hard memory controllers, USB 2.0 x2, 1G EMAC x3, UART x2, SPI x4, I2C x5, general purpose timers x7, watchdog timer x4</w:t>
            </w:r>
          </w:p>
        </w:tc>
      </w:tr>
    </w:tbl>
    <w:p>
      <w:pPr>
        <w:pStyle w:val="BodyText"/>
        <w:rPr>
          <w:b/>
          <w:sz w:val="16"/>
        </w:rPr>
      </w:pPr>
    </w:p>
    <w:p>
      <w:pPr>
        <w:pStyle w:val="BodyText"/>
        <w:spacing w:before="5"/>
        <w:rPr>
          <w:b/>
          <w:sz w:val="18"/>
        </w:rPr>
      </w:pPr>
    </w:p>
    <w:p>
      <w:pPr>
        <w:pStyle w:val="BodyText"/>
        <w:spacing w:line="143" w:lineRule="exact"/>
        <w:ind w:left="120"/>
      </w:pPr>
      <w:r>
        <w:rPr>
          <w:color w:val="58595B"/>
        </w:rPr>
        <w:t>Notes:</w:t>
      </w:r>
    </w:p>
    <w:p>
      <w:pPr>
        <w:pStyle w:val="ListParagraph"/>
        <w:numPr>
          <w:ilvl w:val="0"/>
          <w:numId w:val="1"/>
        </w:numPr>
        <w:tabs>
          <w:tab w:pos="301" w:val="left" w:leader="none"/>
        </w:tabs>
        <w:spacing w:line="143" w:lineRule="exact" w:before="0" w:after="0"/>
        <w:ind w:left="300" w:right="0" w:hanging="180"/>
        <w:jc w:val="left"/>
        <w:rPr>
          <w:sz w:val="12"/>
        </w:rPr>
      </w:pPr>
      <w:r>
        <w:rPr>
          <w:color w:val="58595B"/>
          <w:sz w:val="12"/>
        </w:rPr>
        <w:t>Specification code definition:</w:t>
      </w:r>
    </w:p>
    <w:p>
      <w:pPr>
        <w:pStyle w:val="BodyText"/>
        <w:spacing w:before="11"/>
        <w:rPr>
          <w:sz w:val="4"/>
        </w:rPr>
      </w:pPr>
    </w:p>
    <w:tbl>
      <w:tblPr>
        <w:tblW w:w="0" w:type="auto"/>
        <w:jc w:val="left"/>
        <w:tblInd w:w="30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51"/>
        <w:gridCol w:w="455"/>
        <w:gridCol w:w="604"/>
        <w:gridCol w:w="981"/>
      </w:tblGrid>
      <w:tr>
        <w:trPr>
          <w:trHeight w:val="317" w:hRule="atLeast"/>
        </w:trPr>
        <w:tc>
          <w:tcPr>
            <w:tcW w:w="451" w:type="dxa"/>
            <w:shd w:val="clear" w:color="auto" w:fill="E6E7E8"/>
          </w:tcPr>
          <w:p>
            <w:pPr>
              <w:pStyle w:val="TableParagraph"/>
              <w:spacing w:before="84"/>
              <w:ind w:left="39" w:right="34"/>
              <w:jc w:val="center"/>
              <w:rPr>
                <w:b/>
                <w:sz w:val="12"/>
              </w:rPr>
            </w:pPr>
            <w:r>
              <w:rPr>
                <w:b/>
                <w:color w:val="58595B"/>
                <w:sz w:val="12"/>
              </w:rPr>
              <w:t>Code</w:t>
            </w:r>
          </w:p>
        </w:tc>
        <w:tc>
          <w:tcPr>
            <w:tcW w:w="455" w:type="dxa"/>
            <w:shd w:val="clear" w:color="auto" w:fill="E6E7E8"/>
          </w:tcPr>
          <w:p>
            <w:pPr>
              <w:pStyle w:val="TableParagraph"/>
              <w:spacing w:before="84"/>
              <w:ind w:left="70" w:right="65"/>
              <w:jc w:val="center"/>
              <w:rPr>
                <w:b/>
                <w:sz w:val="12"/>
              </w:rPr>
            </w:pPr>
            <w:r>
              <w:rPr>
                <w:b/>
                <w:color w:val="58595B"/>
                <w:sz w:val="12"/>
              </w:rPr>
              <w:t>HPS</w:t>
            </w:r>
          </w:p>
        </w:tc>
        <w:tc>
          <w:tcPr>
            <w:tcW w:w="604" w:type="dxa"/>
            <w:shd w:val="clear" w:color="auto" w:fill="E6E7E8"/>
          </w:tcPr>
          <w:p>
            <w:pPr>
              <w:pStyle w:val="TableParagraph"/>
              <w:spacing w:before="84"/>
              <w:ind w:left="59" w:right="53"/>
              <w:jc w:val="center"/>
              <w:rPr>
                <w:b/>
                <w:sz w:val="12"/>
              </w:rPr>
            </w:pPr>
            <w:r>
              <w:rPr>
                <w:b/>
                <w:color w:val="58595B"/>
                <w:sz w:val="12"/>
              </w:rPr>
              <w:t>Crypto</w:t>
            </w:r>
          </w:p>
        </w:tc>
        <w:tc>
          <w:tcPr>
            <w:tcW w:w="981" w:type="dxa"/>
            <w:shd w:val="clear" w:color="auto" w:fill="E6E7E8"/>
          </w:tcPr>
          <w:p>
            <w:pPr>
              <w:pStyle w:val="TableParagraph"/>
              <w:spacing w:line="145" w:lineRule="exact" w:before="12"/>
              <w:ind w:left="255"/>
              <w:rPr>
                <w:b/>
                <w:sz w:val="12"/>
              </w:rPr>
            </w:pPr>
            <w:r>
              <w:rPr>
                <w:b/>
                <w:color w:val="58595B"/>
                <w:sz w:val="12"/>
              </w:rPr>
              <w:t>HBM2e</w:t>
            </w:r>
          </w:p>
          <w:p>
            <w:pPr>
              <w:pStyle w:val="TableParagraph"/>
              <w:spacing w:line="140" w:lineRule="exact"/>
              <w:ind w:left="236"/>
              <w:rPr>
                <w:b/>
                <w:sz w:val="12"/>
              </w:rPr>
            </w:pPr>
            <w:r>
              <w:rPr>
                <w:b/>
                <w:color w:val="58595B"/>
                <w:sz w:val="12"/>
              </w:rPr>
              <w:t>Density</w:t>
            </w:r>
          </w:p>
        </w:tc>
      </w:tr>
      <w:tr>
        <w:trPr>
          <w:trHeight w:val="174" w:hRule="atLeast"/>
        </w:trPr>
        <w:tc>
          <w:tcPr>
            <w:tcW w:w="451" w:type="dxa"/>
          </w:tcPr>
          <w:p>
            <w:pPr>
              <w:pStyle w:val="TableParagraph"/>
              <w:spacing w:line="142" w:lineRule="exact" w:before="12"/>
              <w:ind w:left="5"/>
              <w:jc w:val="center"/>
              <w:rPr>
                <w:sz w:val="12"/>
              </w:rPr>
            </w:pPr>
            <w:r>
              <w:rPr>
                <w:color w:val="58595B"/>
                <w:sz w:val="12"/>
              </w:rPr>
              <w:t>A</w:t>
            </w:r>
          </w:p>
        </w:tc>
        <w:tc>
          <w:tcPr>
            <w:tcW w:w="455" w:type="dxa"/>
          </w:tcPr>
          <w:p>
            <w:pPr>
              <w:pStyle w:val="TableParagraph"/>
              <w:spacing w:line="142" w:lineRule="exact" w:before="12"/>
              <w:ind w:left="70" w:right="65"/>
              <w:jc w:val="center"/>
              <w:rPr>
                <w:sz w:val="12"/>
              </w:rPr>
            </w:pPr>
            <w:r>
              <w:rPr>
                <w:color w:val="58595B"/>
                <w:sz w:val="12"/>
              </w:rPr>
              <w:t>No</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36"/>
              <w:rPr>
                <w:sz w:val="12"/>
              </w:rPr>
            </w:pPr>
            <w:r>
              <w:rPr>
                <w:color w:val="58595B"/>
                <w:sz w:val="12"/>
              </w:rPr>
              <w:t>None</w:t>
            </w:r>
          </w:p>
        </w:tc>
      </w:tr>
      <w:tr>
        <w:trPr>
          <w:trHeight w:val="174" w:hRule="atLeast"/>
        </w:trPr>
        <w:tc>
          <w:tcPr>
            <w:tcW w:w="451" w:type="dxa"/>
          </w:tcPr>
          <w:p>
            <w:pPr>
              <w:pStyle w:val="TableParagraph"/>
              <w:spacing w:line="142" w:lineRule="exact" w:before="12"/>
              <w:ind w:left="5"/>
              <w:jc w:val="center"/>
              <w:rPr>
                <w:sz w:val="12"/>
              </w:rPr>
            </w:pPr>
            <w:r>
              <w:rPr>
                <w:color w:val="58595B"/>
                <w:sz w:val="12"/>
              </w:rPr>
              <w:t>B</w:t>
            </w:r>
          </w:p>
        </w:tc>
        <w:tc>
          <w:tcPr>
            <w:tcW w:w="455" w:type="dxa"/>
          </w:tcPr>
          <w:p>
            <w:pPr>
              <w:pStyle w:val="TableParagraph"/>
              <w:spacing w:line="142" w:lineRule="exact" w:before="12"/>
              <w:ind w:left="70" w:right="65"/>
              <w:jc w:val="center"/>
              <w:rPr>
                <w:sz w:val="12"/>
              </w:rPr>
            </w:pPr>
            <w:r>
              <w:rPr>
                <w:color w:val="58595B"/>
                <w:sz w:val="12"/>
              </w:rPr>
              <w:t>Yes</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36"/>
              <w:rPr>
                <w:sz w:val="12"/>
              </w:rPr>
            </w:pPr>
            <w:r>
              <w:rPr>
                <w:color w:val="58595B"/>
                <w:sz w:val="12"/>
              </w:rPr>
              <w:t>None</w:t>
            </w:r>
          </w:p>
        </w:tc>
      </w:tr>
      <w:tr>
        <w:trPr>
          <w:trHeight w:val="174" w:hRule="atLeast"/>
        </w:trPr>
        <w:tc>
          <w:tcPr>
            <w:tcW w:w="451" w:type="dxa"/>
          </w:tcPr>
          <w:p>
            <w:pPr>
              <w:pStyle w:val="TableParagraph"/>
              <w:spacing w:line="142" w:lineRule="exact" w:before="12"/>
              <w:ind w:left="5"/>
              <w:jc w:val="center"/>
              <w:rPr>
                <w:sz w:val="12"/>
              </w:rPr>
            </w:pPr>
            <w:r>
              <w:rPr>
                <w:color w:val="58595B"/>
                <w:sz w:val="12"/>
              </w:rPr>
              <w:t>C</w:t>
            </w:r>
          </w:p>
        </w:tc>
        <w:tc>
          <w:tcPr>
            <w:tcW w:w="455" w:type="dxa"/>
          </w:tcPr>
          <w:p>
            <w:pPr>
              <w:pStyle w:val="TableParagraph"/>
              <w:spacing w:line="142" w:lineRule="exact" w:before="12"/>
              <w:ind w:left="70" w:right="65"/>
              <w:jc w:val="center"/>
              <w:rPr>
                <w:sz w:val="12"/>
              </w:rPr>
            </w:pPr>
            <w:r>
              <w:rPr>
                <w:color w:val="58595B"/>
                <w:sz w:val="12"/>
              </w:rPr>
              <w:t>No</w:t>
            </w:r>
          </w:p>
        </w:tc>
        <w:tc>
          <w:tcPr>
            <w:tcW w:w="604" w:type="dxa"/>
          </w:tcPr>
          <w:p>
            <w:pPr>
              <w:pStyle w:val="TableParagraph"/>
              <w:spacing w:line="142" w:lineRule="exact" w:before="12"/>
              <w:ind w:left="59" w:right="53"/>
              <w:jc w:val="center"/>
              <w:rPr>
                <w:sz w:val="12"/>
              </w:rPr>
            </w:pPr>
            <w:r>
              <w:rPr>
                <w:color w:val="58595B"/>
                <w:sz w:val="12"/>
              </w:rPr>
              <w:t>Yes</w:t>
            </w:r>
          </w:p>
        </w:tc>
        <w:tc>
          <w:tcPr>
            <w:tcW w:w="981" w:type="dxa"/>
          </w:tcPr>
          <w:p>
            <w:pPr>
              <w:pStyle w:val="TableParagraph"/>
              <w:spacing w:line="142" w:lineRule="exact" w:before="12"/>
              <w:ind w:left="336"/>
              <w:rPr>
                <w:sz w:val="12"/>
              </w:rPr>
            </w:pPr>
            <w:r>
              <w:rPr>
                <w:color w:val="58595B"/>
                <w:sz w:val="12"/>
              </w:rPr>
              <w:t>None</w:t>
            </w:r>
          </w:p>
        </w:tc>
      </w:tr>
      <w:tr>
        <w:trPr>
          <w:trHeight w:val="174" w:hRule="atLeast"/>
        </w:trPr>
        <w:tc>
          <w:tcPr>
            <w:tcW w:w="451" w:type="dxa"/>
          </w:tcPr>
          <w:p>
            <w:pPr>
              <w:pStyle w:val="TableParagraph"/>
              <w:spacing w:line="142" w:lineRule="exact" w:before="12"/>
              <w:ind w:left="5"/>
              <w:jc w:val="center"/>
              <w:rPr>
                <w:sz w:val="12"/>
              </w:rPr>
            </w:pPr>
            <w:r>
              <w:rPr>
                <w:color w:val="58595B"/>
                <w:sz w:val="12"/>
              </w:rPr>
              <w:t>D</w:t>
            </w:r>
          </w:p>
        </w:tc>
        <w:tc>
          <w:tcPr>
            <w:tcW w:w="455" w:type="dxa"/>
          </w:tcPr>
          <w:p>
            <w:pPr>
              <w:pStyle w:val="TableParagraph"/>
              <w:spacing w:line="142" w:lineRule="exact" w:before="12"/>
              <w:ind w:left="70" w:right="65"/>
              <w:jc w:val="center"/>
              <w:rPr>
                <w:sz w:val="12"/>
              </w:rPr>
            </w:pPr>
            <w:r>
              <w:rPr>
                <w:color w:val="58595B"/>
                <w:sz w:val="12"/>
              </w:rPr>
              <w:t>Yes</w:t>
            </w:r>
          </w:p>
        </w:tc>
        <w:tc>
          <w:tcPr>
            <w:tcW w:w="604" w:type="dxa"/>
          </w:tcPr>
          <w:p>
            <w:pPr>
              <w:pStyle w:val="TableParagraph"/>
              <w:spacing w:line="142" w:lineRule="exact" w:before="12"/>
              <w:ind w:left="59" w:right="53"/>
              <w:jc w:val="center"/>
              <w:rPr>
                <w:sz w:val="12"/>
              </w:rPr>
            </w:pPr>
            <w:r>
              <w:rPr>
                <w:color w:val="58595B"/>
                <w:sz w:val="12"/>
              </w:rPr>
              <w:t>Yes</w:t>
            </w:r>
          </w:p>
        </w:tc>
        <w:tc>
          <w:tcPr>
            <w:tcW w:w="981" w:type="dxa"/>
          </w:tcPr>
          <w:p>
            <w:pPr>
              <w:pStyle w:val="TableParagraph"/>
              <w:spacing w:line="142" w:lineRule="exact" w:before="12"/>
              <w:ind w:left="336"/>
              <w:rPr>
                <w:sz w:val="12"/>
              </w:rPr>
            </w:pPr>
            <w:r>
              <w:rPr>
                <w:color w:val="58595B"/>
                <w:sz w:val="12"/>
              </w:rPr>
              <w:t>None</w:t>
            </w:r>
          </w:p>
        </w:tc>
      </w:tr>
      <w:tr>
        <w:trPr>
          <w:trHeight w:val="174" w:hRule="atLeast"/>
        </w:trPr>
        <w:tc>
          <w:tcPr>
            <w:tcW w:w="451" w:type="dxa"/>
          </w:tcPr>
          <w:p>
            <w:pPr>
              <w:pStyle w:val="TableParagraph"/>
              <w:spacing w:line="142" w:lineRule="exact" w:before="12"/>
              <w:ind w:left="5"/>
              <w:jc w:val="center"/>
              <w:rPr>
                <w:sz w:val="12"/>
              </w:rPr>
            </w:pPr>
            <w:r>
              <w:rPr>
                <w:color w:val="58595B"/>
                <w:sz w:val="12"/>
              </w:rPr>
              <w:t>E</w:t>
            </w:r>
          </w:p>
        </w:tc>
        <w:tc>
          <w:tcPr>
            <w:tcW w:w="455" w:type="dxa"/>
          </w:tcPr>
          <w:p>
            <w:pPr>
              <w:pStyle w:val="TableParagraph"/>
              <w:spacing w:line="142" w:lineRule="exact" w:before="12"/>
              <w:ind w:left="70" w:right="64"/>
              <w:jc w:val="center"/>
              <w:rPr>
                <w:sz w:val="12"/>
              </w:rPr>
            </w:pPr>
            <w:r>
              <w:rPr>
                <w:color w:val="58595B"/>
                <w:sz w:val="12"/>
              </w:rPr>
              <w:t>Yes</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06"/>
              <w:rPr>
                <w:sz w:val="12"/>
              </w:rPr>
            </w:pPr>
            <w:r>
              <w:rPr>
                <w:color w:val="58595B"/>
                <w:sz w:val="12"/>
              </w:rPr>
              <w:t>16 GB</w:t>
            </w:r>
          </w:p>
        </w:tc>
      </w:tr>
      <w:tr>
        <w:trPr>
          <w:trHeight w:val="174" w:hRule="atLeast"/>
        </w:trPr>
        <w:tc>
          <w:tcPr>
            <w:tcW w:w="451" w:type="dxa"/>
          </w:tcPr>
          <w:p>
            <w:pPr>
              <w:pStyle w:val="TableParagraph"/>
              <w:spacing w:line="142" w:lineRule="exact" w:before="12"/>
              <w:ind w:left="5"/>
              <w:jc w:val="center"/>
              <w:rPr>
                <w:sz w:val="12"/>
              </w:rPr>
            </w:pPr>
            <w:r>
              <w:rPr>
                <w:color w:val="58595B"/>
                <w:sz w:val="12"/>
              </w:rPr>
              <w:t>F</w:t>
            </w:r>
          </w:p>
        </w:tc>
        <w:tc>
          <w:tcPr>
            <w:tcW w:w="455" w:type="dxa"/>
          </w:tcPr>
          <w:p>
            <w:pPr>
              <w:pStyle w:val="TableParagraph"/>
              <w:spacing w:line="142" w:lineRule="exact" w:before="12"/>
              <w:ind w:left="70" w:right="64"/>
              <w:jc w:val="center"/>
              <w:rPr>
                <w:sz w:val="12"/>
              </w:rPr>
            </w:pPr>
            <w:r>
              <w:rPr>
                <w:color w:val="58595B"/>
                <w:sz w:val="12"/>
              </w:rPr>
              <w:t>Yes</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06"/>
              <w:rPr>
                <w:sz w:val="12"/>
              </w:rPr>
            </w:pPr>
            <w:r>
              <w:rPr>
                <w:color w:val="58595B"/>
                <w:sz w:val="12"/>
              </w:rPr>
              <w:t>32 GB</w:t>
            </w:r>
          </w:p>
        </w:tc>
      </w:tr>
      <w:tr>
        <w:trPr>
          <w:trHeight w:val="174" w:hRule="atLeast"/>
        </w:trPr>
        <w:tc>
          <w:tcPr>
            <w:tcW w:w="451" w:type="dxa"/>
          </w:tcPr>
          <w:p>
            <w:pPr>
              <w:pStyle w:val="TableParagraph"/>
              <w:spacing w:line="142" w:lineRule="exact" w:before="12"/>
              <w:ind w:left="5"/>
              <w:jc w:val="center"/>
              <w:rPr>
                <w:sz w:val="12"/>
              </w:rPr>
            </w:pPr>
            <w:r>
              <w:rPr>
                <w:color w:val="58595B"/>
                <w:sz w:val="12"/>
              </w:rPr>
              <w:t>G</w:t>
            </w:r>
          </w:p>
        </w:tc>
        <w:tc>
          <w:tcPr>
            <w:tcW w:w="455" w:type="dxa"/>
          </w:tcPr>
          <w:p>
            <w:pPr>
              <w:pStyle w:val="TableParagraph"/>
              <w:spacing w:line="142" w:lineRule="exact" w:before="12"/>
              <w:ind w:left="70" w:right="64"/>
              <w:jc w:val="center"/>
              <w:rPr>
                <w:sz w:val="12"/>
              </w:rPr>
            </w:pPr>
            <w:r>
              <w:rPr>
                <w:color w:val="58595B"/>
                <w:sz w:val="12"/>
              </w:rPr>
              <w:t>No</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06"/>
              <w:rPr>
                <w:sz w:val="12"/>
              </w:rPr>
            </w:pPr>
            <w:r>
              <w:rPr>
                <w:color w:val="58595B"/>
                <w:sz w:val="12"/>
              </w:rPr>
              <w:t>16 GB</w:t>
            </w:r>
          </w:p>
        </w:tc>
      </w:tr>
      <w:tr>
        <w:trPr>
          <w:trHeight w:val="174" w:hRule="atLeast"/>
        </w:trPr>
        <w:tc>
          <w:tcPr>
            <w:tcW w:w="451" w:type="dxa"/>
          </w:tcPr>
          <w:p>
            <w:pPr>
              <w:pStyle w:val="TableParagraph"/>
              <w:spacing w:line="142" w:lineRule="exact" w:before="12"/>
              <w:ind w:left="5"/>
              <w:jc w:val="center"/>
              <w:rPr>
                <w:sz w:val="12"/>
              </w:rPr>
            </w:pPr>
            <w:r>
              <w:rPr>
                <w:color w:val="58595B"/>
                <w:sz w:val="12"/>
              </w:rPr>
              <w:t>H</w:t>
            </w:r>
          </w:p>
        </w:tc>
        <w:tc>
          <w:tcPr>
            <w:tcW w:w="455" w:type="dxa"/>
          </w:tcPr>
          <w:p>
            <w:pPr>
              <w:pStyle w:val="TableParagraph"/>
              <w:spacing w:line="142" w:lineRule="exact" w:before="12"/>
              <w:ind w:left="70" w:right="64"/>
              <w:jc w:val="center"/>
              <w:rPr>
                <w:sz w:val="12"/>
              </w:rPr>
            </w:pPr>
            <w:r>
              <w:rPr>
                <w:color w:val="58595B"/>
                <w:sz w:val="12"/>
              </w:rPr>
              <w:t>No</w:t>
            </w:r>
          </w:p>
        </w:tc>
        <w:tc>
          <w:tcPr>
            <w:tcW w:w="604" w:type="dxa"/>
          </w:tcPr>
          <w:p>
            <w:pPr>
              <w:pStyle w:val="TableParagraph"/>
              <w:spacing w:line="142" w:lineRule="exact" w:before="12"/>
              <w:ind w:left="59" w:right="53"/>
              <w:jc w:val="center"/>
              <w:rPr>
                <w:sz w:val="12"/>
              </w:rPr>
            </w:pPr>
            <w:r>
              <w:rPr>
                <w:color w:val="58595B"/>
                <w:sz w:val="12"/>
              </w:rPr>
              <w:t>No</w:t>
            </w:r>
          </w:p>
        </w:tc>
        <w:tc>
          <w:tcPr>
            <w:tcW w:w="981" w:type="dxa"/>
          </w:tcPr>
          <w:p>
            <w:pPr>
              <w:pStyle w:val="TableParagraph"/>
              <w:spacing w:line="142" w:lineRule="exact" w:before="12"/>
              <w:ind w:left="306"/>
              <w:rPr>
                <w:sz w:val="12"/>
              </w:rPr>
            </w:pPr>
            <w:r>
              <w:rPr>
                <w:color w:val="58595B"/>
                <w:sz w:val="12"/>
              </w:rPr>
              <w:t>32 GB</w:t>
            </w:r>
          </w:p>
        </w:tc>
      </w:tr>
    </w:tbl>
    <w:p>
      <w:pPr>
        <w:spacing w:after="0" w:line="142" w:lineRule="exact"/>
        <w:rPr>
          <w:sz w:val="12"/>
        </w:rPr>
        <w:sectPr>
          <w:footerReference w:type="default" r:id="rId5"/>
          <w:type w:val="continuous"/>
          <w:pgSz w:w="15840" w:h="12240" w:orient="landscape"/>
          <w:pgMar w:footer="281" w:top="0" w:bottom="480" w:left="320" w:right="280"/>
        </w:sectPr>
      </w:pPr>
    </w:p>
    <w:p>
      <w:pPr>
        <w:pStyle w:val="BodyText"/>
        <w:rPr>
          <w:sz w:val="20"/>
        </w:rPr>
      </w:pPr>
      <w:r>
        <w:rPr/>
        <w:pict>
          <v:group style="position:absolute;margin-left:0pt;margin-top:0pt;width:792pt;height:93.6pt;mso-position-horizontal-relative:page;mso-position-vertical-relative:page;z-index:-18040" coordorigin="0,0" coordsize="15840,1872">
            <v:shape style="position:absolute;left:0;top:0;width:15840;height:1872" type="#_x0000_t75" stroked="false">
              <v:imagedata r:id="rId6" o:title=""/>
            </v:shape>
            <v:shape style="position:absolute;left:14958;top:566;width:337;height:334" type="#_x0000_t75" stroked="false">
              <v:imagedata r:id="rId11" o:title=""/>
            </v:shape>
            <v:shape style="position:absolute;left:13697;top:566;width:337;height:334" type="#_x0000_t75" stroked="false">
              <v:imagedata r:id="rId12" o:title=""/>
            </v:shape>
            <v:line style="position:absolute" from="14127,436" to="14127,892" stroked="true" strokeweight="4.0250pt" strokecolor="#ffffff">
              <v:stroke dashstyle="solid"/>
            </v:line>
            <v:shape style="position:absolute;left:14196;top:487;width:212;height:408" coordorigin="14196,488" coordsize="212,408" path="m14333,653l14252,653,14252,790,14254,817,14259,839,14268,857,14280,872,14295,882,14313,889,14334,893,14359,895,14369,895,14379,894,14390,893,14401,892,14407,891,14407,819,14378,819,14361,819,14348,817,14339,812,14335,808,14333,801,14333,653xm14407,818l14399,818,14378,819,14407,819,14407,818xm14407,575l14196,575,14196,653,14407,653,14407,575xm14333,488l14252,511,14252,575,14333,575,14333,488xe" filled="true" fillcolor="#ffffff" stroked="false">
              <v:path arrowok="t"/>
              <v:fill type="solid"/>
            </v:shape>
            <v:shape style="position:absolute;left:14422;top:566;width:529;height:334" type="#_x0000_t75" stroked="false">
              <v:imagedata r:id="rId9" o:title=""/>
            </v:shape>
            <v:shape style="position:absolute;left:15320;top:853;width:82;height:39" coordorigin="15320,854" coordsize="82,39" path="m15341,860l15334,860,15334,892,15341,892,15341,860xm15355,854l15320,854,15320,860,15355,860,15355,854xm15370,854l15360,854,15360,892,15366,892,15366,860,15373,860,15370,854xm15401,860l15395,860,15395,892,15401,892,15401,860xm15373,860l15366,860,15378,882,15383,882,15388,874,15381,874,15373,860xm15401,854l15391,854,15381,874,15388,874,15395,860,15401,860,15401,854xe" filled="true" fillcolor="#ffffff" stroked="false">
              <v:path arrowok="t"/>
              <v:fill type="solid"/>
            </v:shape>
            <v:shape style="position:absolute;left:432;top:383;width:8964;height:1160" type="#_x0000_t202" filled="false" stroked="false">
              <v:textbox inset="0,0,0,0">
                <w:txbxContent>
                  <w:p>
                    <w:pPr>
                      <w:spacing w:line="199" w:lineRule="auto" w:before="45"/>
                      <w:ind w:left="0" w:right="0" w:firstLine="0"/>
                      <w:jc w:val="left"/>
                      <w:rPr>
                        <w:sz w:val="48"/>
                      </w:rPr>
                    </w:pPr>
                    <w:r>
                      <w:rPr>
                        <w:color w:val="FFFFFF"/>
                        <w:sz w:val="48"/>
                      </w:rPr>
                      <w:t>Agilex</w:t>
                    </w:r>
                    <w:r>
                      <w:rPr>
                        <w:rFonts w:ascii="Lucida Sans Unicode" w:hAnsi="Lucida Sans Unicode"/>
                        <w:color w:val="FFFFFF"/>
                        <w:sz w:val="48"/>
                      </w:rPr>
                      <w:t>® </w:t>
                    </w:r>
                    <w:r>
                      <w:rPr>
                        <w:color w:val="FFFFFF"/>
                        <w:sz w:val="48"/>
                      </w:rPr>
                      <w:t>7 FPGAs and SoCs M-Series Product Table</w:t>
                    </w:r>
                  </w:p>
                </w:txbxContent>
              </v:textbox>
              <w10:wrap type="none"/>
            </v:shape>
            <v:shape style="position:absolute;left:13829;top:1279;width:1599;height:195" type="#_x0000_t202" filled="false" stroked="false">
              <v:textbox inset="0,0,0,0">
                <w:txbxContent>
                  <w:p>
                    <w:pPr>
                      <w:spacing w:before="0"/>
                      <w:ind w:left="0" w:right="0" w:firstLine="0"/>
                      <w:jc w:val="left"/>
                      <w:rPr>
                        <w:sz w:val="16"/>
                      </w:rPr>
                    </w:pPr>
                    <w:r>
                      <w:rPr>
                        <w:color w:val="FFFFFF"/>
                        <w:sz w:val="16"/>
                      </w:rPr>
                      <w:t>Version 2026.04.01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1"/>
        </w:rPr>
      </w:pPr>
    </w:p>
    <w:p>
      <w:pPr>
        <w:pStyle w:val="BodyText"/>
        <w:spacing w:line="20" w:lineRule="exact"/>
        <w:ind w:left="100"/>
        <w:rPr>
          <w:sz w:val="2"/>
        </w:rPr>
      </w:pPr>
      <w:r>
        <w:rPr>
          <w:sz w:val="2"/>
        </w:rPr>
        <w:pict>
          <v:group style="width:749.75pt;height:.75pt;mso-position-horizontal-relative:char;mso-position-vertical-relative:line" coordorigin="0,0" coordsize="14995,15">
            <v:line style="position:absolute" from="0,8" to="492,8" stroked="true" strokeweight=".75pt" strokecolor="#231f20">
              <v:stroke dashstyle="solid"/>
            </v:line>
            <v:line style="position:absolute" from="492,8" to="3548,8" stroked="true" strokeweight=".75pt" strokecolor="#231f20">
              <v:stroke dashstyle="solid"/>
            </v:line>
            <v:line style="position:absolute" from="3548,8" to="6311,8" stroked="true" strokeweight=".75pt" strokecolor="#231f20">
              <v:stroke dashstyle="solid"/>
            </v:line>
            <v:line style="position:absolute" from="6311,8" to="10631,8" stroked="true" strokeweight=".75pt" strokecolor="#231f20">
              <v:stroke dashstyle="solid"/>
            </v:line>
            <v:line style="position:absolute" from="10631,8" to="14994,8" stroked="true" strokeweight=".75pt" strokecolor="#231f20">
              <v:stroke dashstyle="solid"/>
            </v:line>
          </v:group>
        </w:pict>
      </w:r>
      <w:r>
        <w:rPr>
          <w:sz w:val="2"/>
        </w:rPr>
      </w:r>
    </w:p>
    <w:p>
      <w:pPr>
        <w:pStyle w:val="Heading1"/>
        <w:tabs>
          <w:tab w:pos="8223" w:val="left" w:leader="none"/>
          <w:tab w:pos="12570" w:val="left" w:leader="none"/>
        </w:tabs>
      </w:pPr>
      <w:r>
        <w:rPr>
          <w:color w:val="1756A7"/>
        </w:rPr>
        <w:t>Product</w:t>
      </w:r>
      <w:r>
        <w:rPr>
          <w:color w:val="1756A7"/>
          <w:spacing w:val="-2"/>
        </w:rPr>
        <w:t> </w:t>
      </w:r>
      <w:r>
        <w:rPr>
          <w:color w:val="1756A7"/>
        </w:rPr>
        <w:t>Line</w:t>
        <w:tab/>
      </w:r>
      <w:r>
        <w:rPr>
          <w:color w:val="1756A7"/>
          <w:spacing w:val="2"/>
        </w:rPr>
        <w:t>AGM</w:t>
      </w:r>
      <w:r>
        <w:rPr>
          <w:color w:val="1756A7"/>
          <w:spacing w:val="3"/>
        </w:rPr>
        <w:t> </w:t>
      </w:r>
      <w:r>
        <w:rPr>
          <w:color w:val="1756A7"/>
        </w:rPr>
        <w:t>032</w:t>
        <w:tab/>
        <w:t>AGM</w:t>
      </w:r>
      <w:r>
        <w:rPr>
          <w:color w:val="1756A7"/>
          <w:spacing w:val="-1"/>
        </w:rPr>
        <w:t> </w:t>
      </w:r>
      <w:r>
        <w:rPr>
          <w:color w:val="1756A7"/>
        </w:rPr>
        <w:t>039</w:t>
      </w:r>
    </w:p>
    <w:p>
      <w:pPr>
        <w:pStyle w:val="BodyText"/>
        <w:spacing w:before="6"/>
        <w:rPr>
          <w:b/>
          <w:sz w:val="7"/>
        </w:rPr>
      </w:pPr>
    </w:p>
    <w:tbl>
      <w:tblPr>
        <w:tblW w:w="0" w:type="auto"/>
        <w:jc w:val="left"/>
        <w:tblInd w:w="10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92"/>
        <w:gridCol w:w="5819"/>
        <w:gridCol w:w="8683"/>
      </w:tblGrid>
      <w:tr>
        <w:trPr>
          <w:trHeight w:val="1719" w:hRule="atLeast"/>
        </w:trPr>
        <w:tc>
          <w:tcPr>
            <w:tcW w:w="492" w:type="dxa"/>
            <w:vMerge w:val="restart"/>
            <w:tcBorders>
              <w:left w:val="nil"/>
              <w:right w:val="single" w:sz="2" w:space="0" w:color="231F20"/>
            </w:tcBorders>
            <w:textDirection w:val="btLr"/>
          </w:tcPr>
          <w:p>
            <w:pPr>
              <w:pStyle w:val="TableParagraph"/>
              <w:spacing w:before="8"/>
              <w:rPr>
                <w:b/>
                <w:sz w:val="13"/>
              </w:rPr>
            </w:pPr>
          </w:p>
          <w:p>
            <w:pPr>
              <w:pStyle w:val="TableParagraph"/>
              <w:ind w:left="880"/>
              <w:rPr>
                <w:b/>
                <w:sz w:val="14"/>
              </w:rPr>
            </w:pPr>
            <w:r>
              <w:rPr>
                <w:b/>
                <w:color w:val="1756A7"/>
                <w:sz w:val="14"/>
              </w:rPr>
              <w:t>Tile Resources</w:t>
            </w:r>
          </w:p>
        </w:tc>
        <w:tc>
          <w:tcPr>
            <w:tcW w:w="5819" w:type="dxa"/>
            <w:tcBorders>
              <w:left w:val="single" w:sz="2" w:space="0" w:color="231F20"/>
              <w:bottom w:val="single" w:sz="2" w:space="0" w:color="231F20"/>
              <w:right w:val="nil"/>
            </w:tcBorders>
          </w:tcPr>
          <w:p>
            <w:pPr>
              <w:pStyle w:val="TableParagraph"/>
              <w:rPr>
                <w:b/>
                <w:sz w:val="16"/>
              </w:rPr>
            </w:pPr>
          </w:p>
          <w:p>
            <w:pPr>
              <w:pStyle w:val="TableParagraph"/>
              <w:rPr>
                <w:b/>
                <w:sz w:val="16"/>
              </w:rPr>
            </w:pPr>
          </w:p>
          <w:p>
            <w:pPr>
              <w:pStyle w:val="TableParagraph"/>
              <w:rPr>
                <w:b/>
                <w:sz w:val="16"/>
              </w:rPr>
            </w:pPr>
          </w:p>
          <w:p>
            <w:pPr>
              <w:pStyle w:val="TableParagraph"/>
              <w:spacing w:before="6"/>
              <w:rPr>
                <w:b/>
                <w:sz w:val="15"/>
              </w:rPr>
            </w:pPr>
          </w:p>
          <w:p>
            <w:pPr>
              <w:pStyle w:val="TableParagraph"/>
              <w:ind w:left="62"/>
              <w:rPr>
                <w:sz w:val="14"/>
              </w:rPr>
            </w:pPr>
            <w:r>
              <w:rPr>
                <w:color w:val="58595B"/>
                <w:sz w:val="14"/>
              </w:rPr>
              <w:t>F-Tile</w:t>
            </w:r>
          </w:p>
        </w:tc>
        <w:tc>
          <w:tcPr>
            <w:tcW w:w="8683" w:type="dxa"/>
            <w:tcBorders>
              <w:left w:val="nil"/>
              <w:bottom w:val="single" w:sz="2" w:space="0" w:color="231F20"/>
              <w:right w:val="nil"/>
            </w:tcBorders>
            <w:shd w:val="clear" w:color="auto" w:fill="E6E7E8"/>
          </w:tcPr>
          <w:p>
            <w:pPr>
              <w:pStyle w:val="TableParagraph"/>
              <w:spacing w:line="237" w:lineRule="auto" w:before="18"/>
              <w:ind w:left="151" w:right="1466"/>
              <w:rPr>
                <w:sz w:val="14"/>
              </w:rPr>
            </w:pPr>
            <w:r>
              <w:rPr>
                <w:color w:val="58595B"/>
                <w:sz w:val="14"/>
              </w:rPr>
              <w:t>PCI Express* (PCIe*) hard IP block (4.0 x16 ) or bifurcatable 2x PCIe 4.0 x8 (EP) or 4x 4.0 x4 (RP) Transciever channel count :</w:t>
            </w:r>
          </w:p>
          <w:p>
            <w:pPr>
              <w:pStyle w:val="TableParagraph"/>
              <w:numPr>
                <w:ilvl w:val="0"/>
                <w:numId w:val="2"/>
              </w:numPr>
              <w:tabs>
                <w:tab w:pos="265" w:val="left" w:leader="none"/>
              </w:tabs>
              <w:spacing w:line="167" w:lineRule="exact" w:before="0" w:after="0"/>
              <w:ind w:left="151" w:right="0" w:firstLine="0"/>
              <w:jc w:val="left"/>
              <w:rPr>
                <w:sz w:val="14"/>
              </w:rPr>
            </w:pPr>
            <w:r>
              <w:rPr>
                <w:color w:val="58595B"/>
                <w:sz w:val="14"/>
              </w:rPr>
              <w:t>4 channels at 116 Gbps (PAM4) / 58 Gbps</w:t>
            </w:r>
            <w:r>
              <w:rPr>
                <w:color w:val="58595B"/>
                <w:spacing w:val="-4"/>
                <w:sz w:val="14"/>
              </w:rPr>
              <w:t> </w:t>
            </w:r>
            <w:r>
              <w:rPr>
                <w:color w:val="58595B"/>
                <w:sz w:val="14"/>
              </w:rPr>
              <w:t>(NRZ)</w:t>
            </w:r>
          </w:p>
          <w:p>
            <w:pPr>
              <w:pStyle w:val="TableParagraph"/>
              <w:numPr>
                <w:ilvl w:val="0"/>
                <w:numId w:val="2"/>
              </w:numPr>
              <w:tabs>
                <w:tab w:pos="265" w:val="left" w:leader="none"/>
              </w:tabs>
              <w:spacing w:line="237" w:lineRule="auto" w:before="0" w:after="0"/>
              <w:ind w:left="151" w:right="2835" w:firstLine="0"/>
              <w:jc w:val="left"/>
              <w:rPr>
                <w:sz w:val="14"/>
              </w:rPr>
            </w:pPr>
            <w:r>
              <w:rPr>
                <w:color w:val="58595B"/>
                <w:sz w:val="14"/>
              </w:rPr>
              <w:t>16 channels at 32 Gbps (NRZ) /12 channels at 58 Gbps (PAM4) - RS &amp; KP</w:t>
            </w:r>
            <w:r>
              <w:rPr>
                <w:color w:val="58595B"/>
                <w:spacing w:val="-22"/>
                <w:sz w:val="14"/>
              </w:rPr>
              <w:t> </w:t>
            </w:r>
            <w:r>
              <w:rPr>
                <w:color w:val="58595B"/>
                <w:sz w:val="14"/>
              </w:rPr>
              <w:t>FEC Advanced networking</w:t>
            </w:r>
            <w:r>
              <w:rPr>
                <w:color w:val="58595B"/>
                <w:spacing w:val="-1"/>
                <w:sz w:val="14"/>
              </w:rPr>
              <w:t> </w:t>
            </w:r>
            <w:r>
              <w:rPr>
                <w:color w:val="58595B"/>
                <w:sz w:val="14"/>
              </w:rPr>
              <w:t>support:</w:t>
            </w:r>
          </w:p>
          <w:p>
            <w:pPr>
              <w:pStyle w:val="TableParagraph"/>
              <w:numPr>
                <w:ilvl w:val="0"/>
                <w:numId w:val="2"/>
              </w:numPr>
              <w:tabs>
                <w:tab w:pos="265" w:val="left" w:leader="none"/>
              </w:tabs>
              <w:spacing w:line="167" w:lineRule="exact" w:before="0" w:after="0"/>
              <w:ind w:left="264" w:right="0" w:hanging="113"/>
              <w:jc w:val="left"/>
              <w:rPr>
                <w:sz w:val="14"/>
              </w:rPr>
            </w:pPr>
            <w:r>
              <w:rPr>
                <w:color w:val="58595B"/>
                <w:sz w:val="14"/>
              </w:rPr>
              <w:t>Bifurcatable 400 G hard IP block (10/25/50/100/200/400 GbE</w:t>
            </w:r>
            <w:r>
              <w:rPr>
                <w:color w:val="58595B"/>
                <w:spacing w:val="-6"/>
                <w:sz w:val="14"/>
              </w:rPr>
              <w:t> </w:t>
            </w:r>
            <w:r>
              <w:rPr>
                <w:color w:val="58595B"/>
                <w:sz w:val="14"/>
              </w:rPr>
              <w:t>FEC/PCS/MAC)</w:t>
            </w:r>
          </w:p>
          <w:p>
            <w:pPr>
              <w:pStyle w:val="TableParagraph"/>
              <w:numPr>
                <w:ilvl w:val="0"/>
                <w:numId w:val="2"/>
              </w:numPr>
              <w:tabs>
                <w:tab w:pos="265" w:val="left" w:leader="none"/>
              </w:tabs>
              <w:spacing w:line="237" w:lineRule="auto" w:before="0" w:after="0"/>
              <w:ind w:left="151" w:right="3636" w:firstLine="0"/>
              <w:jc w:val="left"/>
              <w:rPr>
                <w:sz w:val="14"/>
              </w:rPr>
            </w:pPr>
            <w:r>
              <w:rPr>
                <w:color w:val="58595B"/>
                <w:sz w:val="14"/>
              </w:rPr>
              <w:t>Bifurcatable 200 G hard IP block (10/25/50/100/200 GbE FEC/PCS) 300G</w:t>
            </w:r>
            <w:r>
              <w:rPr>
                <w:color w:val="58595B"/>
                <w:spacing w:val="-1"/>
                <w:sz w:val="14"/>
              </w:rPr>
              <w:t> </w:t>
            </w:r>
            <w:r>
              <w:rPr>
                <w:color w:val="58595B"/>
                <w:sz w:val="14"/>
              </w:rPr>
              <w:t>Interlaken</w:t>
            </w:r>
          </w:p>
          <w:p>
            <w:pPr>
              <w:pStyle w:val="TableParagraph"/>
              <w:spacing w:line="237" w:lineRule="auto"/>
              <w:ind w:left="151" w:right="7197"/>
              <w:rPr>
                <w:sz w:val="14"/>
              </w:rPr>
            </w:pPr>
            <w:r>
              <w:rPr>
                <w:color w:val="58595B"/>
                <w:sz w:val="14"/>
              </w:rPr>
              <w:t>IEEE 1588 support PMA direct</w:t>
            </w:r>
          </w:p>
        </w:tc>
      </w:tr>
      <w:tr>
        <w:trPr>
          <w:trHeight w:val="1215" w:hRule="atLeast"/>
        </w:trPr>
        <w:tc>
          <w:tcPr>
            <w:tcW w:w="492" w:type="dxa"/>
            <w:vMerge/>
            <w:tcBorders>
              <w:top w:val="nil"/>
              <w:left w:val="nil"/>
              <w:right w:val="single" w:sz="2" w:space="0" w:color="231F20"/>
            </w:tcBorders>
            <w:textDirection w:val="btLr"/>
          </w:tcPr>
          <w:p>
            <w:pPr>
              <w:rPr>
                <w:sz w:val="2"/>
                <w:szCs w:val="2"/>
              </w:rPr>
            </w:pPr>
          </w:p>
        </w:tc>
        <w:tc>
          <w:tcPr>
            <w:tcW w:w="5819" w:type="dxa"/>
            <w:tcBorders>
              <w:top w:val="single" w:sz="2" w:space="0" w:color="231F20"/>
              <w:left w:val="single" w:sz="2" w:space="0" w:color="231F20"/>
              <w:right w:val="nil"/>
            </w:tcBorders>
          </w:tcPr>
          <w:p>
            <w:pPr>
              <w:pStyle w:val="TableParagraph"/>
              <w:rPr>
                <w:b/>
                <w:sz w:val="16"/>
              </w:rPr>
            </w:pPr>
          </w:p>
          <w:p>
            <w:pPr>
              <w:pStyle w:val="TableParagraph"/>
              <w:rPr>
                <w:b/>
                <w:sz w:val="16"/>
              </w:rPr>
            </w:pPr>
          </w:p>
          <w:p>
            <w:pPr>
              <w:pStyle w:val="TableParagraph"/>
              <w:spacing w:before="131"/>
              <w:ind w:left="62"/>
              <w:rPr>
                <w:sz w:val="14"/>
              </w:rPr>
            </w:pPr>
            <w:r>
              <w:rPr>
                <w:color w:val="58595B"/>
                <w:sz w:val="14"/>
              </w:rPr>
              <w:t>R-Tile</w:t>
            </w:r>
          </w:p>
        </w:tc>
        <w:tc>
          <w:tcPr>
            <w:tcW w:w="8683" w:type="dxa"/>
            <w:tcBorders>
              <w:top w:val="single" w:sz="2" w:space="0" w:color="231F20"/>
              <w:left w:val="nil"/>
              <w:right w:val="nil"/>
            </w:tcBorders>
            <w:shd w:val="clear" w:color="auto" w:fill="E6E7E8"/>
          </w:tcPr>
          <w:p>
            <w:pPr>
              <w:pStyle w:val="TableParagraph"/>
              <w:spacing w:line="169" w:lineRule="exact" w:before="16"/>
              <w:ind w:left="151"/>
              <w:rPr>
                <w:sz w:val="14"/>
              </w:rPr>
            </w:pPr>
            <w:r>
              <w:rPr>
                <w:color w:val="58595B"/>
                <w:sz w:val="14"/>
              </w:rPr>
              <w:t>Compute Express Interface (CXL) - Link width x16 lanes, x8 lanes</w:t>
            </w:r>
          </w:p>
          <w:p>
            <w:pPr>
              <w:pStyle w:val="TableParagraph"/>
              <w:spacing w:line="237" w:lineRule="auto" w:before="1"/>
              <w:ind w:left="151" w:right="2649"/>
              <w:rPr>
                <w:sz w:val="14"/>
              </w:rPr>
            </w:pPr>
            <w:r>
              <w:rPr>
                <w:color w:val="58595B"/>
                <w:sz w:val="14"/>
              </w:rPr>
              <w:t>PCIe hard IP block (5.0 x16 ) or Bifurcatable 2x PCIe 5.0 x8 (EP) or 4x 5.0 x4 (RP) Virtualization (SR-IOV) supporting 8 PFs/2k VFs</w:t>
            </w:r>
          </w:p>
          <w:p>
            <w:pPr>
              <w:pStyle w:val="TableParagraph"/>
              <w:spacing w:line="237" w:lineRule="auto"/>
              <w:ind w:left="151" w:right="7486"/>
              <w:rPr>
                <w:sz w:val="14"/>
              </w:rPr>
            </w:pPr>
            <w:r>
              <w:rPr>
                <w:color w:val="58595B"/>
                <w:sz w:val="14"/>
              </w:rPr>
              <w:t>Scalable IOV VirtIO Support</w:t>
            </w:r>
          </w:p>
          <w:p>
            <w:pPr>
              <w:pStyle w:val="TableParagraph"/>
              <w:spacing w:line="237" w:lineRule="auto"/>
              <w:ind w:left="151" w:right="6665"/>
              <w:rPr>
                <w:sz w:val="14"/>
              </w:rPr>
            </w:pPr>
            <w:r>
              <w:rPr>
                <w:color w:val="58595B"/>
                <w:sz w:val="14"/>
              </w:rPr>
              <w:t>Precise Time Management PIPE Direct</w:t>
            </w:r>
          </w:p>
        </w:tc>
      </w:tr>
    </w:tbl>
    <w:p>
      <w:pPr>
        <w:pStyle w:val="BodyText"/>
        <w:spacing w:before="6"/>
        <w:rPr>
          <w:b/>
          <w:sz w:val="11"/>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4"/>
        <w:gridCol w:w="2151"/>
        <w:gridCol w:w="2169"/>
        <w:gridCol w:w="2324"/>
        <w:gridCol w:w="2040"/>
      </w:tblGrid>
      <w:tr>
        <w:trPr>
          <w:trHeight w:val="432" w:hRule="atLeast"/>
        </w:trPr>
        <w:tc>
          <w:tcPr>
            <w:tcW w:w="6294" w:type="dxa"/>
            <w:tcBorders>
              <w:top w:val="single" w:sz="6" w:space="0" w:color="231F20"/>
              <w:bottom w:val="single" w:sz="6" w:space="0" w:color="231F20"/>
            </w:tcBorders>
          </w:tcPr>
          <w:p>
            <w:pPr>
              <w:pStyle w:val="TableParagraph"/>
              <w:tabs>
                <w:tab w:pos="4310" w:val="left" w:leader="none"/>
              </w:tabs>
              <w:spacing w:before="129"/>
              <w:ind w:left="79"/>
              <w:rPr>
                <w:b/>
                <w:sz w:val="14"/>
              </w:rPr>
            </w:pPr>
            <w:r>
              <w:rPr>
                <w:b/>
                <w:color w:val="1756A7"/>
                <w:sz w:val="14"/>
              </w:rPr>
              <w:t>Package Options</w:t>
            </w:r>
            <w:r>
              <w:rPr>
                <w:b/>
                <w:color w:val="1756A7"/>
                <w:spacing w:val="-6"/>
                <w:sz w:val="14"/>
              </w:rPr>
              <w:t> </w:t>
            </w:r>
            <w:r>
              <w:rPr>
                <w:b/>
                <w:color w:val="1756A7"/>
                <w:sz w:val="14"/>
              </w:rPr>
              <w:t>(Non-HBM</w:t>
            </w:r>
            <w:r>
              <w:rPr>
                <w:b/>
                <w:color w:val="1756A7"/>
                <w:spacing w:val="-4"/>
                <w:sz w:val="14"/>
              </w:rPr>
              <w:t> </w:t>
            </w:r>
            <w:r>
              <w:rPr>
                <w:b/>
                <w:color w:val="1756A7"/>
                <w:sz w:val="14"/>
              </w:rPr>
              <w:t>Packages)</w:t>
              <w:tab/>
              <w:t>Tile Configuration</w:t>
            </w:r>
          </w:p>
        </w:tc>
        <w:tc>
          <w:tcPr>
            <w:tcW w:w="8684" w:type="dxa"/>
            <w:gridSpan w:val="4"/>
            <w:tcBorders>
              <w:top w:val="single" w:sz="6" w:space="0" w:color="231F20"/>
              <w:bottom w:val="single" w:sz="6" w:space="0" w:color="231F20"/>
            </w:tcBorders>
            <w:shd w:val="clear" w:color="auto" w:fill="E6E7E8"/>
          </w:tcPr>
          <w:p>
            <w:pPr>
              <w:pStyle w:val="TableParagraph"/>
              <w:spacing w:line="237" w:lineRule="auto" w:before="46"/>
              <w:ind w:left="3201" w:right="611" w:hanging="2576"/>
              <w:rPr>
                <w:b/>
                <w:sz w:val="14"/>
              </w:rPr>
            </w:pPr>
            <w:r>
              <w:rPr>
                <w:b/>
                <w:color w:val="1756A7"/>
                <w:sz w:val="14"/>
              </w:rPr>
              <w:t>GPIO(LVDS) / F-Tile 32G NRZ (58G PAM4) / High-Speed Transceiver 58G NRZ (116G PAM4) / R- Tile 32G PCIe (CXL) Lanes</w:t>
            </w:r>
          </w:p>
        </w:tc>
      </w:tr>
      <w:tr>
        <w:trPr>
          <w:trHeight w:val="383" w:hRule="atLeast"/>
        </w:trPr>
        <w:tc>
          <w:tcPr>
            <w:tcW w:w="6294" w:type="dxa"/>
            <w:vMerge w:val="restart"/>
            <w:tcBorders>
              <w:top w:val="single" w:sz="6" w:space="0" w:color="231F20"/>
              <w:bottom w:val="single" w:sz="2" w:space="0" w:color="231F20"/>
            </w:tcBorders>
          </w:tcPr>
          <w:p>
            <w:pPr>
              <w:pStyle w:val="TableParagraph"/>
              <w:spacing w:before="2"/>
              <w:rPr>
                <w:b/>
                <w:sz w:val="13"/>
              </w:rPr>
            </w:pPr>
          </w:p>
          <w:p>
            <w:pPr>
              <w:pStyle w:val="TableParagraph"/>
              <w:tabs>
                <w:tab w:pos="4353" w:val="left" w:leader="none"/>
              </w:tabs>
              <w:ind w:left="79"/>
              <w:rPr>
                <w:sz w:val="14"/>
              </w:rPr>
            </w:pPr>
            <w:r>
              <w:rPr>
                <w:color w:val="58595B"/>
                <w:sz w:val="14"/>
              </w:rPr>
              <w:t>R47A (56 mm x 66 mm, 0.92 mm</w:t>
            </w:r>
            <w:r>
              <w:rPr>
                <w:color w:val="58595B"/>
                <w:spacing w:val="-7"/>
                <w:sz w:val="14"/>
              </w:rPr>
              <w:t> </w:t>
            </w:r>
            <w:r>
              <w:rPr>
                <w:color w:val="58595B"/>
                <w:sz w:val="14"/>
              </w:rPr>
              <w:t>Hex,</w:t>
            </w:r>
            <w:r>
              <w:rPr>
                <w:color w:val="58595B"/>
                <w:spacing w:val="-2"/>
                <w:sz w:val="14"/>
              </w:rPr>
              <w:t> </w:t>
            </w:r>
            <w:r>
              <w:rPr>
                <w:color w:val="58595B"/>
                <w:sz w:val="14"/>
              </w:rPr>
              <w:t>4700A)</w:t>
              <w:tab/>
            </w:r>
            <w:r>
              <w:rPr>
                <w:color w:val="58595B"/>
                <w:spacing w:val="-3"/>
                <w:sz w:val="14"/>
              </w:rPr>
              <w:t>F-Tile </w:t>
            </w:r>
            <w:r>
              <w:rPr>
                <w:color w:val="58595B"/>
                <w:sz w:val="14"/>
              </w:rPr>
              <w:t>x3, </w:t>
            </w:r>
            <w:r>
              <w:rPr>
                <w:color w:val="58595B"/>
                <w:spacing w:val="-4"/>
                <w:sz w:val="14"/>
              </w:rPr>
              <w:t>R-Tile</w:t>
            </w:r>
            <w:r>
              <w:rPr>
                <w:color w:val="58595B"/>
                <w:spacing w:val="4"/>
                <w:sz w:val="14"/>
              </w:rPr>
              <w:t> </w:t>
            </w:r>
            <w:r>
              <w:rPr>
                <w:color w:val="58595B"/>
                <w:sz w:val="14"/>
              </w:rPr>
              <w:t>x1</w:t>
            </w:r>
          </w:p>
        </w:tc>
        <w:tc>
          <w:tcPr>
            <w:tcW w:w="4320" w:type="dxa"/>
            <w:gridSpan w:val="2"/>
            <w:tcBorders>
              <w:top w:val="single" w:sz="6" w:space="0" w:color="231F20"/>
            </w:tcBorders>
            <w:shd w:val="clear" w:color="auto" w:fill="E6E7E8"/>
          </w:tcPr>
          <w:p>
            <w:pPr>
              <w:pStyle w:val="TableParagraph"/>
              <w:spacing w:before="102"/>
              <w:ind w:left="957"/>
              <w:rPr>
                <w:sz w:val="14"/>
              </w:rPr>
            </w:pPr>
            <w:r>
              <w:rPr>
                <w:color w:val="58595B"/>
                <w:sz w:val="14"/>
              </w:rPr>
              <w:t>768(384) / 48(36) / 8(8) / 16(16)</w:t>
            </w:r>
          </w:p>
        </w:tc>
        <w:tc>
          <w:tcPr>
            <w:tcW w:w="2324" w:type="dxa"/>
            <w:tcBorders>
              <w:top w:val="single" w:sz="6" w:space="0" w:color="231F20"/>
              <w:bottom w:val="single" w:sz="6" w:space="0" w:color="F7941D"/>
            </w:tcBorders>
          </w:tcPr>
          <w:p>
            <w:pPr>
              <w:pStyle w:val="TableParagraph"/>
              <w:spacing w:before="102"/>
              <w:ind w:right="35"/>
              <w:jc w:val="right"/>
              <w:rPr>
                <w:sz w:val="14"/>
              </w:rPr>
            </w:pPr>
            <w:r>
              <w:rPr>
                <w:color w:val="58595B"/>
                <w:sz w:val="14"/>
              </w:rPr>
              <w:t>768(384) / 48(36)</w:t>
            </w:r>
          </w:p>
        </w:tc>
        <w:tc>
          <w:tcPr>
            <w:tcW w:w="2040" w:type="dxa"/>
            <w:vMerge w:val="restart"/>
            <w:tcBorders>
              <w:top w:val="single" w:sz="6" w:space="0" w:color="231F20"/>
              <w:bottom w:val="single" w:sz="2" w:space="0" w:color="231F20"/>
            </w:tcBorders>
          </w:tcPr>
          <w:p>
            <w:pPr>
              <w:pStyle w:val="TableParagraph"/>
              <w:spacing w:before="102"/>
              <w:ind w:left="12"/>
              <w:rPr>
                <w:sz w:val="14"/>
              </w:rPr>
            </w:pPr>
            <w:r>
              <w:rPr>
                <w:color w:val="58595B"/>
                <w:sz w:val="14"/>
              </w:rPr>
              <w:t>/ 8(8) / 16(16)</w:t>
            </w:r>
          </w:p>
        </w:tc>
      </w:tr>
      <w:tr>
        <w:trPr>
          <w:trHeight w:val="101" w:hRule="atLeast"/>
        </w:trPr>
        <w:tc>
          <w:tcPr>
            <w:tcW w:w="6294" w:type="dxa"/>
            <w:vMerge/>
            <w:tcBorders>
              <w:top w:val="nil"/>
              <w:bottom w:val="single" w:sz="2" w:space="0" w:color="231F20"/>
            </w:tcBorders>
          </w:tcPr>
          <w:p>
            <w:pPr>
              <w:rPr>
                <w:sz w:val="2"/>
                <w:szCs w:val="2"/>
              </w:rPr>
            </w:pPr>
          </w:p>
        </w:tc>
        <w:tc>
          <w:tcPr>
            <w:tcW w:w="2151" w:type="dxa"/>
            <w:tcBorders>
              <w:bottom w:val="single" w:sz="2" w:space="0" w:color="231F20"/>
            </w:tcBorders>
            <w:shd w:val="clear" w:color="auto" w:fill="E6E7E8"/>
          </w:tcPr>
          <w:p>
            <w:pPr>
              <w:pStyle w:val="TableParagraph"/>
              <w:rPr>
                <w:rFonts w:ascii="Times New Roman"/>
                <w:sz w:val="4"/>
              </w:rPr>
            </w:pPr>
          </w:p>
        </w:tc>
        <w:tc>
          <w:tcPr>
            <w:tcW w:w="2169" w:type="dxa"/>
            <w:tcBorders>
              <w:top w:val="single" w:sz="6" w:space="0" w:color="F7941D"/>
              <w:bottom w:val="single" w:sz="2" w:space="0" w:color="231F20"/>
            </w:tcBorders>
            <w:shd w:val="clear" w:color="auto" w:fill="E6E7E8"/>
          </w:tcPr>
          <w:p>
            <w:pPr>
              <w:pStyle w:val="TableParagraph"/>
              <w:rPr>
                <w:rFonts w:ascii="Times New Roman"/>
                <w:sz w:val="4"/>
              </w:rPr>
            </w:pPr>
          </w:p>
        </w:tc>
        <w:tc>
          <w:tcPr>
            <w:tcW w:w="2324" w:type="dxa"/>
            <w:tcBorders>
              <w:top w:val="single" w:sz="6" w:space="0" w:color="F7941D"/>
              <w:bottom w:val="single" w:sz="2" w:space="0" w:color="231F20"/>
            </w:tcBorders>
          </w:tcPr>
          <w:p>
            <w:pPr>
              <w:pStyle w:val="TableParagraph"/>
              <w:rPr>
                <w:rFonts w:ascii="Times New Roman"/>
                <w:sz w:val="4"/>
              </w:rPr>
            </w:pPr>
          </w:p>
        </w:tc>
        <w:tc>
          <w:tcPr>
            <w:tcW w:w="2040" w:type="dxa"/>
            <w:vMerge/>
            <w:tcBorders>
              <w:top w:val="nil"/>
              <w:bottom w:val="single" w:sz="2" w:space="0" w:color="231F20"/>
            </w:tcBorders>
          </w:tcPr>
          <w:p>
            <w:pPr>
              <w:rPr>
                <w:sz w:val="2"/>
                <w:szCs w:val="2"/>
              </w:rPr>
            </w:pPr>
          </w:p>
        </w:tc>
      </w:tr>
      <w:tr>
        <w:trPr>
          <w:trHeight w:val="374" w:hRule="atLeast"/>
        </w:trPr>
        <w:tc>
          <w:tcPr>
            <w:tcW w:w="6294" w:type="dxa"/>
            <w:vMerge w:val="restart"/>
            <w:tcBorders>
              <w:top w:val="single" w:sz="2" w:space="0" w:color="231F20"/>
              <w:bottom w:val="single" w:sz="2" w:space="0" w:color="231F20"/>
            </w:tcBorders>
          </w:tcPr>
          <w:p>
            <w:pPr>
              <w:pStyle w:val="TableParagraph"/>
              <w:spacing w:before="9"/>
              <w:rPr>
                <w:b/>
                <w:sz w:val="12"/>
              </w:rPr>
            </w:pPr>
          </w:p>
          <w:p>
            <w:pPr>
              <w:pStyle w:val="TableParagraph"/>
              <w:tabs>
                <w:tab w:pos="4353" w:val="left" w:leader="none"/>
              </w:tabs>
              <w:ind w:left="79"/>
              <w:rPr>
                <w:sz w:val="14"/>
              </w:rPr>
            </w:pPr>
            <w:r>
              <w:rPr>
                <w:color w:val="58595B"/>
                <w:sz w:val="14"/>
              </w:rPr>
              <w:t>R47D (56 mm x 66 mm, 0.92 mm</w:t>
            </w:r>
            <w:r>
              <w:rPr>
                <w:color w:val="58595B"/>
                <w:spacing w:val="-7"/>
                <w:sz w:val="14"/>
              </w:rPr>
              <w:t> </w:t>
            </w:r>
            <w:r>
              <w:rPr>
                <w:color w:val="58595B"/>
                <w:sz w:val="14"/>
              </w:rPr>
              <w:t>Hex,</w:t>
            </w:r>
            <w:r>
              <w:rPr>
                <w:color w:val="58595B"/>
                <w:spacing w:val="-2"/>
                <w:sz w:val="14"/>
              </w:rPr>
              <w:t> </w:t>
            </w:r>
            <w:r>
              <w:rPr>
                <w:color w:val="58595B"/>
                <w:sz w:val="14"/>
              </w:rPr>
              <w:t>4700A)</w:t>
              <w:tab/>
            </w:r>
            <w:r>
              <w:rPr>
                <w:color w:val="58595B"/>
                <w:spacing w:val="-3"/>
                <w:sz w:val="14"/>
              </w:rPr>
              <w:t>F-Tile </w:t>
            </w:r>
            <w:r>
              <w:rPr>
                <w:color w:val="58595B"/>
                <w:sz w:val="14"/>
              </w:rPr>
              <w:t>x1, </w:t>
            </w:r>
            <w:r>
              <w:rPr>
                <w:color w:val="58595B"/>
                <w:spacing w:val="-4"/>
                <w:sz w:val="14"/>
              </w:rPr>
              <w:t>R-Tile</w:t>
            </w:r>
            <w:r>
              <w:rPr>
                <w:color w:val="58595B"/>
                <w:spacing w:val="4"/>
                <w:sz w:val="14"/>
              </w:rPr>
              <w:t> </w:t>
            </w:r>
            <w:r>
              <w:rPr>
                <w:color w:val="58595B"/>
                <w:sz w:val="14"/>
              </w:rPr>
              <w:t>x1</w:t>
            </w:r>
          </w:p>
        </w:tc>
        <w:tc>
          <w:tcPr>
            <w:tcW w:w="4320" w:type="dxa"/>
            <w:gridSpan w:val="2"/>
            <w:tcBorders>
              <w:top w:val="single" w:sz="2" w:space="0" w:color="231F20"/>
            </w:tcBorders>
            <w:shd w:val="clear" w:color="auto" w:fill="E6E7E8"/>
          </w:tcPr>
          <w:p>
            <w:pPr>
              <w:pStyle w:val="TableParagraph"/>
              <w:spacing w:before="107"/>
              <w:ind w:left="957"/>
              <w:rPr>
                <w:sz w:val="14"/>
              </w:rPr>
            </w:pPr>
            <w:r>
              <w:rPr>
                <w:color w:val="58595B"/>
                <w:sz w:val="14"/>
              </w:rPr>
              <w:t>768(384) / 16(12) / 4(4) / 16(16)</w:t>
            </w:r>
          </w:p>
        </w:tc>
        <w:tc>
          <w:tcPr>
            <w:tcW w:w="2324" w:type="dxa"/>
            <w:tcBorders>
              <w:top w:val="single" w:sz="2" w:space="0" w:color="231F20"/>
              <w:bottom w:val="single" w:sz="6" w:space="0" w:color="F7941D"/>
            </w:tcBorders>
          </w:tcPr>
          <w:p>
            <w:pPr>
              <w:pStyle w:val="TableParagraph"/>
              <w:spacing w:before="107"/>
              <w:ind w:right="35"/>
              <w:jc w:val="right"/>
              <w:rPr>
                <w:sz w:val="14"/>
              </w:rPr>
            </w:pPr>
            <w:r>
              <w:rPr>
                <w:color w:val="58595B"/>
                <w:sz w:val="14"/>
              </w:rPr>
              <w:t>768(384) / 16(12)</w:t>
            </w:r>
          </w:p>
        </w:tc>
        <w:tc>
          <w:tcPr>
            <w:tcW w:w="2040" w:type="dxa"/>
            <w:vMerge w:val="restart"/>
            <w:tcBorders>
              <w:top w:val="single" w:sz="2" w:space="0" w:color="231F20"/>
              <w:bottom w:val="single" w:sz="2" w:space="0" w:color="231F20"/>
            </w:tcBorders>
          </w:tcPr>
          <w:p>
            <w:pPr>
              <w:pStyle w:val="TableParagraph"/>
              <w:spacing w:before="107"/>
              <w:ind w:left="12"/>
              <w:rPr>
                <w:sz w:val="14"/>
              </w:rPr>
            </w:pPr>
            <w:r>
              <w:rPr>
                <w:color w:val="58595B"/>
                <w:sz w:val="14"/>
              </w:rPr>
              <w:t>/ 4(4) / 16(16)</w:t>
            </w:r>
          </w:p>
        </w:tc>
      </w:tr>
      <w:tr>
        <w:trPr>
          <w:trHeight w:val="94" w:hRule="atLeast"/>
        </w:trPr>
        <w:tc>
          <w:tcPr>
            <w:tcW w:w="6294" w:type="dxa"/>
            <w:vMerge/>
            <w:tcBorders>
              <w:top w:val="nil"/>
              <w:bottom w:val="single" w:sz="2" w:space="0" w:color="231F20"/>
            </w:tcBorders>
          </w:tcPr>
          <w:p>
            <w:pPr>
              <w:rPr>
                <w:sz w:val="2"/>
                <w:szCs w:val="2"/>
              </w:rPr>
            </w:pPr>
          </w:p>
        </w:tc>
        <w:tc>
          <w:tcPr>
            <w:tcW w:w="2151" w:type="dxa"/>
            <w:tcBorders>
              <w:bottom w:val="single" w:sz="2" w:space="0" w:color="231F20"/>
            </w:tcBorders>
            <w:shd w:val="clear" w:color="auto" w:fill="E6E7E8"/>
          </w:tcPr>
          <w:p>
            <w:pPr>
              <w:pStyle w:val="TableParagraph"/>
              <w:rPr>
                <w:rFonts w:ascii="Times New Roman"/>
                <w:sz w:val="4"/>
              </w:rPr>
            </w:pPr>
          </w:p>
        </w:tc>
        <w:tc>
          <w:tcPr>
            <w:tcW w:w="2169" w:type="dxa"/>
            <w:tcBorders>
              <w:top w:val="single" w:sz="6" w:space="0" w:color="F7941D"/>
              <w:bottom w:val="single" w:sz="2" w:space="0" w:color="231F20"/>
            </w:tcBorders>
            <w:shd w:val="clear" w:color="auto" w:fill="E6E7E8"/>
          </w:tcPr>
          <w:p>
            <w:pPr>
              <w:pStyle w:val="TableParagraph"/>
              <w:rPr>
                <w:rFonts w:ascii="Times New Roman"/>
                <w:sz w:val="4"/>
              </w:rPr>
            </w:pPr>
          </w:p>
        </w:tc>
        <w:tc>
          <w:tcPr>
            <w:tcW w:w="2324" w:type="dxa"/>
            <w:tcBorders>
              <w:top w:val="single" w:sz="6" w:space="0" w:color="F7941D"/>
              <w:bottom w:val="single" w:sz="2" w:space="0" w:color="231F20"/>
            </w:tcBorders>
          </w:tcPr>
          <w:p>
            <w:pPr>
              <w:pStyle w:val="TableParagraph"/>
              <w:rPr>
                <w:rFonts w:ascii="Times New Roman"/>
                <w:sz w:val="4"/>
              </w:rPr>
            </w:pPr>
          </w:p>
        </w:tc>
        <w:tc>
          <w:tcPr>
            <w:tcW w:w="2040" w:type="dxa"/>
            <w:vMerge/>
            <w:tcBorders>
              <w:top w:val="nil"/>
              <w:bottom w:val="single" w:sz="2" w:space="0" w:color="231F20"/>
            </w:tcBorders>
          </w:tcPr>
          <w:p>
            <w:pPr>
              <w:rPr>
                <w:sz w:val="2"/>
                <w:szCs w:val="2"/>
              </w:rPr>
            </w:pPr>
          </w:p>
        </w:tc>
      </w:tr>
      <w:tr>
        <w:trPr>
          <w:trHeight w:val="374" w:hRule="atLeast"/>
        </w:trPr>
        <w:tc>
          <w:tcPr>
            <w:tcW w:w="6294" w:type="dxa"/>
            <w:vMerge w:val="restart"/>
            <w:tcBorders>
              <w:top w:val="single" w:sz="2" w:space="0" w:color="231F20"/>
              <w:bottom w:val="single" w:sz="2" w:space="0" w:color="231F20"/>
            </w:tcBorders>
          </w:tcPr>
          <w:p>
            <w:pPr>
              <w:pStyle w:val="TableParagraph"/>
              <w:spacing w:before="9"/>
              <w:rPr>
                <w:b/>
                <w:sz w:val="12"/>
              </w:rPr>
            </w:pPr>
          </w:p>
          <w:p>
            <w:pPr>
              <w:pStyle w:val="TableParagraph"/>
              <w:tabs>
                <w:tab w:pos="4709" w:val="left" w:leader="none"/>
              </w:tabs>
              <w:ind w:left="79"/>
              <w:rPr>
                <w:sz w:val="14"/>
              </w:rPr>
            </w:pPr>
            <w:r>
              <w:rPr>
                <w:color w:val="58595B"/>
                <w:sz w:val="14"/>
              </w:rPr>
              <w:t>R47C (56 mm x 66 mm, 0.92 mm</w:t>
            </w:r>
            <w:r>
              <w:rPr>
                <w:color w:val="58595B"/>
                <w:spacing w:val="-7"/>
                <w:sz w:val="14"/>
              </w:rPr>
              <w:t> </w:t>
            </w:r>
            <w:r>
              <w:rPr>
                <w:color w:val="58595B"/>
                <w:sz w:val="14"/>
              </w:rPr>
              <w:t>Hex,</w:t>
            </w:r>
            <w:r>
              <w:rPr>
                <w:color w:val="58595B"/>
                <w:spacing w:val="-2"/>
                <w:sz w:val="14"/>
              </w:rPr>
              <w:t> </w:t>
            </w:r>
            <w:r>
              <w:rPr>
                <w:color w:val="58595B"/>
                <w:sz w:val="14"/>
              </w:rPr>
              <w:t>4700C)</w:t>
              <w:tab/>
            </w:r>
            <w:r>
              <w:rPr>
                <w:color w:val="58595B"/>
                <w:spacing w:val="-3"/>
                <w:sz w:val="14"/>
              </w:rPr>
              <w:t>F-Tile</w:t>
            </w:r>
            <w:r>
              <w:rPr>
                <w:color w:val="58595B"/>
                <w:sz w:val="14"/>
              </w:rPr>
              <w:t> x4</w:t>
            </w:r>
          </w:p>
        </w:tc>
        <w:tc>
          <w:tcPr>
            <w:tcW w:w="4320" w:type="dxa"/>
            <w:gridSpan w:val="2"/>
            <w:tcBorders>
              <w:top w:val="single" w:sz="2" w:space="0" w:color="231F20"/>
            </w:tcBorders>
            <w:shd w:val="clear" w:color="auto" w:fill="E6E7E8"/>
          </w:tcPr>
          <w:p>
            <w:pPr>
              <w:pStyle w:val="TableParagraph"/>
              <w:spacing w:before="107"/>
              <w:ind w:left="1191"/>
              <w:rPr>
                <w:sz w:val="14"/>
              </w:rPr>
            </w:pPr>
            <w:r>
              <w:rPr>
                <w:color w:val="58595B"/>
                <w:sz w:val="14"/>
              </w:rPr>
              <w:t>768(384) / 64(48) / 16(16)</w:t>
            </w:r>
          </w:p>
        </w:tc>
        <w:tc>
          <w:tcPr>
            <w:tcW w:w="4364" w:type="dxa"/>
            <w:gridSpan w:val="2"/>
            <w:tcBorders>
              <w:top w:val="single" w:sz="2" w:space="0" w:color="231F20"/>
            </w:tcBorders>
          </w:tcPr>
          <w:p>
            <w:pPr>
              <w:pStyle w:val="TableParagraph"/>
              <w:spacing w:before="107"/>
              <w:ind w:left="1213"/>
              <w:rPr>
                <w:sz w:val="14"/>
              </w:rPr>
            </w:pPr>
            <w:r>
              <w:rPr>
                <w:color w:val="58595B"/>
                <w:sz w:val="14"/>
              </w:rPr>
              <w:t>768(384) / 64(48) / 16(16)</w:t>
            </w:r>
          </w:p>
        </w:tc>
      </w:tr>
      <w:tr>
        <w:trPr>
          <w:trHeight w:val="94" w:hRule="atLeast"/>
        </w:trPr>
        <w:tc>
          <w:tcPr>
            <w:tcW w:w="6294" w:type="dxa"/>
            <w:vMerge/>
            <w:tcBorders>
              <w:top w:val="nil"/>
              <w:bottom w:val="single" w:sz="2" w:space="0" w:color="231F20"/>
            </w:tcBorders>
          </w:tcPr>
          <w:p>
            <w:pPr>
              <w:rPr>
                <w:sz w:val="2"/>
                <w:szCs w:val="2"/>
              </w:rPr>
            </w:pPr>
          </w:p>
        </w:tc>
        <w:tc>
          <w:tcPr>
            <w:tcW w:w="2151" w:type="dxa"/>
            <w:tcBorders>
              <w:bottom w:val="single" w:sz="2" w:space="0" w:color="231F20"/>
            </w:tcBorders>
            <w:shd w:val="clear" w:color="auto" w:fill="E6E7E8"/>
          </w:tcPr>
          <w:p>
            <w:pPr>
              <w:pStyle w:val="TableParagraph"/>
              <w:rPr>
                <w:rFonts w:ascii="Times New Roman"/>
                <w:sz w:val="4"/>
              </w:rPr>
            </w:pPr>
          </w:p>
        </w:tc>
        <w:tc>
          <w:tcPr>
            <w:tcW w:w="2169" w:type="dxa"/>
            <w:tcBorders>
              <w:top w:val="single" w:sz="6" w:space="0" w:color="F7941D"/>
              <w:bottom w:val="single" w:sz="2" w:space="0" w:color="231F20"/>
            </w:tcBorders>
            <w:shd w:val="clear" w:color="auto" w:fill="E6E7E8"/>
          </w:tcPr>
          <w:p>
            <w:pPr>
              <w:pStyle w:val="TableParagraph"/>
              <w:rPr>
                <w:rFonts w:ascii="Times New Roman"/>
                <w:sz w:val="4"/>
              </w:rPr>
            </w:pPr>
          </w:p>
        </w:tc>
        <w:tc>
          <w:tcPr>
            <w:tcW w:w="2324" w:type="dxa"/>
            <w:tcBorders>
              <w:top w:val="single" w:sz="6" w:space="0" w:color="F7941D"/>
              <w:bottom w:val="single" w:sz="2" w:space="0" w:color="231F20"/>
            </w:tcBorders>
          </w:tcPr>
          <w:p>
            <w:pPr>
              <w:pStyle w:val="TableParagraph"/>
              <w:rPr>
                <w:rFonts w:ascii="Times New Roman"/>
                <w:sz w:val="4"/>
              </w:rPr>
            </w:pPr>
          </w:p>
        </w:tc>
        <w:tc>
          <w:tcPr>
            <w:tcW w:w="2040" w:type="dxa"/>
            <w:tcBorders>
              <w:bottom w:val="single" w:sz="2" w:space="0" w:color="231F20"/>
            </w:tcBorders>
          </w:tcPr>
          <w:p>
            <w:pPr>
              <w:pStyle w:val="TableParagraph"/>
              <w:rPr>
                <w:rFonts w:ascii="Times New Roman"/>
                <w:sz w:val="4"/>
              </w:rPr>
            </w:pPr>
          </w:p>
        </w:tc>
      </w:tr>
      <w:tr>
        <w:trPr>
          <w:trHeight w:val="365" w:hRule="atLeast"/>
        </w:trPr>
        <w:tc>
          <w:tcPr>
            <w:tcW w:w="6294" w:type="dxa"/>
            <w:vMerge w:val="restart"/>
            <w:tcBorders>
              <w:top w:val="single" w:sz="2" w:space="0" w:color="231F20"/>
              <w:bottom w:val="single" w:sz="2" w:space="0" w:color="231F20"/>
            </w:tcBorders>
          </w:tcPr>
          <w:p>
            <w:pPr>
              <w:pStyle w:val="TableParagraph"/>
              <w:spacing w:before="9"/>
              <w:rPr>
                <w:b/>
                <w:sz w:val="12"/>
              </w:rPr>
            </w:pPr>
          </w:p>
          <w:p>
            <w:pPr>
              <w:pStyle w:val="TableParagraph"/>
              <w:tabs>
                <w:tab w:pos="4709" w:val="left" w:leader="none"/>
              </w:tabs>
              <w:ind w:left="79"/>
              <w:rPr>
                <w:sz w:val="14"/>
              </w:rPr>
            </w:pPr>
            <w:r>
              <w:rPr>
                <w:color w:val="58595B"/>
                <w:sz w:val="14"/>
              </w:rPr>
              <w:t>R31B (56 mm x 45 mm, 0.92 mm</w:t>
            </w:r>
            <w:r>
              <w:rPr>
                <w:color w:val="58595B"/>
                <w:spacing w:val="-7"/>
                <w:sz w:val="14"/>
              </w:rPr>
              <w:t> </w:t>
            </w:r>
            <w:r>
              <w:rPr>
                <w:color w:val="58595B"/>
                <w:sz w:val="14"/>
              </w:rPr>
              <w:t>Hex,</w:t>
            </w:r>
            <w:r>
              <w:rPr>
                <w:color w:val="58595B"/>
                <w:spacing w:val="-2"/>
                <w:sz w:val="14"/>
              </w:rPr>
              <w:t> </w:t>
            </w:r>
            <w:r>
              <w:rPr>
                <w:color w:val="58595B"/>
                <w:sz w:val="14"/>
              </w:rPr>
              <w:t>3184B)</w:t>
              <w:tab/>
            </w:r>
            <w:r>
              <w:rPr>
                <w:color w:val="58595B"/>
                <w:spacing w:val="-3"/>
                <w:sz w:val="14"/>
              </w:rPr>
              <w:t>F-Tile</w:t>
            </w:r>
            <w:r>
              <w:rPr>
                <w:color w:val="58595B"/>
                <w:sz w:val="14"/>
              </w:rPr>
              <w:t> x4</w:t>
            </w:r>
          </w:p>
        </w:tc>
        <w:tc>
          <w:tcPr>
            <w:tcW w:w="4320" w:type="dxa"/>
            <w:gridSpan w:val="2"/>
            <w:tcBorders>
              <w:top w:val="single" w:sz="2" w:space="0" w:color="231F20"/>
            </w:tcBorders>
            <w:shd w:val="clear" w:color="auto" w:fill="E6E7E8"/>
          </w:tcPr>
          <w:p>
            <w:pPr>
              <w:pStyle w:val="TableParagraph"/>
              <w:spacing w:before="107"/>
              <w:ind w:left="1280"/>
              <w:rPr>
                <w:sz w:val="14"/>
              </w:rPr>
            </w:pPr>
            <w:r>
              <w:rPr>
                <w:color w:val="58595B"/>
                <w:sz w:val="14"/>
              </w:rPr>
              <w:t>720(360) / 64(48) / 8(8)</w:t>
            </w:r>
          </w:p>
        </w:tc>
        <w:tc>
          <w:tcPr>
            <w:tcW w:w="4364" w:type="dxa"/>
            <w:gridSpan w:val="2"/>
            <w:tcBorders>
              <w:top w:val="single" w:sz="2" w:space="0" w:color="231F20"/>
            </w:tcBorders>
          </w:tcPr>
          <w:p>
            <w:pPr>
              <w:pStyle w:val="TableParagraph"/>
              <w:spacing w:before="107"/>
              <w:ind w:left="1302"/>
              <w:rPr>
                <w:sz w:val="14"/>
              </w:rPr>
            </w:pPr>
            <w:r>
              <w:rPr>
                <w:color w:val="58595B"/>
                <w:sz w:val="14"/>
              </w:rPr>
              <w:t>720(360) / 64(48) / 8(8)</w:t>
            </w:r>
          </w:p>
        </w:tc>
      </w:tr>
      <w:tr>
        <w:trPr>
          <w:trHeight w:val="104" w:hRule="atLeast"/>
        </w:trPr>
        <w:tc>
          <w:tcPr>
            <w:tcW w:w="6294" w:type="dxa"/>
            <w:vMerge/>
            <w:tcBorders>
              <w:top w:val="nil"/>
              <w:bottom w:val="single" w:sz="2" w:space="0" w:color="231F20"/>
            </w:tcBorders>
          </w:tcPr>
          <w:p>
            <w:pPr>
              <w:rPr>
                <w:sz w:val="2"/>
                <w:szCs w:val="2"/>
              </w:rPr>
            </w:pPr>
          </w:p>
        </w:tc>
        <w:tc>
          <w:tcPr>
            <w:tcW w:w="2151" w:type="dxa"/>
            <w:tcBorders>
              <w:bottom w:val="single" w:sz="2" w:space="0" w:color="231F20"/>
            </w:tcBorders>
            <w:shd w:val="clear" w:color="auto" w:fill="E6E7E8"/>
          </w:tcPr>
          <w:p>
            <w:pPr>
              <w:pStyle w:val="TableParagraph"/>
              <w:rPr>
                <w:rFonts w:ascii="Times New Roman"/>
                <w:sz w:val="4"/>
              </w:rPr>
            </w:pPr>
          </w:p>
        </w:tc>
        <w:tc>
          <w:tcPr>
            <w:tcW w:w="2169" w:type="dxa"/>
            <w:tcBorders>
              <w:top w:val="single" w:sz="6" w:space="0" w:color="F7941D"/>
              <w:bottom w:val="single" w:sz="2" w:space="0" w:color="231F20"/>
            </w:tcBorders>
            <w:shd w:val="clear" w:color="auto" w:fill="E6E7E8"/>
          </w:tcPr>
          <w:p>
            <w:pPr>
              <w:pStyle w:val="TableParagraph"/>
              <w:rPr>
                <w:rFonts w:ascii="Times New Roman"/>
                <w:sz w:val="4"/>
              </w:rPr>
            </w:pPr>
          </w:p>
        </w:tc>
        <w:tc>
          <w:tcPr>
            <w:tcW w:w="2324" w:type="dxa"/>
            <w:tcBorders>
              <w:top w:val="single" w:sz="6" w:space="0" w:color="F7941D"/>
              <w:bottom w:val="single" w:sz="2" w:space="0" w:color="231F20"/>
            </w:tcBorders>
          </w:tcPr>
          <w:p>
            <w:pPr>
              <w:pStyle w:val="TableParagraph"/>
              <w:rPr>
                <w:rFonts w:ascii="Times New Roman"/>
                <w:sz w:val="4"/>
              </w:rPr>
            </w:pPr>
          </w:p>
        </w:tc>
        <w:tc>
          <w:tcPr>
            <w:tcW w:w="2040" w:type="dxa"/>
            <w:tcBorders>
              <w:bottom w:val="single" w:sz="2" w:space="0" w:color="231F20"/>
            </w:tcBorders>
          </w:tcPr>
          <w:p>
            <w:pPr>
              <w:pStyle w:val="TableParagraph"/>
              <w:rPr>
                <w:rFonts w:ascii="Times New Roman"/>
                <w:sz w:val="4"/>
              </w:rPr>
            </w:pPr>
          </w:p>
        </w:tc>
      </w:tr>
      <w:tr>
        <w:trPr>
          <w:trHeight w:val="389" w:hRule="atLeast"/>
        </w:trPr>
        <w:tc>
          <w:tcPr>
            <w:tcW w:w="6294" w:type="dxa"/>
            <w:vMerge w:val="restart"/>
            <w:tcBorders>
              <w:top w:val="single" w:sz="2" w:space="0" w:color="231F20"/>
              <w:bottom w:val="single" w:sz="6" w:space="0" w:color="231F20"/>
            </w:tcBorders>
          </w:tcPr>
          <w:p>
            <w:pPr>
              <w:pStyle w:val="TableParagraph"/>
              <w:spacing w:before="6"/>
              <w:rPr>
                <w:b/>
                <w:sz w:val="14"/>
              </w:rPr>
            </w:pPr>
          </w:p>
          <w:p>
            <w:pPr>
              <w:pStyle w:val="TableParagraph"/>
              <w:tabs>
                <w:tab w:pos="4353" w:val="left" w:leader="none"/>
              </w:tabs>
              <w:ind w:left="79"/>
              <w:rPr>
                <w:sz w:val="14"/>
              </w:rPr>
            </w:pPr>
            <w:r>
              <w:rPr>
                <w:color w:val="58595B"/>
                <w:sz w:val="14"/>
              </w:rPr>
              <w:t>R31G (56 mm x 45 mm, 0.92 mm</w:t>
            </w:r>
            <w:r>
              <w:rPr>
                <w:color w:val="58595B"/>
                <w:spacing w:val="-7"/>
                <w:sz w:val="14"/>
              </w:rPr>
              <w:t> </w:t>
            </w:r>
            <w:r>
              <w:rPr>
                <w:color w:val="58595B"/>
                <w:sz w:val="14"/>
              </w:rPr>
              <w:t>Hex,</w:t>
            </w:r>
            <w:r>
              <w:rPr>
                <w:color w:val="58595B"/>
                <w:spacing w:val="-2"/>
                <w:sz w:val="14"/>
              </w:rPr>
              <w:t> </w:t>
            </w:r>
            <w:r>
              <w:rPr>
                <w:color w:val="58595B"/>
                <w:sz w:val="14"/>
              </w:rPr>
              <w:t>3184G)</w:t>
              <w:tab/>
            </w:r>
            <w:r>
              <w:rPr>
                <w:color w:val="58595B"/>
                <w:spacing w:val="-3"/>
                <w:sz w:val="14"/>
              </w:rPr>
              <w:t>F-Tile </w:t>
            </w:r>
            <w:r>
              <w:rPr>
                <w:color w:val="58595B"/>
                <w:sz w:val="14"/>
              </w:rPr>
              <w:t>x2, </w:t>
            </w:r>
            <w:r>
              <w:rPr>
                <w:color w:val="58595B"/>
                <w:spacing w:val="-4"/>
                <w:sz w:val="14"/>
              </w:rPr>
              <w:t>R-Tile</w:t>
            </w:r>
            <w:r>
              <w:rPr>
                <w:color w:val="58595B"/>
                <w:spacing w:val="4"/>
                <w:sz w:val="14"/>
              </w:rPr>
              <w:t> </w:t>
            </w:r>
            <w:r>
              <w:rPr>
                <w:color w:val="58595B"/>
                <w:sz w:val="14"/>
              </w:rPr>
              <w:t>x2</w:t>
            </w:r>
          </w:p>
        </w:tc>
        <w:tc>
          <w:tcPr>
            <w:tcW w:w="4320" w:type="dxa"/>
            <w:gridSpan w:val="2"/>
            <w:tcBorders>
              <w:top w:val="single" w:sz="2" w:space="0" w:color="231F20"/>
            </w:tcBorders>
            <w:shd w:val="clear" w:color="auto" w:fill="E6E7E8"/>
          </w:tcPr>
          <w:p>
            <w:pPr>
              <w:pStyle w:val="TableParagraph"/>
              <w:spacing w:before="107"/>
              <w:ind w:left="957"/>
              <w:rPr>
                <w:sz w:val="14"/>
              </w:rPr>
            </w:pPr>
            <w:r>
              <w:rPr>
                <w:color w:val="58595B"/>
                <w:sz w:val="14"/>
              </w:rPr>
              <w:t>768(384) / 32(24) / 8(8) / 32(32)</w:t>
            </w:r>
          </w:p>
        </w:tc>
        <w:tc>
          <w:tcPr>
            <w:tcW w:w="2324" w:type="dxa"/>
            <w:tcBorders>
              <w:top w:val="single" w:sz="2" w:space="0" w:color="231F20"/>
              <w:bottom w:val="single" w:sz="6" w:space="0" w:color="F7941D"/>
            </w:tcBorders>
          </w:tcPr>
          <w:p>
            <w:pPr>
              <w:pStyle w:val="TableParagraph"/>
              <w:spacing w:before="107"/>
              <w:ind w:right="35"/>
              <w:jc w:val="right"/>
              <w:rPr>
                <w:sz w:val="14"/>
              </w:rPr>
            </w:pPr>
            <w:r>
              <w:rPr>
                <w:color w:val="58595B"/>
                <w:sz w:val="14"/>
              </w:rPr>
              <w:t>768(384) / 32(24)</w:t>
            </w:r>
          </w:p>
        </w:tc>
        <w:tc>
          <w:tcPr>
            <w:tcW w:w="2040" w:type="dxa"/>
            <w:vMerge w:val="restart"/>
            <w:tcBorders>
              <w:top w:val="single" w:sz="2" w:space="0" w:color="231F20"/>
              <w:bottom w:val="single" w:sz="6" w:space="0" w:color="231F20"/>
            </w:tcBorders>
          </w:tcPr>
          <w:p>
            <w:pPr>
              <w:pStyle w:val="TableParagraph"/>
              <w:spacing w:before="107"/>
              <w:ind w:left="12"/>
              <w:rPr>
                <w:sz w:val="14"/>
              </w:rPr>
            </w:pPr>
            <w:r>
              <w:rPr>
                <w:color w:val="58595B"/>
                <w:sz w:val="14"/>
              </w:rPr>
              <w:t>/ 8(8) / 32(32)</w:t>
            </w:r>
          </w:p>
        </w:tc>
      </w:tr>
      <w:tr>
        <w:trPr>
          <w:trHeight w:val="118" w:hRule="atLeast"/>
        </w:trPr>
        <w:tc>
          <w:tcPr>
            <w:tcW w:w="6294" w:type="dxa"/>
            <w:vMerge/>
            <w:tcBorders>
              <w:top w:val="nil"/>
              <w:bottom w:val="single" w:sz="6" w:space="0" w:color="231F20"/>
            </w:tcBorders>
          </w:tcPr>
          <w:p>
            <w:pPr>
              <w:rPr>
                <w:sz w:val="2"/>
                <w:szCs w:val="2"/>
              </w:rPr>
            </w:pPr>
          </w:p>
        </w:tc>
        <w:tc>
          <w:tcPr>
            <w:tcW w:w="2151" w:type="dxa"/>
            <w:tcBorders>
              <w:bottom w:val="single" w:sz="6" w:space="0" w:color="231F20"/>
            </w:tcBorders>
            <w:shd w:val="clear" w:color="auto" w:fill="E6E7E8"/>
          </w:tcPr>
          <w:p>
            <w:pPr>
              <w:pStyle w:val="TableParagraph"/>
              <w:rPr>
                <w:rFonts w:ascii="Times New Roman"/>
                <w:sz w:val="6"/>
              </w:rPr>
            </w:pPr>
          </w:p>
        </w:tc>
        <w:tc>
          <w:tcPr>
            <w:tcW w:w="2169" w:type="dxa"/>
            <w:tcBorders>
              <w:top w:val="single" w:sz="6" w:space="0" w:color="F7941D"/>
              <w:bottom w:val="single" w:sz="6" w:space="0" w:color="231F20"/>
            </w:tcBorders>
            <w:shd w:val="clear" w:color="auto" w:fill="E6E7E8"/>
          </w:tcPr>
          <w:p>
            <w:pPr>
              <w:pStyle w:val="TableParagraph"/>
              <w:rPr>
                <w:rFonts w:ascii="Times New Roman"/>
                <w:sz w:val="6"/>
              </w:rPr>
            </w:pPr>
          </w:p>
        </w:tc>
        <w:tc>
          <w:tcPr>
            <w:tcW w:w="2324" w:type="dxa"/>
            <w:tcBorders>
              <w:top w:val="single" w:sz="6" w:space="0" w:color="F7941D"/>
              <w:bottom w:val="single" w:sz="6" w:space="0" w:color="231F20"/>
            </w:tcBorders>
          </w:tcPr>
          <w:p>
            <w:pPr>
              <w:pStyle w:val="TableParagraph"/>
              <w:rPr>
                <w:rFonts w:ascii="Times New Roman"/>
                <w:sz w:val="6"/>
              </w:rPr>
            </w:pPr>
          </w:p>
        </w:tc>
        <w:tc>
          <w:tcPr>
            <w:tcW w:w="2040" w:type="dxa"/>
            <w:vMerge/>
            <w:tcBorders>
              <w:top w:val="nil"/>
              <w:bottom w:val="single" w:sz="6" w:space="0" w:color="231F20"/>
            </w:tcBorders>
          </w:tcPr>
          <w:p>
            <w:pPr>
              <w:rPr>
                <w:sz w:val="2"/>
                <w:szCs w:val="2"/>
              </w:rPr>
            </w:pPr>
          </w:p>
        </w:tc>
      </w:tr>
    </w:tbl>
    <w:p>
      <w:pPr>
        <w:pStyle w:val="BodyText"/>
        <w:spacing w:before="10"/>
        <w:rPr>
          <w:b/>
          <w:sz w:val="11"/>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80"/>
        <w:gridCol w:w="2166"/>
        <w:gridCol w:w="2155"/>
        <w:gridCol w:w="2338"/>
        <w:gridCol w:w="2054"/>
      </w:tblGrid>
      <w:tr>
        <w:trPr>
          <w:trHeight w:val="555" w:hRule="atLeast"/>
        </w:trPr>
        <w:tc>
          <w:tcPr>
            <w:tcW w:w="6280" w:type="dxa"/>
            <w:tcBorders>
              <w:top w:val="single" w:sz="6" w:space="0" w:color="231F20"/>
              <w:bottom w:val="single" w:sz="6" w:space="0" w:color="231F20"/>
            </w:tcBorders>
          </w:tcPr>
          <w:p>
            <w:pPr>
              <w:pStyle w:val="TableParagraph"/>
              <w:spacing w:before="7"/>
              <w:rPr>
                <w:b/>
                <w:sz w:val="15"/>
              </w:rPr>
            </w:pPr>
          </w:p>
          <w:p>
            <w:pPr>
              <w:pStyle w:val="TableParagraph"/>
              <w:tabs>
                <w:tab w:pos="4303" w:val="left" w:leader="none"/>
              </w:tabs>
              <w:spacing w:before="1"/>
              <w:ind w:left="79"/>
              <w:rPr>
                <w:b/>
                <w:sz w:val="14"/>
              </w:rPr>
            </w:pPr>
            <w:r>
              <w:rPr>
                <w:b/>
                <w:color w:val="1756A7"/>
                <w:sz w:val="14"/>
              </w:rPr>
              <w:t>Package Options</w:t>
            </w:r>
            <w:r>
              <w:rPr>
                <w:b/>
                <w:color w:val="1756A7"/>
                <w:spacing w:val="-4"/>
                <w:sz w:val="14"/>
              </w:rPr>
              <w:t> </w:t>
            </w:r>
            <w:r>
              <w:rPr>
                <w:b/>
                <w:color w:val="1756A7"/>
                <w:sz w:val="14"/>
              </w:rPr>
              <w:t>(HBM</w:t>
            </w:r>
            <w:r>
              <w:rPr>
                <w:b/>
                <w:color w:val="1756A7"/>
                <w:spacing w:val="-3"/>
                <w:sz w:val="14"/>
              </w:rPr>
              <w:t> </w:t>
            </w:r>
            <w:r>
              <w:rPr>
                <w:b/>
                <w:color w:val="1756A7"/>
                <w:sz w:val="14"/>
              </w:rPr>
              <w:t>Packages)</w:t>
              <w:tab/>
              <w:t>Tile</w:t>
            </w:r>
            <w:r>
              <w:rPr>
                <w:b/>
                <w:color w:val="1756A7"/>
                <w:spacing w:val="-1"/>
                <w:sz w:val="14"/>
              </w:rPr>
              <w:t> </w:t>
            </w:r>
            <w:r>
              <w:rPr>
                <w:b/>
                <w:color w:val="1756A7"/>
                <w:sz w:val="14"/>
              </w:rPr>
              <w:t>Configuration</w:t>
            </w:r>
          </w:p>
        </w:tc>
        <w:tc>
          <w:tcPr>
            <w:tcW w:w="8713" w:type="dxa"/>
            <w:gridSpan w:val="4"/>
            <w:tcBorders>
              <w:top w:val="single" w:sz="6" w:space="0" w:color="231F20"/>
              <w:bottom w:val="single" w:sz="6" w:space="0" w:color="231F20"/>
            </w:tcBorders>
            <w:shd w:val="clear" w:color="auto" w:fill="E6E7E8"/>
          </w:tcPr>
          <w:p>
            <w:pPr>
              <w:pStyle w:val="TableParagraph"/>
              <w:spacing w:line="237" w:lineRule="auto" w:before="107"/>
              <w:ind w:left="3216" w:right="625" w:hanging="2576"/>
              <w:rPr>
                <w:b/>
                <w:sz w:val="14"/>
              </w:rPr>
            </w:pPr>
            <w:r>
              <w:rPr>
                <w:b/>
                <w:color w:val="1756A7"/>
                <w:sz w:val="14"/>
              </w:rPr>
              <w:t>GPIO(LVDS) / F-Tile 32G NRZ (58G PAM4) / High-Speed Transceiver 58G NRZ (116G PAM4) / R- Tile 32G PCIe (CXL) Lanes</w:t>
            </w:r>
          </w:p>
        </w:tc>
      </w:tr>
      <w:tr>
        <w:trPr>
          <w:trHeight w:val="382" w:hRule="atLeast"/>
        </w:trPr>
        <w:tc>
          <w:tcPr>
            <w:tcW w:w="6280" w:type="dxa"/>
            <w:vMerge w:val="restart"/>
            <w:tcBorders>
              <w:top w:val="single" w:sz="6" w:space="0" w:color="231F20"/>
              <w:bottom w:val="single" w:sz="2" w:space="0" w:color="231F20"/>
            </w:tcBorders>
          </w:tcPr>
          <w:p>
            <w:pPr>
              <w:pStyle w:val="TableParagraph"/>
              <w:spacing w:before="8"/>
              <w:rPr>
                <w:b/>
                <w:sz w:val="13"/>
              </w:rPr>
            </w:pPr>
          </w:p>
          <w:p>
            <w:pPr>
              <w:pStyle w:val="TableParagraph"/>
              <w:tabs>
                <w:tab w:pos="4137" w:val="left" w:leader="none"/>
              </w:tabs>
              <w:ind w:left="79"/>
              <w:rPr>
                <w:sz w:val="14"/>
              </w:rPr>
            </w:pPr>
            <w:r>
              <w:rPr>
                <w:color w:val="58595B"/>
                <w:sz w:val="14"/>
              </w:rPr>
              <w:t>R47A (56 mm x 66 mm, 0.92 mm</w:t>
            </w:r>
            <w:r>
              <w:rPr>
                <w:color w:val="58595B"/>
                <w:spacing w:val="-7"/>
                <w:sz w:val="14"/>
              </w:rPr>
              <w:t> </w:t>
            </w:r>
            <w:r>
              <w:rPr>
                <w:color w:val="58595B"/>
                <w:sz w:val="14"/>
              </w:rPr>
              <w:t>Hex,</w:t>
            </w:r>
            <w:r>
              <w:rPr>
                <w:color w:val="58595B"/>
                <w:spacing w:val="-2"/>
                <w:sz w:val="14"/>
              </w:rPr>
              <w:t> </w:t>
            </w:r>
            <w:r>
              <w:rPr>
                <w:color w:val="58595B"/>
                <w:sz w:val="14"/>
              </w:rPr>
              <w:t>4700A)</w:t>
              <w:tab/>
            </w:r>
            <w:r>
              <w:rPr>
                <w:color w:val="58595B"/>
                <w:spacing w:val="-3"/>
                <w:sz w:val="14"/>
              </w:rPr>
              <w:t>F-Tile </w:t>
            </w:r>
            <w:r>
              <w:rPr>
                <w:color w:val="58595B"/>
                <w:sz w:val="14"/>
              </w:rPr>
              <w:t>x3, </w:t>
            </w:r>
            <w:r>
              <w:rPr>
                <w:color w:val="58595B"/>
                <w:spacing w:val="-4"/>
                <w:sz w:val="14"/>
              </w:rPr>
              <w:t>R-Tile </w:t>
            </w:r>
            <w:r>
              <w:rPr>
                <w:color w:val="58595B"/>
                <w:sz w:val="14"/>
              </w:rPr>
              <w:t>x1,</w:t>
            </w:r>
            <w:r>
              <w:rPr>
                <w:color w:val="58595B"/>
                <w:spacing w:val="8"/>
                <w:sz w:val="14"/>
              </w:rPr>
              <w:t> </w:t>
            </w:r>
            <w:r>
              <w:rPr>
                <w:color w:val="58595B"/>
                <w:sz w:val="14"/>
              </w:rPr>
              <w:t>HBM</w:t>
            </w:r>
          </w:p>
        </w:tc>
        <w:tc>
          <w:tcPr>
            <w:tcW w:w="4321" w:type="dxa"/>
            <w:gridSpan w:val="2"/>
            <w:tcBorders>
              <w:top w:val="single" w:sz="6" w:space="0" w:color="231F20"/>
            </w:tcBorders>
            <w:shd w:val="clear" w:color="auto" w:fill="E6E7E8"/>
          </w:tcPr>
          <w:p>
            <w:pPr>
              <w:pStyle w:val="TableParagraph"/>
              <w:spacing w:before="103"/>
              <w:ind w:left="957"/>
              <w:rPr>
                <w:sz w:val="14"/>
              </w:rPr>
            </w:pPr>
            <w:r>
              <w:rPr>
                <w:color w:val="58595B"/>
                <w:sz w:val="14"/>
              </w:rPr>
              <w:t>768(384) / 48(36) / 8(8) / 16(16)</w:t>
            </w:r>
          </w:p>
        </w:tc>
        <w:tc>
          <w:tcPr>
            <w:tcW w:w="2338" w:type="dxa"/>
            <w:tcBorders>
              <w:top w:val="single" w:sz="6" w:space="0" w:color="231F20"/>
              <w:bottom w:val="single" w:sz="6" w:space="0" w:color="F7941D"/>
            </w:tcBorders>
          </w:tcPr>
          <w:p>
            <w:pPr>
              <w:pStyle w:val="TableParagraph"/>
              <w:spacing w:before="103"/>
              <w:ind w:left="992"/>
              <w:rPr>
                <w:sz w:val="14"/>
              </w:rPr>
            </w:pPr>
            <w:r>
              <w:rPr>
                <w:color w:val="58595B"/>
                <w:sz w:val="14"/>
              </w:rPr>
              <w:t>768(384) / 48(36)</w:t>
            </w:r>
          </w:p>
        </w:tc>
        <w:tc>
          <w:tcPr>
            <w:tcW w:w="2054" w:type="dxa"/>
            <w:vMerge w:val="restart"/>
            <w:tcBorders>
              <w:top w:val="single" w:sz="6" w:space="0" w:color="231F20"/>
              <w:bottom w:val="single" w:sz="2" w:space="0" w:color="231F20"/>
            </w:tcBorders>
          </w:tcPr>
          <w:p>
            <w:pPr>
              <w:pStyle w:val="TableParagraph"/>
              <w:spacing w:before="103"/>
              <w:ind w:left="11"/>
              <w:rPr>
                <w:sz w:val="14"/>
              </w:rPr>
            </w:pPr>
            <w:r>
              <w:rPr>
                <w:color w:val="58595B"/>
                <w:sz w:val="14"/>
              </w:rPr>
              <w:t>/ 8(8) / 16(16)</w:t>
            </w:r>
          </w:p>
        </w:tc>
      </w:tr>
      <w:tr>
        <w:trPr>
          <w:trHeight w:val="114" w:hRule="atLeast"/>
        </w:trPr>
        <w:tc>
          <w:tcPr>
            <w:tcW w:w="6280" w:type="dxa"/>
            <w:vMerge/>
            <w:tcBorders>
              <w:top w:val="nil"/>
              <w:bottom w:val="single" w:sz="2" w:space="0" w:color="231F20"/>
            </w:tcBorders>
          </w:tcPr>
          <w:p>
            <w:pPr>
              <w:rPr>
                <w:sz w:val="2"/>
                <w:szCs w:val="2"/>
              </w:rPr>
            </w:pPr>
          </w:p>
        </w:tc>
        <w:tc>
          <w:tcPr>
            <w:tcW w:w="2166" w:type="dxa"/>
            <w:tcBorders>
              <w:bottom w:val="single" w:sz="2" w:space="0" w:color="231F20"/>
            </w:tcBorders>
            <w:shd w:val="clear" w:color="auto" w:fill="E6E7E8"/>
          </w:tcPr>
          <w:p>
            <w:pPr>
              <w:pStyle w:val="TableParagraph"/>
              <w:rPr>
                <w:rFonts w:ascii="Times New Roman"/>
                <w:sz w:val="6"/>
              </w:rPr>
            </w:pPr>
          </w:p>
        </w:tc>
        <w:tc>
          <w:tcPr>
            <w:tcW w:w="2155" w:type="dxa"/>
            <w:tcBorders>
              <w:top w:val="single" w:sz="6" w:space="0" w:color="F7941D"/>
              <w:bottom w:val="single" w:sz="2" w:space="0" w:color="231F20"/>
            </w:tcBorders>
            <w:shd w:val="clear" w:color="auto" w:fill="E6E7E8"/>
          </w:tcPr>
          <w:p>
            <w:pPr>
              <w:pStyle w:val="TableParagraph"/>
              <w:rPr>
                <w:rFonts w:ascii="Times New Roman"/>
                <w:sz w:val="6"/>
              </w:rPr>
            </w:pPr>
          </w:p>
        </w:tc>
        <w:tc>
          <w:tcPr>
            <w:tcW w:w="2338" w:type="dxa"/>
            <w:tcBorders>
              <w:top w:val="single" w:sz="6" w:space="0" w:color="F7941D"/>
              <w:bottom w:val="single" w:sz="2" w:space="0" w:color="231F20"/>
            </w:tcBorders>
          </w:tcPr>
          <w:p>
            <w:pPr>
              <w:pStyle w:val="TableParagraph"/>
              <w:rPr>
                <w:rFonts w:ascii="Times New Roman"/>
                <w:sz w:val="6"/>
              </w:rPr>
            </w:pPr>
          </w:p>
        </w:tc>
        <w:tc>
          <w:tcPr>
            <w:tcW w:w="2054" w:type="dxa"/>
            <w:vMerge/>
            <w:tcBorders>
              <w:top w:val="nil"/>
              <w:bottom w:val="single" w:sz="2" w:space="0" w:color="231F20"/>
            </w:tcBorders>
          </w:tcPr>
          <w:p>
            <w:pPr>
              <w:rPr>
                <w:sz w:val="2"/>
                <w:szCs w:val="2"/>
              </w:rPr>
            </w:pPr>
          </w:p>
        </w:tc>
      </w:tr>
      <w:tr>
        <w:trPr>
          <w:trHeight w:val="398" w:hRule="atLeast"/>
        </w:trPr>
        <w:tc>
          <w:tcPr>
            <w:tcW w:w="6280" w:type="dxa"/>
            <w:vMerge w:val="restart"/>
            <w:tcBorders>
              <w:top w:val="single" w:sz="2" w:space="0" w:color="231F20"/>
              <w:bottom w:val="single" w:sz="6" w:space="0" w:color="231F20"/>
            </w:tcBorders>
          </w:tcPr>
          <w:p>
            <w:pPr>
              <w:pStyle w:val="TableParagraph"/>
              <w:spacing w:before="6"/>
              <w:rPr>
                <w:b/>
                <w:sz w:val="14"/>
              </w:rPr>
            </w:pPr>
          </w:p>
          <w:p>
            <w:pPr>
              <w:pStyle w:val="TableParagraph"/>
              <w:tabs>
                <w:tab w:pos="4492" w:val="left" w:leader="none"/>
              </w:tabs>
              <w:ind w:left="79"/>
              <w:rPr>
                <w:sz w:val="14"/>
              </w:rPr>
            </w:pPr>
            <w:r>
              <w:rPr>
                <w:color w:val="58595B"/>
                <w:sz w:val="14"/>
              </w:rPr>
              <w:t>R47B (56 mm x 66 mm, 0.92 mm</w:t>
            </w:r>
            <w:r>
              <w:rPr>
                <w:color w:val="58595B"/>
                <w:spacing w:val="-7"/>
                <w:sz w:val="14"/>
              </w:rPr>
              <w:t> </w:t>
            </w:r>
            <w:r>
              <w:rPr>
                <w:color w:val="58595B"/>
                <w:sz w:val="14"/>
              </w:rPr>
              <w:t>Hex,</w:t>
            </w:r>
            <w:r>
              <w:rPr>
                <w:color w:val="58595B"/>
                <w:spacing w:val="-2"/>
                <w:sz w:val="14"/>
              </w:rPr>
              <w:t> </w:t>
            </w:r>
            <w:r>
              <w:rPr>
                <w:color w:val="58595B"/>
                <w:sz w:val="14"/>
              </w:rPr>
              <w:t>4700B)</w:t>
              <w:tab/>
            </w:r>
            <w:r>
              <w:rPr>
                <w:color w:val="58595B"/>
                <w:spacing w:val="-3"/>
                <w:sz w:val="14"/>
              </w:rPr>
              <w:t>F-Tile </w:t>
            </w:r>
            <w:r>
              <w:rPr>
                <w:color w:val="58595B"/>
                <w:sz w:val="14"/>
              </w:rPr>
              <w:t>x4,</w:t>
            </w:r>
            <w:r>
              <w:rPr>
                <w:color w:val="58595B"/>
                <w:spacing w:val="3"/>
                <w:sz w:val="14"/>
              </w:rPr>
              <w:t> </w:t>
            </w:r>
            <w:r>
              <w:rPr>
                <w:color w:val="58595B"/>
                <w:sz w:val="14"/>
              </w:rPr>
              <w:t>HBM</w:t>
            </w:r>
          </w:p>
        </w:tc>
        <w:tc>
          <w:tcPr>
            <w:tcW w:w="4321" w:type="dxa"/>
            <w:gridSpan w:val="2"/>
            <w:tcBorders>
              <w:top w:val="single" w:sz="2" w:space="0" w:color="231F20"/>
            </w:tcBorders>
            <w:shd w:val="clear" w:color="auto" w:fill="E6E7E8"/>
          </w:tcPr>
          <w:p>
            <w:pPr>
              <w:pStyle w:val="TableParagraph"/>
              <w:spacing w:before="107"/>
              <w:ind w:left="1280"/>
              <w:rPr>
                <w:sz w:val="14"/>
              </w:rPr>
            </w:pPr>
            <w:r>
              <w:rPr>
                <w:color w:val="58595B"/>
                <w:sz w:val="14"/>
              </w:rPr>
              <w:t>768(384) / 64(48) / 8(8)</w:t>
            </w:r>
          </w:p>
        </w:tc>
        <w:tc>
          <w:tcPr>
            <w:tcW w:w="4392" w:type="dxa"/>
            <w:gridSpan w:val="2"/>
            <w:tcBorders>
              <w:top w:val="single" w:sz="2" w:space="0" w:color="231F20"/>
            </w:tcBorders>
          </w:tcPr>
          <w:p>
            <w:pPr>
              <w:pStyle w:val="TableParagraph"/>
              <w:spacing w:before="107"/>
              <w:ind w:left="1315"/>
              <w:rPr>
                <w:sz w:val="14"/>
              </w:rPr>
            </w:pPr>
            <w:r>
              <w:rPr>
                <w:color w:val="58595B"/>
                <w:sz w:val="14"/>
              </w:rPr>
              <w:t>768(384) / 64(48) / 8(8)</w:t>
            </w:r>
          </w:p>
        </w:tc>
      </w:tr>
      <w:tr>
        <w:trPr>
          <w:trHeight w:val="109" w:hRule="atLeast"/>
        </w:trPr>
        <w:tc>
          <w:tcPr>
            <w:tcW w:w="6280" w:type="dxa"/>
            <w:vMerge/>
            <w:tcBorders>
              <w:top w:val="nil"/>
              <w:bottom w:val="single" w:sz="6" w:space="0" w:color="231F20"/>
            </w:tcBorders>
          </w:tcPr>
          <w:p>
            <w:pPr>
              <w:rPr>
                <w:sz w:val="2"/>
                <w:szCs w:val="2"/>
              </w:rPr>
            </w:pPr>
          </w:p>
        </w:tc>
        <w:tc>
          <w:tcPr>
            <w:tcW w:w="2166" w:type="dxa"/>
            <w:tcBorders>
              <w:bottom w:val="single" w:sz="6" w:space="0" w:color="231F20"/>
            </w:tcBorders>
            <w:shd w:val="clear" w:color="auto" w:fill="E6E7E8"/>
          </w:tcPr>
          <w:p>
            <w:pPr>
              <w:pStyle w:val="TableParagraph"/>
              <w:rPr>
                <w:rFonts w:ascii="Times New Roman"/>
                <w:sz w:val="6"/>
              </w:rPr>
            </w:pPr>
          </w:p>
        </w:tc>
        <w:tc>
          <w:tcPr>
            <w:tcW w:w="2155" w:type="dxa"/>
            <w:tcBorders>
              <w:top w:val="single" w:sz="6" w:space="0" w:color="F7941D"/>
              <w:bottom w:val="single" w:sz="6" w:space="0" w:color="231F20"/>
            </w:tcBorders>
            <w:shd w:val="clear" w:color="auto" w:fill="E6E7E8"/>
          </w:tcPr>
          <w:p>
            <w:pPr>
              <w:pStyle w:val="TableParagraph"/>
              <w:rPr>
                <w:rFonts w:ascii="Times New Roman"/>
                <w:sz w:val="6"/>
              </w:rPr>
            </w:pPr>
          </w:p>
        </w:tc>
        <w:tc>
          <w:tcPr>
            <w:tcW w:w="2338" w:type="dxa"/>
            <w:tcBorders>
              <w:top w:val="single" w:sz="6" w:space="0" w:color="F7941D"/>
              <w:bottom w:val="single" w:sz="6" w:space="0" w:color="231F20"/>
            </w:tcBorders>
          </w:tcPr>
          <w:p>
            <w:pPr>
              <w:pStyle w:val="TableParagraph"/>
              <w:rPr>
                <w:rFonts w:ascii="Times New Roman"/>
                <w:sz w:val="6"/>
              </w:rPr>
            </w:pPr>
          </w:p>
        </w:tc>
        <w:tc>
          <w:tcPr>
            <w:tcW w:w="2054" w:type="dxa"/>
            <w:tcBorders>
              <w:bottom w:val="single" w:sz="6" w:space="0" w:color="231F20"/>
            </w:tcBorders>
          </w:tcPr>
          <w:p>
            <w:pPr>
              <w:pStyle w:val="TableParagraph"/>
              <w:rPr>
                <w:rFonts w:ascii="Times New Roman"/>
                <w:sz w:val="6"/>
              </w:rPr>
            </w:pPr>
          </w:p>
        </w:tc>
      </w:tr>
    </w:tbl>
    <w:p>
      <w:pPr>
        <w:pStyle w:val="BodyText"/>
        <w:spacing w:before="1"/>
        <w:rPr>
          <w:b/>
        </w:rPr>
      </w:pPr>
    </w:p>
    <w:p>
      <w:pPr>
        <w:pStyle w:val="BodyText"/>
        <w:spacing w:line="143" w:lineRule="exact"/>
        <w:ind w:left="105"/>
      </w:pPr>
      <w:r>
        <w:rPr>
          <w:color w:val="58595B"/>
        </w:rPr>
        <w:t>Note:</w:t>
      </w:r>
    </w:p>
    <w:p>
      <w:pPr>
        <w:pStyle w:val="ListParagraph"/>
        <w:numPr>
          <w:ilvl w:val="0"/>
          <w:numId w:val="1"/>
        </w:numPr>
        <w:tabs>
          <w:tab w:pos="310" w:val="left" w:leader="none"/>
        </w:tabs>
        <w:spacing w:line="143" w:lineRule="exact" w:before="0" w:after="0"/>
        <w:ind w:left="309" w:right="0" w:hanging="204"/>
        <w:jc w:val="left"/>
        <w:rPr>
          <w:sz w:val="12"/>
        </w:rPr>
      </w:pPr>
      <w:r>
        <w:rPr>
          <w:color w:val="58595B"/>
          <w:sz w:val="12"/>
        </w:rPr>
        <w:t>All data is correct at the time of printing, and may be subject to change without prior notice. For the latest information, please visit</w:t>
      </w:r>
      <w:r>
        <w:rPr>
          <w:color w:val="58595B"/>
          <w:spacing w:val="-13"/>
          <w:sz w:val="12"/>
        </w:rPr>
        <w:t> </w:t>
      </w:r>
      <w:hyperlink r:id="rId13">
        <w:r>
          <w:rPr>
            <w:color w:val="1756A7"/>
            <w:sz w:val="12"/>
          </w:rPr>
          <w:t>www.altera.com.</w:t>
        </w:r>
      </w:hyperlink>
    </w:p>
    <w:p>
      <w:pPr>
        <w:pStyle w:val="BodyText"/>
        <w:spacing w:before="1"/>
        <w:rPr>
          <w:sz w:val="15"/>
        </w:rPr>
      </w:pPr>
    </w:p>
    <w:p>
      <w:pPr>
        <w:pStyle w:val="BodyText"/>
        <w:spacing w:before="100"/>
        <w:ind w:left="106"/>
      </w:pPr>
      <w:r>
        <w:rPr>
          <w:color w:val="58595B"/>
        </w:rPr>
        <w:t>Altera technologies may require enabled hardware, software or service activation. No product or component can be absolutely secure. Your costs and results may vary.</w:t>
      </w:r>
    </w:p>
    <w:p>
      <w:pPr>
        <w:pStyle w:val="BodyText"/>
        <w:spacing w:before="55"/>
        <w:ind w:left="106"/>
      </w:pPr>
      <w:r>
        <w:rPr>
          <w:color w:val="58595B"/>
        </w:rPr>
        <w:t>© Altera Corporation. Altera, the Altera logo, and other Altera marks are trademarks of Altera Corporation or its subsidiaries.</w:t>
      </w:r>
    </w:p>
    <w:p>
      <w:pPr>
        <w:pStyle w:val="BodyText"/>
        <w:spacing w:before="54"/>
        <w:ind w:left="106"/>
      </w:pPr>
      <w:r>
        <w:rPr>
          <w:color w:val="58595B"/>
        </w:rPr>
        <w:t>*Other names and brands may be claimed as the property of others.</w:t>
      </w:r>
    </w:p>
    <w:sectPr>
      <w:footerReference w:type="default" r:id="rId10"/>
      <w:pgSz w:w="15840" w:h="12240" w:orient="landscape"/>
      <w:pgMar w:footer="369" w:header="0" w:top="0" w:bottom="560" w:left="32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Lucida Sans Unicode">
    <w:altName w:val="Lucida Sans Unicode"/>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65.185486pt;margin-top:582.555664pt;width:5.85pt;height:9.3pt;mso-position-horizontal-relative:page;mso-position-vertical-relative:page;z-index:-18208" type="#_x0000_t202" filled="false" stroked="false">
          <v:textbox inset="0,0,0,0">
            <w:txbxContent>
              <w:p>
                <w:pPr>
                  <w:pStyle w:val="BodyText"/>
                  <w:spacing w:before="20"/>
                  <w:ind w:left="20"/>
                </w:pPr>
                <w:r>
                  <w:rPr>
                    <w:color w:val="58595B"/>
                  </w:rPr>
                  <w:t>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65.185486pt;margin-top:582.555664pt;width:5.85pt;height:9.3pt;mso-position-horizontal-relative:page;mso-position-vertical-relative:page;z-index:-18184" type="#_x0000_t202" filled="false" stroked="false">
          <v:textbox inset="0,0,0,0">
            <w:txbxContent>
              <w:p>
                <w:pPr>
                  <w:pStyle w:val="BodyText"/>
                  <w:spacing w:before="20"/>
                  <w:ind w:left="20"/>
                </w:pPr>
                <w:r>
                  <w:rPr>
                    <w:color w:val="58595B"/>
                  </w:rPr>
                  <w:t>2</w:t>
                </w:r>
              </w:p>
            </w:txbxContent>
          </v:textbox>
          <w10:wrap type="none"/>
        </v:shape>
      </w:pict>
    </w:r>
    <w:r>
      <w:rPr/>
      <w:pict>
        <v:shape style="position:absolute;margin-left:20.035601pt;margin-top:583.559692pt;width:42.85pt;height:9.3pt;mso-position-horizontal-relative:page;mso-position-vertical-relative:page;z-index:-18160" type="#_x0000_t202" filled="false" stroked="false">
          <v:textbox inset="0,0,0,0">
            <w:txbxContent>
              <w:p>
                <w:pPr>
                  <w:pStyle w:val="BodyText"/>
                  <w:spacing w:before="20"/>
                  <w:ind w:left="20"/>
                </w:pPr>
                <w:r>
                  <w:rPr>
                    <w:color w:val="58595B"/>
                    <w:spacing w:val="-4"/>
                  </w:rPr>
                  <w:t>Gen-1072-2.6</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51" w:hanging="113"/>
      </w:pPr>
      <w:rPr>
        <w:rFonts w:hint="default" w:ascii="Verdana" w:hAnsi="Verdana" w:eastAsia="Verdana" w:cs="Verdana"/>
        <w:color w:val="58595B"/>
        <w:spacing w:val="-5"/>
        <w:w w:val="100"/>
        <w:sz w:val="14"/>
        <w:szCs w:val="14"/>
        <w:lang w:val="en-us" w:eastAsia="en-us" w:bidi="en-us"/>
      </w:rPr>
    </w:lvl>
    <w:lvl w:ilvl="1">
      <w:start w:val="0"/>
      <w:numFmt w:val="bullet"/>
      <w:lvlText w:val="•"/>
      <w:lvlJc w:val="left"/>
      <w:pPr>
        <w:ind w:left="1012" w:hanging="113"/>
      </w:pPr>
      <w:rPr>
        <w:rFonts w:hint="default"/>
        <w:lang w:val="en-us" w:eastAsia="en-us" w:bidi="en-us"/>
      </w:rPr>
    </w:lvl>
    <w:lvl w:ilvl="2">
      <w:start w:val="0"/>
      <w:numFmt w:val="bullet"/>
      <w:lvlText w:val="•"/>
      <w:lvlJc w:val="left"/>
      <w:pPr>
        <w:ind w:left="1864" w:hanging="113"/>
      </w:pPr>
      <w:rPr>
        <w:rFonts w:hint="default"/>
        <w:lang w:val="en-us" w:eastAsia="en-us" w:bidi="en-us"/>
      </w:rPr>
    </w:lvl>
    <w:lvl w:ilvl="3">
      <w:start w:val="0"/>
      <w:numFmt w:val="bullet"/>
      <w:lvlText w:val="•"/>
      <w:lvlJc w:val="left"/>
      <w:pPr>
        <w:ind w:left="2716" w:hanging="113"/>
      </w:pPr>
      <w:rPr>
        <w:rFonts w:hint="default"/>
        <w:lang w:val="en-us" w:eastAsia="en-us" w:bidi="en-us"/>
      </w:rPr>
    </w:lvl>
    <w:lvl w:ilvl="4">
      <w:start w:val="0"/>
      <w:numFmt w:val="bullet"/>
      <w:lvlText w:val="•"/>
      <w:lvlJc w:val="left"/>
      <w:pPr>
        <w:ind w:left="3569" w:hanging="113"/>
      </w:pPr>
      <w:rPr>
        <w:rFonts w:hint="default"/>
        <w:lang w:val="en-us" w:eastAsia="en-us" w:bidi="en-us"/>
      </w:rPr>
    </w:lvl>
    <w:lvl w:ilvl="5">
      <w:start w:val="0"/>
      <w:numFmt w:val="bullet"/>
      <w:lvlText w:val="•"/>
      <w:lvlJc w:val="left"/>
      <w:pPr>
        <w:ind w:left="4421" w:hanging="113"/>
      </w:pPr>
      <w:rPr>
        <w:rFonts w:hint="default"/>
        <w:lang w:val="en-us" w:eastAsia="en-us" w:bidi="en-us"/>
      </w:rPr>
    </w:lvl>
    <w:lvl w:ilvl="6">
      <w:start w:val="0"/>
      <w:numFmt w:val="bullet"/>
      <w:lvlText w:val="•"/>
      <w:lvlJc w:val="left"/>
      <w:pPr>
        <w:ind w:left="5273" w:hanging="113"/>
      </w:pPr>
      <w:rPr>
        <w:rFonts w:hint="default"/>
        <w:lang w:val="en-us" w:eastAsia="en-us" w:bidi="en-us"/>
      </w:rPr>
    </w:lvl>
    <w:lvl w:ilvl="7">
      <w:start w:val="0"/>
      <w:numFmt w:val="bullet"/>
      <w:lvlText w:val="•"/>
      <w:lvlJc w:val="left"/>
      <w:pPr>
        <w:ind w:left="6126" w:hanging="113"/>
      </w:pPr>
      <w:rPr>
        <w:rFonts w:hint="default"/>
        <w:lang w:val="en-us" w:eastAsia="en-us" w:bidi="en-us"/>
      </w:rPr>
    </w:lvl>
    <w:lvl w:ilvl="8">
      <w:start w:val="0"/>
      <w:numFmt w:val="bullet"/>
      <w:lvlText w:val="•"/>
      <w:lvlJc w:val="left"/>
      <w:pPr>
        <w:ind w:left="6978" w:hanging="113"/>
      </w:pPr>
      <w:rPr>
        <w:rFonts w:hint="default"/>
        <w:lang w:val="en-us" w:eastAsia="en-us" w:bidi="en-us"/>
      </w:rPr>
    </w:lvl>
  </w:abstractNum>
  <w:abstractNum w:abstractNumId="0">
    <w:multiLevelType w:val="hybridMultilevel"/>
    <w:lvl w:ilvl="0">
      <w:start w:val="1"/>
      <w:numFmt w:val="decimal"/>
      <w:lvlText w:val="%1."/>
      <w:lvlJc w:val="left"/>
      <w:pPr>
        <w:ind w:left="300" w:hanging="180"/>
        <w:jc w:val="left"/>
      </w:pPr>
      <w:rPr>
        <w:rFonts w:hint="default" w:ascii="Verdana" w:hAnsi="Verdana" w:eastAsia="Verdana" w:cs="Verdana"/>
        <w:color w:val="58595B"/>
        <w:w w:val="100"/>
        <w:sz w:val="12"/>
        <w:szCs w:val="12"/>
        <w:lang w:val="en-us" w:eastAsia="en-us" w:bidi="en-us"/>
      </w:rPr>
    </w:lvl>
    <w:lvl w:ilvl="1">
      <w:start w:val="0"/>
      <w:numFmt w:val="bullet"/>
      <w:lvlText w:val="•"/>
      <w:lvlJc w:val="left"/>
      <w:pPr>
        <w:ind w:left="1794" w:hanging="180"/>
      </w:pPr>
      <w:rPr>
        <w:rFonts w:hint="default"/>
        <w:lang w:val="en-us" w:eastAsia="en-us" w:bidi="en-us"/>
      </w:rPr>
    </w:lvl>
    <w:lvl w:ilvl="2">
      <w:start w:val="0"/>
      <w:numFmt w:val="bullet"/>
      <w:lvlText w:val="•"/>
      <w:lvlJc w:val="left"/>
      <w:pPr>
        <w:ind w:left="3288" w:hanging="180"/>
      </w:pPr>
      <w:rPr>
        <w:rFonts w:hint="default"/>
        <w:lang w:val="en-us" w:eastAsia="en-us" w:bidi="en-us"/>
      </w:rPr>
    </w:lvl>
    <w:lvl w:ilvl="3">
      <w:start w:val="0"/>
      <w:numFmt w:val="bullet"/>
      <w:lvlText w:val="•"/>
      <w:lvlJc w:val="left"/>
      <w:pPr>
        <w:ind w:left="4782" w:hanging="180"/>
      </w:pPr>
      <w:rPr>
        <w:rFonts w:hint="default"/>
        <w:lang w:val="en-us" w:eastAsia="en-us" w:bidi="en-us"/>
      </w:rPr>
    </w:lvl>
    <w:lvl w:ilvl="4">
      <w:start w:val="0"/>
      <w:numFmt w:val="bullet"/>
      <w:lvlText w:val="•"/>
      <w:lvlJc w:val="left"/>
      <w:pPr>
        <w:ind w:left="6276" w:hanging="180"/>
      </w:pPr>
      <w:rPr>
        <w:rFonts w:hint="default"/>
        <w:lang w:val="en-us" w:eastAsia="en-us" w:bidi="en-us"/>
      </w:rPr>
    </w:lvl>
    <w:lvl w:ilvl="5">
      <w:start w:val="0"/>
      <w:numFmt w:val="bullet"/>
      <w:lvlText w:val="•"/>
      <w:lvlJc w:val="left"/>
      <w:pPr>
        <w:ind w:left="7770" w:hanging="180"/>
      </w:pPr>
      <w:rPr>
        <w:rFonts w:hint="default"/>
        <w:lang w:val="en-us" w:eastAsia="en-us" w:bidi="en-us"/>
      </w:rPr>
    </w:lvl>
    <w:lvl w:ilvl="6">
      <w:start w:val="0"/>
      <w:numFmt w:val="bullet"/>
      <w:lvlText w:val="•"/>
      <w:lvlJc w:val="left"/>
      <w:pPr>
        <w:ind w:left="9264" w:hanging="180"/>
      </w:pPr>
      <w:rPr>
        <w:rFonts w:hint="default"/>
        <w:lang w:val="en-us" w:eastAsia="en-us" w:bidi="en-us"/>
      </w:rPr>
    </w:lvl>
    <w:lvl w:ilvl="7">
      <w:start w:val="0"/>
      <w:numFmt w:val="bullet"/>
      <w:lvlText w:val="•"/>
      <w:lvlJc w:val="left"/>
      <w:pPr>
        <w:ind w:left="10758" w:hanging="180"/>
      </w:pPr>
      <w:rPr>
        <w:rFonts w:hint="default"/>
        <w:lang w:val="en-us" w:eastAsia="en-us" w:bidi="en-us"/>
      </w:rPr>
    </w:lvl>
    <w:lvl w:ilvl="8">
      <w:start w:val="0"/>
      <w:numFmt w:val="bullet"/>
      <w:lvlText w:val="•"/>
      <w:lvlJc w:val="left"/>
      <w:pPr>
        <w:ind w:left="12252" w:hanging="180"/>
      </w:pPr>
      <w:rPr>
        <w:rFonts w:hint="default"/>
        <w:lang w:val="en-us" w:eastAsia="en-us" w:bidi="en-us"/>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en-us"/>
    </w:rPr>
  </w:style>
  <w:style w:styleId="BodyText" w:type="paragraph">
    <w:name w:val="Body Text"/>
    <w:basedOn w:val="Normal"/>
    <w:uiPriority w:val="1"/>
    <w:qFormat/>
    <w:pPr/>
    <w:rPr>
      <w:rFonts w:ascii="Verdana" w:hAnsi="Verdana" w:eastAsia="Verdana" w:cs="Verdana"/>
      <w:sz w:val="12"/>
      <w:szCs w:val="12"/>
      <w:lang w:val="en-us" w:eastAsia="en-us" w:bidi="en-us"/>
    </w:rPr>
  </w:style>
  <w:style w:styleId="Heading1" w:type="paragraph">
    <w:name w:val="Heading 1"/>
    <w:basedOn w:val="Normal"/>
    <w:uiPriority w:val="1"/>
    <w:qFormat/>
    <w:pPr>
      <w:spacing w:before="81"/>
      <w:ind w:left="165"/>
      <w:outlineLvl w:val="1"/>
    </w:pPr>
    <w:rPr>
      <w:rFonts w:ascii="Verdana" w:hAnsi="Verdana" w:eastAsia="Verdana" w:cs="Verdana"/>
      <w:b/>
      <w:bCs/>
      <w:sz w:val="14"/>
      <w:szCs w:val="14"/>
      <w:lang w:val="en-us" w:eastAsia="en-us" w:bidi="en-us"/>
    </w:rPr>
  </w:style>
  <w:style w:styleId="ListParagraph" w:type="paragraph">
    <w:name w:val="List Paragraph"/>
    <w:basedOn w:val="Normal"/>
    <w:uiPriority w:val="1"/>
    <w:qFormat/>
    <w:pPr>
      <w:spacing w:line="143" w:lineRule="exact"/>
      <w:ind w:left="300" w:hanging="204"/>
    </w:pPr>
    <w:rPr>
      <w:rFonts w:ascii="Verdana" w:hAnsi="Verdana" w:eastAsia="Verdana" w:cs="Verdana"/>
      <w:lang w:val="en-us" w:eastAsia="en-us" w:bidi="en-us"/>
    </w:rPr>
  </w:style>
  <w:style w:styleId="TableParagraph" w:type="paragraph">
    <w:name w:val="Table Paragraph"/>
    <w:basedOn w:val="Normal"/>
    <w:uiPriority w:val="1"/>
    <w:qFormat/>
    <w:pPr/>
    <w:rPr>
      <w:rFonts w:ascii="Verdana" w:hAnsi="Verdana" w:eastAsia="Verdana" w:cs="Verdana"/>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www.altera.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Altera Corporation</dc:creator>
  <dc:subject>Family specific product overview tables in PDF format. Displays Resources and Features versus device.</dc:subject>
  <dc:title>Agilex™ 7 FPGA and SoCs M-Series Product Table</dc:title>
  <dcterms:created xsi:type="dcterms:W3CDTF">2026-05-14T01:53:56Z</dcterms:created>
  <dcterms:modified xsi:type="dcterms:W3CDTF">2026-05-14T01:53:56Z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Adobe InDesign 21.2 (Windows)</vt:lpwstr>
  </property>
  <property fmtid="{D5CDD505-2E9C-101B-9397-08002B2CF9AE}" pid="4" name="LastSaved">
    <vt:filetime>2026-05-14T00:00:00Z</vt:filetime>
  </property>
</Properties>
</file>