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FF58A" w14:textId="77777777" w:rsidR="007A2F67" w:rsidRDefault="007A2F67">
      <w:pPr>
        <w:pStyle w:val="Heading4"/>
      </w:pPr>
    </w:p>
    <w:p w14:paraId="7E3B8B4B" w14:textId="77777777" w:rsidR="00551C57" w:rsidRDefault="00000000">
      <w:r>
        <w:br/>
        <w:t>==============================</w:t>
      </w:r>
      <w:r>
        <w:br/>
      </w:r>
    </w:p>
    <w:p w14:paraId="4D5BA61F" w14:textId="77777777" w:rsidR="00551C57" w:rsidRDefault="00000000">
      <w:pPr>
        <w:pStyle w:val="Title"/>
      </w:pPr>
      <w:r>
        <w:rPr>
          <w:b/>
          <w:sz w:val="36"/>
        </w:rPr>
        <w:t>What is Salesforce and its key features?</w:t>
      </w:r>
    </w:p>
    <w:p w14:paraId="5000C010" w14:textId="77777777" w:rsidR="00551C57" w:rsidRDefault="00000000">
      <w:pPr>
        <w:pStyle w:val="Heading1"/>
      </w:pPr>
      <w:r>
        <w:t>Summary</w:t>
      </w:r>
    </w:p>
    <w:p w14:paraId="54DBA417" w14:textId="77777777" w:rsidR="00632BE0" w:rsidRDefault="00000000">
      <w:pPr>
        <w:pStyle w:val="ListBullet"/>
      </w:pPr>
      <w:r>
        <w:t xml:space="preserve">Salesforce is a </w:t>
      </w:r>
      <w:r w:rsidRPr="001231EC">
        <w:rPr>
          <w:b/>
          <w:bCs/>
        </w:rPr>
        <w:t xml:space="preserve">comprehensive cloud-based Customer Relationship Management (CRM) </w:t>
      </w:r>
      <w:r>
        <w:t xml:space="preserve">platform designed to help organizations </w:t>
      </w:r>
      <w:r w:rsidRPr="001231EC">
        <w:rPr>
          <w:b/>
          <w:bCs/>
        </w:rPr>
        <w:t>manage their sales, customer service, marketing, and analytics</w:t>
      </w:r>
      <w:r>
        <w:t xml:space="preserve"> in a single location. </w:t>
      </w:r>
    </w:p>
    <w:p w14:paraId="47D5069F" w14:textId="5ABE62A8" w:rsidR="00551C57" w:rsidRDefault="00000000">
      <w:pPr>
        <w:pStyle w:val="ListBullet"/>
      </w:pPr>
      <w:r>
        <w:t xml:space="preserve">It operates on a </w:t>
      </w:r>
      <w:r w:rsidRPr="00F21B44">
        <w:rPr>
          <w:b/>
          <w:bCs/>
        </w:rPr>
        <w:t>multi-tenant architecture,</w:t>
      </w:r>
      <w:r>
        <w:t xml:space="preserve"> providing high scalability, security, and frequent automated updates.</w:t>
      </w:r>
    </w:p>
    <w:p w14:paraId="526BCF50" w14:textId="77777777" w:rsidR="00551C57" w:rsidRDefault="00000000">
      <w:pPr>
        <w:pStyle w:val="Heading2"/>
      </w:pPr>
      <w:r>
        <w:t>Core Architecture and Multi-tenancy</w:t>
      </w:r>
    </w:p>
    <w:p w14:paraId="547DD4BD" w14:textId="77777777" w:rsidR="001231EC" w:rsidRDefault="00000000">
      <w:pPr>
        <w:pStyle w:val="ListBullet"/>
      </w:pPr>
      <w:r>
        <w:t xml:space="preserve">Salesforce utilizes a </w:t>
      </w:r>
      <w:r w:rsidRPr="004825B6">
        <w:rPr>
          <w:b/>
          <w:bCs/>
        </w:rPr>
        <w:t>multi-tenant architecture</w:t>
      </w:r>
      <w:r>
        <w:t xml:space="preserve"> where </w:t>
      </w:r>
      <w:r w:rsidRPr="001B0634">
        <w:rPr>
          <w:b/>
          <w:bCs/>
        </w:rPr>
        <w:t>multiple customers share the same infrastructure and platform resources.</w:t>
      </w:r>
      <w:r>
        <w:t xml:space="preserve"> To ensure performance, </w:t>
      </w:r>
    </w:p>
    <w:p w14:paraId="01222610" w14:textId="77777777" w:rsidR="007E45F0" w:rsidRDefault="00000000">
      <w:pPr>
        <w:pStyle w:val="ListBullet"/>
      </w:pPr>
      <w:r>
        <w:t xml:space="preserve">Salesforce enforces </w:t>
      </w:r>
      <w:r w:rsidRPr="006E39F9">
        <w:rPr>
          <w:b/>
          <w:bCs/>
        </w:rPr>
        <w:t>'Governor Limits'</w:t>
      </w:r>
      <w:r>
        <w:t xml:space="preserve"> </w:t>
      </w:r>
    </w:p>
    <w:p w14:paraId="0CFD09D4" w14:textId="22D4204A" w:rsidR="00551C57" w:rsidRDefault="00000000" w:rsidP="007E45F0">
      <w:pPr>
        <w:pStyle w:val="ListBullet"/>
        <w:tabs>
          <w:tab w:val="clear" w:pos="360"/>
          <w:tab w:val="num" w:pos="720"/>
        </w:tabs>
        <w:ind w:left="720"/>
      </w:pPr>
      <w:r>
        <w:t xml:space="preserve">which are </w:t>
      </w:r>
      <w:r w:rsidRPr="00310745">
        <w:rPr>
          <w:b/>
          <w:bCs/>
        </w:rPr>
        <w:t>runtime limits to prevent any single tenant from monopolizing shared resources</w:t>
      </w:r>
      <w:r>
        <w:t>.</w:t>
      </w:r>
    </w:p>
    <w:p w14:paraId="626ED4B8" w14:textId="77777777" w:rsidR="00551C57" w:rsidRDefault="00000000">
      <w:pPr>
        <w:pStyle w:val="Heading2"/>
      </w:pPr>
      <w:r>
        <w:t>The Metadata-Driven Platform</w:t>
      </w:r>
    </w:p>
    <w:p w14:paraId="50E3745B" w14:textId="77777777" w:rsidR="00551C57" w:rsidRDefault="00000000">
      <w:pPr>
        <w:pStyle w:val="ListBullet"/>
      </w:pPr>
      <w:r>
        <w:t>In Salesforce, application definitions (objects, fields, layouts) are stored as metadata. This allows the platform to be highly customizable without modifying the underlying core engine, facilitating seamless upgrades and high portability.</w:t>
      </w:r>
    </w:p>
    <w:p w14:paraId="40F394E9" w14:textId="77777777" w:rsidR="00551C57" w:rsidRDefault="00000000">
      <w:pPr>
        <w:pStyle w:val="Heading2"/>
      </w:pPr>
      <w:r>
        <w:t>Development Paradigms: Declarative vs. Programmatic</w:t>
      </w:r>
    </w:p>
    <w:p w14:paraId="2D8973A1" w14:textId="77777777" w:rsidR="00916898" w:rsidRDefault="00000000">
      <w:pPr>
        <w:pStyle w:val="ListBullet"/>
      </w:pPr>
      <w:r>
        <w:t xml:space="preserve">Salesforce supports two development styles. Declarative development uses 'clicks-not-code' tools like Flow Builder and Schema Builder for rapid setup. </w:t>
      </w:r>
    </w:p>
    <w:p w14:paraId="7BBE8D76" w14:textId="143B33F3" w:rsidR="00916898" w:rsidRDefault="00916898" w:rsidP="00916898">
      <w:pPr>
        <w:pStyle w:val="ListBullet"/>
        <w:tabs>
          <w:tab w:val="clear" w:pos="360"/>
          <w:tab w:val="num" w:pos="720"/>
        </w:tabs>
        <w:ind w:left="720"/>
      </w:pPr>
      <w:r>
        <w:t xml:space="preserve">Salesforce use two </w:t>
      </w:r>
      <w:r>
        <w:sym w:font="Wingdings" w:char="F0E0"/>
      </w:r>
      <w:r>
        <w:t xml:space="preserve"> clicks not code</w:t>
      </w:r>
    </w:p>
    <w:p w14:paraId="5BA47DEB" w14:textId="75C1F964" w:rsidR="00551C57" w:rsidRDefault="00000000">
      <w:pPr>
        <w:pStyle w:val="ListBullet"/>
      </w:pPr>
      <w:r>
        <w:t>Programmatic development involves Apex (a Java-like language), Lightning Web Components (LWC), and SOQL (Salesforce Object Query Language) for complex requirements.</w:t>
      </w:r>
    </w:p>
    <w:p w14:paraId="5B4C3BF2" w14:textId="54173774" w:rsidR="00B16B0D" w:rsidRDefault="00B16B0D" w:rsidP="00B16B0D">
      <w:pPr>
        <w:pStyle w:val="ListBullet"/>
        <w:tabs>
          <w:tab w:val="clear" w:pos="360"/>
          <w:tab w:val="num" w:pos="720"/>
        </w:tabs>
        <w:ind w:left="720"/>
      </w:pPr>
      <w:r>
        <w:t>Apex</w:t>
      </w:r>
    </w:p>
    <w:p w14:paraId="2499EECC" w14:textId="577A9014" w:rsidR="00B16B0D" w:rsidRDefault="00B16B0D" w:rsidP="00B16B0D">
      <w:pPr>
        <w:pStyle w:val="ListBullet"/>
        <w:tabs>
          <w:tab w:val="clear" w:pos="360"/>
          <w:tab w:val="num" w:pos="720"/>
        </w:tabs>
        <w:ind w:left="720"/>
      </w:pPr>
      <w:r>
        <w:t>LWC</w:t>
      </w:r>
    </w:p>
    <w:p w14:paraId="69931470" w14:textId="17FEE1B2" w:rsidR="00B16B0D" w:rsidRDefault="00B16B0D" w:rsidP="00B16B0D">
      <w:pPr>
        <w:pStyle w:val="ListBullet"/>
        <w:tabs>
          <w:tab w:val="clear" w:pos="360"/>
          <w:tab w:val="num" w:pos="720"/>
        </w:tabs>
        <w:ind w:left="720"/>
      </w:pPr>
      <w:r>
        <w:t>Soql</w:t>
      </w:r>
    </w:p>
    <w:p w14:paraId="507F80F4" w14:textId="77777777" w:rsidR="00551C57" w:rsidRDefault="00000000">
      <w:pPr>
        <w:pStyle w:val="Heading3"/>
      </w:pPr>
      <w:r>
        <w:t>Best Practices</w:t>
      </w:r>
    </w:p>
    <w:p w14:paraId="4682EFA6" w14:textId="77777777" w:rsidR="00551C57" w:rsidRDefault="00000000">
      <w:pPr>
        <w:pStyle w:val="ListBullet"/>
      </w:pPr>
      <w:r>
        <w:t>Adopt a 'Clicks-Not-Code' first mindset to reduce technical debt.</w:t>
      </w:r>
    </w:p>
    <w:p w14:paraId="2830996F" w14:textId="77777777" w:rsidR="00551C57" w:rsidRDefault="00000000">
      <w:pPr>
        <w:pStyle w:val="ListBullet"/>
      </w:pPr>
      <w:r>
        <w:t>Ensure all Apex code is 'Bulkified' to handle multiple records simultaneously.</w:t>
      </w:r>
    </w:p>
    <w:p w14:paraId="6B7B00E7" w14:textId="77777777" w:rsidR="00551C57" w:rsidRDefault="00000000">
      <w:pPr>
        <w:pStyle w:val="ListBullet"/>
      </w:pPr>
      <w:r>
        <w:lastRenderedPageBreak/>
        <w:t>Maintain high unit test coverage (minimum 75% required, 90%+ recommended) for deployment stability.</w:t>
      </w:r>
    </w:p>
    <w:p w14:paraId="68DE85FE" w14:textId="77777777" w:rsidR="00551C57" w:rsidRDefault="00000000">
      <w:pPr>
        <w:pStyle w:val="ListBullet"/>
      </w:pPr>
      <w:r>
        <w:t>Use the Salesforce Lightning Design System (SLDS) for a consistent user experience.</w:t>
      </w:r>
    </w:p>
    <w:p w14:paraId="3BC746A7" w14:textId="77777777" w:rsidR="00551C57" w:rsidRDefault="00000000">
      <w:pPr>
        <w:pStyle w:val="Heading3"/>
      </w:pPr>
      <w:r>
        <w:t>Limitations</w:t>
      </w:r>
    </w:p>
    <w:p w14:paraId="66EE454A" w14:textId="77777777" w:rsidR="00551C57" w:rsidRDefault="00000000">
      <w:pPr>
        <w:pStyle w:val="ListBullet"/>
      </w:pPr>
      <w:r>
        <w:t>Strict Governor Limits on CPU time, heap size, and SOQL queries.</w:t>
      </w:r>
    </w:p>
    <w:p w14:paraId="5DE512CE" w14:textId="77777777" w:rsidR="00551C57" w:rsidRDefault="00000000">
      <w:pPr>
        <w:pStyle w:val="ListBullet"/>
      </w:pPr>
      <w:r>
        <w:t>API call limits vary by edition and license count.</w:t>
      </w:r>
    </w:p>
    <w:p w14:paraId="380F4A65" w14:textId="77777777" w:rsidR="00551C57" w:rsidRDefault="00000000">
      <w:pPr>
        <w:pStyle w:val="ListBullet"/>
      </w:pPr>
      <w:r>
        <w:t>Maximum of 500-800 custom fields per object depending on the edition.</w:t>
      </w:r>
    </w:p>
    <w:p w14:paraId="3DA5CB33" w14:textId="77777777" w:rsidR="00551C57" w:rsidRDefault="00000000">
      <w:pPr>
        <w:pStyle w:val="ListBullet"/>
      </w:pPr>
      <w:r>
        <w:t>Storage limits for both data and files are strictly enforced and may require additional costs.</w:t>
      </w:r>
    </w:p>
    <w:p w14:paraId="1C713A72" w14:textId="77777777" w:rsidR="00551C57" w:rsidRDefault="00000000">
      <w:pPr>
        <w:pStyle w:val="Heading4"/>
      </w:pPr>
      <w:r>
        <w:t>Example</w:t>
      </w:r>
    </w:p>
    <w:sectPr w:rsidR="00551C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96A32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9900730">
    <w:abstractNumId w:val="8"/>
  </w:num>
  <w:num w:numId="2" w16cid:durableId="452478281">
    <w:abstractNumId w:val="6"/>
  </w:num>
  <w:num w:numId="3" w16cid:durableId="1844399033">
    <w:abstractNumId w:val="5"/>
  </w:num>
  <w:num w:numId="4" w16cid:durableId="1201555062">
    <w:abstractNumId w:val="4"/>
  </w:num>
  <w:num w:numId="5" w16cid:durableId="805508837">
    <w:abstractNumId w:val="7"/>
  </w:num>
  <w:num w:numId="6" w16cid:durableId="611933424">
    <w:abstractNumId w:val="3"/>
  </w:num>
  <w:num w:numId="7" w16cid:durableId="1104764964">
    <w:abstractNumId w:val="2"/>
  </w:num>
  <w:num w:numId="8" w16cid:durableId="2011057409">
    <w:abstractNumId w:val="1"/>
  </w:num>
  <w:num w:numId="9" w16cid:durableId="90271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CA5"/>
    <w:rsid w:val="0006063C"/>
    <w:rsid w:val="000A0511"/>
    <w:rsid w:val="001231EC"/>
    <w:rsid w:val="0012326B"/>
    <w:rsid w:val="00124133"/>
    <w:rsid w:val="001316DC"/>
    <w:rsid w:val="0014675E"/>
    <w:rsid w:val="0015074B"/>
    <w:rsid w:val="00197AB2"/>
    <w:rsid w:val="001B0634"/>
    <w:rsid w:val="0024756D"/>
    <w:rsid w:val="0029639D"/>
    <w:rsid w:val="002C7843"/>
    <w:rsid w:val="00306FA1"/>
    <w:rsid w:val="00310745"/>
    <w:rsid w:val="00326F90"/>
    <w:rsid w:val="004825B6"/>
    <w:rsid w:val="00494732"/>
    <w:rsid w:val="004B2F81"/>
    <w:rsid w:val="004B7CB1"/>
    <w:rsid w:val="00505ADB"/>
    <w:rsid w:val="005253DB"/>
    <w:rsid w:val="00527677"/>
    <w:rsid w:val="00551C57"/>
    <w:rsid w:val="005D2842"/>
    <w:rsid w:val="00623836"/>
    <w:rsid w:val="00632BE0"/>
    <w:rsid w:val="00695D00"/>
    <w:rsid w:val="006E39F9"/>
    <w:rsid w:val="00727D5E"/>
    <w:rsid w:val="007560A0"/>
    <w:rsid w:val="007A2F67"/>
    <w:rsid w:val="007E0BCF"/>
    <w:rsid w:val="007E45F0"/>
    <w:rsid w:val="00821104"/>
    <w:rsid w:val="008B5574"/>
    <w:rsid w:val="00916898"/>
    <w:rsid w:val="009642D1"/>
    <w:rsid w:val="009B7455"/>
    <w:rsid w:val="00A5753D"/>
    <w:rsid w:val="00A747B1"/>
    <w:rsid w:val="00A768C7"/>
    <w:rsid w:val="00AA1D8D"/>
    <w:rsid w:val="00B03EB3"/>
    <w:rsid w:val="00B16B0D"/>
    <w:rsid w:val="00B47730"/>
    <w:rsid w:val="00B76E0F"/>
    <w:rsid w:val="00BD501D"/>
    <w:rsid w:val="00BE3AF4"/>
    <w:rsid w:val="00C1032A"/>
    <w:rsid w:val="00C23CE3"/>
    <w:rsid w:val="00C62C0F"/>
    <w:rsid w:val="00C826AD"/>
    <w:rsid w:val="00C83A86"/>
    <w:rsid w:val="00CA7A1E"/>
    <w:rsid w:val="00CB0664"/>
    <w:rsid w:val="00CC2803"/>
    <w:rsid w:val="00CD00E4"/>
    <w:rsid w:val="00CD7CEB"/>
    <w:rsid w:val="00E0144F"/>
    <w:rsid w:val="00E563AB"/>
    <w:rsid w:val="00EB5189"/>
    <w:rsid w:val="00EC2DE8"/>
    <w:rsid w:val="00ED527D"/>
    <w:rsid w:val="00EE5B03"/>
    <w:rsid w:val="00EF5067"/>
    <w:rsid w:val="00F071A3"/>
    <w:rsid w:val="00F21B44"/>
    <w:rsid w:val="00F9707B"/>
    <w:rsid w:val="00FC693F"/>
    <w:rsid w:val="00FF2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B76B0D"/>
  <w14:defaultImageDpi w14:val="300"/>
  <w15:docId w15:val="{CB403904-3AE5-4756-A519-FEFBC7035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267</Words>
  <Characters>1787</Characters>
  <Application>Microsoft Office Word</Application>
  <DocSecurity>0</DocSecurity>
  <Lines>38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Vikranth Puvvadi</cp:lastModifiedBy>
  <cp:revision>54</cp:revision>
  <dcterms:created xsi:type="dcterms:W3CDTF">2013-12-23T23:15:00Z</dcterms:created>
  <dcterms:modified xsi:type="dcterms:W3CDTF">2026-05-08T05:48:00Z</dcterms:modified>
  <cp:category/>
</cp:coreProperties>
</file>