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C6" w:rsidRPr="00091BC6" w:rsidRDefault="00091BC6" w:rsidP="00091BC6">
      <w:pPr>
        <w:ind w:firstLine="709"/>
        <w:jc w:val="both"/>
        <w:rPr>
          <w:rFonts w:ascii="Times New Roman" w:hAnsi="Times New Roman" w:cs="Times New Roman"/>
          <w:b/>
        </w:rPr>
      </w:pPr>
      <w:r w:rsidRPr="00091BC6">
        <w:rPr>
          <w:rFonts w:ascii="Times New Roman" w:hAnsi="Times New Roman" w:cs="Times New Roman"/>
          <w:b/>
        </w:rPr>
        <w:t>Устройство для исследования и объективной регистрации болевого синдрома (устройство для измерения ёмкостной составляющей импеданса биологических тканей)</w:t>
      </w:r>
    </w:p>
    <w:p w:rsidR="00091BC6" w:rsidRDefault="00091BC6" w:rsidP="00091BC6">
      <w:pPr>
        <w:ind w:firstLine="709"/>
        <w:jc w:val="both"/>
        <w:rPr>
          <w:rFonts w:ascii="Times New Roman" w:hAnsi="Times New Roman" w:cs="Times New Roman"/>
        </w:rPr>
      </w:pPr>
      <w:r w:rsidRPr="00663CBC">
        <w:rPr>
          <w:rFonts w:ascii="Times New Roman" w:hAnsi="Times New Roman" w:cs="Times New Roman"/>
        </w:rPr>
        <w:t xml:space="preserve">Изобретение  относится к биофизике и медицинской технике и может быть использовано для определения зависимости изменения характеристик ёмкостной составляющей импеданса от степени выраженности болевого синдрома. </w:t>
      </w:r>
    </w:p>
    <w:p w:rsidR="00091BC6" w:rsidRPr="002113E9" w:rsidRDefault="00091BC6" w:rsidP="00091BC6">
      <w:pPr>
        <w:ind w:firstLine="709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  <w:szCs w:val="24"/>
        </w:rPr>
        <w:t>Структурная схема аппаратной части проектируемого устройства, приведена на рисунке 1. Центральной частью устройства является микроконтроллер для задания частоты, формы генерируемых электрических импульсов и регистрацией их по прохождению через тело человека, а также для отправки результатов сканирования на персональный компьютер или систему управления автономного робота для дальнейшей обработки.</w:t>
      </w:r>
    </w:p>
    <w:p w:rsidR="00091BC6" w:rsidRPr="002113E9" w:rsidRDefault="00091BC6" w:rsidP="00091BC6">
      <w:pPr>
        <w:spacing w:after="0" w:line="240" w:lineRule="auto"/>
        <w:ind w:firstLine="454"/>
        <w:contextualSpacing/>
        <w:jc w:val="both"/>
        <w:rPr>
          <w:rFonts w:ascii="Times New Roman" w:hAnsi="Times New Roman" w:cs="Times New Roman"/>
          <w:szCs w:val="24"/>
        </w:rPr>
      </w:pPr>
    </w:p>
    <w:p w:rsidR="00091BC6" w:rsidRPr="002113E9" w:rsidRDefault="00091BC6" w:rsidP="00091BC6">
      <w:pPr>
        <w:spacing w:after="0" w:line="240" w:lineRule="auto"/>
        <w:contextualSpacing/>
        <w:jc w:val="center"/>
        <w:rPr>
          <w:rFonts w:ascii="Times New Roman" w:hAnsi="Times New Roman" w:cs="Times New Roman"/>
          <w:szCs w:val="24"/>
        </w:rPr>
      </w:pPr>
      <w:r w:rsidRPr="002113E9">
        <w:rPr>
          <w:noProof/>
          <w:sz w:val="20"/>
          <w:lang w:eastAsia="ru-RU"/>
        </w:rPr>
        <w:drawing>
          <wp:inline distT="0" distB="0" distL="0" distR="0">
            <wp:extent cx="3238500" cy="25392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970" cy="25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spacing w:after="0" w:line="240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:rsidR="00091BC6" w:rsidRPr="002113E9" w:rsidRDefault="00091BC6" w:rsidP="00091BC6">
      <w:pPr>
        <w:spacing w:after="0" w:line="240" w:lineRule="auto"/>
        <w:ind w:firstLine="454"/>
        <w:contextualSpacing/>
        <w:jc w:val="center"/>
        <w:rPr>
          <w:rFonts w:ascii="Times New Roman" w:hAnsi="Times New Roman" w:cs="Times New Roman"/>
          <w:szCs w:val="24"/>
        </w:rPr>
      </w:pPr>
      <w:r w:rsidRPr="002113E9">
        <w:rPr>
          <w:rFonts w:ascii="Times New Roman" w:hAnsi="Times New Roman" w:cs="Times New Roman"/>
          <w:szCs w:val="24"/>
        </w:rPr>
        <w:t xml:space="preserve">Рисунок 1 – </w:t>
      </w:r>
      <w:proofErr w:type="gramStart"/>
      <w:r w:rsidRPr="002113E9">
        <w:rPr>
          <w:rFonts w:ascii="Times New Roman" w:hAnsi="Times New Roman" w:cs="Times New Roman"/>
          <w:szCs w:val="24"/>
          <w:lang w:val="en-US"/>
        </w:rPr>
        <w:t>C</w:t>
      </w:r>
      <w:proofErr w:type="spellStart"/>
      <w:proofErr w:type="gramEnd"/>
      <w:r w:rsidRPr="002113E9">
        <w:rPr>
          <w:rFonts w:ascii="Times New Roman" w:hAnsi="Times New Roman" w:cs="Times New Roman"/>
          <w:szCs w:val="24"/>
        </w:rPr>
        <w:t>труктурная</w:t>
      </w:r>
      <w:proofErr w:type="spellEnd"/>
      <w:r w:rsidRPr="002113E9">
        <w:rPr>
          <w:rFonts w:ascii="Times New Roman" w:hAnsi="Times New Roman" w:cs="Times New Roman"/>
          <w:szCs w:val="24"/>
        </w:rPr>
        <w:t xml:space="preserve"> схема аппаратной части устройства</w:t>
      </w:r>
    </w:p>
    <w:p w:rsidR="00091BC6" w:rsidRPr="002113E9" w:rsidRDefault="00091BC6" w:rsidP="00091BC6">
      <w:pPr>
        <w:spacing w:after="0" w:line="240" w:lineRule="auto"/>
        <w:ind w:firstLine="454"/>
        <w:contextualSpacing/>
        <w:jc w:val="center"/>
        <w:rPr>
          <w:rFonts w:ascii="Times New Roman" w:hAnsi="Times New Roman" w:cs="Times New Roman"/>
          <w:szCs w:val="24"/>
        </w:rPr>
      </w:pPr>
    </w:p>
    <w:p w:rsidR="00091BC6" w:rsidRPr="002113E9" w:rsidRDefault="00091BC6" w:rsidP="00091BC6">
      <w:pPr>
        <w:spacing w:after="0" w:line="240" w:lineRule="auto"/>
        <w:ind w:firstLine="454"/>
        <w:contextualSpacing/>
        <w:jc w:val="both"/>
        <w:rPr>
          <w:rFonts w:ascii="Times New Roman" w:hAnsi="Times New Roman" w:cs="Times New Roman"/>
          <w:szCs w:val="24"/>
        </w:rPr>
      </w:pPr>
      <w:r w:rsidRPr="002113E9">
        <w:rPr>
          <w:rFonts w:ascii="Times New Roman" w:hAnsi="Times New Roman" w:cs="Times New Roman"/>
          <w:szCs w:val="24"/>
        </w:rPr>
        <w:t>Функциональная схема устройства для исследования болевого синдрома человека представлена на рисунке 2.</w:t>
      </w:r>
    </w:p>
    <w:p w:rsidR="00091BC6" w:rsidRPr="002113E9" w:rsidRDefault="00091BC6" w:rsidP="00091BC6">
      <w:pPr>
        <w:spacing w:after="0" w:line="240" w:lineRule="auto"/>
        <w:ind w:firstLine="454"/>
        <w:contextualSpacing/>
        <w:jc w:val="both"/>
        <w:rPr>
          <w:rFonts w:ascii="Times New Roman" w:hAnsi="Times New Roman" w:cs="Times New Roman"/>
          <w:szCs w:val="24"/>
        </w:rPr>
      </w:pPr>
    </w:p>
    <w:p w:rsidR="00091BC6" w:rsidRPr="002113E9" w:rsidRDefault="00091BC6" w:rsidP="00091BC6">
      <w:pPr>
        <w:spacing w:after="0" w:line="240" w:lineRule="auto"/>
        <w:contextualSpacing/>
        <w:jc w:val="center"/>
        <w:rPr>
          <w:rFonts w:ascii="Times New Roman" w:hAnsi="Times New Roman" w:cs="Times New Roman"/>
          <w:szCs w:val="24"/>
        </w:rPr>
      </w:pPr>
      <w:r w:rsidRPr="002113E9">
        <w:rPr>
          <w:noProof/>
          <w:sz w:val="20"/>
          <w:lang w:eastAsia="ru-RU"/>
        </w:rPr>
        <w:lastRenderedPageBreak/>
        <w:drawing>
          <wp:inline distT="0" distB="0" distL="0" distR="0">
            <wp:extent cx="6264549" cy="4197350"/>
            <wp:effectExtent l="19050" t="0" r="290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223" cy="42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spacing w:after="0" w:line="240" w:lineRule="auto"/>
        <w:ind w:firstLine="454"/>
        <w:contextualSpacing/>
        <w:jc w:val="center"/>
        <w:rPr>
          <w:rFonts w:ascii="Times New Roman" w:hAnsi="Times New Roman" w:cs="Times New Roman"/>
          <w:szCs w:val="24"/>
        </w:rPr>
      </w:pPr>
      <w:r w:rsidRPr="002113E9">
        <w:rPr>
          <w:rFonts w:ascii="Times New Roman" w:hAnsi="Times New Roman" w:cs="Times New Roman"/>
          <w:szCs w:val="24"/>
        </w:rPr>
        <w:t>Рисунок 2 – Функциональная схема устройства</w:t>
      </w:r>
    </w:p>
    <w:p w:rsidR="00091BC6" w:rsidRPr="002113E9" w:rsidRDefault="00091BC6" w:rsidP="00091BC6">
      <w:pPr>
        <w:spacing w:after="0" w:line="240" w:lineRule="auto"/>
        <w:ind w:firstLine="454"/>
        <w:contextualSpacing/>
        <w:jc w:val="center"/>
        <w:rPr>
          <w:rFonts w:ascii="Times New Roman" w:hAnsi="Times New Roman" w:cs="Times New Roman"/>
          <w:szCs w:val="24"/>
        </w:rPr>
      </w:pPr>
    </w:p>
    <w:p w:rsidR="00091BC6" w:rsidRPr="002113E9" w:rsidRDefault="00091BC6" w:rsidP="00091BC6">
      <w:pPr>
        <w:pStyle w:val="1"/>
        <w:spacing w:before="0" w:line="360" w:lineRule="auto"/>
        <w:ind w:left="851"/>
        <w:rPr>
          <w:b w:val="0"/>
          <w:sz w:val="22"/>
          <w:szCs w:val="22"/>
        </w:rPr>
      </w:pPr>
      <w:bookmarkStart w:id="0" w:name="_Toc35348215"/>
      <w:r w:rsidRPr="002113E9">
        <w:rPr>
          <w:b w:val="0"/>
          <w:sz w:val="22"/>
          <w:szCs w:val="22"/>
        </w:rPr>
        <w:t>Алгоритм работы устройства</w:t>
      </w:r>
      <w:bookmarkEnd w:id="0"/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proofErr w:type="gramStart"/>
      <w:r w:rsidRPr="002113E9">
        <w:rPr>
          <w:rFonts w:ascii="Times New Roman" w:hAnsi="Times New Roman" w:cs="Times New Roman"/>
        </w:rPr>
        <w:t>Сперва</w:t>
      </w:r>
      <w:proofErr w:type="gramEnd"/>
      <w:r w:rsidRPr="002113E9">
        <w:rPr>
          <w:rFonts w:ascii="Times New Roman" w:hAnsi="Times New Roman" w:cs="Times New Roman"/>
        </w:rPr>
        <w:t xml:space="preserve"> осуществляется накопление энергии в конденсаторе согласно схеме </w:t>
      </w:r>
      <w:r>
        <w:rPr>
          <w:rFonts w:ascii="Times New Roman" w:hAnsi="Times New Roman" w:cs="Times New Roman"/>
        </w:rPr>
        <w:t>накопления энергии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Микроконтроллер управляет транзисторным полумостом, выкачивая энергию из конденсатора и отправляя её в передающий электрод.</w:t>
      </w:r>
    </w:p>
    <w:p w:rsidR="00091BC6" w:rsidRPr="002113E9" w:rsidRDefault="00091BC6" w:rsidP="00091BC6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Параметры управления задаются с персонального компьютера.</w:t>
      </w:r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Энергия проходит через передающий электрод на участок кожи и поступает на второй электрод.</w:t>
      </w:r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Второй приемный электрод связан с потенциалом земли через резистор малого сопротивления. При прохождении тока через резистор образуется разность потенциалов. В зависимости от характеристики участка кожи возникает различная разность потенциалов.</w:t>
      </w:r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Дифференциальный аналоговый сигнал снимается с контактных площадок резистора, затем он проходит через усилительную схему, изображенную на странице 6, и в итоге поступает на аналоговый вход микроконтроллера.</w:t>
      </w:r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Микроконтроллер осуществляет обработку аналогового сигнала и его преобразования в цифровую форму.</w:t>
      </w:r>
    </w:p>
    <w:p w:rsidR="00091BC6" w:rsidRPr="002113E9" w:rsidRDefault="00091BC6" w:rsidP="00091BC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Преобразованный результат измерения микроконтроллер отправляет на персональный компьютер  в программу для дальнейшего анализа.</w:t>
      </w:r>
    </w:p>
    <w:p w:rsidR="00091BC6" w:rsidRPr="002113E9" w:rsidRDefault="00091BC6" w:rsidP="00091BC6">
      <w:pPr>
        <w:pStyle w:val="1"/>
        <w:keepNext/>
        <w:keepLines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b w:val="0"/>
          <w:sz w:val="22"/>
          <w:szCs w:val="22"/>
        </w:rPr>
      </w:pPr>
      <w:bookmarkStart w:id="1" w:name="_Toc35348216"/>
      <w:r w:rsidRPr="002113E9">
        <w:rPr>
          <w:b w:val="0"/>
          <w:sz w:val="22"/>
          <w:szCs w:val="22"/>
        </w:rPr>
        <w:lastRenderedPageBreak/>
        <w:t>Схема накопления энергии</w:t>
      </w:r>
      <w:bookmarkEnd w:id="1"/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Схема накопления энергии</w:t>
      </w:r>
      <w:r>
        <w:rPr>
          <w:rFonts w:ascii="Times New Roman" w:hAnsi="Times New Roman" w:cs="Times New Roman"/>
        </w:rPr>
        <w:t xml:space="preserve"> (рисунок 3)</w:t>
      </w:r>
      <w:r w:rsidRPr="002113E9">
        <w:rPr>
          <w:rFonts w:ascii="Times New Roman" w:hAnsi="Times New Roman" w:cs="Times New Roman"/>
        </w:rPr>
        <w:t xml:space="preserve"> представляет собой </w:t>
      </w:r>
      <w:proofErr w:type="spellStart"/>
      <w:r w:rsidRPr="002113E9">
        <w:rPr>
          <w:rFonts w:ascii="Times New Roman" w:hAnsi="Times New Roman" w:cs="Times New Roman"/>
        </w:rPr>
        <w:t>бустерную</w:t>
      </w:r>
      <w:proofErr w:type="spellEnd"/>
      <w:r w:rsidRPr="002113E9">
        <w:rPr>
          <w:rFonts w:ascii="Times New Roman" w:hAnsi="Times New Roman" w:cs="Times New Roman"/>
        </w:rPr>
        <w:t xml:space="preserve"> схему подкачки электромагнитной энергии в конденсатор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30 на базе микросхемы </w:t>
      </w:r>
      <w:proofErr w:type="spellStart"/>
      <w:r w:rsidRPr="002113E9">
        <w:rPr>
          <w:rFonts w:ascii="Times New Roman" w:hAnsi="Times New Roman" w:cs="Times New Roman"/>
        </w:rPr>
        <w:t>ШИМ-контроллера</w:t>
      </w:r>
      <w:proofErr w:type="spellEnd"/>
      <w:r w:rsidRPr="002113E9">
        <w:rPr>
          <w:rFonts w:ascii="Times New Roman" w:hAnsi="Times New Roman" w:cs="Times New Roman"/>
        </w:rPr>
        <w:t xml:space="preserve">. Период </w:t>
      </w:r>
      <w:proofErr w:type="spellStart"/>
      <w:r w:rsidRPr="002113E9">
        <w:rPr>
          <w:rFonts w:ascii="Times New Roman" w:hAnsi="Times New Roman" w:cs="Times New Roman"/>
        </w:rPr>
        <w:t>ШИМ-сигнала</w:t>
      </w:r>
      <w:proofErr w:type="spellEnd"/>
      <w:r w:rsidRPr="002113E9">
        <w:rPr>
          <w:rFonts w:ascii="Times New Roman" w:hAnsi="Times New Roman" w:cs="Times New Roman"/>
        </w:rPr>
        <w:t xml:space="preserve"> задается  </w:t>
      </w:r>
      <w:r w:rsidRPr="002113E9">
        <w:rPr>
          <w:rFonts w:ascii="Times New Roman" w:hAnsi="Times New Roman" w:cs="Times New Roman"/>
          <w:lang w:val="en-US"/>
        </w:rPr>
        <w:t>RC</w:t>
      </w:r>
      <w:r w:rsidRPr="002113E9">
        <w:rPr>
          <w:rFonts w:ascii="Times New Roman" w:hAnsi="Times New Roman" w:cs="Times New Roman"/>
        </w:rPr>
        <w:t xml:space="preserve">-цепью на базе конденсатора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34 и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16.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Схема работает в двух фазах: в фазе накопления энергии в дросселе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7 и в фазе индуктивного выброса накопленной энергии и накопления в конденсаторе. В момент открытия транзистора </w:t>
      </w:r>
      <w:r w:rsidRPr="002113E9">
        <w:rPr>
          <w:rFonts w:ascii="Times New Roman" w:hAnsi="Times New Roman" w:cs="Times New Roman"/>
          <w:lang w:val="en-US"/>
        </w:rPr>
        <w:t>VT</w:t>
      </w:r>
      <w:r w:rsidRPr="002113E9">
        <w:rPr>
          <w:rFonts w:ascii="Times New Roman" w:hAnsi="Times New Roman" w:cs="Times New Roman"/>
        </w:rPr>
        <w:t xml:space="preserve">3 дроссель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7 накапливает энергию. В момент закрытия транзистора происходит индуктивный выброс энергии через диод </w:t>
      </w:r>
      <w:r w:rsidRPr="002113E9">
        <w:rPr>
          <w:rFonts w:ascii="Times New Roman" w:hAnsi="Times New Roman" w:cs="Times New Roman"/>
          <w:lang w:val="en-US"/>
        </w:rPr>
        <w:t>VD</w:t>
      </w:r>
      <w:r w:rsidRPr="002113E9">
        <w:rPr>
          <w:rFonts w:ascii="Times New Roman" w:hAnsi="Times New Roman" w:cs="Times New Roman"/>
        </w:rPr>
        <w:t xml:space="preserve">3, которая затем накапливается в конденсаторе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30. И так на каждом ходу работы схемы происходит накачка энергии в конденсатор до достижения на нем напряжения в 310 Вольт. Уровень выходного напряжения регулируется цепью обратной связи потенциометром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18.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Законченным результатом работы схемы является поддержание на верхнем выводе конденсатора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>30 заданного уровня напряжения в 310 Вольт.</w:t>
      </w:r>
    </w:p>
    <w:p w:rsidR="00091BC6" w:rsidRPr="002113E9" w:rsidRDefault="00091BC6" w:rsidP="00091BC6">
      <w:pPr>
        <w:keepNext/>
      </w:pPr>
      <w:r w:rsidRPr="002113E9">
        <w:rPr>
          <w:noProof/>
          <w:lang w:eastAsia="ru-RU"/>
        </w:rPr>
        <w:drawing>
          <wp:inline distT="0" distB="0" distL="0" distR="0">
            <wp:extent cx="5940425" cy="264863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3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</w:t>
      </w:r>
      <w:proofErr w:type="spellStart"/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Бустерная</w:t>
      </w:r>
      <w:proofErr w:type="spellEnd"/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схема</w:t>
      </w:r>
    </w:p>
    <w:p w:rsidR="00091BC6" w:rsidRPr="002113E9" w:rsidRDefault="00091BC6" w:rsidP="00091BC6">
      <w:r w:rsidRPr="002113E9">
        <w:br w:type="page"/>
      </w:r>
    </w:p>
    <w:p w:rsidR="00091BC6" w:rsidRPr="002113E9" w:rsidRDefault="00091BC6" w:rsidP="00091BC6">
      <w:pPr>
        <w:pStyle w:val="1"/>
        <w:keepNext/>
        <w:keepLines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b w:val="0"/>
          <w:sz w:val="22"/>
          <w:szCs w:val="22"/>
        </w:rPr>
      </w:pPr>
      <w:bookmarkStart w:id="2" w:name="_Toc35348217"/>
      <w:r w:rsidRPr="002113E9">
        <w:rPr>
          <w:b w:val="0"/>
          <w:sz w:val="22"/>
          <w:szCs w:val="22"/>
        </w:rPr>
        <w:lastRenderedPageBreak/>
        <w:t>Схема управления</w:t>
      </w:r>
      <w:bookmarkEnd w:id="2"/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Центром логического управления является микроконтроллер, схема которого представлена на рисунке </w:t>
      </w:r>
      <w:r>
        <w:rPr>
          <w:rFonts w:ascii="Times New Roman" w:hAnsi="Times New Roman" w:cs="Times New Roman"/>
        </w:rPr>
        <w:t>4</w:t>
      </w:r>
      <w:r w:rsidRPr="002113E9">
        <w:rPr>
          <w:rFonts w:ascii="Times New Roman" w:hAnsi="Times New Roman" w:cs="Times New Roman"/>
        </w:rPr>
        <w:t xml:space="preserve">. Микроконтроллер управляет драйвером транзисторных ключей, и считывает аналоговый сигнал, производя его обработку и измерение. Получив данные по аналоговому каналу, микроконтроллер отправляет их по интерфейсу UART </w:t>
      </w:r>
      <w:proofErr w:type="gramStart"/>
      <w:r w:rsidRPr="002113E9">
        <w:rPr>
          <w:rFonts w:ascii="Times New Roman" w:hAnsi="Times New Roman" w:cs="Times New Roman"/>
        </w:rPr>
        <w:t>с</w:t>
      </w:r>
      <w:proofErr w:type="gramEnd"/>
      <w:r w:rsidRPr="002113E9">
        <w:rPr>
          <w:rFonts w:ascii="Times New Roman" w:hAnsi="Times New Roman" w:cs="Times New Roman"/>
        </w:rPr>
        <w:t xml:space="preserve"> скоростью 9600 бит/с на персональный компьютер с программой обработки вычислений. Передача сигнала осуществляется с помощью модуля </w:t>
      </w:r>
      <w:r w:rsidRPr="002113E9">
        <w:rPr>
          <w:rFonts w:ascii="Times New Roman" w:hAnsi="Times New Roman" w:cs="Times New Roman"/>
          <w:lang w:val="en-US"/>
        </w:rPr>
        <w:t>USB</w:t>
      </w:r>
      <w:r w:rsidRPr="002113E9">
        <w:rPr>
          <w:rFonts w:ascii="Times New Roman" w:hAnsi="Times New Roman" w:cs="Times New Roman"/>
        </w:rPr>
        <w:t>-</w:t>
      </w:r>
      <w:r w:rsidRPr="002113E9">
        <w:rPr>
          <w:rFonts w:ascii="Times New Roman" w:hAnsi="Times New Roman" w:cs="Times New Roman"/>
          <w:lang w:val="en-US"/>
        </w:rPr>
        <w:t>UART</w:t>
      </w:r>
      <w:r w:rsidRPr="002113E9">
        <w:rPr>
          <w:rFonts w:ascii="Times New Roman" w:hAnsi="Times New Roman" w:cs="Times New Roman"/>
        </w:rPr>
        <w:t xml:space="preserve"> на базе микросхемы </w:t>
      </w:r>
      <w:r w:rsidRPr="002113E9">
        <w:rPr>
          <w:rFonts w:ascii="Times New Roman" w:hAnsi="Times New Roman" w:cs="Times New Roman"/>
          <w:lang w:val="en-US"/>
        </w:rPr>
        <w:t>CP</w:t>
      </w:r>
      <w:r w:rsidRPr="002113E9">
        <w:rPr>
          <w:rFonts w:ascii="Times New Roman" w:hAnsi="Times New Roman" w:cs="Times New Roman"/>
        </w:rPr>
        <w:t>2102.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Сохранение данных и задание параметров осуществляется с помощью программы на персональном компьютере.</w:t>
      </w:r>
    </w:p>
    <w:p w:rsidR="00091BC6" w:rsidRPr="002113E9" w:rsidRDefault="00091BC6" w:rsidP="00091BC6">
      <w:pPr>
        <w:pStyle w:val="a3"/>
        <w:keepNext/>
        <w:ind w:left="0"/>
        <w:jc w:val="center"/>
      </w:pPr>
      <w:r w:rsidRPr="002113E9">
        <w:rPr>
          <w:noProof/>
          <w:lang w:eastAsia="ru-RU"/>
        </w:rPr>
        <w:drawing>
          <wp:inline distT="0" distB="0" distL="0" distR="0">
            <wp:extent cx="5940425" cy="23285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spacing w:before="240"/>
        <w:ind w:left="720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4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Микроконтроллер</w:t>
      </w:r>
    </w:p>
    <w:p w:rsidR="00091BC6" w:rsidRPr="002113E9" w:rsidRDefault="00091BC6" w:rsidP="00091BC6">
      <w:pPr>
        <w:rPr>
          <w:rFonts w:ascii="Times New Roman" w:hAnsi="Times New Roman" w:cs="Times New Roman"/>
          <w:u w:val="single"/>
        </w:rPr>
      </w:pPr>
      <w:r w:rsidRPr="002113E9">
        <w:rPr>
          <w:rFonts w:ascii="Times New Roman" w:hAnsi="Times New Roman" w:cs="Times New Roman"/>
          <w:u w:val="single"/>
        </w:rPr>
        <w:br w:type="page"/>
      </w:r>
    </w:p>
    <w:p w:rsidR="00091BC6" w:rsidRPr="002113E9" w:rsidRDefault="00091BC6" w:rsidP="00091BC6">
      <w:pPr>
        <w:pStyle w:val="1"/>
        <w:keepNext/>
        <w:keepLines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b w:val="0"/>
          <w:sz w:val="22"/>
          <w:szCs w:val="22"/>
        </w:rPr>
      </w:pPr>
      <w:bookmarkStart w:id="3" w:name="_Toc35348218"/>
      <w:r w:rsidRPr="002113E9">
        <w:rPr>
          <w:b w:val="0"/>
          <w:sz w:val="22"/>
          <w:szCs w:val="22"/>
        </w:rPr>
        <w:lastRenderedPageBreak/>
        <w:t>Схема формирования импульса возбуждения</w:t>
      </w:r>
      <w:bookmarkEnd w:id="3"/>
      <w:r>
        <w:rPr>
          <w:b w:val="0"/>
          <w:sz w:val="22"/>
          <w:szCs w:val="22"/>
        </w:rPr>
        <w:t xml:space="preserve"> (рисунок 5)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На сток транзистора </w:t>
      </w:r>
      <w:r w:rsidRPr="002113E9">
        <w:rPr>
          <w:rFonts w:ascii="Times New Roman" w:hAnsi="Times New Roman" w:cs="Times New Roman"/>
          <w:lang w:val="en-US"/>
        </w:rPr>
        <w:t>VT</w:t>
      </w:r>
      <w:r w:rsidRPr="002113E9">
        <w:rPr>
          <w:rFonts w:ascii="Times New Roman" w:hAnsi="Times New Roman" w:cs="Times New Roman"/>
        </w:rPr>
        <w:t xml:space="preserve">2 поступают 310 Вольт, сформированные на схеме накопления энергии. На вход драйвера </w:t>
      </w:r>
      <w:r w:rsidRPr="002113E9">
        <w:rPr>
          <w:rFonts w:ascii="Times New Roman" w:hAnsi="Times New Roman" w:cs="Times New Roman"/>
          <w:lang w:val="en-US"/>
        </w:rPr>
        <w:t>IR</w:t>
      </w:r>
      <w:r w:rsidRPr="002113E9">
        <w:rPr>
          <w:rFonts w:ascii="Times New Roman" w:hAnsi="Times New Roman" w:cs="Times New Roman"/>
        </w:rPr>
        <w:t xml:space="preserve">2110 приходят управляющие сигналы со схемы управления: сигнал управления верхним транзистором </w:t>
      </w:r>
      <w:r w:rsidRPr="002113E9">
        <w:rPr>
          <w:rFonts w:ascii="Times New Roman" w:hAnsi="Times New Roman" w:cs="Times New Roman"/>
          <w:lang w:val="en-US"/>
        </w:rPr>
        <w:t>VT</w:t>
      </w:r>
      <w:r w:rsidRPr="002113E9">
        <w:rPr>
          <w:rFonts w:ascii="Times New Roman" w:hAnsi="Times New Roman" w:cs="Times New Roman"/>
        </w:rPr>
        <w:t xml:space="preserve">2, сигнал управления нижним транзистором </w:t>
      </w:r>
      <w:r w:rsidRPr="002113E9">
        <w:rPr>
          <w:rFonts w:ascii="Times New Roman" w:hAnsi="Times New Roman" w:cs="Times New Roman"/>
          <w:lang w:val="en-US"/>
        </w:rPr>
        <w:t>VT</w:t>
      </w:r>
      <w:r w:rsidRPr="002113E9">
        <w:rPr>
          <w:rFonts w:ascii="Times New Roman" w:hAnsi="Times New Roman" w:cs="Times New Roman"/>
        </w:rPr>
        <w:t xml:space="preserve">4, и сигнал включения/выключения микросхемы драйвера. К разъему </w:t>
      </w:r>
      <w:r w:rsidRPr="002113E9">
        <w:rPr>
          <w:rFonts w:ascii="Times New Roman" w:hAnsi="Times New Roman" w:cs="Times New Roman"/>
          <w:lang w:val="en-US"/>
        </w:rPr>
        <w:t>X</w:t>
      </w:r>
      <w:r w:rsidRPr="002113E9">
        <w:rPr>
          <w:rFonts w:ascii="Times New Roman" w:hAnsi="Times New Roman" w:cs="Times New Roman"/>
        </w:rPr>
        <w:t>2 подключаются электроды: передающий и приемный.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Управление осуществляется следующими этапами:</w:t>
      </w:r>
    </w:p>
    <w:p w:rsidR="00091BC6" w:rsidRPr="002113E9" w:rsidRDefault="00091BC6" w:rsidP="00091BC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В первую очередь открывается нижний транзистор, который заряжает </w:t>
      </w:r>
      <w:proofErr w:type="spellStart"/>
      <w:r w:rsidRPr="002113E9">
        <w:rPr>
          <w:rFonts w:ascii="Times New Roman" w:hAnsi="Times New Roman" w:cs="Times New Roman"/>
        </w:rPr>
        <w:t>бустрепный</w:t>
      </w:r>
      <w:proofErr w:type="spellEnd"/>
      <w:r w:rsidRPr="002113E9">
        <w:rPr>
          <w:rFonts w:ascii="Times New Roman" w:hAnsi="Times New Roman" w:cs="Times New Roman"/>
        </w:rPr>
        <w:t xml:space="preserve"> конденсатор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>7, необходимый для работы схемы.</w:t>
      </w:r>
    </w:p>
    <w:p w:rsidR="00091BC6" w:rsidRPr="002113E9" w:rsidRDefault="00091BC6" w:rsidP="00091BC6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Затем осуществляется управление: </w:t>
      </w:r>
      <w:proofErr w:type="gramStart"/>
      <w:r w:rsidRPr="002113E9">
        <w:rPr>
          <w:rFonts w:ascii="Times New Roman" w:hAnsi="Times New Roman" w:cs="Times New Roman"/>
        </w:rPr>
        <w:t>сперва</w:t>
      </w:r>
      <w:proofErr w:type="gramEnd"/>
      <w:r w:rsidRPr="002113E9">
        <w:rPr>
          <w:rFonts w:ascii="Times New Roman" w:hAnsi="Times New Roman" w:cs="Times New Roman"/>
        </w:rPr>
        <w:t xml:space="preserve"> на определенную величину скважности открывается верхний транзистор и пропускает через себя энергию в нагрузку-кожу, затем выдерживается «мертвое время» во избежание образования короткого замыкания и открывается нижний транзистор </w:t>
      </w:r>
      <w:r w:rsidRPr="002113E9">
        <w:rPr>
          <w:rFonts w:ascii="Times New Roman" w:hAnsi="Times New Roman" w:cs="Times New Roman"/>
          <w:lang w:val="en-US"/>
        </w:rPr>
        <w:t>VT</w:t>
      </w:r>
      <w:r w:rsidRPr="002113E9">
        <w:rPr>
          <w:rFonts w:ascii="Times New Roman" w:hAnsi="Times New Roman" w:cs="Times New Roman"/>
        </w:rPr>
        <w:t xml:space="preserve">4, который позволяет закаченной энергии пройти через токоизмерительный резистор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7 и провести измерения.</w:t>
      </w:r>
    </w:p>
    <w:p w:rsidR="00091BC6" w:rsidRPr="002113E9" w:rsidRDefault="00091BC6" w:rsidP="00091BC6">
      <w:pPr>
        <w:keepNext/>
        <w:jc w:val="center"/>
      </w:pPr>
      <w:r w:rsidRPr="002113E9">
        <w:rPr>
          <w:noProof/>
          <w:lang w:eastAsia="ru-RU"/>
        </w:rPr>
        <w:drawing>
          <wp:inline distT="0" distB="0" distL="0" distR="0">
            <wp:extent cx="5501356" cy="31813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417" cy="31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5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Схема генерации импульсов</w:t>
      </w:r>
    </w:p>
    <w:p w:rsidR="00091BC6" w:rsidRPr="002113E9" w:rsidRDefault="00091BC6" w:rsidP="00091BC6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Логика подачи сигналов упра</w:t>
      </w:r>
      <w:r>
        <w:rPr>
          <w:rFonts w:ascii="Times New Roman" w:hAnsi="Times New Roman" w:cs="Times New Roman"/>
        </w:rPr>
        <w:t>вления представлена на рисунке 6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/>
    <w:p w:rsidR="00091BC6" w:rsidRPr="002113E9" w:rsidRDefault="00091BC6" w:rsidP="00091BC6">
      <w:pPr>
        <w:pStyle w:val="a5"/>
        <w:spacing w:before="240"/>
        <w:jc w:val="center"/>
        <w:rPr>
          <w:sz w:val="22"/>
          <w:szCs w:val="22"/>
        </w:rPr>
      </w:pPr>
      <w:r w:rsidRPr="002113E9">
        <w:rPr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3593418" cy="1790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18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Рисунок 6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Логика цифрового управления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Параметры сигнала:</w:t>
      </w:r>
    </w:p>
    <w:p w:rsidR="00091BC6" w:rsidRPr="002113E9" w:rsidRDefault="00091BC6" w:rsidP="00091BC6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  <w:lang w:val="en-US"/>
        </w:rPr>
        <w:t>c</w:t>
      </w:r>
      <w:proofErr w:type="spellStart"/>
      <w:r w:rsidRPr="002113E9">
        <w:rPr>
          <w:rFonts w:ascii="Times New Roman" w:hAnsi="Times New Roman" w:cs="Times New Roman"/>
        </w:rPr>
        <w:t>кважность</w:t>
      </w:r>
      <w:proofErr w:type="spellEnd"/>
      <w:r w:rsidRPr="002113E9">
        <w:rPr>
          <w:rFonts w:ascii="Times New Roman" w:hAnsi="Times New Roman" w:cs="Times New Roman"/>
        </w:rPr>
        <w:t xml:space="preserve"> </w:t>
      </w:r>
      <w:r w:rsidRPr="002113E9">
        <w:rPr>
          <w:rFonts w:ascii="Times New Roman" w:hAnsi="Times New Roman" w:cs="Times New Roman"/>
          <w:lang w:val="en-US"/>
        </w:rPr>
        <w:t xml:space="preserve">t, </w:t>
      </w:r>
      <w:r w:rsidRPr="002113E9">
        <w:rPr>
          <w:rFonts w:ascii="Times New Roman" w:hAnsi="Times New Roman" w:cs="Times New Roman"/>
        </w:rPr>
        <w:t>мс</w:t>
      </w:r>
      <w:r w:rsidRPr="002113E9">
        <w:rPr>
          <w:rFonts w:ascii="Times New Roman" w:hAnsi="Times New Roman" w:cs="Times New Roman"/>
          <w:lang w:val="en-US"/>
        </w:rPr>
        <w:t>;</w:t>
      </w:r>
    </w:p>
    <w:p w:rsidR="00091BC6" w:rsidRPr="008A313B" w:rsidRDefault="00091BC6" w:rsidP="00091BC6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величина </w:t>
      </w:r>
      <w:proofErr w:type="spellStart"/>
      <w:r w:rsidRPr="002113E9">
        <w:rPr>
          <w:rFonts w:ascii="Times New Roman" w:hAnsi="Times New Roman" w:cs="Times New Roman"/>
          <w:lang w:val="en-US"/>
        </w:rPr>
        <w:t>DeadTime</w:t>
      </w:r>
      <w:proofErr w:type="spellEnd"/>
      <w:r w:rsidRPr="002113E9">
        <w:rPr>
          <w:rFonts w:ascii="Times New Roman" w:hAnsi="Times New Roman" w:cs="Times New Roman"/>
          <w:lang w:val="en-US"/>
        </w:rPr>
        <w:t xml:space="preserve">, </w:t>
      </w:r>
      <w:r w:rsidRPr="002113E9">
        <w:rPr>
          <w:rFonts w:ascii="Times New Roman" w:hAnsi="Times New Roman" w:cs="Times New Roman"/>
        </w:rPr>
        <w:t>мс.</w:t>
      </w:r>
    </w:p>
    <w:p w:rsidR="00091BC6" w:rsidRPr="002113E9" w:rsidRDefault="00091BC6" w:rsidP="00091BC6">
      <w:pPr>
        <w:pStyle w:val="1"/>
        <w:keepNext/>
        <w:keepLines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b w:val="0"/>
          <w:sz w:val="22"/>
          <w:szCs w:val="22"/>
        </w:rPr>
      </w:pPr>
      <w:bookmarkStart w:id="4" w:name="_Toc35348219"/>
      <w:r w:rsidRPr="002113E9">
        <w:rPr>
          <w:b w:val="0"/>
          <w:sz w:val="22"/>
          <w:szCs w:val="22"/>
        </w:rPr>
        <w:t>Схема усиления сигнала</w:t>
      </w:r>
      <w:bookmarkEnd w:id="4"/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proofErr w:type="gramStart"/>
      <w:r w:rsidRPr="002113E9">
        <w:rPr>
          <w:rFonts w:ascii="Times New Roman" w:hAnsi="Times New Roman" w:cs="Times New Roman"/>
        </w:rPr>
        <w:t xml:space="preserve">Цепь с резистором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 представленном на рисунке 5</w:t>
      </w:r>
      <w:r w:rsidRPr="002113E9">
        <w:rPr>
          <w:rFonts w:ascii="Times New Roman" w:hAnsi="Times New Roman" w:cs="Times New Roman"/>
        </w:rPr>
        <w:t>, связана с ответным электродом.</w:t>
      </w:r>
      <w:proofErr w:type="gramEnd"/>
      <w:r w:rsidRPr="002113E9">
        <w:rPr>
          <w:rFonts w:ascii="Times New Roman" w:hAnsi="Times New Roman" w:cs="Times New Roman"/>
        </w:rPr>
        <w:t xml:space="preserve"> В зависимости от сопротивления кожного покрова к падению напряжения на сопротивлении резистора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7 либо добавляется, либо отнимается падение напряжения на кожном покрове.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>С помощью усилительной сх</w:t>
      </w:r>
      <w:r>
        <w:rPr>
          <w:rFonts w:ascii="Times New Roman" w:hAnsi="Times New Roman" w:cs="Times New Roman"/>
        </w:rPr>
        <w:t>емы, представленной на рисунке 7</w:t>
      </w:r>
      <w:r w:rsidRPr="002113E9">
        <w:rPr>
          <w:rFonts w:ascii="Times New Roman" w:hAnsi="Times New Roman" w:cs="Times New Roman"/>
        </w:rPr>
        <w:t xml:space="preserve">, на базе инструментального операционного усилителя </w:t>
      </w:r>
      <w:r w:rsidRPr="002113E9">
        <w:rPr>
          <w:rFonts w:ascii="Times New Roman" w:hAnsi="Times New Roman" w:cs="Times New Roman"/>
          <w:lang w:val="en-US"/>
        </w:rPr>
        <w:t>DA</w:t>
      </w:r>
      <w:r w:rsidRPr="002113E9">
        <w:rPr>
          <w:rFonts w:ascii="Times New Roman" w:hAnsi="Times New Roman" w:cs="Times New Roman"/>
        </w:rPr>
        <w:t xml:space="preserve">1 осуществляется усиление низковольтного дифференциального сигнала с резистора 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7. Этот сигнал является информационным и востребованным для анализа.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С помощью потенциометра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 xml:space="preserve">2 возможно регулирование коэффициента усиления в диапазоне от 100 до 10000. На выходе усилительной цепи установлена фильтрующая цепь из конденсатора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1 и резистора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>2. Частота среза данного фильтра подобрана на величину 160 кГц, что позволяет профильтровать исследуемый сигнал от высокочастотных помех и искажений. В итоге измеряемый сигнал подается на микроконтроллер, в котором осуществляется его оцифровка.</w:t>
      </w:r>
    </w:p>
    <w:p w:rsidR="00091BC6" w:rsidRPr="002113E9" w:rsidRDefault="00091BC6" w:rsidP="00091BC6">
      <w:pPr>
        <w:spacing w:after="0" w:line="360" w:lineRule="auto"/>
        <w:ind w:firstLine="851"/>
        <w:jc w:val="both"/>
      </w:pPr>
    </w:p>
    <w:p w:rsidR="00091BC6" w:rsidRPr="002113E9" w:rsidRDefault="00091BC6" w:rsidP="00091BC6">
      <w:pPr>
        <w:keepNext/>
        <w:tabs>
          <w:tab w:val="left" w:pos="6765"/>
        </w:tabs>
        <w:jc w:val="center"/>
      </w:pPr>
      <w:r w:rsidRPr="002113E9">
        <w:rPr>
          <w:noProof/>
          <w:lang w:eastAsia="ru-RU"/>
        </w:rPr>
        <w:lastRenderedPageBreak/>
        <w:drawing>
          <wp:inline distT="0" distB="0" distL="0" distR="0">
            <wp:extent cx="3705225" cy="266123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734" cy="26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7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Схема усилительной цепи</w:t>
      </w:r>
    </w:p>
    <w:p w:rsidR="00091BC6" w:rsidRPr="002113E9" w:rsidRDefault="00091BC6" w:rsidP="00091BC6">
      <w:pPr>
        <w:pStyle w:val="1"/>
        <w:keepNext/>
        <w:keepLines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b w:val="0"/>
          <w:sz w:val="22"/>
          <w:szCs w:val="22"/>
        </w:rPr>
      </w:pPr>
      <w:bookmarkStart w:id="5" w:name="_Toc35348220"/>
      <w:r w:rsidRPr="002113E9">
        <w:rPr>
          <w:b w:val="0"/>
          <w:sz w:val="22"/>
          <w:szCs w:val="22"/>
        </w:rPr>
        <w:t>Схема питания</w:t>
      </w:r>
      <w:bookmarkEnd w:id="5"/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Устройство </w:t>
      </w:r>
      <w:proofErr w:type="spellStart"/>
      <w:r w:rsidRPr="002113E9">
        <w:rPr>
          <w:rFonts w:ascii="Times New Roman" w:hAnsi="Times New Roman" w:cs="Times New Roman"/>
        </w:rPr>
        <w:t>запитывается</w:t>
      </w:r>
      <w:bookmarkStart w:id="6" w:name="_GoBack"/>
      <w:bookmarkEnd w:id="6"/>
      <w:proofErr w:type="spellEnd"/>
      <w:r w:rsidRPr="002113E9">
        <w:rPr>
          <w:rFonts w:ascii="Times New Roman" w:hAnsi="Times New Roman" w:cs="Times New Roman"/>
        </w:rPr>
        <w:t xml:space="preserve"> от лабораторного блока питания, напряжением 5 Вольт с выходным током до 2 А. Кабель питания подключается к разъему Х3. 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На входе предусмотрена защита от превышения по току с помощью предохранителя </w:t>
      </w:r>
      <w:r w:rsidRPr="002113E9">
        <w:rPr>
          <w:rFonts w:ascii="Times New Roman" w:hAnsi="Times New Roman" w:cs="Times New Roman"/>
          <w:lang w:val="en-US"/>
        </w:rPr>
        <w:t>FU</w:t>
      </w:r>
      <w:r w:rsidRPr="002113E9">
        <w:rPr>
          <w:rFonts w:ascii="Times New Roman" w:hAnsi="Times New Roman" w:cs="Times New Roman"/>
        </w:rPr>
        <w:t xml:space="preserve">1, защита от </w:t>
      </w:r>
      <w:proofErr w:type="spellStart"/>
      <w:r w:rsidRPr="002113E9">
        <w:rPr>
          <w:rFonts w:ascii="Times New Roman" w:hAnsi="Times New Roman" w:cs="Times New Roman"/>
        </w:rPr>
        <w:t>переполюсовки</w:t>
      </w:r>
      <w:proofErr w:type="spellEnd"/>
      <w:r w:rsidRPr="002113E9">
        <w:rPr>
          <w:rFonts w:ascii="Times New Roman" w:hAnsi="Times New Roman" w:cs="Times New Roman"/>
        </w:rPr>
        <w:t xml:space="preserve"> питания включением полевого транзистор</w:t>
      </w:r>
      <w:proofErr w:type="gramStart"/>
      <w:r w:rsidRPr="002113E9">
        <w:rPr>
          <w:rFonts w:ascii="Times New Roman" w:hAnsi="Times New Roman" w:cs="Times New Roman"/>
          <w:lang w:val="en-US"/>
        </w:rPr>
        <w:t>a</w:t>
      </w:r>
      <w:proofErr w:type="gramEnd"/>
      <w:r w:rsidRPr="002113E9">
        <w:rPr>
          <w:rFonts w:ascii="Times New Roman" w:hAnsi="Times New Roman" w:cs="Times New Roman"/>
        </w:rPr>
        <w:t xml:space="preserve"> </w:t>
      </w:r>
      <w:r w:rsidRPr="002113E9">
        <w:rPr>
          <w:rFonts w:ascii="Times New Roman" w:hAnsi="Times New Roman" w:cs="Times New Roman"/>
          <w:lang w:val="en-US"/>
        </w:rPr>
        <w:t>VT</w:t>
      </w:r>
      <w:r w:rsidRPr="002113E9">
        <w:rPr>
          <w:rFonts w:ascii="Times New Roman" w:hAnsi="Times New Roman" w:cs="Times New Roman"/>
        </w:rPr>
        <w:t xml:space="preserve">1 и резистора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 xml:space="preserve">13, защита от перенапряжения вставкой стабилитрона </w:t>
      </w:r>
      <w:r w:rsidRPr="002113E9">
        <w:rPr>
          <w:rFonts w:ascii="Times New Roman" w:hAnsi="Times New Roman" w:cs="Times New Roman"/>
          <w:lang w:val="en-US"/>
        </w:rPr>
        <w:t>VD</w:t>
      </w:r>
      <w:r w:rsidRPr="002113E9">
        <w:rPr>
          <w:rFonts w:ascii="Times New Roman" w:hAnsi="Times New Roman" w:cs="Times New Roman"/>
        </w:rPr>
        <w:t xml:space="preserve">4, фильтрация питания конденсаторами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18 и С19,  и индикация поданного питания светодиодом </w:t>
      </w:r>
      <w:r w:rsidRPr="002113E9">
        <w:rPr>
          <w:rFonts w:ascii="Times New Roman" w:hAnsi="Times New Roman" w:cs="Times New Roman"/>
          <w:lang w:val="en-US"/>
        </w:rPr>
        <w:t>VD</w:t>
      </w:r>
      <w:r w:rsidRPr="002113E9">
        <w:rPr>
          <w:rFonts w:ascii="Times New Roman" w:hAnsi="Times New Roman" w:cs="Times New Roman"/>
        </w:rPr>
        <w:t xml:space="preserve">10. Схема входного питания представлена на рисунке </w:t>
      </w:r>
      <w:r>
        <w:rPr>
          <w:rFonts w:ascii="Times New Roman" w:hAnsi="Times New Roman" w:cs="Times New Roman"/>
        </w:rPr>
        <w:t>8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>
      <w:pPr>
        <w:keepNext/>
        <w:jc w:val="center"/>
      </w:pPr>
      <w:r w:rsidRPr="002113E9">
        <w:rPr>
          <w:noProof/>
          <w:lang w:eastAsia="ru-RU"/>
        </w:rPr>
        <w:drawing>
          <wp:inline distT="0" distB="0" distL="0" distR="0">
            <wp:extent cx="4529334" cy="2105025"/>
            <wp:effectExtent l="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014" cy="21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jc w:val="center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8</w:t>
      </w:r>
      <w:r w:rsidRPr="002113E9">
        <w:rPr>
          <w:rFonts w:ascii="Times New Roman" w:hAnsi="Times New Roman" w:cs="Times New Roman"/>
        </w:rPr>
        <w:t xml:space="preserve"> – Схема входного питания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Входное питание 5В через импульсный понижающий преобразователь напряжения </w:t>
      </w:r>
      <w:r w:rsidRPr="002113E9">
        <w:rPr>
          <w:rFonts w:ascii="Times New Roman" w:hAnsi="Times New Roman" w:cs="Times New Roman"/>
          <w:lang w:val="en-US"/>
        </w:rPr>
        <w:t>DA</w:t>
      </w:r>
      <w:r w:rsidRPr="002113E9">
        <w:rPr>
          <w:rFonts w:ascii="Times New Roman" w:hAnsi="Times New Roman" w:cs="Times New Roman"/>
        </w:rPr>
        <w:t>3 уменьшается до 3,3</w:t>
      </w:r>
      <w:proofErr w:type="gramStart"/>
      <w:r w:rsidRPr="002113E9">
        <w:rPr>
          <w:rFonts w:ascii="Times New Roman" w:hAnsi="Times New Roman" w:cs="Times New Roman"/>
        </w:rPr>
        <w:t>В</w:t>
      </w:r>
      <w:proofErr w:type="gramEnd"/>
      <w:r w:rsidRPr="002113E9">
        <w:rPr>
          <w:rFonts w:ascii="Times New Roman" w:hAnsi="Times New Roman" w:cs="Times New Roman"/>
        </w:rPr>
        <w:t xml:space="preserve"> и </w:t>
      </w:r>
      <w:proofErr w:type="spellStart"/>
      <w:r w:rsidRPr="002113E9">
        <w:rPr>
          <w:rFonts w:ascii="Times New Roman" w:hAnsi="Times New Roman" w:cs="Times New Roman"/>
        </w:rPr>
        <w:t>запитывает</w:t>
      </w:r>
      <w:proofErr w:type="spellEnd"/>
      <w:r w:rsidRPr="002113E9">
        <w:rPr>
          <w:rFonts w:ascii="Times New Roman" w:hAnsi="Times New Roman" w:cs="Times New Roman"/>
        </w:rPr>
        <w:t xml:space="preserve"> всю логическую часть электрической схемы. Схема импульсного понижающего преобразователя напряжения представлена на рисунке </w:t>
      </w:r>
      <w:r>
        <w:rPr>
          <w:rFonts w:ascii="Times New Roman" w:hAnsi="Times New Roman" w:cs="Times New Roman"/>
        </w:rPr>
        <w:t>9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>
      <w:pPr>
        <w:keepNext/>
        <w:jc w:val="center"/>
      </w:pPr>
      <w:r w:rsidRPr="002113E9">
        <w:rPr>
          <w:noProof/>
          <w:lang w:eastAsia="ru-RU"/>
        </w:rPr>
        <w:lastRenderedPageBreak/>
        <w:drawing>
          <wp:inline distT="0" distB="0" distL="0" distR="0">
            <wp:extent cx="3705225" cy="181609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310" cy="18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9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Схема импульсного понижающего преобразователь напряжения</w:t>
      </w:r>
    </w:p>
    <w:p w:rsidR="00091BC6" w:rsidRPr="002113E9" w:rsidRDefault="00091BC6" w:rsidP="00091BC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13E9">
        <w:rPr>
          <w:rFonts w:ascii="Times New Roman" w:hAnsi="Times New Roman" w:cs="Times New Roman"/>
        </w:rPr>
        <w:t xml:space="preserve">Параллельно входное питание 5В </w:t>
      </w:r>
      <w:proofErr w:type="gramStart"/>
      <w:r w:rsidRPr="002113E9">
        <w:rPr>
          <w:rFonts w:ascii="Times New Roman" w:hAnsi="Times New Roman" w:cs="Times New Roman"/>
        </w:rPr>
        <w:t>через</w:t>
      </w:r>
      <w:proofErr w:type="gramEnd"/>
      <w:r w:rsidRPr="002113E9">
        <w:rPr>
          <w:rFonts w:ascii="Times New Roman" w:hAnsi="Times New Roman" w:cs="Times New Roman"/>
        </w:rPr>
        <w:t xml:space="preserve"> </w:t>
      </w:r>
      <w:proofErr w:type="gramStart"/>
      <w:r w:rsidRPr="002113E9">
        <w:rPr>
          <w:rFonts w:ascii="Times New Roman" w:hAnsi="Times New Roman" w:cs="Times New Roman"/>
        </w:rPr>
        <w:t>импульсный</w:t>
      </w:r>
      <w:proofErr w:type="gramEnd"/>
      <w:r w:rsidRPr="002113E9">
        <w:rPr>
          <w:rFonts w:ascii="Times New Roman" w:hAnsi="Times New Roman" w:cs="Times New Roman"/>
        </w:rPr>
        <w:t xml:space="preserve"> повышающий преобразователь напряжения </w:t>
      </w:r>
      <w:r w:rsidRPr="002113E9">
        <w:rPr>
          <w:rFonts w:ascii="Times New Roman" w:hAnsi="Times New Roman" w:cs="Times New Roman"/>
          <w:lang w:val="en-US"/>
        </w:rPr>
        <w:t>A</w:t>
      </w:r>
      <w:r w:rsidRPr="002113E9">
        <w:rPr>
          <w:rFonts w:ascii="Times New Roman" w:hAnsi="Times New Roman" w:cs="Times New Roman"/>
        </w:rPr>
        <w:t xml:space="preserve">1 увеличивается до 12В и </w:t>
      </w:r>
      <w:proofErr w:type="spellStart"/>
      <w:r w:rsidRPr="002113E9">
        <w:rPr>
          <w:rFonts w:ascii="Times New Roman" w:hAnsi="Times New Roman" w:cs="Times New Roman"/>
        </w:rPr>
        <w:t>запитывает</w:t>
      </w:r>
      <w:proofErr w:type="spellEnd"/>
      <w:r w:rsidRPr="002113E9">
        <w:rPr>
          <w:rFonts w:ascii="Times New Roman" w:hAnsi="Times New Roman" w:cs="Times New Roman"/>
        </w:rPr>
        <w:t xml:space="preserve"> всю силовую часть электрической схемы. Схема импульсного повышающего преобразователя напряжения представлена на рисунке </w:t>
      </w:r>
      <w:r>
        <w:rPr>
          <w:rFonts w:ascii="Times New Roman" w:hAnsi="Times New Roman" w:cs="Times New Roman"/>
        </w:rPr>
        <w:t>10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>
      <w:pPr>
        <w:keepNext/>
        <w:jc w:val="center"/>
      </w:pPr>
      <w:r w:rsidRPr="002113E9">
        <w:rPr>
          <w:noProof/>
          <w:lang w:eastAsia="ru-RU"/>
        </w:rPr>
        <w:drawing>
          <wp:inline distT="0" distB="0" distL="0" distR="0">
            <wp:extent cx="5314950" cy="2052692"/>
            <wp:effectExtent l="0" t="0" r="0" b="508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111" cy="20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10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Схема импульсного повышающего преобразователь напряжения</w:t>
      </w:r>
    </w:p>
    <w:p w:rsidR="00091BC6" w:rsidRPr="002113E9" w:rsidRDefault="00091BC6" w:rsidP="00091BC6">
      <w:pPr>
        <w:spacing w:line="360" w:lineRule="auto"/>
        <w:ind w:firstLine="851"/>
        <w:jc w:val="both"/>
      </w:pPr>
      <w:r w:rsidRPr="002113E9">
        <w:rPr>
          <w:rFonts w:ascii="Times New Roman" w:hAnsi="Times New Roman" w:cs="Times New Roman"/>
        </w:rPr>
        <w:t xml:space="preserve">Преобразованное напряжение 12В проходит фильтрацию от высокочастотных помех с помощью </w:t>
      </w:r>
      <w:r w:rsidRPr="002113E9">
        <w:rPr>
          <w:rFonts w:ascii="Times New Roman" w:hAnsi="Times New Roman" w:cs="Times New Roman"/>
          <w:lang w:val="en-US"/>
        </w:rPr>
        <w:t>LC</w:t>
      </w:r>
      <w:r w:rsidRPr="002113E9">
        <w:rPr>
          <w:rFonts w:ascii="Times New Roman" w:hAnsi="Times New Roman" w:cs="Times New Roman"/>
        </w:rPr>
        <w:t xml:space="preserve">-фильтров, образованных включением дросселей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6,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8 и конденсаторов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26,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36 соответственно и разделяется на питание цифровой и силовой части драйверов. Фильтрация представлена на рисунке </w:t>
      </w:r>
      <w:r>
        <w:rPr>
          <w:rFonts w:ascii="Times New Roman" w:hAnsi="Times New Roman" w:cs="Times New Roman"/>
        </w:rPr>
        <w:t>11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>
      <w:pPr>
        <w:keepNext/>
        <w:jc w:val="center"/>
      </w:pPr>
      <w:r w:rsidRPr="002113E9">
        <w:rPr>
          <w:noProof/>
          <w:lang w:eastAsia="ru-RU"/>
        </w:rPr>
        <w:drawing>
          <wp:inline distT="0" distB="0" distL="0" distR="0">
            <wp:extent cx="3505200" cy="1727200"/>
            <wp:effectExtent l="0" t="0" r="0" b="635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2113E9" w:rsidRDefault="00091BC6" w:rsidP="00091BC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11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Фильтры по питанию силовой части</w:t>
      </w:r>
    </w:p>
    <w:p w:rsidR="00091BC6" w:rsidRPr="002113E9" w:rsidRDefault="00091BC6" w:rsidP="00091BC6">
      <w:pPr>
        <w:spacing w:line="360" w:lineRule="auto"/>
        <w:ind w:firstLine="851"/>
        <w:jc w:val="both"/>
      </w:pPr>
      <w:r w:rsidRPr="002113E9">
        <w:rPr>
          <w:rFonts w:ascii="Times New Roman" w:hAnsi="Times New Roman" w:cs="Times New Roman"/>
        </w:rPr>
        <w:lastRenderedPageBreak/>
        <w:t>В свою очередь напряжения логической части схемы 5В и 3,3</w:t>
      </w:r>
      <w:proofErr w:type="gramStart"/>
      <w:r w:rsidRPr="002113E9">
        <w:rPr>
          <w:rFonts w:ascii="Times New Roman" w:hAnsi="Times New Roman" w:cs="Times New Roman"/>
        </w:rPr>
        <w:t>В</w:t>
      </w:r>
      <w:proofErr w:type="gramEnd"/>
      <w:r w:rsidRPr="002113E9">
        <w:rPr>
          <w:rFonts w:ascii="Times New Roman" w:hAnsi="Times New Roman" w:cs="Times New Roman"/>
        </w:rPr>
        <w:t xml:space="preserve"> проходят фильтрацию от высокочастотных помех с помощью </w:t>
      </w:r>
      <w:r w:rsidRPr="002113E9">
        <w:rPr>
          <w:rFonts w:ascii="Times New Roman" w:hAnsi="Times New Roman" w:cs="Times New Roman"/>
          <w:lang w:val="en-US"/>
        </w:rPr>
        <w:t>LC</w:t>
      </w:r>
      <w:r w:rsidRPr="002113E9">
        <w:rPr>
          <w:rFonts w:ascii="Times New Roman" w:hAnsi="Times New Roman" w:cs="Times New Roman"/>
        </w:rPr>
        <w:t xml:space="preserve">-фильтров, образованных включением дросселей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3,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5, </w:t>
      </w:r>
      <w:r w:rsidRPr="002113E9">
        <w:rPr>
          <w:rFonts w:ascii="Times New Roman" w:hAnsi="Times New Roman" w:cs="Times New Roman"/>
          <w:lang w:val="en-US"/>
        </w:rPr>
        <w:t>L</w:t>
      </w:r>
      <w:r w:rsidRPr="002113E9">
        <w:rPr>
          <w:rFonts w:ascii="Times New Roman" w:hAnsi="Times New Roman" w:cs="Times New Roman"/>
        </w:rPr>
        <w:t xml:space="preserve">9 и конденсаторов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24, </w:t>
      </w:r>
      <w:r w:rsidRPr="002113E9">
        <w:rPr>
          <w:rFonts w:ascii="Times New Roman" w:hAnsi="Times New Roman" w:cs="Times New Roman"/>
          <w:lang w:val="en-US"/>
        </w:rPr>
        <w:t>C</w:t>
      </w:r>
      <w:r w:rsidRPr="002113E9">
        <w:rPr>
          <w:rFonts w:ascii="Times New Roman" w:hAnsi="Times New Roman" w:cs="Times New Roman"/>
        </w:rPr>
        <w:t xml:space="preserve">25, С8 соответственно. Фильтрация представлена на рисунке </w:t>
      </w:r>
      <w:r>
        <w:rPr>
          <w:rFonts w:ascii="Times New Roman" w:hAnsi="Times New Roman" w:cs="Times New Roman"/>
        </w:rPr>
        <w:t>12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2"/>
        <w:gridCol w:w="6209"/>
      </w:tblGrid>
      <w:tr w:rsidR="00091BC6" w:rsidRPr="002113E9" w:rsidTr="00AF202B">
        <w:tc>
          <w:tcPr>
            <w:tcW w:w="3361" w:type="dxa"/>
          </w:tcPr>
          <w:p w:rsidR="00091BC6" w:rsidRPr="002113E9" w:rsidRDefault="00091BC6" w:rsidP="00AF202B">
            <w:r w:rsidRPr="002113E9">
              <w:rPr>
                <w:noProof/>
                <w:lang w:eastAsia="ru-RU"/>
              </w:rPr>
              <w:drawing>
                <wp:inline distT="0" distB="0" distL="0" distR="0">
                  <wp:extent cx="2104777" cy="1933575"/>
                  <wp:effectExtent l="0" t="0" r="0" b="0"/>
                  <wp:docPr id="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77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:rsidR="00091BC6" w:rsidRPr="002113E9" w:rsidRDefault="00091BC6" w:rsidP="00AF202B">
            <w:pPr>
              <w:keepNext/>
            </w:pPr>
            <w:r w:rsidRPr="002113E9">
              <w:rPr>
                <w:noProof/>
                <w:lang w:eastAsia="ru-RU"/>
              </w:rPr>
              <w:drawing>
                <wp:inline distT="0" distB="0" distL="0" distR="0">
                  <wp:extent cx="4010025" cy="1938179"/>
                  <wp:effectExtent l="0" t="0" r="0" b="5080"/>
                  <wp:docPr id="1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3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BC6" w:rsidRPr="002113E9" w:rsidRDefault="00091BC6" w:rsidP="00091BC6">
      <w:pPr>
        <w:pStyle w:val="a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12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Фильтры по питанию логической части</w:t>
      </w:r>
    </w:p>
    <w:p w:rsidR="00091BC6" w:rsidRPr="002113E9" w:rsidRDefault="00091BC6" w:rsidP="00091BC6">
      <w:pPr>
        <w:spacing w:line="360" w:lineRule="auto"/>
        <w:ind w:firstLine="851"/>
        <w:jc w:val="both"/>
      </w:pPr>
      <w:r w:rsidRPr="002113E9">
        <w:rPr>
          <w:rFonts w:ascii="Times New Roman" w:hAnsi="Times New Roman" w:cs="Times New Roman"/>
        </w:rPr>
        <w:t xml:space="preserve">В цепи присутствует разделение земель с целью изолировать в электрической цепи низкочастотную аналоговую землю </w:t>
      </w:r>
      <w:proofErr w:type="gramStart"/>
      <w:r w:rsidRPr="002113E9">
        <w:rPr>
          <w:rFonts w:ascii="Times New Roman" w:hAnsi="Times New Roman" w:cs="Times New Roman"/>
        </w:rPr>
        <w:t>от</w:t>
      </w:r>
      <w:proofErr w:type="gramEnd"/>
      <w:r w:rsidRPr="002113E9">
        <w:rPr>
          <w:rFonts w:ascii="Times New Roman" w:hAnsi="Times New Roman" w:cs="Times New Roman"/>
        </w:rPr>
        <w:t xml:space="preserve"> высокочастотной цифровой. Разделение осуществляется с помощью резисторов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 xml:space="preserve">14, </w:t>
      </w:r>
      <w:r w:rsidRPr="002113E9">
        <w:rPr>
          <w:rFonts w:ascii="Times New Roman" w:hAnsi="Times New Roman" w:cs="Times New Roman"/>
          <w:lang w:val="en-US"/>
        </w:rPr>
        <w:t>R</w:t>
      </w:r>
      <w:r w:rsidRPr="002113E9">
        <w:rPr>
          <w:rFonts w:ascii="Times New Roman" w:hAnsi="Times New Roman" w:cs="Times New Roman"/>
        </w:rPr>
        <w:t xml:space="preserve">15 номиналами 0 Ом, представленными на рисунке </w:t>
      </w:r>
      <w:r>
        <w:rPr>
          <w:rFonts w:ascii="Times New Roman" w:hAnsi="Times New Roman" w:cs="Times New Roman"/>
        </w:rPr>
        <w:t>13</w:t>
      </w:r>
      <w:r w:rsidRPr="002113E9">
        <w:rPr>
          <w:rFonts w:ascii="Times New Roman" w:hAnsi="Times New Roman" w:cs="Times New Roman"/>
        </w:rPr>
        <w:t>.</w:t>
      </w:r>
    </w:p>
    <w:p w:rsidR="00091BC6" w:rsidRPr="002113E9" w:rsidRDefault="00091BC6" w:rsidP="00091BC6">
      <w:pPr>
        <w:keepNext/>
        <w:jc w:val="center"/>
      </w:pPr>
      <w:r w:rsidRPr="002113E9">
        <w:rPr>
          <w:noProof/>
          <w:lang w:eastAsia="ru-RU"/>
        </w:rPr>
        <w:drawing>
          <wp:inline distT="0" distB="0" distL="0" distR="0">
            <wp:extent cx="3495675" cy="1143000"/>
            <wp:effectExtent l="0" t="0" r="9525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6" w:rsidRPr="008A313B" w:rsidRDefault="00091BC6" w:rsidP="00091BC6">
      <w:pPr>
        <w:pStyle w:val="a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13</w:t>
      </w:r>
      <w:r w:rsidRPr="002113E9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– Разделительные резисторы</w:t>
      </w:r>
    </w:p>
    <w:p w:rsidR="00091BC6" w:rsidRPr="002113E9" w:rsidRDefault="00091BC6" w:rsidP="00091BC6">
      <w:pPr>
        <w:spacing w:after="0" w:line="240" w:lineRule="auto"/>
        <w:ind w:firstLine="45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91BC6" w:rsidRPr="008A313B" w:rsidRDefault="00091BC6" w:rsidP="00091BC6">
      <w:pPr>
        <w:spacing w:after="0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8A313B">
        <w:rPr>
          <w:rFonts w:ascii="Times New Roman" w:hAnsi="Times New Roman" w:cs="Times New Roman"/>
          <w:szCs w:val="20"/>
        </w:rPr>
        <w:t xml:space="preserve">Таблица 1 – </w:t>
      </w:r>
      <w:r w:rsidRPr="008A313B">
        <w:rPr>
          <w:rFonts w:ascii="Times New Roman" w:hAnsi="Times New Roman" w:cs="Times New Roman"/>
          <w:color w:val="000000" w:themeColor="text1"/>
          <w:szCs w:val="20"/>
        </w:rPr>
        <w:t xml:space="preserve">Аналоги устройства </w:t>
      </w:r>
    </w:p>
    <w:tbl>
      <w:tblPr>
        <w:tblStyle w:val="a4"/>
        <w:tblW w:w="0" w:type="auto"/>
        <w:tblLook w:val="04A0"/>
      </w:tblPr>
      <w:tblGrid>
        <w:gridCol w:w="675"/>
        <w:gridCol w:w="5705"/>
        <w:gridCol w:w="3191"/>
      </w:tblGrid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spellEnd"/>
            <w:proofErr w:type="gramEnd"/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5705" w:type="dxa"/>
          </w:tcPr>
          <w:p w:rsidR="00091BC6" w:rsidRPr="008A313B" w:rsidRDefault="00091BC6" w:rsidP="00AF2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Название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изобретения</w:t>
            </w:r>
          </w:p>
        </w:tc>
        <w:tc>
          <w:tcPr>
            <w:tcW w:w="3191" w:type="dxa"/>
          </w:tcPr>
          <w:p w:rsidR="00091BC6" w:rsidRPr="008A313B" w:rsidRDefault="00091BC6" w:rsidP="00AF2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Номер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патента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pStyle w:val="1"/>
              <w:shd w:val="clear" w:color="auto" w:fill="FFFFFF"/>
              <w:spacing w:before="0" w:beforeAutospacing="0" w:after="0" w:afterAutospacing="0" w:line="240" w:lineRule="atLeast"/>
              <w:jc w:val="both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b w:val="0"/>
                <w:color w:val="000000" w:themeColor="text1"/>
                <w:sz w:val="20"/>
                <w:szCs w:val="20"/>
              </w:rPr>
              <w:t>Устройство для измерения активной и реактивной составляющих импеданса биологических тканей</w:t>
            </w:r>
          </w:p>
        </w:tc>
        <w:tc>
          <w:tcPr>
            <w:tcW w:w="3191" w:type="dxa"/>
          </w:tcPr>
          <w:p w:rsidR="00091BC6" w:rsidRPr="008A313B" w:rsidRDefault="00091BC6" w:rsidP="00AF202B">
            <w:pPr>
              <w:pStyle w:val="2"/>
              <w:spacing w:before="0" w:line="170" w:lineRule="atLeast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SU 1 759 402 A1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0"/>
                <w:szCs w:val="20"/>
                <w:lang w:eastAsia="ru-RU"/>
              </w:rPr>
              <w:t>Устройство для измерения активной и емкостной составляющих импеданса биологических тканей</w:t>
            </w:r>
          </w:p>
        </w:tc>
        <w:tc>
          <w:tcPr>
            <w:tcW w:w="3191" w:type="dxa"/>
          </w:tcPr>
          <w:p w:rsidR="00091BC6" w:rsidRPr="008A313B" w:rsidRDefault="00091BC6" w:rsidP="00AF2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 2 196 504 C2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pStyle w:val="1"/>
              <w:shd w:val="clear" w:color="auto" w:fill="FFFFFF"/>
              <w:spacing w:before="0" w:beforeAutospacing="0" w:after="0" w:afterAutospacing="0" w:line="240" w:lineRule="atLeast"/>
              <w:jc w:val="both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b w:val="0"/>
                <w:color w:val="000000" w:themeColor="text1"/>
                <w:sz w:val="20"/>
                <w:szCs w:val="20"/>
              </w:rPr>
              <w:t>Устройство для измерения электрических параметров участка тела человека</w:t>
            </w:r>
          </w:p>
        </w:tc>
        <w:tc>
          <w:tcPr>
            <w:tcW w:w="3191" w:type="dxa"/>
          </w:tcPr>
          <w:p w:rsidR="00091BC6" w:rsidRPr="008A313B" w:rsidRDefault="00091BC6" w:rsidP="00AF202B">
            <w:pPr>
              <w:pStyle w:val="2"/>
              <w:spacing w:before="0" w:line="170" w:lineRule="atLeast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RU 2 522 949 C1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pStyle w:val="1"/>
              <w:shd w:val="clear" w:color="auto" w:fill="FFFFFF"/>
              <w:spacing w:before="0" w:beforeAutospacing="0" w:after="0" w:afterAutospacing="0" w:line="240" w:lineRule="atLeast"/>
              <w:jc w:val="both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b w:val="0"/>
                <w:color w:val="000000" w:themeColor="text1"/>
                <w:sz w:val="20"/>
                <w:szCs w:val="20"/>
              </w:rPr>
              <w:t>Устройство для измерения импеданса биологических тканей</w:t>
            </w:r>
          </w:p>
        </w:tc>
        <w:tc>
          <w:tcPr>
            <w:tcW w:w="3191" w:type="dxa"/>
          </w:tcPr>
          <w:p w:rsidR="00091BC6" w:rsidRPr="008A313B" w:rsidRDefault="00091BC6" w:rsidP="00AF202B">
            <w:pPr>
              <w:pStyle w:val="2"/>
              <w:spacing w:before="0" w:line="170" w:lineRule="atLeast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RU 2 366 360 C1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pStyle w:val="1"/>
              <w:shd w:val="clear" w:color="auto" w:fill="FFFFFF"/>
              <w:spacing w:before="0" w:beforeAutospacing="0" w:after="0" w:afterAutospacing="0" w:line="240" w:lineRule="atLeast"/>
              <w:jc w:val="both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b w:val="0"/>
                <w:color w:val="000000" w:themeColor="text1"/>
                <w:sz w:val="20"/>
                <w:szCs w:val="20"/>
              </w:rPr>
              <w:t>Способ диагностики состояния биологической ткани (варианты) и устройство для его осуществления</w:t>
            </w:r>
          </w:p>
        </w:tc>
        <w:tc>
          <w:tcPr>
            <w:tcW w:w="3191" w:type="dxa"/>
          </w:tcPr>
          <w:p w:rsidR="00091BC6" w:rsidRPr="008A313B" w:rsidRDefault="00091BC6" w:rsidP="00AF202B">
            <w:pPr>
              <w:pStyle w:val="2"/>
              <w:spacing w:before="0" w:line="170" w:lineRule="atLeast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RU 2 251 969 C2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Алгезиметр</w:t>
            </w:r>
            <w:proofErr w:type="spellEnd"/>
          </w:p>
        </w:tc>
        <w:tc>
          <w:tcPr>
            <w:tcW w:w="3191" w:type="dxa"/>
          </w:tcPr>
          <w:p w:rsidR="00091BC6" w:rsidRPr="008A313B" w:rsidRDefault="00091BC6" w:rsidP="00AF202B">
            <w:pPr>
              <w:pStyle w:val="2"/>
              <w:spacing w:before="0" w:line="170" w:lineRule="atLeast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SU 140151 A1</w:t>
            </w:r>
          </w:p>
        </w:tc>
      </w:tr>
      <w:tr w:rsidR="00091BC6" w:rsidRPr="008A313B" w:rsidTr="00AF202B">
        <w:tc>
          <w:tcPr>
            <w:tcW w:w="67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5" w:type="dxa"/>
          </w:tcPr>
          <w:p w:rsidR="00091BC6" w:rsidRPr="008A313B" w:rsidRDefault="00091BC6" w:rsidP="00AF202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A31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Альгезиметр</w:t>
            </w:r>
            <w:proofErr w:type="spellEnd"/>
          </w:p>
        </w:tc>
        <w:tc>
          <w:tcPr>
            <w:tcW w:w="3191" w:type="dxa"/>
          </w:tcPr>
          <w:p w:rsidR="00091BC6" w:rsidRPr="008A313B" w:rsidRDefault="00091BC6" w:rsidP="00AF202B">
            <w:pPr>
              <w:pStyle w:val="2"/>
              <w:spacing w:before="0" w:line="170" w:lineRule="atLeast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A313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SU 1 146 041 A1</w:t>
            </w:r>
          </w:p>
        </w:tc>
      </w:tr>
    </w:tbl>
    <w:p w:rsidR="00091BC6" w:rsidRDefault="00091BC6" w:rsidP="00091BC6">
      <w:pPr>
        <w:pStyle w:val="2"/>
        <w:spacing w:line="170" w:lineRule="atLeast"/>
        <w:rPr>
          <w:rFonts w:ascii="Arial" w:hAnsi="Arial" w:cs="Arial"/>
          <w:color w:val="333333"/>
          <w:sz w:val="16"/>
          <w:szCs w:val="16"/>
        </w:rPr>
      </w:pPr>
    </w:p>
    <w:p w:rsidR="00BB4BA1" w:rsidRDefault="00BB4BA1"/>
    <w:sectPr w:rsidR="00BB4BA1" w:rsidSect="00BB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35D"/>
    <w:multiLevelType w:val="hybridMultilevel"/>
    <w:tmpl w:val="AFF8550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5A83BA4"/>
    <w:multiLevelType w:val="hybridMultilevel"/>
    <w:tmpl w:val="A6D259EA"/>
    <w:lvl w:ilvl="0" w:tplc="BB44CA9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5B5227B"/>
    <w:multiLevelType w:val="hybridMultilevel"/>
    <w:tmpl w:val="62B2AC02"/>
    <w:lvl w:ilvl="0" w:tplc="751AE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31129"/>
    <w:multiLevelType w:val="hybridMultilevel"/>
    <w:tmpl w:val="F7340CF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1BC6"/>
    <w:rsid w:val="00091BC6"/>
    <w:rsid w:val="00BB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C6"/>
  </w:style>
  <w:style w:type="paragraph" w:styleId="1">
    <w:name w:val="heading 1"/>
    <w:basedOn w:val="a"/>
    <w:link w:val="10"/>
    <w:uiPriority w:val="9"/>
    <w:qFormat/>
    <w:rsid w:val="00091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B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91BC6"/>
    <w:pPr>
      <w:ind w:left="720"/>
      <w:contextualSpacing/>
    </w:pPr>
  </w:style>
  <w:style w:type="table" w:styleId="a4">
    <w:name w:val="Table Grid"/>
    <w:basedOn w:val="a1"/>
    <w:uiPriority w:val="59"/>
    <w:rsid w:val="00091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091B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09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1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2020-10-26T09:59:00Z</dcterms:created>
  <dcterms:modified xsi:type="dcterms:W3CDTF">2020-10-26T10:01:00Z</dcterms:modified>
</cp:coreProperties>
</file>