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8C6" w:rsidRPr="007D53FA" w:rsidRDefault="00435ABE" w:rsidP="00C93F01">
      <w:pPr>
        <w:spacing w:after="0" w:line="240" w:lineRule="auto"/>
        <w:jc w:val="center"/>
        <w:rPr>
          <w:rFonts w:ascii="Times New Roman" w:hAnsi="Times New Roman" w:cs="Times New Roman"/>
          <w:b/>
          <w:sz w:val="28"/>
          <w:szCs w:val="28"/>
          <w:lang w:val="ru-RU"/>
        </w:rPr>
      </w:pPr>
      <w:r w:rsidRPr="007D53FA">
        <w:rPr>
          <w:rFonts w:ascii="Times New Roman" w:hAnsi="Times New Roman" w:cs="Times New Roman"/>
          <w:b/>
          <w:sz w:val="28"/>
          <w:szCs w:val="28"/>
          <w:lang w:val="ru-RU"/>
        </w:rPr>
        <w:t>Вопросы к экзамену по курсу «Математическое программирование»</w:t>
      </w:r>
    </w:p>
    <w:p w:rsidR="00435ABE" w:rsidRPr="007D53FA" w:rsidRDefault="00435ABE" w:rsidP="00435ABE">
      <w:pPr>
        <w:spacing w:after="0" w:line="240" w:lineRule="auto"/>
        <w:ind w:firstLine="567"/>
        <w:jc w:val="both"/>
        <w:rPr>
          <w:rFonts w:ascii="Times New Roman" w:hAnsi="Times New Roman" w:cs="Times New Roman"/>
          <w:sz w:val="28"/>
          <w:szCs w:val="28"/>
          <w:lang w:val="ru-RU"/>
        </w:rPr>
      </w:pPr>
    </w:p>
    <w:p w:rsidR="003071EA" w:rsidRPr="007D53FA" w:rsidRDefault="003071EA" w:rsidP="00C93F01">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Теоретическая часть</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Общая формулировка задачи линейной оптимизации. Формы записи задач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Геометрический метод решения задачи линейной оптимизации.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Симплекс-метод решения задачи линейной оптимизации. Алгоритмы нахождения опорного</w:t>
      </w:r>
      <w:r w:rsidRPr="007D53FA">
        <w:rPr>
          <w:rFonts w:ascii="Times New Roman" w:hAnsi="Times New Roman" w:cs="Times New Roman"/>
          <w:sz w:val="28"/>
          <w:szCs w:val="28"/>
          <w:lang w:val="ru-RU"/>
        </w:rPr>
        <w:t>(базисного)</w:t>
      </w:r>
      <w:r w:rsidRPr="007D53FA">
        <w:rPr>
          <w:rFonts w:ascii="Times New Roman" w:hAnsi="Times New Roman" w:cs="Times New Roman"/>
          <w:sz w:val="28"/>
          <w:szCs w:val="28"/>
        </w:rPr>
        <w:t xml:space="preserve"> и оптимального  решений.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Метод потенциалов нахождения оптимального решения транспортной задачи.</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Общие принципы решения задач оптимизации методом ветвей и границ.</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подмножеств заданного множества</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Комбинаторные методы решения оптимизационных задач. Генерация сочетаний</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перестановок.</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 xml:space="preserve">Комбинаторные методы решения оптимизационных задач. Генерация </w:t>
      </w:r>
      <w:r w:rsidRPr="007D53FA">
        <w:rPr>
          <w:rFonts w:ascii="Times New Roman" w:hAnsi="Times New Roman" w:cs="Times New Roman"/>
          <w:sz w:val="28"/>
          <w:szCs w:val="28"/>
          <w:lang w:val="ru-RU"/>
        </w:rPr>
        <w:t>размещений.</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7D53FA">
        <w:rPr>
          <w:rFonts w:ascii="Times New Roman" w:hAnsi="Times New Roman" w:cs="Times New Roman"/>
          <w:sz w:val="28"/>
          <w:szCs w:val="28"/>
        </w:rPr>
        <w:t>Динамическое программирование. Вычислительная схема решения  задачи динамического программирования</w:t>
      </w:r>
      <w:r w:rsidRPr="007D53FA">
        <w:rPr>
          <w:rFonts w:ascii="Times New Roman" w:hAnsi="Times New Roman" w:cs="Times New Roman"/>
          <w:sz w:val="28"/>
          <w:szCs w:val="28"/>
          <w:lang w:val="ru-RU"/>
        </w:rPr>
        <w:t xml:space="preserve"> (на примере решения задачи о рюкзаке)</w:t>
      </w:r>
      <w:r w:rsidRPr="007D53FA">
        <w:rPr>
          <w:rFonts w:ascii="Times New Roman" w:hAnsi="Times New Roman" w:cs="Times New Roman"/>
          <w:sz w:val="28"/>
          <w:szCs w:val="28"/>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rPr>
        <w:t xml:space="preserve">Основные приложения динамического программирования. </w:t>
      </w:r>
      <w:r w:rsidRPr="007D53FA">
        <w:rPr>
          <w:rFonts w:ascii="Times New Roman" w:hAnsi="Times New Roman" w:cs="Times New Roman"/>
          <w:sz w:val="28"/>
          <w:szCs w:val="28"/>
          <w:lang w:val="ru-RU"/>
        </w:rPr>
        <w:t xml:space="preserve">Обзор </w:t>
      </w:r>
      <w:r w:rsidRPr="007D53FA">
        <w:rPr>
          <w:rFonts w:ascii="Times New Roman" w:hAnsi="Times New Roman" w:cs="Times New Roman"/>
          <w:sz w:val="28"/>
          <w:szCs w:val="28"/>
        </w:rPr>
        <w:t>задач</w:t>
      </w:r>
      <w:r w:rsidRPr="007D53FA">
        <w:rPr>
          <w:rFonts w:ascii="Times New Roman" w:hAnsi="Times New Roman" w:cs="Times New Roman"/>
          <w:sz w:val="28"/>
          <w:szCs w:val="28"/>
          <w:lang w:val="ru-RU"/>
        </w:rPr>
        <w:t>,</w:t>
      </w:r>
      <w:r w:rsidRPr="007D53FA">
        <w:rPr>
          <w:rFonts w:ascii="Times New Roman" w:hAnsi="Times New Roman" w:cs="Times New Roman"/>
          <w:sz w:val="28"/>
          <w:szCs w:val="28"/>
        </w:rPr>
        <w:t xml:space="preserve"> решаемых методами динамического программирования</w:t>
      </w:r>
      <w:r w:rsidRPr="007D53FA">
        <w:rPr>
          <w:rFonts w:ascii="Times New Roman" w:hAnsi="Times New Roman" w:cs="Times New Roman"/>
          <w:sz w:val="28"/>
          <w:szCs w:val="28"/>
          <w:lang w:val="ru-RU"/>
        </w:rPr>
        <w:t>.</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Рекурсивные алгоритмы.</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Основные понятия теории графов.</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Кратчайшие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Математические основы сетевого планирования. Максимальные пути между вершинами графа.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Сетевые модели. Применение сетевых моделей. Сетевые графики.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Минимальные покрывающие деревья. Основные алгоритмы нахождения минимального остовного дерева.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ширину.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Оптимизационные алгоритмы на графах. Алгоритм поиска в глубину.</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Оптимизационные алгоритмы на графах. Топологическая сортировка.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Потоки в сетях. Задача о максимальном потоке. Теорема Форда-Фалкерсона.</w:t>
      </w:r>
    </w:p>
    <w:p w:rsidR="00D32F7C" w:rsidRPr="007D53FA" w:rsidRDefault="00D32F7C" w:rsidP="00CA4BAB">
      <w:pPr>
        <w:rPr>
          <w:lang w:val="ru-RU"/>
        </w:rPr>
      </w:pPr>
      <w:r w:rsidRPr="007D53FA">
        <w:rPr>
          <w:lang w:val="ru-RU"/>
        </w:rPr>
        <w:t>Потоки в сетях. Задача о максимальном потоке. Алгоритм Форда-Фалкерсона.</w:t>
      </w:r>
    </w:p>
    <w:p w:rsidR="00D32F7C" w:rsidRPr="007D53FA" w:rsidRDefault="00D32F7C"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Задачи нелинейного программирования. Основные алгоритмы решения.</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Постановка задачи векторной оптимизации.</w:t>
      </w:r>
    </w:p>
    <w:p w:rsidR="00C05A36" w:rsidRPr="007D53FA" w:rsidRDefault="00C05A36" w:rsidP="00D32F7C">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Методы решения задач векторной оптимизации.</w:t>
      </w:r>
    </w:p>
    <w:p w:rsidR="00435ABE" w:rsidRPr="007D53FA" w:rsidRDefault="00435ABE" w:rsidP="00C05A36">
      <w:pPr>
        <w:pStyle w:val="a3"/>
        <w:tabs>
          <w:tab w:val="left" w:pos="426"/>
        </w:tabs>
        <w:spacing w:after="0" w:line="240" w:lineRule="auto"/>
        <w:ind w:left="0"/>
        <w:jc w:val="both"/>
        <w:rPr>
          <w:rFonts w:ascii="Times New Roman" w:hAnsi="Times New Roman" w:cs="Times New Roman"/>
          <w:sz w:val="28"/>
          <w:szCs w:val="28"/>
          <w:lang w:val="ru-RU"/>
        </w:rPr>
      </w:pPr>
    </w:p>
    <w:p w:rsidR="00435ABE" w:rsidRPr="007D53FA" w:rsidRDefault="000C52D9"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Задания для выполнения на компьютере с использованием языка программирования С++</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Реализуйте пример </w:t>
      </w:r>
      <w:r w:rsidRPr="007D53FA">
        <w:rPr>
          <w:rFonts w:ascii="Times New Roman" w:hAnsi="Times New Roman" w:cs="Times New Roman"/>
          <w:sz w:val="28"/>
          <w:szCs w:val="28"/>
        </w:rPr>
        <w:t xml:space="preserve">замера продолжительности процесса вычисления </w:t>
      </w:r>
      <w:r w:rsidRPr="007D53FA">
        <w:rPr>
          <w:rFonts w:ascii="Times New Roman" w:hAnsi="Times New Roman" w:cs="Times New Roman"/>
          <w:sz w:val="28"/>
          <w:szCs w:val="28"/>
          <w:lang w:val="ru-RU"/>
        </w:rPr>
        <w:t xml:space="preserve">на основе цикла. </w:t>
      </w:r>
      <w:r w:rsidRPr="007D53FA">
        <w:rPr>
          <w:rFonts w:ascii="Times New Roman" w:hAnsi="Times New Roman" w:cs="Times New Roman"/>
          <w:sz w:val="28"/>
          <w:szCs w:val="28"/>
        </w:rPr>
        <w:t>Проведите необходимые эксперименты и постройте график зависимости  продолжительности процесса вычисления от количества циклов</w:t>
      </w:r>
      <w:r w:rsidRPr="007D53FA">
        <w:rPr>
          <w:rFonts w:ascii="Times New Roman" w:hAnsi="Times New Roman" w:cs="Times New Roman"/>
          <w:sz w:val="28"/>
          <w:szCs w:val="28"/>
          <w:lang w:val="ru-RU"/>
        </w:rPr>
        <w:t xml:space="preserve"> </w:t>
      </w:r>
      <w:r w:rsidRPr="007D53FA">
        <w:rPr>
          <w:rFonts w:ascii="Times New Roman" w:hAnsi="Times New Roman" w:cs="Times New Roman"/>
          <w:sz w:val="28"/>
          <w:szCs w:val="28"/>
        </w:rPr>
        <w:t>(</w:t>
      </w:r>
      <w:r w:rsidRPr="007D53FA">
        <w:rPr>
          <w:rFonts w:ascii="Times New Roman" w:hAnsi="Times New Roman" w:cs="Times New Roman"/>
          <w:sz w:val="28"/>
          <w:szCs w:val="28"/>
          <w:lang w:val="ru-RU"/>
        </w:rPr>
        <w:t xml:space="preserve">в </w:t>
      </w:r>
      <w:r w:rsidRPr="007D53FA">
        <w:rPr>
          <w:rFonts w:ascii="Times New Roman" w:hAnsi="Times New Roman" w:cs="Times New Roman"/>
          <w:sz w:val="28"/>
          <w:szCs w:val="28"/>
          <w:lang w:val="en-US"/>
        </w:rPr>
        <w:t>Excel</w:t>
      </w:r>
      <w:r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подмножеств заданного множества</w:t>
      </w:r>
      <w:r w:rsidRPr="007D53FA">
        <w:rPr>
          <w:rFonts w:ascii="Times New Roman" w:hAnsi="Times New Roman" w:cs="Times New Roman"/>
          <w:sz w:val="28"/>
          <w:szCs w:val="28"/>
          <w:lang w:val="ru-RU"/>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сочетаний.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перестановок.</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rPr>
        <w:t>Разработать</w:t>
      </w:r>
      <w:r w:rsidRPr="007D53FA">
        <w:rPr>
          <w:rFonts w:ascii="Times New Roman" w:hAnsi="Times New Roman" w:cs="Times New Roman"/>
          <w:sz w:val="28"/>
          <w:szCs w:val="28"/>
          <w:lang w:val="ru-RU"/>
        </w:rPr>
        <w:t xml:space="preserve"> программу, реализующую работу</w:t>
      </w:r>
      <w:r w:rsidRPr="007D53FA">
        <w:rPr>
          <w:rFonts w:ascii="Times New Roman" w:hAnsi="Times New Roman" w:cs="Times New Roman"/>
          <w:sz w:val="28"/>
          <w:szCs w:val="28"/>
        </w:rPr>
        <w:t xml:space="preserve"> генератор</w:t>
      </w:r>
      <w:r w:rsidRPr="007D53FA">
        <w:rPr>
          <w:rFonts w:ascii="Times New Roman" w:hAnsi="Times New Roman" w:cs="Times New Roman"/>
          <w:sz w:val="28"/>
          <w:szCs w:val="28"/>
          <w:lang w:val="ru-RU"/>
        </w:rPr>
        <w:t>а</w:t>
      </w:r>
      <w:r w:rsidRPr="007D53FA">
        <w:rPr>
          <w:rFonts w:ascii="Times New Roman" w:hAnsi="Times New Roman" w:cs="Times New Roman"/>
          <w:sz w:val="28"/>
          <w:szCs w:val="28"/>
        </w:rPr>
        <w:t xml:space="preserve"> </w:t>
      </w:r>
      <w:r w:rsidRPr="007D53FA">
        <w:rPr>
          <w:rFonts w:ascii="Times New Roman" w:hAnsi="Times New Roman" w:cs="Times New Roman"/>
          <w:sz w:val="28"/>
          <w:szCs w:val="28"/>
          <w:lang w:val="ru-RU"/>
        </w:rPr>
        <w:t>размещений.</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задачи о коммивояжере (расстояния для 10 городов сгенерировать случайным образом в пределах 10 – 300 км, 3 расстояния между городами задать бесконечными).</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упрощенной задачи о рюкзаке (веса предметов и их стоимость сгенерировать случайным образом: вместимость рюкзака 300 кг, веса предметов 10 – 300 кг, стоимость предметов 5 – 55 у.е.; количество предметов – 18 шт.)</w:t>
      </w:r>
      <w:r w:rsidR="0032197D" w:rsidRPr="007D53FA">
        <w:rPr>
          <w:rFonts w:ascii="Times New Roman" w:hAnsi="Times New Roman" w:cs="Times New Roman"/>
          <w:sz w:val="28"/>
          <w:szCs w:val="28"/>
        </w:rPr>
        <w:t>.</w:t>
      </w:r>
    </w:p>
    <w:p w:rsidR="000C52D9" w:rsidRPr="007D53FA" w:rsidRDefault="000C52D9"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 xml:space="preserve">Разработать программу, реализующую решение </w:t>
      </w:r>
      <w:r w:rsidR="0032197D" w:rsidRPr="007D53FA">
        <w:rPr>
          <w:rFonts w:ascii="Times New Roman" w:hAnsi="Times New Roman" w:cs="Times New Roman"/>
          <w:sz w:val="28"/>
          <w:szCs w:val="28"/>
        </w:rPr>
        <w:t>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rPr>
        <w:t>Разработать программу, реализующую решение об оптимальной загрузке судна с условием центровки (веса контейнеров сгенерировать случайным образом: количество мест на судне для контейнеров – 5, количество контейнеров 8, веса контейнеров 100 – 200 кг., доход от перевозки 10 – 100 у.е.; минимальный вес контейнера для каждого места 50 – 120 кг, максимальный вес контейнера для каждого места 150 – 850 кг)</w:t>
      </w:r>
      <w:r w:rsidRPr="007D53FA">
        <w:rPr>
          <w:rFonts w:ascii="Times New Roman" w:hAnsi="Times New Roman" w:cs="Times New Roman"/>
          <w:sz w:val="28"/>
          <w:szCs w:val="28"/>
          <w:lang w:val="ru-RU"/>
        </w:rPr>
        <w:t>.</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rPr>
      </w:pPr>
      <w:r w:rsidRPr="007D53FA">
        <w:rPr>
          <w:rFonts w:ascii="Times New Roman" w:hAnsi="Times New Roman" w:cs="Times New Roman"/>
          <w:sz w:val="28"/>
          <w:szCs w:val="28"/>
          <w:lang w:val="ru-RU"/>
        </w:rPr>
        <w:lastRenderedPageBreak/>
        <w:t xml:space="preserve">Разработать программу исследования зависимости времени вычисления необходимого для решения задачи </w:t>
      </w:r>
      <w:r w:rsidRPr="007D53FA">
        <w:rPr>
          <w:rFonts w:ascii="Times New Roman" w:hAnsi="Times New Roman" w:cs="Times New Roman"/>
          <w:sz w:val="28"/>
          <w:szCs w:val="28"/>
        </w:rPr>
        <w:t>коммивояжера (5–12 городов)</w:t>
      </w:r>
      <w:r w:rsidRPr="007D53FA">
        <w:rPr>
          <w:rFonts w:ascii="Times New Roman" w:hAnsi="Times New Roman" w:cs="Times New Roman"/>
          <w:sz w:val="28"/>
          <w:szCs w:val="28"/>
          <w:lang w:val="ru-RU"/>
        </w:rPr>
        <w:t xml:space="preserve">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упрощенной задачи о рюкзаке (количество предметов 12 – 20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(количество мест на судне – 6 шт., количество контейнеров 25 – 35 шт.) и построить соответствующий график.</w:t>
      </w:r>
    </w:p>
    <w:p w:rsidR="0032197D"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исследования зависимости времени вычисления необходимого для решения задачи об оптимальной загрузке судна об оптимальной загрузке судна с условием центровки (количество мест на судне для контейнеров 4 – 10 шт.) и построить соответствующий график.</w:t>
      </w:r>
    </w:p>
    <w:p w:rsidR="00435ABE" w:rsidRPr="007D53FA" w:rsidRDefault="0032197D"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004656E3" w:rsidRPr="007D53FA">
        <w:rPr>
          <w:rFonts w:ascii="Times New Roman" w:hAnsi="Times New Roman" w:cs="Times New Roman"/>
          <w:sz w:val="28"/>
          <w:szCs w:val="28"/>
        </w:rPr>
        <w:t>Левенштейна</w:t>
      </w:r>
      <w:r w:rsidR="004656E3" w:rsidRPr="007D53FA">
        <w:rPr>
          <w:rFonts w:ascii="Times New Roman" w:hAnsi="Times New Roman" w:cs="Times New Roman"/>
          <w:sz w:val="28"/>
          <w:szCs w:val="28"/>
          <w:lang w:val="ru-RU"/>
        </w:rPr>
        <w:t xml:space="preserve"> для слов «антимонопольный» и «антикоррупционный»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вычисления дистанции </w:t>
      </w:r>
      <w:r w:rsidRPr="007D53FA">
        <w:rPr>
          <w:rFonts w:ascii="Times New Roman" w:hAnsi="Times New Roman" w:cs="Times New Roman"/>
          <w:sz w:val="28"/>
          <w:szCs w:val="28"/>
        </w:rPr>
        <w:t>Левенштейна</w:t>
      </w:r>
      <w:r w:rsidRPr="007D53FA">
        <w:rPr>
          <w:rFonts w:ascii="Times New Roman" w:hAnsi="Times New Roman" w:cs="Times New Roman"/>
          <w:sz w:val="28"/>
          <w:szCs w:val="28"/>
          <w:lang w:val="ru-RU"/>
        </w:rPr>
        <w:t xml:space="preserve"> для слов «антимонопольный» и «антикоррупционный»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рекурсивным методом. Найти время выполнения для данного алгоритма.</w:t>
      </w:r>
    </w:p>
    <w:p w:rsidR="004656E3"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вычисления наибольшей общей подпоследовательности для Х= «ALDC» и Y= «LADCMI» методом динамического программирования.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рекурсивным методом (сгенерировать последовательность </w:t>
      </w:r>
      <w:r w:rsidR="00FA1128" w:rsidRPr="007D53FA">
        <w:rPr>
          <w:rFonts w:ascii="Times New Roman" w:hAnsi="Times New Roman" w:cs="Times New Roman"/>
          <w:position w:val="-10"/>
          <w:sz w:val="28"/>
          <w:szCs w:val="28"/>
          <w:lang w:val="ru-RU"/>
        </w:rPr>
        <w:object w:dxaOrig="1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7.25pt" o:ole="">
            <v:imagedata r:id="rId7" o:title=""/>
          </v:shape>
          <o:OLEObject Type="Embed" ProgID="Equation.3" ShapeID="_x0000_i1025" DrawAspect="Content" ObjectID="_1590661273" r:id="rId8"/>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35ABE" w:rsidRPr="007D53FA" w:rsidRDefault="004656E3"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для решения задачи об оптимальной расстановке скобок при умножении нескольких матриц методом динамического программирования (сгенерировать последовательность </w:t>
      </w:r>
      <w:r w:rsidRPr="007D53FA">
        <w:rPr>
          <w:rFonts w:ascii="Times New Roman" w:hAnsi="Times New Roman" w:cs="Times New Roman"/>
          <w:position w:val="-10"/>
          <w:sz w:val="28"/>
          <w:szCs w:val="28"/>
          <w:lang w:val="ru-RU"/>
        </w:rPr>
        <w:object w:dxaOrig="1740" w:dyaOrig="320">
          <v:shape id="_x0000_i1026" type="#_x0000_t75" style="width:93.75pt;height:17.25pt" o:ole="">
            <v:imagedata r:id="rId9" o:title=""/>
          </v:shape>
          <o:OLEObject Type="Embed" ProgID="Equation.3" ShapeID="_x0000_i1026" DrawAspect="Content" ObjectID="_1590661274" r:id="rId10"/>
        </w:object>
      </w:r>
      <w:r w:rsidRPr="007D53FA">
        <w:rPr>
          <w:rFonts w:ascii="Times New Roman" w:hAnsi="Times New Roman" w:cs="Times New Roman"/>
          <w:sz w:val="28"/>
          <w:szCs w:val="28"/>
          <w:lang w:val="ru-RU"/>
        </w:rPr>
        <w:t xml:space="preserve"> случайным образом). Найти время выполнения для данного алгоритма.</w:t>
      </w:r>
    </w:p>
    <w:p w:rsidR="004656E3"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его представления матричным и списковым способом.</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Разработать программу генерации ориентированного графа из 7-ми вершин случайным образом, а также создать</w:t>
      </w:r>
      <w:r w:rsidRPr="007D53FA">
        <w:rPr>
          <w:rFonts w:ascii="Times New Roman" w:hAnsi="Times New Roman" w:cs="Times New Roman"/>
          <w:sz w:val="28"/>
          <w:szCs w:val="28"/>
        </w:rPr>
        <w:t xml:space="preserve"> функцию </w:t>
      </w:r>
      <w:r w:rsidRPr="007D53FA">
        <w:rPr>
          <w:rFonts w:ascii="Times New Roman" w:hAnsi="Times New Roman" w:cs="Times New Roman"/>
          <w:b/>
          <w:sz w:val="28"/>
          <w:szCs w:val="28"/>
          <w:lang w:val="en-US"/>
        </w:rPr>
        <w:t>BFS</w:t>
      </w:r>
      <w:r w:rsidRPr="007D53FA">
        <w:rPr>
          <w:rFonts w:ascii="Times New Roman" w:hAnsi="Times New Roman" w:cs="Times New Roman"/>
          <w:sz w:val="28"/>
          <w:szCs w:val="28"/>
        </w:rPr>
        <w:t xml:space="preserve"> обхода вершин графа, используя метод поиска в ширину</w:t>
      </w:r>
      <w:r w:rsidRPr="007D53FA">
        <w:rPr>
          <w:rFonts w:ascii="Times New Roman" w:hAnsi="Times New Roman" w:cs="Times New Roman"/>
          <w:sz w:val="28"/>
          <w:szCs w:val="28"/>
          <w:lang w:val="ru-RU"/>
        </w:rPr>
        <w:t>.</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lastRenderedPageBreak/>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ru-RU"/>
        </w:rPr>
        <w:t>DFS</w:t>
      </w:r>
      <w:r w:rsidRPr="007D53FA">
        <w:rPr>
          <w:rFonts w:ascii="Times New Roman" w:hAnsi="Times New Roman" w:cs="Times New Roman"/>
          <w:sz w:val="28"/>
          <w:szCs w:val="28"/>
          <w:lang w:val="ru-RU"/>
        </w:rPr>
        <w:t xml:space="preserve"> обхода вершин графа, используя метод поиска глубину.</w:t>
      </w:r>
    </w:p>
    <w:p w:rsidR="00FA1128" w:rsidRPr="007D53FA" w:rsidRDefault="00FA1128" w:rsidP="00C93F01">
      <w:pPr>
        <w:pStyle w:val="a3"/>
        <w:numPr>
          <w:ilvl w:val="0"/>
          <w:numId w:val="3"/>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Разработать программу генерации ориентированного графа из 7-ми вершин случайным образом, а также создать функцию </w:t>
      </w:r>
      <w:r w:rsidRPr="007D53FA">
        <w:rPr>
          <w:rFonts w:ascii="Times New Roman" w:hAnsi="Times New Roman" w:cs="Times New Roman"/>
          <w:b/>
          <w:sz w:val="28"/>
          <w:szCs w:val="28"/>
          <w:lang w:val="en-US"/>
        </w:rPr>
        <w:t>T</w:t>
      </w:r>
      <w:r w:rsidRPr="007D53FA">
        <w:rPr>
          <w:rFonts w:ascii="Times New Roman" w:hAnsi="Times New Roman" w:cs="Times New Roman"/>
          <w:b/>
          <w:sz w:val="28"/>
          <w:szCs w:val="28"/>
          <w:lang w:val="ru-RU"/>
        </w:rPr>
        <w:t>FS</w:t>
      </w:r>
      <w:r w:rsidRPr="007D53FA">
        <w:rPr>
          <w:rFonts w:ascii="Times New Roman" w:hAnsi="Times New Roman" w:cs="Times New Roman"/>
          <w:sz w:val="28"/>
          <w:szCs w:val="28"/>
          <w:lang w:val="ru-RU"/>
        </w:rPr>
        <w:t xml:space="preserve"> для топологической сортировки графа.</w:t>
      </w:r>
    </w:p>
    <w:p w:rsidR="00435ABE" w:rsidRPr="007D53FA" w:rsidRDefault="00435ABE" w:rsidP="00435ABE">
      <w:pPr>
        <w:spacing w:after="0" w:line="240" w:lineRule="auto"/>
        <w:jc w:val="both"/>
        <w:rPr>
          <w:rFonts w:ascii="Times New Roman" w:hAnsi="Times New Roman" w:cs="Times New Roman"/>
          <w:sz w:val="28"/>
          <w:szCs w:val="28"/>
          <w:lang w:val="ru-RU"/>
        </w:rPr>
      </w:pPr>
    </w:p>
    <w:p w:rsidR="00435ABE" w:rsidRPr="007D53FA" w:rsidRDefault="002E335B" w:rsidP="00435ABE">
      <w:pPr>
        <w:spacing w:after="0" w:line="240" w:lineRule="auto"/>
        <w:jc w:val="both"/>
        <w:rPr>
          <w:rFonts w:ascii="Times New Roman" w:hAnsi="Times New Roman" w:cs="Times New Roman"/>
          <w:b/>
          <w:sz w:val="28"/>
          <w:szCs w:val="28"/>
          <w:lang w:val="ru-RU"/>
        </w:rPr>
      </w:pPr>
      <w:r w:rsidRPr="007D53FA">
        <w:rPr>
          <w:rFonts w:ascii="Times New Roman" w:hAnsi="Times New Roman" w:cs="Times New Roman"/>
          <w:b/>
          <w:sz w:val="28"/>
          <w:szCs w:val="28"/>
          <w:lang w:val="ru-RU"/>
        </w:rPr>
        <w:t>Практическая часть</w:t>
      </w:r>
    </w:p>
    <w:p w:rsidR="002E335B" w:rsidRPr="00C7026E"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highlight w:val="lightGray"/>
          <w:lang w:val="ru-RU" w:eastAsia="ru-RU"/>
        </w:rPr>
      </w:pPr>
      <w:r w:rsidRPr="00C7026E">
        <w:rPr>
          <w:rFonts w:ascii="Times New Roman" w:eastAsia="Times New Roman" w:hAnsi="Times New Roman" w:cs="Times New Roman"/>
          <w:sz w:val="28"/>
          <w:szCs w:val="28"/>
          <w:highlight w:val="lightGray"/>
          <w:lang w:val="ru-RU" w:eastAsia="ru-RU"/>
        </w:rPr>
        <w:t>Получить все подмножества множества, состоящего из 4-х элементов А,В,С,</w:t>
      </w:r>
      <w:r w:rsidRPr="00C7026E">
        <w:rPr>
          <w:rFonts w:ascii="Times New Roman" w:eastAsia="Times New Roman" w:hAnsi="Times New Roman" w:cs="Times New Roman"/>
          <w:sz w:val="28"/>
          <w:szCs w:val="28"/>
          <w:highlight w:val="lightGray"/>
          <w:lang w:val="en-US" w:eastAsia="ru-RU"/>
        </w:rPr>
        <w:t>D</w:t>
      </w:r>
      <w:r w:rsidRPr="00C7026E">
        <w:rPr>
          <w:rFonts w:ascii="Times New Roman" w:eastAsia="Times New Roman" w:hAnsi="Times New Roman" w:cs="Times New Roman"/>
          <w:sz w:val="28"/>
          <w:szCs w:val="28"/>
          <w:highlight w:val="lightGray"/>
          <w:lang w:val="ru-RU" w:eastAsia="ru-RU"/>
        </w:rPr>
        <w:t>. По какой формуле вычисляется количество подмножеств?</w:t>
      </w:r>
    </w:p>
    <w:p w:rsidR="002E335B" w:rsidRPr="00C7026E"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highlight w:val="lightGray"/>
          <w:lang w:val="ru-RU" w:eastAsia="ru-RU"/>
        </w:rPr>
      </w:pPr>
      <w:r w:rsidRPr="00C7026E">
        <w:rPr>
          <w:rFonts w:ascii="Times New Roman" w:eastAsia="Times New Roman" w:hAnsi="Times New Roman" w:cs="Times New Roman"/>
          <w:sz w:val="28"/>
          <w:szCs w:val="28"/>
          <w:highlight w:val="lightGray"/>
          <w:lang w:val="ru-RU" w:eastAsia="ru-RU"/>
        </w:rPr>
        <w:t>Получить все сочетания по 3 множества, состоящего из 4-х элементов А,В,С,</w:t>
      </w:r>
      <w:r w:rsidRPr="00C7026E">
        <w:rPr>
          <w:rFonts w:ascii="Times New Roman" w:eastAsia="Times New Roman" w:hAnsi="Times New Roman" w:cs="Times New Roman"/>
          <w:sz w:val="28"/>
          <w:szCs w:val="28"/>
          <w:highlight w:val="lightGray"/>
          <w:lang w:val="en-US" w:eastAsia="ru-RU"/>
        </w:rPr>
        <w:t>D</w:t>
      </w:r>
      <w:r w:rsidRPr="00C7026E">
        <w:rPr>
          <w:rFonts w:ascii="Times New Roman" w:eastAsia="Times New Roman" w:hAnsi="Times New Roman" w:cs="Times New Roman"/>
          <w:sz w:val="28"/>
          <w:szCs w:val="28"/>
          <w:highlight w:val="lightGray"/>
          <w:lang w:val="ru-RU" w:eastAsia="ru-RU"/>
        </w:rPr>
        <w:t>. По какой формуле вычисляется количество сочетаний?</w:t>
      </w:r>
    </w:p>
    <w:p w:rsidR="002E335B" w:rsidRPr="00C7026E"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highlight w:val="lightGray"/>
          <w:lang w:val="ru-RU" w:eastAsia="ru-RU"/>
        </w:rPr>
      </w:pPr>
      <w:r w:rsidRPr="00C7026E">
        <w:rPr>
          <w:rFonts w:ascii="Times New Roman" w:eastAsia="Times New Roman" w:hAnsi="Times New Roman" w:cs="Times New Roman"/>
          <w:sz w:val="28"/>
          <w:szCs w:val="28"/>
          <w:highlight w:val="lightGray"/>
          <w:lang w:val="ru-RU" w:eastAsia="ru-RU"/>
        </w:rPr>
        <w:t>Получить множество всех перестановок множества, состоящего из 3-х элементов А,В,С. По какой формуле вычисляется количество перестановок?</w:t>
      </w:r>
    </w:p>
    <w:p w:rsidR="002E335B" w:rsidRPr="00C7026E" w:rsidRDefault="002E335B" w:rsidP="00C93F01">
      <w:pPr>
        <w:numPr>
          <w:ilvl w:val="0"/>
          <w:numId w:val="6"/>
        </w:numPr>
        <w:tabs>
          <w:tab w:val="left" w:pos="426"/>
        </w:tabs>
        <w:spacing w:after="0" w:line="240" w:lineRule="auto"/>
        <w:ind w:left="0" w:firstLine="0"/>
        <w:contextualSpacing/>
        <w:jc w:val="both"/>
        <w:rPr>
          <w:rFonts w:ascii="Times New Roman" w:eastAsia="Times New Roman" w:hAnsi="Times New Roman" w:cs="Times New Roman"/>
          <w:sz w:val="28"/>
          <w:szCs w:val="28"/>
          <w:highlight w:val="lightGray"/>
          <w:lang w:val="ru-RU" w:eastAsia="ru-RU"/>
        </w:rPr>
      </w:pPr>
      <w:r w:rsidRPr="00C7026E">
        <w:rPr>
          <w:rFonts w:ascii="Times New Roman" w:eastAsia="Times New Roman" w:hAnsi="Times New Roman" w:cs="Times New Roman"/>
          <w:sz w:val="28"/>
          <w:szCs w:val="28"/>
          <w:highlight w:val="lightGray"/>
          <w:lang w:val="ru-RU" w:eastAsia="ru-RU"/>
        </w:rPr>
        <w:t>Получить множество размещений, по 2 элемента из множества А,В,С,</w:t>
      </w:r>
      <w:r w:rsidRPr="00C7026E">
        <w:rPr>
          <w:rFonts w:ascii="Times New Roman" w:eastAsia="Times New Roman" w:hAnsi="Times New Roman" w:cs="Times New Roman"/>
          <w:sz w:val="28"/>
          <w:szCs w:val="28"/>
          <w:highlight w:val="lightGray"/>
          <w:lang w:val="en-US" w:eastAsia="ru-RU"/>
        </w:rPr>
        <w:t>D</w:t>
      </w:r>
      <w:r w:rsidRPr="00C7026E">
        <w:rPr>
          <w:rFonts w:ascii="Times New Roman" w:eastAsia="Times New Roman" w:hAnsi="Times New Roman" w:cs="Times New Roman"/>
          <w:sz w:val="28"/>
          <w:szCs w:val="28"/>
          <w:highlight w:val="lightGray"/>
          <w:lang w:val="ru-RU" w:eastAsia="ru-RU"/>
        </w:rPr>
        <w:t>. По какой формуле вычисляется количество размещений?</w:t>
      </w:r>
    </w:p>
    <w:p w:rsidR="00435ABE" w:rsidRPr="007D53FA" w:rsidRDefault="002E335B"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w:t>
      </w:r>
      <w:r w:rsidR="00A6458A" w:rsidRPr="007D53FA">
        <w:rPr>
          <w:rFonts w:ascii="Times New Roman" w:hAnsi="Times New Roman" w:cs="Times New Roman"/>
          <w:sz w:val="28"/>
          <w:szCs w:val="28"/>
          <w:lang w:val="ru-RU"/>
        </w:rPr>
        <w:t>ц с количеством городов равным 4</w:t>
      </w:r>
      <w:r w:rsidRPr="007D53FA">
        <w:rPr>
          <w:rFonts w:ascii="Times New Roman" w:hAnsi="Times New Roman" w:cs="Times New Roman"/>
          <w:sz w:val="28"/>
          <w:szCs w:val="28"/>
          <w:lang w:val="ru-RU"/>
        </w:rPr>
        <w:t xml:space="preserve">. </w:t>
      </w:r>
      <w:r w:rsidR="00A6458A" w:rsidRPr="007D53FA">
        <w:rPr>
          <w:rFonts w:ascii="Times New Roman" w:hAnsi="Times New Roman" w:cs="Times New Roman"/>
          <w:sz w:val="28"/>
          <w:szCs w:val="28"/>
          <w:lang w:val="ru-RU"/>
        </w:rPr>
        <w:t xml:space="preserve">Расстояния между городами в км. заданы в матрице </w:t>
      </w:r>
      <w:r w:rsidR="00A6458A" w:rsidRPr="007D53FA">
        <w:rPr>
          <w:rFonts w:ascii="Times New Roman" w:hAnsi="Times New Roman" w:cs="Times New Roman"/>
          <w:i/>
          <w:sz w:val="28"/>
          <w:szCs w:val="28"/>
          <w:lang w:val="ru-RU"/>
        </w:rPr>
        <w:t>С</w:t>
      </w:r>
      <w:r w:rsidR="00A6458A"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20" w:dyaOrig="1340">
          <v:shape id="_x0000_i1027" type="#_x0000_t75" style="width:76.5pt;height:66.75pt" o:ole="">
            <v:imagedata r:id="rId11" o:title=""/>
          </v:shape>
          <o:OLEObject Type="Embed" ProgID="Equation.3" ShapeID="_x0000_i1027" DrawAspect="Content" ObjectID="_1590661275" r:id="rId12"/>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о коммивояжере методом ветвей и границ с количеством городов равным 4. Расстояния между городами в км. заданы в матрице С:</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8" type="#_x0000_t75" style="width:76.5pt;height:66.75pt" o:ole="">
            <v:imagedata r:id="rId13" o:title=""/>
          </v:shape>
          <o:OLEObject Type="Embed" ProgID="Equation.3" ShapeID="_x0000_i1028" DrawAspect="Content" ObjectID="_1590661276" r:id="rId14"/>
        </w:object>
      </w:r>
      <w:r w:rsidRPr="007D53FA">
        <w:rPr>
          <w:rFonts w:ascii="Times New Roman" w:hAnsi="Times New Roman" w:cs="Times New Roman"/>
          <w:sz w:val="28"/>
          <w:szCs w:val="28"/>
          <w:lang w:val="ru-RU"/>
        </w:rPr>
        <w:t>.</w:t>
      </w:r>
    </w:p>
    <w:p w:rsidR="00A6458A" w:rsidRPr="007D53FA" w:rsidRDefault="00A6458A"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Решить задачу о коммивояжере методом ветвей и границ с количеством городов равным 4. Расстояния между городами в км. заданы в матрице </w:t>
      </w: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p>
    <w:p w:rsidR="00A6458A" w:rsidRPr="007D53FA" w:rsidRDefault="00A6458A" w:rsidP="00C93F01">
      <w:pPr>
        <w:tabs>
          <w:tab w:val="left" w:pos="426"/>
        </w:tabs>
        <w:spacing w:after="0" w:line="240" w:lineRule="auto"/>
        <w:jc w:val="center"/>
        <w:rPr>
          <w:rFonts w:ascii="Times New Roman" w:hAnsi="Times New Roman" w:cs="Times New Roman"/>
          <w:sz w:val="28"/>
          <w:szCs w:val="28"/>
          <w:lang w:val="ru-RU"/>
        </w:rPr>
      </w:pPr>
      <w:r w:rsidRPr="007D53FA">
        <w:rPr>
          <w:rFonts w:ascii="Times New Roman" w:hAnsi="Times New Roman" w:cs="Times New Roman"/>
          <w:i/>
          <w:sz w:val="28"/>
          <w:szCs w:val="28"/>
          <w:lang w:val="ru-RU"/>
        </w:rPr>
        <w:t>С</w:t>
      </w:r>
      <w:r w:rsidRPr="007D53FA">
        <w:rPr>
          <w:rFonts w:ascii="Times New Roman" w:hAnsi="Times New Roman" w:cs="Times New Roman"/>
          <w:sz w:val="28"/>
          <w:szCs w:val="28"/>
          <w:lang w:val="ru-RU"/>
        </w:rPr>
        <w:t>=</w:t>
      </w:r>
      <w:r w:rsidR="00472BAF" w:rsidRPr="007D53FA">
        <w:rPr>
          <w:rFonts w:ascii="Times New Roman" w:hAnsi="Times New Roman" w:cs="Times New Roman"/>
          <w:position w:val="-62"/>
          <w:sz w:val="28"/>
          <w:szCs w:val="28"/>
          <w:lang w:val="ru-RU"/>
        </w:rPr>
        <w:object w:dxaOrig="1540" w:dyaOrig="1340">
          <v:shape id="_x0000_i1029" type="#_x0000_t75" style="width:77.25pt;height:66.75pt" o:ole="">
            <v:imagedata r:id="rId15" o:title=""/>
          </v:shape>
          <o:OLEObject Type="Embed" ProgID="Equation.3" ShapeID="_x0000_i1029" DrawAspect="Content" ObjectID="_1590661277" r:id="rId16"/>
        </w:object>
      </w:r>
      <w:r w:rsidRPr="007D53FA">
        <w:rPr>
          <w:rFonts w:ascii="Times New Roman" w:hAnsi="Times New Roman" w:cs="Times New Roman"/>
          <w:sz w:val="28"/>
          <w:szCs w:val="28"/>
          <w:lang w:val="ru-RU"/>
        </w:rPr>
        <w:t>.</w:t>
      </w:r>
    </w:p>
    <w:p w:rsidR="00A6458A" w:rsidRPr="00C7026E"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Вычислить дистанцию Левенштейна на основе рекурсивного алгоритма между словами «сом» и «домен».</w:t>
      </w:r>
    </w:p>
    <w:p w:rsidR="00E44A20" w:rsidRPr="00C7026E"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Вычислить дистанцию Левенштейна на основе рекурсивного алгоритма между словами «эркер» и «акр».</w:t>
      </w:r>
    </w:p>
    <w:p w:rsidR="00E44A20" w:rsidRPr="00C7026E"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lastRenderedPageBreak/>
        <w:t>Вычислить дистанцию Левенштейна на основе рекурсивного алгоритма между словами «дом» и «сонет».</w:t>
      </w:r>
    </w:p>
    <w:p w:rsidR="00E44A20" w:rsidRPr="00C7026E"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Определить длину наибольшей общей подпоследовательности последовательностей «</w:t>
      </w:r>
      <w:r w:rsidRPr="00C7026E">
        <w:rPr>
          <w:rFonts w:ascii="Times New Roman" w:eastAsiaTheme="minorEastAsia" w:hAnsi="Times New Roman" w:cs="Times New Roman"/>
          <w:i/>
          <w:sz w:val="28"/>
          <w:szCs w:val="28"/>
          <w:highlight w:val="lightGray"/>
          <w:lang w:val="ru-RU"/>
        </w:rPr>
        <w:t>ACBDAB</w:t>
      </w:r>
      <w:r w:rsidRPr="00C7026E">
        <w:rPr>
          <w:rFonts w:ascii="Times New Roman" w:eastAsiaTheme="minorEastAsia" w:hAnsi="Times New Roman" w:cs="Times New Roman"/>
          <w:sz w:val="28"/>
          <w:szCs w:val="28"/>
          <w:highlight w:val="lightGray"/>
          <w:lang w:val="ru-RU"/>
        </w:rPr>
        <w:t>» и «</w:t>
      </w:r>
      <w:r w:rsidRPr="00C7026E">
        <w:rPr>
          <w:rFonts w:ascii="Times New Roman" w:eastAsiaTheme="minorEastAsia" w:hAnsi="Times New Roman" w:cs="Times New Roman"/>
          <w:i/>
          <w:sz w:val="28"/>
          <w:szCs w:val="28"/>
          <w:highlight w:val="lightGray"/>
          <w:lang w:val="ru-RU"/>
        </w:rPr>
        <w:t>BDCABA</w:t>
      </w:r>
      <w:r w:rsidRPr="00C7026E">
        <w:rPr>
          <w:rFonts w:ascii="Times New Roman" w:eastAsiaTheme="minorEastAsia" w:hAnsi="Times New Roman" w:cs="Times New Roman"/>
          <w:sz w:val="28"/>
          <w:szCs w:val="28"/>
          <w:highlight w:val="lightGray"/>
          <w:lang w:val="ru-RU"/>
        </w:rPr>
        <w:t>» на основе алгоритма динамического программирования.</w:t>
      </w:r>
    </w:p>
    <w:p w:rsidR="00E44A20" w:rsidRPr="00C7026E" w:rsidRDefault="00E44A20"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Определить длину наибольшей общей подпоследовательности последовательностей «</w:t>
      </w:r>
      <w:r w:rsidRPr="00C7026E">
        <w:rPr>
          <w:rFonts w:ascii="Times New Roman" w:eastAsiaTheme="minorEastAsia" w:hAnsi="Times New Roman" w:cs="Times New Roman"/>
          <w:i/>
          <w:sz w:val="28"/>
          <w:szCs w:val="28"/>
          <w:highlight w:val="lightGray"/>
          <w:lang w:val="ru-RU"/>
        </w:rPr>
        <w:t>ACEFAB</w:t>
      </w:r>
      <w:r w:rsidRPr="00C7026E">
        <w:rPr>
          <w:rFonts w:ascii="Times New Roman" w:eastAsiaTheme="minorEastAsia" w:hAnsi="Times New Roman" w:cs="Times New Roman"/>
          <w:sz w:val="28"/>
          <w:szCs w:val="28"/>
          <w:highlight w:val="lightGray"/>
          <w:lang w:val="ru-RU"/>
        </w:rPr>
        <w:t>» и «</w:t>
      </w:r>
      <w:r w:rsidR="00DF140B" w:rsidRPr="00C7026E">
        <w:rPr>
          <w:rFonts w:ascii="Times New Roman" w:eastAsiaTheme="minorEastAsia" w:hAnsi="Times New Roman" w:cs="Times New Roman"/>
          <w:i/>
          <w:sz w:val="28"/>
          <w:szCs w:val="28"/>
          <w:highlight w:val="lightGray"/>
          <w:lang w:val="ru-RU"/>
        </w:rPr>
        <w:t>DCABEF</w:t>
      </w:r>
      <w:r w:rsidRPr="00C7026E">
        <w:rPr>
          <w:rFonts w:ascii="Times New Roman" w:eastAsiaTheme="minorEastAsia" w:hAnsi="Times New Roman" w:cs="Times New Roman"/>
          <w:sz w:val="28"/>
          <w:szCs w:val="28"/>
          <w:highlight w:val="lightGray"/>
          <w:lang w:val="ru-RU"/>
        </w:rPr>
        <w:t>» на основе алгоритма динамического программирования.</w:t>
      </w:r>
    </w:p>
    <w:p w:rsidR="00E44A20" w:rsidRPr="00C7026E" w:rsidRDefault="00DF140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 xml:space="preserve">Ориентированный </w:t>
      </w:r>
      <w:r w:rsidR="00EE5ECA" w:rsidRPr="00C7026E">
        <w:rPr>
          <w:rFonts w:ascii="Times New Roman" w:eastAsiaTheme="minorEastAsia" w:hAnsi="Times New Roman" w:cs="Times New Roman"/>
          <w:sz w:val="28"/>
          <w:szCs w:val="28"/>
          <w:highlight w:val="lightGray"/>
          <w:lang w:val="ru-RU"/>
        </w:rPr>
        <w:t xml:space="preserve">граф </w:t>
      </w:r>
      <w:r w:rsidRPr="00C7026E">
        <w:rPr>
          <w:rFonts w:ascii="Times New Roman" w:eastAsiaTheme="minorEastAsia" w:hAnsi="Times New Roman" w:cs="Times New Roman"/>
          <w:sz w:val="28"/>
          <w:szCs w:val="28"/>
          <w:highlight w:val="lightGray"/>
          <w:lang w:val="ru-RU"/>
        </w:rPr>
        <w:t xml:space="preserve">представлен в виде матрицы смежности </w:t>
      </w: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p>
    <w:p w:rsidR="00DF140B" w:rsidRPr="00C7026E" w:rsidRDefault="008B6037" w:rsidP="00C93F01">
      <w:pPr>
        <w:tabs>
          <w:tab w:val="left" w:pos="426"/>
        </w:tabs>
        <w:spacing w:after="0" w:line="240" w:lineRule="auto"/>
        <w:jc w:val="center"/>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r w:rsidR="00472BAF" w:rsidRPr="00C7026E">
        <w:rPr>
          <w:rFonts w:ascii="Times New Roman" w:eastAsiaTheme="minorEastAsia" w:hAnsi="Times New Roman" w:cs="Times New Roman"/>
          <w:position w:val="-78"/>
          <w:sz w:val="28"/>
          <w:szCs w:val="28"/>
          <w:highlight w:val="lightGray"/>
          <w:lang w:val="ru-RU"/>
        </w:rPr>
        <w:object w:dxaOrig="1620" w:dyaOrig="1680">
          <v:shape id="_x0000_i1030" type="#_x0000_t75" style="width:81pt;height:84pt" o:ole="">
            <v:imagedata r:id="rId17" o:title=""/>
          </v:shape>
          <o:OLEObject Type="Embed" ProgID="Equation.3" ShapeID="_x0000_i1030" DrawAspect="Content" ObjectID="_1590661278" r:id="rId18"/>
        </w:object>
      </w:r>
      <w:r w:rsidR="00B31293" w:rsidRPr="00C7026E">
        <w:rPr>
          <w:rFonts w:ascii="Times New Roman" w:eastAsiaTheme="minorEastAsia" w:hAnsi="Times New Roman" w:cs="Times New Roman"/>
          <w:sz w:val="28"/>
          <w:szCs w:val="28"/>
          <w:highlight w:val="lightGray"/>
          <w:lang w:val="ru-RU"/>
        </w:rPr>
        <w:t>.</w:t>
      </w:r>
    </w:p>
    <w:p w:rsidR="00A6458A" w:rsidRPr="00C7026E" w:rsidRDefault="008B6037" w:rsidP="00C93F01">
      <w:pPr>
        <w:tabs>
          <w:tab w:val="left" w:pos="426"/>
        </w:tabs>
        <w:spacing w:after="0" w:line="240" w:lineRule="auto"/>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Отобразить данный граф в обычном виде и в виде списка смежных вершин.</w:t>
      </w:r>
    </w:p>
    <w:p w:rsidR="008B6037" w:rsidRPr="00C7026E"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 xml:space="preserve">Ориентированный </w:t>
      </w:r>
      <w:r w:rsidR="00EE5ECA" w:rsidRPr="00C7026E">
        <w:rPr>
          <w:rFonts w:ascii="Times New Roman" w:eastAsiaTheme="minorEastAsia" w:hAnsi="Times New Roman" w:cs="Times New Roman"/>
          <w:sz w:val="28"/>
          <w:szCs w:val="28"/>
          <w:highlight w:val="lightGray"/>
          <w:lang w:val="ru-RU"/>
        </w:rPr>
        <w:t xml:space="preserve">граф </w:t>
      </w:r>
      <w:r w:rsidRPr="00C7026E">
        <w:rPr>
          <w:rFonts w:ascii="Times New Roman" w:eastAsiaTheme="minorEastAsia" w:hAnsi="Times New Roman" w:cs="Times New Roman"/>
          <w:sz w:val="28"/>
          <w:szCs w:val="28"/>
          <w:highlight w:val="lightGray"/>
          <w:lang w:val="ru-RU"/>
        </w:rPr>
        <w:t xml:space="preserve">представлен в виде матрицы смежности </w:t>
      </w: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p>
    <w:p w:rsidR="008B6037" w:rsidRPr="00C7026E" w:rsidRDefault="008B6037" w:rsidP="00C93F01">
      <w:pPr>
        <w:tabs>
          <w:tab w:val="left" w:pos="426"/>
        </w:tabs>
        <w:spacing w:after="0" w:line="240" w:lineRule="auto"/>
        <w:jc w:val="center"/>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r w:rsidR="00472BAF" w:rsidRPr="00C7026E">
        <w:rPr>
          <w:rFonts w:ascii="Times New Roman" w:eastAsiaTheme="minorEastAsia" w:hAnsi="Times New Roman" w:cs="Times New Roman"/>
          <w:position w:val="-78"/>
          <w:sz w:val="28"/>
          <w:szCs w:val="28"/>
          <w:highlight w:val="lightGray"/>
          <w:lang w:val="ru-RU"/>
        </w:rPr>
        <w:object w:dxaOrig="1620" w:dyaOrig="1680">
          <v:shape id="_x0000_i1031" type="#_x0000_t75" style="width:81pt;height:84pt" o:ole="">
            <v:imagedata r:id="rId19" o:title=""/>
          </v:shape>
          <o:OLEObject Type="Embed" ProgID="Equation.3" ShapeID="_x0000_i1031" DrawAspect="Content" ObjectID="_1590661279" r:id="rId20"/>
        </w:object>
      </w:r>
      <w:r w:rsidR="00B31293" w:rsidRPr="00C7026E">
        <w:rPr>
          <w:rFonts w:ascii="Times New Roman" w:eastAsiaTheme="minorEastAsia" w:hAnsi="Times New Roman" w:cs="Times New Roman"/>
          <w:sz w:val="28"/>
          <w:szCs w:val="28"/>
          <w:highlight w:val="lightGray"/>
          <w:lang w:val="ru-RU"/>
        </w:rPr>
        <w:t>.</w:t>
      </w:r>
    </w:p>
    <w:p w:rsidR="008B6037" w:rsidRPr="00C7026E" w:rsidRDefault="008B6037" w:rsidP="00C93F01">
      <w:pPr>
        <w:tabs>
          <w:tab w:val="left" w:pos="426"/>
        </w:tabs>
        <w:spacing w:after="0" w:line="240" w:lineRule="auto"/>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Реализовать алгоритм поиска в ширину для данного графа.</w:t>
      </w:r>
    </w:p>
    <w:p w:rsidR="008B6037" w:rsidRPr="00C7026E"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 xml:space="preserve">Ориентированный </w:t>
      </w:r>
      <w:r w:rsidR="00EE5ECA" w:rsidRPr="00C7026E">
        <w:rPr>
          <w:rFonts w:ascii="Times New Roman" w:eastAsiaTheme="minorEastAsia" w:hAnsi="Times New Roman" w:cs="Times New Roman"/>
          <w:sz w:val="28"/>
          <w:szCs w:val="28"/>
          <w:highlight w:val="lightGray"/>
          <w:lang w:val="ru-RU"/>
        </w:rPr>
        <w:t xml:space="preserve">граф </w:t>
      </w:r>
      <w:r w:rsidRPr="00C7026E">
        <w:rPr>
          <w:rFonts w:ascii="Times New Roman" w:eastAsiaTheme="minorEastAsia" w:hAnsi="Times New Roman" w:cs="Times New Roman"/>
          <w:sz w:val="28"/>
          <w:szCs w:val="28"/>
          <w:highlight w:val="lightGray"/>
          <w:lang w:val="ru-RU"/>
        </w:rPr>
        <w:t xml:space="preserve">представлен в виде матрицы смежности </w:t>
      </w: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p>
    <w:p w:rsidR="008B6037" w:rsidRPr="00C7026E" w:rsidRDefault="008B6037" w:rsidP="00C93F01">
      <w:pPr>
        <w:tabs>
          <w:tab w:val="left" w:pos="426"/>
        </w:tabs>
        <w:spacing w:after="0" w:line="240" w:lineRule="auto"/>
        <w:jc w:val="center"/>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r w:rsidR="00472BAF" w:rsidRPr="00C7026E">
        <w:rPr>
          <w:rFonts w:ascii="Times New Roman" w:eastAsiaTheme="minorEastAsia" w:hAnsi="Times New Roman" w:cs="Times New Roman"/>
          <w:position w:val="-78"/>
          <w:sz w:val="28"/>
          <w:szCs w:val="28"/>
          <w:highlight w:val="lightGray"/>
          <w:lang w:val="ru-RU"/>
        </w:rPr>
        <w:object w:dxaOrig="1620" w:dyaOrig="1680">
          <v:shape id="_x0000_i1032" type="#_x0000_t75" style="width:81pt;height:84pt" o:ole="">
            <v:imagedata r:id="rId21" o:title=""/>
          </v:shape>
          <o:OLEObject Type="Embed" ProgID="Equation.3" ShapeID="_x0000_i1032" DrawAspect="Content" ObjectID="_1590661280" r:id="rId22"/>
        </w:object>
      </w:r>
      <w:r w:rsidR="00B31293" w:rsidRPr="00C7026E">
        <w:rPr>
          <w:rFonts w:ascii="Times New Roman" w:eastAsiaTheme="minorEastAsia" w:hAnsi="Times New Roman" w:cs="Times New Roman"/>
          <w:sz w:val="28"/>
          <w:szCs w:val="28"/>
          <w:highlight w:val="lightGray"/>
          <w:lang w:val="ru-RU"/>
        </w:rPr>
        <w:t>.</w:t>
      </w:r>
    </w:p>
    <w:p w:rsidR="008B6037" w:rsidRPr="00C7026E" w:rsidRDefault="008B6037" w:rsidP="00C93F01">
      <w:pPr>
        <w:tabs>
          <w:tab w:val="left" w:pos="426"/>
        </w:tabs>
        <w:spacing w:after="0" w:line="240" w:lineRule="auto"/>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Реализовать алгоритм поиска в глубину для данного графа.</w:t>
      </w:r>
    </w:p>
    <w:p w:rsidR="008B6037" w:rsidRPr="00C7026E"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 xml:space="preserve">Ориентированный </w:t>
      </w:r>
      <w:r w:rsidR="00EE5ECA" w:rsidRPr="00C7026E">
        <w:rPr>
          <w:rFonts w:ascii="Times New Roman" w:eastAsiaTheme="minorEastAsia" w:hAnsi="Times New Roman" w:cs="Times New Roman"/>
          <w:sz w:val="28"/>
          <w:szCs w:val="28"/>
          <w:highlight w:val="lightGray"/>
          <w:lang w:val="ru-RU"/>
        </w:rPr>
        <w:t xml:space="preserve">граф </w:t>
      </w:r>
      <w:r w:rsidRPr="00C7026E">
        <w:rPr>
          <w:rFonts w:ascii="Times New Roman" w:eastAsiaTheme="minorEastAsia" w:hAnsi="Times New Roman" w:cs="Times New Roman"/>
          <w:sz w:val="28"/>
          <w:szCs w:val="28"/>
          <w:highlight w:val="lightGray"/>
          <w:lang w:val="ru-RU"/>
        </w:rPr>
        <w:t xml:space="preserve">представлен в виде матрицы смежности </w:t>
      </w: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p>
    <w:p w:rsidR="008B6037" w:rsidRPr="00C7026E" w:rsidRDefault="008B6037" w:rsidP="00C93F01">
      <w:pPr>
        <w:tabs>
          <w:tab w:val="left" w:pos="426"/>
        </w:tabs>
        <w:spacing w:after="0" w:line="240" w:lineRule="auto"/>
        <w:jc w:val="center"/>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i/>
          <w:sz w:val="28"/>
          <w:szCs w:val="28"/>
          <w:highlight w:val="lightGray"/>
          <w:lang w:val="ru-RU"/>
        </w:rPr>
        <w:t>М</w:t>
      </w:r>
      <w:r w:rsidRPr="00C7026E">
        <w:rPr>
          <w:rFonts w:ascii="Times New Roman" w:eastAsiaTheme="minorEastAsia" w:hAnsi="Times New Roman" w:cs="Times New Roman"/>
          <w:sz w:val="28"/>
          <w:szCs w:val="28"/>
          <w:highlight w:val="lightGray"/>
          <w:lang w:val="ru-RU"/>
        </w:rPr>
        <w:t>=</w:t>
      </w:r>
      <w:r w:rsidR="00472BAF" w:rsidRPr="00C7026E">
        <w:rPr>
          <w:rFonts w:ascii="Times New Roman" w:eastAsiaTheme="minorEastAsia" w:hAnsi="Times New Roman" w:cs="Times New Roman"/>
          <w:position w:val="-78"/>
          <w:sz w:val="28"/>
          <w:szCs w:val="28"/>
          <w:highlight w:val="lightGray"/>
          <w:lang w:val="ru-RU"/>
        </w:rPr>
        <w:object w:dxaOrig="1620" w:dyaOrig="1680">
          <v:shape id="_x0000_i1033" type="#_x0000_t75" style="width:81pt;height:84pt" o:ole="">
            <v:imagedata r:id="rId23" o:title=""/>
          </v:shape>
          <o:OLEObject Type="Embed" ProgID="Equation.3" ShapeID="_x0000_i1033" DrawAspect="Content" ObjectID="_1590661281" r:id="rId24"/>
        </w:object>
      </w:r>
      <w:r w:rsidR="00B31293" w:rsidRPr="00C7026E">
        <w:rPr>
          <w:rFonts w:ascii="Times New Roman" w:eastAsiaTheme="minorEastAsia" w:hAnsi="Times New Roman" w:cs="Times New Roman"/>
          <w:sz w:val="28"/>
          <w:szCs w:val="28"/>
          <w:highlight w:val="lightGray"/>
          <w:lang w:val="ru-RU"/>
        </w:rPr>
        <w:t>.</w:t>
      </w:r>
    </w:p>
    <w:p w:rsidR="008B6037" w:rsidRPr="00C7026E" w:rsidRDefault="008B6037" w:rsidP="00C93F01">
      <w:pPr>
        <w:tabs>
          <w:tab w:val="left" w:pos="426"/>
        </w:tabs>
        <w:spacing w:after="0" w:line="240" w:lineRule="auto"/>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Реализовать алгоритм топологической сортировки для данного графа.</w:t>
      </w:r>
    </w:p>
    <w:p w:rsidR="008B6037" w:rsidRPr="00C7026E"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 xml:space="preserve"> Построить </w:t>
      </w:r>
      <w:r w:rsidR="00B31293" w:rsidRPr="00C7026E">
        <w:rPr>
          <w:rFonts w:ascii="Times New Roman" w:eastAsiaTheme="minorEastAsia" w:hAnsi="Times New Roman" w:cs="Times New Roman"/>
          <w:sz w:val="28"/>
          <w:szCs w:val="28"/>
          <w:highlight w:val="lightGray"/>
          <w:lang w:val="ru-RU"/>
        </w:rPr>
        <w:t>кратчайший</w:t>
      </w:r>
      <w:r w:rsidRPr="00C7026E">
        <w:rPr>
          <w:rFonts w:ascii="Times New Roman" w:eastAsiaTheme="minorEastAsia" w:hAnsi="Times New Roman" w:cs="Times New Roman"/>
          <w:sz w:val="28"/>
          <w:szCs w:val="28"/>
          <w:highlight w:val="lightGray"/>
          <w:lang w:val="ru-RU"/>
        </w:rPr>
        <w:t xml:space="preserve"> путь во взвешенном ориентированном графе G, представленном в виде матрицы:</w:t>
      </w:r>
    </w:p>
    <w:p w:rsidR="008B6037" w:rsidRPr="00C7026E" w:rsidRDefault="008B6037" w:rsidP="00C93F01">
      <w:pPr>
        <w:pStyle w:val="a3"/>
        <w:tabs>
          <w:tab w:val="left" w:pos="426"/>
        </w:tabs>
        <w:spacing w:after="0" w:line="240" w:lineRule="auto"/>
        <w:ind w:left="0"/>
        <w:jc w:val="center"/>
        <w:rPr>
          <w:rFonts w:ascii="Times New Roman" w:eastAsiaTheme="minorEastAsia" w:hAnsi="Times New Roman" w:cs="Times New Roman"/>
          <w:sz w:val="28"/>
          <w:szCs w:val="28"/>
          <w:highlight w:val="lightGray"/>
          <w:lang w:val="en-US"/>
        </w:rPr>
      </w:pPr>
      <w:r w:rsidRPr="00C7026E">
        <w:rPr>
          <w:rFonts w:ascii="Times New Roman" w:eastAsiaTheme="minorEastAsia" w:hAnsi="Times New Roman" w:cs="Times New Roman"/>
          <w:i/>
          <w:sz w:val="28"/>
          <w:szCs w:val="28"/>
          <w:highlight w:val="lightGray"/>
          <w:lang w:val="en-US"/>
        </w:rPr>
        <w:lastRenderedPageBreak/>
        <w:t>G</w:t>
      </w:r>
      <w:r w:rsidRPr="00C7026E">
        <w:rPr>
          <w:rFonts w:ascii="Times New Roman" w:eastAsiaTheme="minorEastAsia" w:hAnsi="Times New Roman" w:cs="Times New Roman"/>
          <w:sz w:val="28"/>
          <w:szCs w:val="28"/>
          <w:highlight w:val="lightGray"/>
          <w:lang w:val="en-US"/>
        </w:rPr>
        <w:t>=</w:t>
      </w:r>
      <w:r w:rsidR="00472BAF" w:rsidRPr="00C7026E">
        <w:rPr>
          <w:rFonts w:ascii="Times New Roman" w:eastAsiaTheme="minorEastAsia" w:hAnsi="Times New Roman" w:cs="Times New Roman"/>
          <w:position w:val="-78"/>
          <w:sz w:val="28"/>
          <w:szCs w:val="28"/>
          <w:highlight w:val="lightGray"/>
          <w:lang w:val="ru-RU"/>
        </w:rPr>
        <w:object w:dxaOrig="1719" w:dyaOrig="1680">
          <v:shape id="_x0000_i1034" type="#_x0000_t75" style="width:85.5pt;height:84pt" o:ole="">
            <v:imagedata r:id="rId25" o:title=""/>
          </v:shape>
          <o:OLEObject Type="Embed" ProgID="Equation.3" ShapeID="_x0000_i1034" DrawAspect="Content" ObjectID="_1590661282" r:id="rId26"/>
        </w:object>
      </w:r>
      <w:r w:rsidR="00B31293" w:rsidRPr="00C7026E">
        <w:rPr>
          <w:rFonts w:ascii="Times New Roman" w:eastAsiaTheme="minorEastAsia" w:hAnsi="Times New Roman" w:cs="Times New Roman"/>
          <w:sz w:val="28"/>
          <w:szCs w:val="28"/>
          <w:highlight w:val="lightGray"/>
          <w:lang w:val="en-US"/>
        </w:rPr>
        <w:t>.</w:t>
      </w:r>
    </w:p>
    <w:p w:rsidR="00B31293" w:rsidRPr="00C7026E" w:rsidRDefault="008B6037"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 xml:space="preserve"> </w:t>
      </w:r>
      <w:r w:rsidR="00B31293" w:rsidRPr="00C7026E">
        <w:rPr>
          <w:rFonts w:ascii="Times New Roman" w:eastAsiaTheme="minorEastAsia" w:hAnsi="Times New Roman" w:cs="Times New Roman"/>
          <w:sz w:val="28"/>
          <w:szCs w:val="28"/>
          <w:highlight w:val="lightGray"/>
          <w:lang w:val="ru-RU"/>
        </w:rPr>
        <w:t>Построить максимальный путь во взвешенном ориентированном графе G, представленном в виде матрицы:</w:t>
      </w:r>
    </w:p>
    <w:p w:rsidR="00B31293" w:rsidRPr="007D53FA" w:rsidRDefault="00B31293" w:rsidP="00C93F01">
      <w:pPr>
        <w:pStyle w:val="a3"/>
        <w:tabs>
          <w:tab w:val="left" w:pos="426"/>
        </w:tabs>
        <w:spacing w:after="0" w:line="240" w:lineRule="auto"/>
        <w:ind w:left="0"/>
        <w:jc w:val="center"/>
        <w:rPr>
          <w:rFonts w:ascii="Times New Roman" w:eastAsiaTheme="minorEastAsia" w:hAnsi="Times New Roman" w:cs="Times New Roman"/>
          <w:sz w:val="28"/>
          <w:szCs w:val="28"/>
          <w:lang w:val="en-US"/>
        </w:rPr>
      </w:pPr>
      <w:r w:rsidRPr="00C7026E">
        <w:rPr>
          <w:rFonts w:ascii="Times New Roman" w:eastAsiaTheme="minorEastAsia" w:hAnsi="Times New Roman" w:cs="Times New Roman"/>
          <w:i/>
          <w:sz w:val="28"/>
          <w:szCs w:val="28"/>
          <w:highlight w:val="lightGray"/>
          <w:lang w:val="en-US"/>
        </w:rPr>
        <w:t>G</w:t>
      </w:r>
      <w:r w:rsidRPr="00C7026E">
        <w:rPr>
          <w:rFonts w:ascii="Times New Roman" w:eastAsiaTheme="minorEastAsia" w:hAnsi="Times New Roman" w:cs="Times New Roman"/>
          <w:sz w:val="28"/>
          <w:szCs w:val="28"/>
          <w:highlight w:val="lightGray"/>
          <w:lang w:val="en-US"/>
        </w:rPr>
        <w:t>=</w:t>
      </w:r>
      <w:r w:rsidR="00472BAF" w:rsidRPr="00C7026E">
        <w:rPr>
          <w:rFonts w:ascii="Times New Roman" w:eastAsiaTheme="minorEastAsia" w:hAnsi="Times New Roman" w:cs="Times New Roman"/>
          <w:position w:val="-78"/>
          <w:sz w:val="28"/>
          <w:szCs w:val="28"/>
          <w:highlight w:val="lightGray"/>
          <w:lang w:val="ru-RU"/>
        </w:rPr>
        <w:object w:dxaOrig="1719" w:dyaOrig="1680">
          <v:shape id="_x0000_i1035" type="#_x0000_t75" style="width:86.25pt;height:84pt" o:ole="">
            <v:imagedata r:id="rId27" o:title=""/>
          </v:shape>
          <o:OLEObject Type="Embed" ProgID="Equation.3" ShapeID="_x0000_i1035" DrawAspect="Content" ObjectID="_1590661283" r:id="rId28"/>
        </w:object>
      </w:r>
      <w:r w:rsidRPr="00C7026E">
        <w:rPr>
          <w:rFonts w:ascii="Times New Roman" w:eastAsiaTheme="minorEastAsia" w:hAnsi="Times New Roman" w:cs="Times New Roman"/>
          <w:sz w:val="28"/>
          <w:szCs w:val="28"/>
          <w:highlight w:val="lightGray"/>
          <w:lang w:val="en-US"/>
        </w:rPr>
        <w:t>.</w:t>
      </w:r>
    </w:p>
    <w:p w:rsidR="008B6037" w:rsidRPr="007D53FA" w:rsidRDefault="00B21375"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lang w:val="ru-RU"/>
        </w:rPr>
      </w:pPr>
      <w:r w:rsidRPr="007D53FA">
        <w:rPr>
          <w:rFonts w:ascii="Times New Roman" w:eastAsiaTheme="minorEastAsia" w:hAnsi="Times New Roman" w:cs="Times New Roman"/>
          <w:sz w:val="28"/>
          <w:szCs w:val="28"/>
          <w:lang w:val="ru-RU"/>
        </w:rPr>
        <w:t xml:space="preserve">Имеется сеть </w:t>
      </w:r>
      <w:r w:rsidRPr="007D53FA">
        <w:rPr>
          <w:rFonts w:ascii="Times New Roman" w:eastAsiaTheme="minorEastAsia" w:hAnsi="Times New Roman" w:cs="Times New Roman"/>
          <w:i/>
          <w:sz w:val="28"/>
          <w:szCs w:val="28"/>
          <w:lang w:val="en-US"/>
        </w:rPr>
        <w:t>G</w:t>
      </w:r>
      <w:r w:rsidRPr="007D53FA">
        <w:rPr>
          <w:rFonts w:ascii="Times New Roman" w:eastAsiaTheme="minorEastAsia" w:hAnsi="Times New Roman" w:cs="Times New Roman"/>
          <w:sz w:val="28"/>
          <w:szCs w:val="28"/>
          <w:lang w:val="ru-RU"/>
        </w:rPr>
        <w:t xml:space="preserve">. Дана пропускная способность дуг, представленная в виде матрицы </w:t>
      </w: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 xml:space="preserve"> и поток </w:t>
      </w:r>
      <w:r w:rsidRPr="007D53FA">
        <w:rPr>
          <w:rFonts w:ascii="Times New Roman" w:eastAsiaTheme="minorEastAsia" w:hAnsi="Times New Roman" w:cs="Times New Roman"/>
          <w:i/>
          <w:sz w:val="28"/>
          <w:szCs w:val="28"/>
          <w:lang w:val="en-US"/>
        </w:rPr>
        <w:t>f</w:t>
      </w:r>
      <w:r w:rsidRPr="007D53FA">
        <w:rPr>
          <w:rFonts w:ascii="Times New Roman" w:eastAsiaTheme="minorEastAsia" w:hAnsi="Times New Roman" w:cs="Times New Roman"/>
          <w:sz w:val="28"/>
          <w:szCs w:val="28"/>
          <w:lang w:val="ru-RU"/>
        </w:rPr>
        <w:t xml:space="preserve">. Определить максимальный поток в сети </w:t>
      </w:r>
      <w:r w:rsidRPr="007D53FA">
        <w:rPr>
          <w:rFonts w:ascii="Times New Roman" w:eastAsiaTheme="minorEastAsia" w:hAnsi="Times New Roman" w:cs="Times New Roman"/>
          <w:sz w:val="28"/>
          <w:szCs w:val="28"/>
          <w:lang w:val="en-US"/>
        </w:rPr>
        <w:t>G</w:t>
      </w:r>
      <w:r w:rsidR="004B3F7B" w:rsidRPr="007D53FA">
        <w:rPr>
          <w:rFonts w:ascii="Times New Roman" w:eastAsiaTheme="minorEastAsia" w:hAnsi="Times New Roman" w:cs="Times New Roman"/>
          <w:sz w:val="28"/>
          <w:szCs w:val="28"/>
          <w:lang w:val="ru-RU"/>
        </w:rPr>
        <w:t xml:space="preserve"> на основе алгоритма Форда-Фалкерсона</w:t>
      </w:r>
      <w:r w:rsidRPr="007D53FA">
        <w:rPr>
          <w:rFonts w:ascii="Times New Roman" w:eastAsiaTheme="minorEastAsia" w:hAnsi="Times New Roman" w:cs="Times New Roman"/>
          <w:sz w:val="28"/>
          <w:szCs w:val="28"/>
          <w:lang w:val="ru-RU"/>
        </w:rPr>
        <w:t xml:space="preserve">. </w:t>
      </w:r>
    </w:p>
    <w:p w:rsidR="008B6037" w:rsidRPr="007D53FA" w:rsidRDefault="00B21375" w:rsidP="00C93F01">
      <w:pPr>
        <w:pStyle w:val="a3"/>
        <w:tabs>
          <w:tab w:val="left" w:pos="426"/>
        </w:tabs>
        <w:spacing w:after="0" w:line="240" w:lineRule="auto"/>
        <w:ind w:left="0"/>
        <w:jc w:val="center"/>
        <w:rPr>
          <w:rFonts w:ascii="Times New Roman" w:eastAsiaTheme="minorEastAsia" w:hAnsi="Times New Roman" w:cs="Times New Roman"/>
          <w:sz w:val="28"/>
          <w:szCs w:val="28"/>
          <w:lang w:val="ru-RU"/>
        </w:rPr>
      </w:pPr>
      <w:r w:rsidRPr="007D53FA">
        <w:rPr>
          <w:rFonts w:ascii="Times New Roman" w:eastAsiaTheme="minorEastAsia" w:hAnsi="Times New Roman" w:cs="Times New Roman"/>
          <w:i/>
          <w:sz w:val="28"/>
          <w:szCs w:val="28"/>
          <w:lang w:val="ru-RU"/>
        </w:rPr>
        <w:t>М</w:t>
      </w:r>
      <w:r w:rsidRPr="007D53FA">
        <w:rPr>
          <w:rFonts w:ascii="Times New Roman" w:eastAsiaTheme="minorEastAsia" w:hAnsi="Times New Roman" w:cs="Times New Roman"/>
          <w:sz w:val="28"/>
          <w:szCs w:val="28"/>
          <w:lang w:val="ru-RU"/>
        </w:rPr>
        <w:t>=</w:t>
      </w:r>
      <w:r w:rsidR="00472BAF" w:rsidRPr="007D53FA">
        <w:rPr>
          <w:rFonts w:ascii="Times New Roman" w:eastAsiaTheme="minorEastAsia" w:hAnsi="Times New Roman" w:cs="Times New Roman"/>
          <w:position w:val="-94"/>
          <w:sz w:val="28"/>
          <w:szCs w:val="28"/>
          <w:lang w:val="ru-RU"/>
        </w:rPr>
        <w:object w:dxaOrig="2400" w:dyaOrig="2000">
          <v:shape id="_x0000_i1036" type="#_x0000_t75" style="width:120pt;height:99.75pt" o:ole="">
            <v:imagedata r:id="rId29" o:title=""/>
          </v:shape>
          <o:OLEObject Type="Embed" ProgID="Equation.3" ShapeID="_x0000_i1036" DrawAspect="Content" ObjectID="_1590661284" r:id="rId30"/>
        </w:object>
      </w:r>
      <w:r w:rsidR="004B3F7B" w:rsidRPr="007D53FA">
        <w:rPr>
          <w:rFonts w:ascii="Times New Roman" w:eastAsiaTheme="minorEastAsia" w:hAnsi="Times New Roman" w:cs="Times New Roman"/>
          <w:sz w:val="28"/>
          <w:szCs w:val="28"/>
          <w:lang w:val="ru-RU"/>
        </w:rPr>
        <w:t xml:space="preserve">, </w:t>
      </w:r>
      <w:r w:rsidR="004B3F7B" w:rsidRPr="007D53FA">
        <w:rPr>
          <w:rFonts w:ascii="Times New Roman" w:eastAsiaTheme="minorEastAsia" w:hAnsi="Times New Roman" w:cs="Times New Roman"/>
          <w:i/>
          <w:sz w:val="28"/>
          <w:szCs w:val="28"/>
          <w:lang w:val="en-US"/>
        </w:rPr>
        <w:t>f</w:t>
      </w:r>
      <w:r w:rsidR="004B3F7B" w:rsidRPr="007D53FA">
        <w:rPr>
          <w:rFonts w:ascii="Times New Roman" w:eastAsiaTheme="minorEastAsia" w:hAnsi="Times New Roman" w:cs="Times New Roman"/>
          <w:sz w:val="28"/>
          <w:szCs w:val="28"/>
          <w:lang w:val="en-US"/>
        </w:rPr>
        <w:t>=</w:t>
      </w:r>
      <w:r w:rsidR="00472BAF" w:rsidRPr="007D53FA">
        <w:rPr>
          <w:rFonts w:ascii="Times New Roman" w:eastAsiaTheme="minorEastAsia" w:hAnsi="Times New Roman" w:cs="Times New Roman"/>
          <w:position w:val="-94"/>
          <w:sz w:val="28"/>
          <w:szCs w:val="28"/>
          <w:lang w:val="ru-RU"/>
        </w:rPr>
        <w:object w:dxaOrig="2260" w:dyaOrig="2000">
          <v:shape id="_x0000_i1037" type="#_x0000_t75" style="width:113.25pt;height:99.75pt" o:ole="">
            <v:imagedata r:id="rId31" o:title=""/>
          </v:shape>
          <o:OLEObject Type="Embed" ProgID="Equation.3" ShapeID="_x0000_i1037" DrawAspect="Content" ObjectID="_1590661285" r:id="rId32"/>
        </w:object>
      </w:r>
      <w:r w:rsidR="004B3F7B" w:rsidRPr="007D53FA">
        <w:rPr>
          <w:rFonts w:ascii="Times New Roman" w:eastAsiaTheme="minorEastAsia" w:hAnsi="Times New Roman" w:cs="Times New Roman"/>
          <w:sz w:val="28"/>
          <w:szCs w:val="28"/>
          <w:lang w:val="ru-RU"/>
        </w:rPr>
        <w:t>.</w:t>
      </w:r>
    </w:p>
    <w:p w:rsidR="007D53FA" w:rsidRPr="00C7026E"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Крускала.</w:t>
      </w:r>
    </w:p>
    <w:p w:rsidR="00C05A36" w:rsidRPr="00C7026E" w:rsidRDefault="00C05A36" w:rsidP="00C93F01">
      <w:pPr>
        <w:pStyle w:val="a3"/>
        <w:tabs>
          <w:tab w:val="left" w:pos="426"/>
        </w:tabs>
        <w:spacing w:after="0" w:line="240" w:lineRule="auto"/>
        <w:ind w:left="0"/>
        <w:jc w:val="center"/>
        <w:rPr>
          <w:rFonts w:ascii="Times New Roman" w:hAnsi="Times New Roman" w:cs="Times New Roman"/>
          <w:sz w:val="28"/>
          <w:szCs w:val="28"/>
          <w:highlight w:val="lightGray"/>
        </w:rPr>
      </w:pPr>
      <w:r w:rsidRPr="00C7026E">
        <w:rPr>
          <w:rFonts w:ascii="Times New Roman" w:hAnsi="Times New Roman" w:cs="Times New Roman"/>
          <w:sz w:val="28"/>
          <w:szCs w:val="28"/>
          <w:highlight w:val="lightGray"/>
        </w:rPr>
        <w:object w:dxaOrig="3615" w:dyaOrig="1545">
          <v:shape id="_x0000_i1038" type="#_x0000_t75" style="width:180.75pt;height:77.25pt" o:ole="">
            <v:imagedata r:id="rId33" o:title=""/>
          </v:shape>
          <o:OLEObject Type="Embed" ProgID="Visio.Drawing.15" ShapeID="_x0000_i1038" DrawAspect="Content" ObjectID="_1590661286" r:id="rId34"/>
        </w:object>
      </w:r>
    </w:p>
    <w:p w:rsidR="007D53FA" w:rsidRPr="00C7026E" w:rsidRDefault="007D53FA" w:rsidP="007D53FA">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C7026E">
        <w:rPr>
          <w:rFonts w:ascii="Times New Roman" w:eastAsiaTheme="minorEastAsia" w:hAnsi="Times New Roman" w:cs="Times New Roman"/>
          <w:sz w:val="28"/>
          <w:szCs w:val="28"/>
          <w:highlight w:val="lightGray"/>
          <w:lang w:val="ru-RU"/>
        </w:rPr>
        <w:t>Имеется граф связанный неориентированный граф G, с заданной весовой функцией на множестве ребер. Построить минимальное покрывающее дерево на основе алгоритма Прима.</w:t>
      </w:r>
    </w:p>
    <w:p w:rsidR="007D53FA" w:rsidRPr="007D53FA" w:rsidRDefault="007D53FA" w:rsidP="007D53FA">
      <w:pPr>
        <w:pStyle w:val="a3"/>
        <w:tabs>
          <w:tab w:val="left" w:pos="426"/>
        </w:tabs>
        <w:spacing w:after="0" w:line="240" w:lineRule="auto"/>
        <w:ind w:left="0"/>
        <w:jc w:val="center"/>
        <w:rPr>
          <w:rFonts w:ascii="Times New Roman" w:hAnsi="Times New Roman" w:cs="Times New Roman"/>
          <w:sz w:val="28"/>
          <w:szCs w:val="28"/>
        </w:rPr>
      </w:pPr>
      <w:r w:rsidRPr="00C7026E">
        <w:rPr>
          <w:rFonts w:ascii="Times New Roman" w:hAnsi="Times New Roman" w:cs="Times New Roman"/>
          <w:sz w:val="28"/>
          <w:szCs w:val="28"/>
          <w:highlight w:val="lightGray"/>
        </w:rPr>
        <w:object w:dxaOrig="3615" w:dyaOrig="1545">
          <v:shape id="_x0000_i1039" type="#_x0000_t75" style="width:180.75pt;height:77.25pt" o:ole="">
            <v:imagedata r:id="rId33" o:title=""/>
          </v:shape>
          <o:OLEObject Type="Embed" ProgID="Visio.Drawing.15" ShapeID="_x0000_i1039" DrawAspect="Content" ObjectID="_1590661287" r:id="rId35"/>
        </w:object>
      </w:r>
    </w:p>
    <w:p w:rsidR="004B3F7B" w:rsidRPr="00191D33" w:rsidRDefault="004B3F7B"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191D33">
        <w:rPr>
          <w:rFonts w:ascii="Times New Roman" w:eastAsiaTheme="minorEastAsia" w:hAnsi="Times New Roman" w:cs="Times New Roman"/>
          <w:sz w:val="28"/>
          <w:szCs w:val="28"/>
          <w:highlight w:val="lightGray"/>
          <w:lang w:val="ru-RU"/>
        </w:rPr>
        <w:t>Решить транспортную задачу с использованием метода потенциалов</w:t>
      </w:r>
      <w:r w:rsidR="00430793" w:rsidRPr="00191D33">
        <w:rPr>
          <w:rFonts w:ascii="Times New Roman" w:eastAsiaTheme="minorEastAsia" w:hAnsi="Times New Roman" w:cs="Times New Roman"/>
          <w:sz w:val="28"/>
          <w:szCs w:val="28"/>
          <w:highlight w:val="lightGray"/>
          <w:lang w:val="ru-RU"/>
        </w:rPr>
        <w:t xml:space="preserve">: имеется 5 поставщиков продукции и 4 потребителя. </w:t>
      </w:r>
      <w:r w:rsidR="00A12817" w:rsidRPr="00191D33">
        <w:rPr>
          <w:rFonts w:ascii="Times New Roman" w:eastAsiaTheme="minorEastAsia" w:hAnsi="Times New Roman" w:cs="Times New Roman"/>
          <w:sz w:val="28"/>
          <w:szCs w:val="28"/>
          <w:highlight w:val="lightGray"/>
          <w:lang w:val="ru-RU"/>
        </w:rPr>
        <w:t xml:space="preserve">Потребности </w:t>
      </w:r>
      <w:r w:rsidR="00430793" w:rsidRPr="00191D33">
        <w:rPr>
          <w:rFonts w:ascii="Times New Roman" w:eastAsiaTheme="minorEastAsia" w:hAnsi="Times New Roman" w:cs="Times New Roman"/>
          <w:sz w:val="28"/>
          <w:szCs w:val="28"/>
          <w:highlight w:val="lightGray"/>
          <w:lang w:val="ru-RU"/>
        </w:rPr>
        <w:t xml:space="preserve">(в тоннах) составляют соответственно 28, 13, 52, 11 и 7. </w:t>
      </w:r>
      <w:r w:rsidR="00A12817" w:rsidRPr="00191D33">
        <w:rPr>
          <w:rFonts w:ascii="Times New Roman" w:eastAsiaTheme="minorEastAsia" w:hAnsi="Times New Roman" w:cs="Times New Roman"/>
          <w:sz w:val="28"/>
          <w:szCs w:val="28"/>
          <w:highlight w:val="lightGray"/>
          <w:lang w:val="ru-RU"/>
        </w:rPr>
        <w:t xml:space="preserve">Запасы </w:t>
      </w:r>
      <w:r w:rsidR="00430793" w:rsidRPr="00191D33">
        <w:rPr>
          <w:rFonts w:ascii="Times New Roman" w:eastAsiaTheme="minorEastAsia" w:hAnsi="Times New Roman" w:cs="Times New Roman"/>
          <w:sz w:val="28"/>
          <w:szCs w:val="28"/>
          <w:highlight w:val="lightGray"/>
          <w:lang w:val="ru-RU"/>
        </w:rPr>
        <w:t xml:space="preserve">(в тоннах) – 25, 41, 32, 13. Затраты на перевозку продукции (в у.е.) заданы матрицей </w:t>
      </w:r>
      <w:r w:rsidR="00430793" w:rsidRPr="00191D33">
        <w:rPr>
          <w:rFonts w:ascii="Times New Roman" w:eastAsiaTheme="minorEastAsia" w:hAnsi="Times New Roman" w:cs="Times New Roman"/>
          <w:i/>
          <w:sz w:val="28"/>
          <w:szCs w:val="28"/>
          <w:highlight w:val="lightGray"/>
          <w:lang w:val="ru-RU"/>
        </w:rPr>
        <w:t>С</w:t>
      </w:r>
      <w:r w:rsidR="00430793" w:rsidRPr="00191D33">
        <w:rPr>
          <w:rFonts w:ascii="Times New Roman" w:eastAsiaTheme="minorEastAsia" w:hAnsi="Times New Roman" w:cs="Times New Roman"/>
          <w:sz w:val="28"/>
          <w:szCs w:val="28"/>
          <w:highlight w:val="lightGray"/>
          <w:lang w:val="ru-RU"/>
        </w:rPr>
        <w:t>:</w:t>
      </w:r>
    </w:p>
    <w:p w:rsidR="00435ABE" w:rsidRPr="00191D33" w:rsidRDefault="00430793" w:rsidP="00C93F01">
      <w:pPr>
        <w:tabs>
          <w:tab w:val="left" w:pos="426"/>
        </w:tabs>
        <w:spacing w:after="0" w:line="240" w:lineRule="auto"/>
        <w:jc w:val="center"/>
        <w:rPr>
          <w:rFonts w:ascii="Times New Roman" w:hAnsi="Times New Roman" w:cs="Times New Roman"/>
          <w:sz w:val="28"/>
          <w:szCs w:val="28"/>
          <w:highlight w:val="lightGray"/>
          <w:lang w:val="ru-RU"/>
        </w:rPr>
      </w:pPr>
      <w:r w:rsidRPr="00191D33">
        <w:rPr>
          <w:rFonts w:ascii="Times New Roman" w:hAnsi="Times New Roman" w:cs="Times New Roman"/>
          <w:sz w:val="28"/>
          <w:szCs w:val="28"/>
          <w:highlight w:val="lightGray"/>
          <w:lang w:val="ru-RU"/>
        </w:rPr>
        <w:lastRenderedPageBreak/>
        <w:t>С=</w:t>
      </w:r>
      <w:r w:rsidR="00472BAF" w:rsidRPr="00191D33">
        <w:rPr>
          <w:rFonts w:ascii="Times New Roman" w:hAnsi="Times New Roman" w:cs="Times New Roman"/>
          <w:position w:val="-62"/>
          <w:sz w:val="28"/>
          <w:szCs w:val="28"/>
          <w:highlight w:val="lightGray"/>
          <w:lang w:val="ru-RU"/>
        </w:rPr>
        <w:object w:dxaOrig="2060" w:dyaOrig="1340">
          <v:shape id="_x0000_i1040" type="#_x0000_t75" style="width:102.75pt;height:66.75pt" o:ole="">
            <v:imagedata r:id="rId36" o:title=""/>
          </v:shape>
          <o:OLEObject Type="Embed" ProgID="Equation.3" ShapeID="_x0000_i1040" DrawAspect="Content" ObjectID="_1590661288" r:id="rId37"/>
        </w:object>
      </w:r>
      <w:r w:rsidRPr="00191D33">
        <w:rPr>
          <w:rFonts w:ascii="Times New Roman" w:hAnsi="Times New Roman" w:cs="Times New Roman"/>
          <w:sz w:val="28"/>
          <w:szCs w:val="28"/>
          <w:highlight w:val="lightGray"/>
          <w:lang w:val="ru-RU"/>
        </w:rPr>
        <w:t>.</w:t>
      </w:r>
    </w:p>
    <w:p w:rsidR="00430793" w:rsidRPr="00191D33" w:rsidRDefault="00430793" w:rsidP="00C93F01">
      <w:pPr>
        <w:pStyle w:val="a3"/>
        <w:numPr>
          <w:ilvl w:val="0"/>
          <w:numId w:val="6"/>
        </w:numPr>
        <w:tabs>
          <w:tab w:val="left" w:pos="426"/>
        </w:tabs>
        <w:spacing w:after="0" w:line="240" w:lineRule="auto"/>
        <w:ind w:left="0" w:firstLine="0"/>
        <w:jc w:val="both"/>
        <w:rPr>
          <w:rFonts w:ascii="Times New Roman" w:eastAsiaTheme="minorEastAsia" w:hAnsi="Times New Roman" w:cs="Times New Roman"/>
          <w:sz w:val="28"/>
          <w:szCs w:val="28"/>
          <w:highlight w:val="lightGray"/>
          <w:lang w:val="ru-RU"/>
        </w:rPr>
      </w:pPr>
      <w:r w:rsidRPr="00191D33">
        <w:rPr>
          <w:rFonts w:ascii="Times New Roman" w:eastAsiaTheme="minorEastAsia" w:hAnsi="Times New Roman" w:cs="Times New Roman"/>
          <w:sz w:val="28"/>
          <w:szCs w:val="28"/>
          <w:highlight w:val="lightGray"/>
          <w:lang w:val="ru-RU"/>
        </w:rPr>
        <w:t xml:space="preserve">Решить открытую транспортную задачу с использованием метода потенциалов: имеется 5 поставщиков продукции и 4 потребителя. </w:t>
      </w:r>
      <w:r w:rsidR="00A12817" w:rsidRPr="00191D33">
        <w:rPr>
          <w:rFonts w:ascii="Times New Roman" w:eastAsiaTheme="minorEastAsia" w:hAnsi="Times New Roman" w:cs="Times New Roman"/>
          <w:sz w:val="28"/>
          <w:szCs w:val="28"/>
          <w:highlight w:val="lightGray"/>
          <w:lang w:val="ru-RU"/>
        </w:rPr>
        <w:t xml:space="preserve">Потребности </w:t>
      </w:r>
      <w:r w:rsidRPr="00191D33">
        <w:rPr>
          <w:rFonts w:ascii="Times New Roman" w:eastAsiaTheme="minorEastAsia" w:hAnsi="Times New Roman" w:cs="Times New Roman"/>
          <w:sz w:val="28"/>
          <w:szCs w:val="28"/>
          <w:highlight w:val="lightGray"/>
          <w:lang w:val="ru-RU"/>
        </w:rPr>
        <w:t xml:space="preserve">(в тоннах) составляют соответственно 29, 13, 26, 10 и 7. </w:t>
      </w:r>
      <w:r w:rsidR="00A12817" w:rsidRPr="00191D33">
        <w:rPr>
          <w:rFonts w:ascii="Times New Roman" w:eastAsiaTheme="minorEastAsia" w:hAnsi="Times New Roman" w:cs="Times New Roman"/>
          <w:sz w:val="28"/>
          <w:szCs w:val="28"/>
          <w:highlight w:val="lightGray"/>
          <w:lang w:val="ru-RU"/>
        </w:rPr>
        <w:t xml:space="preserve">Запасы </w:t>
      </w:r>
      <w:r w:rsidRPr="00191D33">
        <w:rPr>
          <w:rFonts w:ascii="Times New Roman" w:eastAsiaTheme="minorEastAsia" w:hAnsi="Times New Roman" w:cs="Times New Roman"/>
          <w:sz w:val="28"/>
          <w:szCs w:val="28"/>
          <w:highlight w:val="lightGray"/>
          <w:lang w:val="ru-RU"/>
        </w:rPr>
        <w:t xml:space="preserve">(в тоннах) – 24, 39, 32, 23. Затраты на перевозку продукции (в у.е.) заданы матрицей </w:t>
      </w:r>
      <w:r w:rsidRPr="00191D33">
        <w:rPr>
          <w:rFonts w:ascii="Times New Roman" w:eastAsiaTheme="minorEastAsia" w:hAnsi="Times New Roman" w:cs="Times New Roman"/>
          <w:i/>
          <w:sz w:val="28"/>
          <w:szCs w:val="28"/>
          <w:highlight w:val="lightGray"/>
          <w:lang w:val="ru-RU"/>
        </w:rPr>
        <w:t>С</w:t>
      </w:r>
      <w:r w:rsidRPr="00191D33">
        <w:rPr>
          <w:rFonts w:ascii="Times New Roman" w:eastAsiaTheme="minorEastAsia" w:hAnsi="Times New Roman" w:cs="Times New Roman"/>
          <w:sz w:val="28"/>
          <w:szCs w:val="28"/>
          <w:highlight w:val="lightGray"/>
          <w:lang w:val="ru-RU"/>
        </w:rPr>
        <w:t>:</w:t>
      </w:r>
    </w:p>
    <w:p w:rsidR="00435ABE" w:rsidRPr="00191D33" w:rsidRDefault="00430793" w:rsidP="00C93F01">
      <w:pPr>
        <w:tabs>
          <w:tab w:val="left" w:pos="426"/>
        </w:tabs>
        <w:spacing w:after="0" w:line="240" w:lineRule="auto"/>
        <w:jc w:val="center"/>
        <w:rPr>
          <w:rFonts w:ascii="Times New Roman" w:hAnsi="Times New Roman" w:cs="Times New Roman"/>
          <w:sz w:val="28"/>
          <w:szCs w:val="28"/>
          <w:highlight w:val="lightGray"/>
          <w:lang w:val="ru-RU"/>
        </w:rPr>
      </w:pPr>
      <w:r w:rsidRPr="00191D33">
        <w:rPr>
          <w:rFonts w:ascii="Times New Roman" w:hAnsi="Times New Roman" w:cs="Times New Roman"/>
          <w:sz w:val="28"/>
          <w:szCs w:val="28"/>
          <w:highlight w:val="lightGray"/>
          <w:lang w:val="ru-RU"/>
        </w:rPr>
        <w:t>С=</w:t>
      </w:r>
      <w:r w:rsidR="00472BAF" w:rsidRPr="00191D33">
        <w:rPr>
          <w:rFonts w:ascii="Times New Roman" w:hAnsi="Times New Roman" w:cs="Times New Roman"/>
          <w:position w:val="-62"/>
          <w:sz w:val="28"/>
          <w:szCs w:val="28"/>
          <w:highlight w:val="lightGray"/>
          <w:lang w:val="ru-RU"/>
        </w:rPr>
        <w:object w:dxaOrig="1960" w:dyaOrig="1340">
          <v:shape id="_x0000_i1041" type="#_x0000_t75" style="width:97.5pt;height:66.75pt" o:ole="">
            <v:imagedata r:id="rId38" o:title=""/>
          </v:shape>
          <o:OLEObject Type="Embed" ProgID="Equation.3" ShapeID="_x0000_i1041" DrawAspect="Content" ObjectID="_1590661289" r:id="rId39"/>
        </w:object>
      </w:r>
      <w:r w:rsidRPr="00191D33">
        <w:rPr>
          <w:rFonts w:ascii="Times New Roman" w:hAnsi="Times New Roman" w:cs="Times New Roman"/>
          <w:sz w:val="28"/>
          <w:szCs w:val="28"/>
          <w:highlight w:val="lightGray"/>
          <w:lang w:val="ru-RU"/>
        </w:rPr>
        <w:t>.</w:t>
      </w:r>
    </w:p>
    <w:p w:rsidR="00FE0A38" w:rsidRPr="00191D33"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highlight w:val="lightGray"/>
          <w:lang w:val="ru-RU"/>
        </w:rPr>
      </w:pPr>
      <w:r w:rsidRPr="00191D33">
        <w:rPr>
          <w:rFonts w:ascii="Times New Roman" w:hAnsi="Times New Roman" w:cs="Times New Roman"/>
          <w:sz w:val="28"/>
          <w:szCs w:val="28"/>
          <w:highlight w:val="lightGray"/>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191D33" w:rsidTr="00FE0A38">
        <w:tc>
          <w:tcPr>
            <w:tcW w:w="2518" w:type="dxa"/>
            <w:vMerge w:val="restart"/>
          </w:tcPr>
          <w:p w:rsidR="00FE0A38" w:rsidRPr="00191D33" w:rsidRDefault="00FE0A38" w:rsidP="00C93F01">
            <w:pPr>
              <w:tabs>
                <w:tab w:val="left" w:pos="426"/>
              </w:tabs>
              <w:jc w:val="center"/>
              <w:rPr>
                <w:sz w:val="28"/>
                <w:szCs w:val="28"/>
                <w:highlight w:val="lightGray"/>
              </w:rPr>
            </w:pPr>
          </w:p>
        </w:tc>
        <w:tc>
          <w:tcPr>
            <w:tcW w:w="3544" w:type="dxa"/>
            <w:gridSpan w:val="2"/>
          </w:tcPr>
          <w:p w:rsidR="00FE0A38" w:rsidRPr="00191D33" w:rsidRDefault="00FE0A38" w:rsidP="00C93F01">
            <w:pPr>
              <w:tabs>
                <w:tab w:val="left" w:pos="426"/>
              </w:tabs>
              <w:jc w:val="center"/>
              <w:rPr>
                <w:sz w:val="28"/>
                <w:szCs w:val="28"/>
                <w:highlight w:val="lightGray"/>
              </w:rPr>
            </w:pPr>
            <w:r w:rsidRPr="00191D33">
              <w:rPr>
                <w:sz w:val="28"/>
                <w:szCs w:val="28"/>
                <w:highlight w:val="lightGray"/>
              </w:rPr>
              <w:t>Расход сырья (в тоннах) на тонну краски</w:t>
            </w:r>
          </w:p>
        </w:tc>
        <w:tc>
          <w:tcPr>
            <w:tcW w:w="3226" w:type="dxa"/>
            <w:vMerge w:val="restart"/>
          </w:tcPr>
          <w:p w:rsidR="00FE0A38" w:rsidRPr="00191D33" w:rsidRDefault="00FE0A38" w:rsidP="00C93F01">
            <w:pPr>
              <w:tabs>
                <w:tab w:val="left" w:pos="426"/>
              </w:tabs>
              <w:jc w:val="center"/>
              <w:rPr>
                <w:sz w:val="28"/>
                <w:szCs w:val="28"/>
                <w:highlight w:val="lightGray"/>
              </w:rPr>
            </w:pPr>
            <w:r w:rsidRPr="00191D33">
              <w:rPr>
                <w:sz w:val="28"/>
                <w:szCs w:val="28"/>
                <w:highlight w:val="lightGray"/>
              </w:rPr>
              <w:t>Максимально возможный ежедневный расход сырья</w:t>
            </w:r>
          </w:p>
        </w:tc>
      </w:tr>
      <w:tr w:rsidR="00FE0A38" w:rsidRPr="00191D33" w:rsidTr="00FE0A38">
        <w:tc>
          <w:tcPr>
            <w:tcW w:w="2518" w:type="dxa"/>
            <w:vMerge/>
          </w:tcPr>
          <w:p w:rsidR="00FE0A38" w:rsidRPr="00191D33" w:rsidRDefault="00FE0A38" w:rsidP="00C93F01">
            <w:pPr>
              <w:tabs>
                <w:tab w:val="left" w:pos="426"/>
              </w:tabs>
              <w:jc w:val="center"/>
              <w:rPr>
                <w:sz w:val="28"/>
                <w:szCs w:val="28"/>
                <w:highlight w:val="lightGray"/>
              </w:rPr>
            </w:pPr>
          </w:p>
        </w:tc>
        <w:tc>
          <w:tcPr>
            <w:tcW w:w="2105"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Черная</w:t>
            </w:r>
          </w:p>
        </w:tc>
        <w:tc>
          <w:tcPr>
            <w:tcW w:w="1439"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Синяя</w:t>
            </w:r>
          </w:p>
        </w:tc>
        <w:tc>
          <w:tcPr>
            <w:tcW w:w="3226" w:type="dxa"/>
            <w:vMerge/>
          </w:tcPr>
          <w:p w:rsidR="00FE0A38" w:rsidRPr="00191D33" w:rsidRDefault="00FE0A38" w:rsidP="00C93F01">
            <w:pPr>
              <w:tabs>
                <w:tab w:val="left" w:pos="426"/>
              </w:tabs>
              <w:jc w:val="center"/>
              <w:rPr>
                <w:sz w:val="28"/>
                <w:szCs w:val="28"/>
                <w:highlight w:val="lightGray"/>
              </w:rPr>
            </w:pPr>
          </w:p>
        </w:tc>
      </w:tr>
      <w:tr w:rsidR="00FE0A38" w:rsidRPr="00191D33" w:rsidTr="00FE0A38">
        <w:tc>
          <w:tcPr>
            <w:tcW w:w="2518"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Сырье М1</w:t>
            </w:r>
          </w:p>
        </w:tc>
        <w:tc>
          <w:tcPr>
            <w:tcW w:w="2105"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6</w:t>
            </w:r>
          </w:p>
        </w:tc>
        <w:tc>
          <w:tcPr>
            <w:tcW w:w="1439"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4</w:t>
            </w:r>
          </w:p>
        </w:tc>
        <w:tc>
          <w:tcPr>
            <w:tcW w:w="3226"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24</w:t>
            </w:r>
          </w:p>
        </w:tc>
      </w:tr>
      <w:tr w:rsidR="00FE0A38" w:rsidRPr="00191D33" w:rsidTr="00FE0A38">
        <w:tc>
          <w:tcPr>
            <w:tcW w:w="2518"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Сырье М2</w:t>
            </w:r>
          </w:p>
        </w:tc>
        <w:tc>
          <w:tcPr>
            <w:tcW w:w="2105"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1</w:t>
            </w:r>
          </w:p>
        </w:tc>
        <w:tc>
          <w:tcPr>
            <w:tcW w:w="1439"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2</w:t>
            </w:r>
          </w:p>
        </w:tc>
        <w:tc>
          <w:tcPr>
            <w:tcW w:w="3226"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6</w:t>
            </w:r>
          </w:p>
        </w:tc>
      </w:tr>
      <w:tr w:rsidR="00FE0A38" w:rsidRPr="00191D33" w:rsidTr="00FE0A38">
        <w:tc>
          <w:tcPr>
            <w:tcW w:w="2518"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Доход (в 1000$) на тонну краски</w:t>
            </w:r>
          </w:p>
        </w:tc>
        <w:tc>
          <w:tcPr>
            <w:tcW w:w="2105"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5</w:t>
            </w:r>
          </w:p>
        </w:tc>
        <w:tc>
          <w:tcPr>
            <w:tcW w:w="1439" w:type="dxa"/>
          </w:tcPr>
          <w:p w:rsidR="00FE0A38" w:rsidRPr="00191D33" w:rsidRDefault="00FE0A38" w:rsidP="00C93F01">
            <w:pPr>
              <w:tabs>
                <w:tab w:val="left" w:pos="426"/>
              </w:tabs>
              <w:jc w:val="center"/>
              <w:rPr>
                <w:sz w:val="28"/>
                <w:szCs w:val="28"/>
                <w:highlight w:val="lightGray"/>
              </w:rPr>
            </w:pPr>
            <w:r w:rsidRPr="00191D33">
              <w:rPr>
                <w:sz w:val="28"/>
                <w:szCs w:val="28"/>
                <w:highlight w:val="lightGray"/>
              </w:rPr>
              <w:t>4</w:t>
            </w:r>
          </w:p>
        </w:tc>
        <w:tc>
          <w:tcPr>
            <w:tcW w:w="3226" w:type="dxa"/>
          </w:tcPr>
          <w:p w:rsidR="00FE0A38" w:rsidRPr="00191D33" w:rsidRDefault="00FE0A38" w:rsidP="00C93F01">
            <w:pPr>
              <w:tabs>
                <w:tab w:val="left" w:pos="426"/>
              </w:tabs>
              <w:jc w:val="center"/>
              <w:rPr>
                <w:sz w:val="28"/>
                <w:szCs w:val="28"/>
                <w:highlight w:val="lightGray"/>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191D33">
        <w:rPr>
          <w:rFonts w:ascii="Times New Roman" w:hAnsi="Times New Roman" w:cs="Times New Roman"/>
          <w:sz w:val="28"/>
          <w:szCs w:val="28"/>
          <w:highlight w:val="lightGray"/>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D87A7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highlight w:val="lightGray"/>
          <w:lang w:val="ru-RU"/>
        </w:rPr>
      </w:pPr>
      <w:r w:rsidRPr="00D87A7A">
        <w:rPr>
          <w:rFonts w:ascii="Times New Roman" w:hAnsi="Times New Roman" w:cs="Times New Roman"/>
          <w:sz w:val="28"/>
          <w:szCs w:val="28"/>
          <w:highlight w:val="lightGray"/>
          <w:lang w:val="ru-RU"/>
        </w:rPr>
        <w:t>Решить задачу линейного программирования геометрическим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D87A7A" w:rsidTr="005A3D8E">
        <w:tc>
          <w:tcPr>
            <w:tcW w:w="2518" w:type="dxa"/>
            <w:vMerge w:val="restart"/>
          </w:tcPr>
          <w:p w:rsidR="00FE0A38" w:rsidRPr="00D87A7A" w:rsidRDefault="00FE0A38" w:rsidP="00C93F01">
            <w:pPr>
              <w:tabs>
                <w:tab w:val="left" w:pos="426"/>
              </w:tabs>
              <w:jc w:val="center"/>
              <w:rPr>
                <w:sz w:val="28"/>
                <w:szCs w:val="28"/>
                <w:highlight w:val="lightGray"/>
              </w:rPr>
            </w:pPr>
          </w:p>
        </w:tc>
        <w:tc>
          <w:tcPr>
            <w:tcW w:w="3544" w:type="dxa"/>
            <w:gridSpan w:val="2"/>
          </w:tcPr>
          <w:p w:rsidR="00FE0A38" w:rsidRPr="00D87A7A" w:rsidRDefault="00FE0A38" w:rsidP="00C93F01">
            <w:pPr>
              <w:tabs>
                <w:tab w:val="left" w:pos="426"/>
              </w:tabs>
              <w:jc w:val="center"/>
              <w:rPr>
                <w:sz w:val="28"/>
                <w:szCs w:val="28"/>
                <w:highlight w:val="lightGray"/>
              </w:rPr>
            </w:pPr>
            <w:r w:rsidRPr="00D87A7A">
              <w:rPr>
                <w:sz w:val="28"/>
                <w:szCs w:val="28"/>
                <w:highlight w:val="lightGray"/>
              </w:rPr>
              <w:t>Расход сырья (в тоннах) на тонну краски</w:t>
            </w:r>
          </w:p>
        </w:tc>
        <w:tc>
          <w:tcPr>
            <w:tcW w:w="3226" w:type="dxa"/>
            <w:vMerge w:val="restart"/>
          </w:tcPr>
          <w:p w:rsidR="00FE0A38" w:rsidRPr="00D87A7A" w:rsidRDefault="00FE0A38" w:rsidP="00C93F01">
            <w:pPr>
              <w:tabs>
                <w:tab w:val="left" w:pos="426"/>
              </w:tabs>
              <w:jc w:val="center"/>
              <w:rPr>
                <w:sz w:val="28"/>
                <w:szCs w:val="28"/>
                <w:highlight w:val="lightGray"/>
              </w:rPr>
            </w:pPr>
            <w:r w:rsidRPr="00D87A7A">
              <w:rPr>
                <w:sz w:val="28"/>
                <w:szCs w:val="28"/>
                <w:highlight w:val="lightGray"/>
              </w:rPr>
              <w:t>Максимально возможный ежедневный расход сырья</w:t>
            </w:r>
          </w:p>
        </w:tc>
      </w:tr>
      <w:tr w:rsidR="00FE0A38" w:rsidRPr="00D87A7A" w:rsidTr="005A3D8E">
        <w:tc>
          <w:tcPr>
            <w:tcW w:w="2518" w:type="dxa"/>
            <w:vMerge/>
          </w:tcPr>
          <w:p w:rsidR="00FE0A38" w:rsidRPr="00D87A7A" w:rsidRDefault="00FE0A38" w:rsidP="00C93F01">
            <w:pPr>
              <w:tabs>
                <w:tab w:val="left" w:pos="426"/>
              </w:tabs>
              <w:jc w:val="center"/>
              <w:rPr>
                <w:sz w:val="28"/>
                <w:szCs w:val="28"/>
                <w:highlight w:val="lightGray"/>
              </w:rPr>
            </w:pPr>
          </w:p>
        </w:tc>
        <w:tc>
          <w:tcPr>
            <w:tcW w:w="2105" w:type="dxa"/>
          </w:tcPr>
          <w:p w:rsidR="00FE0A38" w:rsidRPr="00D87A7A" w:rsidRDefault="00FE0A38" w:rsidP="00C93F01">
            <w:pPr>
              <w:tabs>
                <w:tab w:val="left" w:pos="426"/>
              </w:tabs>
              <w:jc w:val="center"/>
              <w:rPr>
                <w:sz w:val="28"/>
                <w:szCs w:val="28"/>
                <w:highlight w:val="lightGray"/>
              </w:rPr>
            </w:pPr>
            <w:r w:rsidRPr="00D87A7A">
              <w:rPr>
                <w:sz w:val="28"/>
                <w:szCs w:val="28"/>
                <w:highlight w:val="lightGray"/>
              </w:rPr>
              <w:t>Черная</w:t>
            </w:r>
          </w:p>
        </w:tc>
        <w:tc>
          <w:tcPr>
            <w:tcW w:w="1439" w:type="dxa"/>
          </w:tcPr>
          <w:p w:rsidR="00FE0A38" w:rsidRPr="00D87A7A" w:rsidRDefault="00FE0A38" w:rsidP="00C93F01">
            <w:pPr>
              <w:tabs>
                <w:tab w:val="left" w:pos="426"/>
              </w:tabs>
              <w:jc w:val="center"/>
              <w:rPr>
                <w:sz w:val="28"/>
                <w:szCs w:val="28"/>
                <w:highlight w:val="lightGray"/>
              </w:rPr>
            </w:pPr>
            <w:r w:rsidRPr="00D87A7A">
              <w:rPr>
                <w:sz w:val="28"/>
                <w:szCs w:val="28"/>
                <w:highlight w:val="lightGray"/>
              </w:rPr>
              <w:t>Синяя</w:t>
            </w:r>
          </w:p>
        </w:tc>
        <w:tc>
          <w:tcPr>
            <w:tcW w:w="3226" w:type="dxa"/>
            <w:vMerge/>
          </w:tcPr>
          <w:p w:rsidR="00FE0A38" w:rsidRPr="00D87A7A" w:rsidRDefault="00FE0A38" w:rsidP="00C93F01">
            <w:pPr>
              <w:tabs>
                <w:tab w:val="left" w:pos="426"/>
              </w:tabs>
              <w:jc w:val="center"/>
              <w:rPr>
                <w:sz w:val="28"/>
                <w:szCs w:val="28"/>
                <w:highlight w:val="lightGray"/>
              </w:rPr>
            </w:pPr>
          </w:p>
        </w:tc>
      </w:tr>
      <w:tr w:rsidR="00FE0A38" w:rsidRPr="00D87A7A" w:rsidTr="005A3D8E">
        <w:tc>
          <w:tcPr>
            <w:tcW w:w="2518" w:type="dxa"/>
          </w:tcPr>
          <w:p w:rsidR="00FE0A38" w:rsidRPr="00D87A7A" w:rsidRDefault="00FE0A38" w:rsidP="00C93F01">
            <w:pPr>
              <w:tabs>
                <w:tab w:val="left" w:pos="426"/>
              </w:tabs>
              <w:jc w:val="center"/>
              <w:rPr>
                <w:sz w:val="28"/>
                <w:szCs w:val="28"/>
                <w:highlight w:val="lightGray"/>
              </w:rPr>
            </w:pPr>
            <w:r w:rsidRPr="00D87A7A">
              <w:rPr>
                <w:sz w:val="28"/>
                <w:szCs w:val="28"/>
                <w:highlight w:val="lightGray"/>
              </w:rPr>
              <w:t>Сырье М1</w:t>
            </w:r>
          </w:p>
        </w:tc>
        <w:tc>
          <w:tcPr>
            <w:tcW w:w="2105"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2</w:t>
            </w:r>
          </w:p>
        </w:tc>
        <w:tc>
          <w:tcPr>
            <w:tcW w:w="1439" w:type="dxa"/>
          </w:tcPr>
          <w:p w:rsidR="00FE0A38" w:rsidRPr="00D87A7A" w:rsidRDefault="00FE0A38" w:rsidP="00C93F01">
            <w:pPr>
              <w:tabs>
                <w:tab w:val="left" w:pos="426"/>
              </w:tabs>
              <w:jc w:val="center"/>
              <w:rPr>
                <w:sz w:val="28"/>
                <w:szCs w:val="28"/>
                <w:highlight w:val="lightGray"/>
              </w:rPr>
            </w:pPr>
            <w:r w:rsidRPr="00D87A7A">
              <w:rPr>
                <w:sz w:val="28"/>
                <w:szCs w:val="28"/>
                <w:highlight w:val="lightGray"/>
              </w:rPr>
              <w:t>4</w:t>
            </w:r>
          </w:p>
        </w:tc>
        <w:tc>
          <w:tcPr>
            <w:tcW w:w="3226"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30</w:t>
            </w:r>
          </w:p>
        </w:tc>
      </w:tr>
      <w:tr w:rsidR="00FE0A38" w:rsidRPr="00D87A7A" w:rsidTr="005A3D8E">
        <w:tc>
          <w:tcPr>
            <w:tcW w:w="2518" w:type="dxa"/>
          </w:tcPr>
          <w:p w:rsidR="00FE0A38" w:rsidRPr="00D87A7A" w:rsidRDefault="00FE0A38" w:rsidP="00C93F01">
            <w:pPr>
              <w:tabs>
                <w:tab w:val="left" w:pos="426"/>
              </w:tabs>
              <w:jc w:val="center"/>
              <w:rPr>
                <w:sz w:val="28"/>
                <w:szCs w:val="28"/>
                <w:highlight w:val="lightGray"/>
              </w:rPr>
            </w:pPr>
            <w:r w:rsidRPr="00D87A7A">
              <w:rPr>
                <w:sz w:val="28"/>
                <w:szCs w:val="28"/>
                <w:highlight w:val="lightGray"/>
              </w:rPr>
              <w:t>Сырье М2</w:t>
            </w:r>
          </w:p>
        </w:tc>
        <w:tc>
          <w:tcPr>
            <w:tcW w:w="2105"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3</w:t>
            </w:r>
          </w:p>
        </w:tc>
        <w:tc>
          <w:tcPr>
            <w:tcW w:w="1439"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1</w:t>
            </w:r>
          </w:p>
        </w:tc>
        <w:tc>
          <w:tcPr>
            <w:tcW w:w="3226"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18</w:t>
            </w:r>
          </w:p>
        </w:tc>
      </w:tr>
      <w:tr w:rsidR="00FE0A38" w:rsidRPr="00D87A7A" w:rsidTr="005A3D8E">
        <w:tc>
          <w:tcPr>
            <w:tcW w:w="2518" w:type="dxa"/>
          </w:tcPr>
          <w:p w:rsidR="00FE0A38" w:rsidRPr="00D87A7A" w:rsidRDefault="00FE0A38" w:rsidP="00C93F01">
            <w:pPr>
              <w:tabs>
                <w:tab w:val="left" w:pos="426"/>
              </w:tabs>
              <w:jc w:val="center"/>
              <w:rPr>
                <w:sz w:val="28"/>
                <w:szCs w:val="28"/>
                <w:highlight w:val="lightGray"/>
              </w:rPr>
            </w:pPr>
            <w:r w:rsidRPr="00D87A7A">
              <w:rPr>
                <w:sz w:val="28"/>
                <w:szCs w:val="28"/>
                <w:highlight w:val="lightGray"/>
              </w:rPr>
              <w:t>Доход (в 1000$) на тонну краски</w:t>
            </w:r>
          </w:p>
        </w:tc>
        <w:tc>
          <w:tcPr>
            <w:tcW w:w="2105"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3</w:t>
            </w:r>
          </w:p>
        </w:tc>
        <w:tc>
          <w:tcPr>
            <w:tcW w:w="1439" w:type="dxa"/>
          </w:tcPr>
          <w:p w:rsidR="00FE0A38" w:rsidRPr="00D87A7A" w:rsidRDefault="00FE0A38" w:rsidP="00C93F01">
            <w:pPr>
              <w:tabs>
                <w:tab w:val="left" w:pos="426"/>
              </w:tabs>
              <w:jc w:val="center"/>
              <w:rPr>
                <w:sz w:val="28"/>
                <w:szCs w:val="28"/>
                <w:highlight w:val="lightGray"/>
                <w:lang w:val="ru-RU"/>
              </w:rPr>
            </w:pPr>
            <w:r w:rsidRPr="00D87A7A">
              <w:rPr>
                <w:sz w:val="28"/>
                <w:szCs w:val="28"/>
                <w:highlight w:val="lightGray"/>
                <w:lang w:val="ru-RU"/>
              </w:rPr>
              <w:t>6</w:t>
            </w:r>
          </w:p>
        </w:tc>
        <w:tc>
          <w:tcPr>
            <w:tcW w:w="3226" w:type="dxa"/>
          </w:tcPr>
          <w:p w:rsidR="00FE0A38" w:rsidRPr="00D87A7A" w:rsidRDefault="00FE0A38" w:rsidP="00C93F01">
            <w:pPr>
              <w:tabs>
                <w:tab w:val="left" w:pos="426"/>
              </w:tabs>
              <w:jc w:val="center"/>
              <w:rPr>
                <w:sz w:val="28"/>
                <w:szCs w:val="28"/>
                <w:highlight w:val="lightGray"/>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D87A7A">
        <w:rPr>
          <w:rFonts w:ascii="Times New Roman" w:hAnsi="Times New Roman" w:cs="Times New Roman"/>
          <w:sz w:val="28"/>
          <w:szCs w:val="28"/>
          <w:highlight w:val="lightGray"/>
          <w:lang w:val="ru-RU"/>
        </w:rPr>
        <w:t xml:space="preserve">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w:t>
      </w:r>
      <w:r w:rsidRPr="00D87A7A">
        <w:rPr>
          <w:rFonts w:ascii="Times New Roman" w:hAnsi="Times New Roman" w:cs="Times New Roman"/>
          <w:sz w:val="28"/>
          <w:szCs w:val="28"/>
          <w:highlight w:val="lightGray"/>
          <w:lang w:val="ru-RU"/>
        </w:rPr>
        <w:lastRenderedPageBreak/>
        <w:t>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135ECA" w:rsidRPr="007D53FA" w:rsidRDefault="00135ECA" w:rsidP="00135ECA">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 xml:space="preserve">Найти точку условного экстремума функции </w:t>
      </w:r>
      <w:r w:rsidRPr="007D53FA">
        <w:rPr>
          <w:rFonts w:ascii="Times New Roman" w:hAnsi="Times New Roman" w:cs="Times New Roman"/>
          <w:noProof/>
          <w:sz w:val="28"/>
          <w:szCs w:val="28"/>
          <w:lang w:val="ru-RU" w:eastAsia="ru-RU"/>
        </w:rPr>
        <w:drawing>
          <wp:inline distT="0" distB="0" distL="0" distR="0" wp14:anchorId="4432CEC1" wp14:editId="6C328AA4">
            <wp:extent cx="136207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62075" cy="171450"/>
                    </a:xfrm>
                    <a:prstGeom prst="rect">
                      <a:avLst/>
                    </a:prstGeom>
                  </pic:spPr>
                </pic:pic>
              </a:graphicData>
            </a:graphic>
          </wp:inline>
        </w:drawing>
      </w:r>
      <w:r w:rsidRPr="007D53FA">
        <w:rPr>
          <w:rFonts w:ascii="Times New Roman" w:hAnsi="Times New Roman" w:cs="Times New Roman"/>
          <w:sz w:val="28"/>
          <w:szCs w:val="28"/>
          <w:lang w:val="ru-RU"/>
        </w:rPr>
        <w:t xml:space="preserve"> при ограничениях: </w:t>
      </w:r>
    </w:p>
    <w:p w:rsidR="00135ECA" w:rsidRPr="007D53FA" w:rsidRDefault="00135ECA" w:rsidP="00135ECA">
      <w:pPr>
        <w:tabs>
          <w:tab w:val="left" w:pos="426"/>
        </w:tabs>
        <w:spacing w:after="0" w:line="240" w:lineRule="auto"/>
        <w:jc w:val="center"/>
        <w:rPr>
          <w:rFonts w:ascii="Times New Roman" w:hAnsi="Times New Roman" w:cs="Times New Roman"/>
          <w:sz w:val="28"/>
          <w:szCs w:val="28"/>
          <w:lang w:val="en-US"/>
        </w:rPr>
      </w:pPr>
      <w:r w:rsidRPr="007D53FA">
        <w:rPr>
          <w:rFonts w:ascii="Times New Roman" w:hAnsi="Times New Roman" w:cs="Times New Roman"/>
          <w:noProof/>
          <w:sz w:val="28"/>
          <w:szCs w:val="28"/>
          <w:lang w:val="ru-RU" w:eastAsia="ru-RU"/>
        </w:rPr>
        <w:drawing>
          <wp:inline distT="0" distB="0" distL="0" distR="0" wp14:anchorId="69FDAF2F" wp14:editId="443696C9">
            <wp:extent cx="904875" cy="466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904875" cy="466725"/>
                    </a:xfrm>
                    <a:prstGeom prst="rect">
                      <a:avLst/>
                    </a:prstGeom>
                  </pic:spPr>
                </pic:pic>
              </a:graphicData>
            </a:graphic>
          </wp:inline>
        </w:drawing>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rPr>
            </w:pPr>
            <w:r w:rsidRPr="007D53FA">
              <w:rPr>
                <w:sz w:val="28"/>
                <w:szCs w:val="28"/>
              </w:rPr>
              <w:t>6</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r w:rsidRPr="007D53FA">
              <w:rPr>
                <w:sz w:val="28"/>
                <w:szCs w:val="28"/>
              </w:rPr>
              <w:t>24</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rPr>
            </w:pPr>
            <w:r w:rsidRPr="007D53FA">
              <w:rPr>
                <w:sz w:val="28"/>
                <w:szCs w:val="28"/>
              </w:rPr>
              <w:t>1</w:t>
            </w:r>
          </w:p>
        </w:tc>
        <w:tc>
          <w:tcPr>
            <w:tcW w:w="1439" w:type="dxa"/>
          </w:tcPr>
          <w:p w:rsidR="00FE0A38" w:rsidRPr="007D53FA" w:rsidRDefault="00FE0A38" w:rsidP="00C93F01">
            <w:pPr>
              <w:tabs>
                <w:tab w:val="left" w:pos="426"/>
              </w:tabs>
              <w:jc w:val="center"/>
              <w:rPr>
                <w:sz w:val="28"/>
                <w:szCs w:val="28"/>
              </w:rPr>
            </w:pPr>
            <w:r w:rsidRPr="007D53FA">
              <w:rPr>
                <w:sz w:val="28"/>
                <w:szCs w:val="28"/>
              </w:rPr>
              <w:t>2</w:t>
            </w:r>
          </w:p>
        </w:tc>
        <w:tc>
          <w:tcPr>
            <w:tcW w:w="3226" w:type="dxa"/>
          </w:tcPr>
          <w:p w:rsidR="00FE0A38" w:rsidRPr="007D53FA" w:rsidRDefault="00FE0A38" w:rsidP="00C93F01">
            <w:pPr>
              <w:tabs>
                <w:tab w:val="left" w:pos="426"/>
              </w:tabs>
              <w:jc w:val="center"/>
              <w:rPr>
                <w:sz w:val="28"/>
                <w:szCs w:val="28"/>
              </w:rPr>
            </w:pPr>
            <w:r w:rsidRPr="007D53FA">
              <w:rPr>
                <w:sz w:val="28"/>
                <w:szCs w:val="28"/>
              </w:rPr>
              <w:t>6</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rPr>
            </w:pPr>
            <w:r w:rsidRPr="007D53FA">
              <w:rPr>
                <w:sz w:val="28"/>
                <w:szCs w:val="28"/>
              </w:rPr>
              <w:t>5</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rPr>
            </w:pPr>
          </w:p>
        </w:tc>
      </w:tr>
    </w:tbl>
    <w:p w:rsidR="00FE0A38" w:rsidRPr="007D53FA" w:rsidRDefault="00FE0A38" w:rsidP="00C93F01">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2 т. (из-за отсутствия спроса), а также поставил условие, чтобы ежедневное производство синей краски не превышало более чем на тонну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p w:rsidR="00FE0A38" w:rsidRPr="007D53FA" w:rsidRDefault="00FE0A38" w:rsidP="00C93F01">
      <w:pPr>
        <w:pStyle w:val="a3"/>
        <w:numPr>
          <w:ilvl w:val="0"/>
          <w:numId w:val="6"/>
        </w:numPr>
        <w:tabs>
          <w:tab w:val="left" w:pos="426"/>
        </w:tabs>
        <w:spacing w:after="0" w:line="240" w:lineRule="auto"/>
        <w:ind w:left="0" w:firstLine="0"/>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Решить задачу линейного программирования симплекс методом. Фирма производит тип</w:t>
      </w:r>
      <w:bookmarkStart w:id="0" w:name="_GoBack"/>
      <w:bookmarkEnd w:id="0"/>
      <w:r w:rsidRPr="007D53FA">
        <w:rPr>
          <w:rFonts w:ascii="Times New Roman" w:hAnsi="Times New Roman" w:cs="Times New Roman"/>
          <w:sz w:val="28"/>
          <w:szCs w:val="28"/>
          <w:lang w:val="ru-RU"/>
        </w:rPr>
        <w:t>ографскую краску двух цветов: черную и синюю из сырья двух типов М1 и М2.</w:t>
      </w:r>
    </w:p>
    <w:tbl>
      <w:tblPr>
        <w:tblStyle w:val="ab"/>
        <w:tblW w:w="0" w:type="auto"/>
        <w:tblLook w:val="04A0" w:firstRow="1" w:lastRow="0" w:firstColumn="1" w:lastColumn="0" w:noHBand="0" w:noVBand="1"/>
      </w:tblPr>
      <w:tblGrid>
        <w:gridCol w:w="2518"/>
        <w:gridCol w:w="2105"/>
        <w:gridCol w:w="1439"/>
        <w:gridCol w:w="3226"/>
      </w:tblGrid>
      <w:tr w:rsidR="00FE0A38" w:rsidRPr="007D53FA" w:rsidTr="005A3D8E">
        <w:tc>
          <w:tcPr>
            <w:tcW w:w="2518" w:type="dxa"/>
            <w:vMerge w:val="restart"/>
          </w:tcPr>
          <w:p w:rsidR="00FE0A38" w:rsidRPr="007D53FA" w:rsidRDefault="00FE0A38" w:rsidP="00C93F01">
            <w:pPr>
              <w:tabs>
                <w:tab w:val="left" w:pos="426"/>
              </w:tabs>
              <w:jc w:val="center"/>
              <w:rPr>
                <w:sz w:val="28"/>
                <w:szCs w:val="28"/>
              </w:rPr>
            </w:pPr>
          </w:p>
        </w:tc>
        <w:tc>
          <w:tcPr>
            <w:tcW w:w="3544" w:type="dxa"/>
            <w:gridSpan w:val="2"/>
          </w:tcPr>
          <w:p w:rsidR="00FE0A38" w:rsidRPr="007D53FA" w:rsidRDefault="00FE0A38" w:rsidP="00C93F01">
            <w:pPr>
              <w:tabs>
                <w:tab w:val="left" w:pos="426"/>
              </w:tabs>
              <w:jc w:val="center"/>
              <w:rPr>
                <w:sz w:val="28"/>
                <w:szCs w:val="28"/>
              </w:rPr>
            </w:pPr>
            <w:r w:rsidRPr="007D53FA">
              <w:rPr>
                <w:sz w:val="28"/>
                <w:szCs w:val="28"/>
              </w:rPr>
              <w:t>Расход сырья (в тоннах) на тонну краски</w:t>
            </w:r>
          </w:p>
        </w:tc>
        <w:tc>
          <w:tcPr>
            <w:tcW w:w="3226" w:type="dxa"/>
            <w:vMerge w:val="restart"/>
          </w:tcPr>
          <w:p w:rsidR="00FE0A38" w:rsidRPr="007D53FA" w:rsidRDefault="00FE0A38" w:rsidP="00C93F01">
            <w:pPr>
              <w:tabs>
                <w:tab w:val="left" w:pos="426"/>
              </w:tabs>
              <w:jc w:val="center"/>
              <w:rPr>
                <w:sz w:val="28"/>
                <w:szCs w:val="28"/>
              </w:rPr>
            </w:pPr>
            <w:r w:rsidRPr="007D53FA">
              <w:rPr>
                <w:sz w:val="28"/>
                <w:szCs w:val="28"/>
              </w:rPr>
              <w:t>Максимально возможный ежедневный расход сырья</w:t>
            </w:r>
          </w:p>
        </w:tc>
      </w:tr>
      <w:tr w:rsidR="00FE0A38" w:rsidRPr="007D53FA" w:rsidTr="005A3D8E">
        <w:tc>
          <w:tcPr>
            <w:tcW w:w="2518" w:type="dxa"/>
            <w:vMerge/>
          </w:tcPr>
          <w:p w:rsidR="00FE0A38" w:rsidRPr="007D53FA" w:rsidRDefault="00FE0A38" w:rsidP="00C93F01">
            <w:pPr>
              <w:tabs>
                <w:tab w:val="left" w:pos="426"/>
              </w:tabs>
              <w:jc w:val="center"/>
              <w:rPr>
                <w:sz w:val="28"/>
                <w:szCs w:val="28"/>
              </w:rPr>
            </w:pPr>
          </w:p>
        </w:tc>
        <w:tc>
          <w:tcPr>
            <w:tcW w:w="2105" w:type="dxa"/>
          </w:tcPr>
          <w:p w:rsidR="00FE0A38" w:rsidRPr="007D53FA" w:rsidRDefault="00FE0A38" w:rsidP="00C93F01">
            <w:pPr>
              <w:tabs>
                <w:tab w:val="left" w:pos="426"/>
              </w:tabs>
              <w:jc w:val="center"/>
              <w:rPr>
                <w:sz w:val="28"/>
                <w:szCs w:val="28"/>
              </w:rPr>
            </w:pPr>
            <w:r w:rsidRPr="007D53FA">
              <w:rPr>
                <w:sz w:val="28"/>
                <w:szCs w:val="28"/>
              </w:rPr>
              <w:t>Черная</w:t>
            </w:r>
          </w:p>
        </w:tc>
        <w:tc>
          <w:tcPr>
            <w:tcW w:w="1439" w:type="dxa"/>
          </w:tcPr>
          <w:p w:rsidR="00FE0A38" w:rsidRPr="007D53FA" w:rsidRDefault="00FE0A38" w:rsidP="00C93F01">
            <w:pPr>
              <w:tabs>
                <w:tab w:val="left" w:pos="426"/>
              </w:tabs>
              <w:jc w:val="center"/>
              <w:rPr>
                <w:sz w:val="28"/>
                <w:szCs w:val="28"/>
              </w:rPr>
            </w:pPr>
            <w:r w:rsidRPr="007D53FA">
              <w:rPr>
                <w:sz w:val="28"/>
                <w:szCs w:val="28"/>
              </w:rPr>
              <w:t>Синяя</w:t>
            </w:r>
          </w:p>
        </w:tc>
        <w:tc>
          <w:tcPr>
            <w:tcW w:w="3226" w:type="dxa"/>
            <w:vMerge/>
          </w:tcPr>
          <w:p w:rsidR="00FE0A38" w:rsidRPr="007D53FA" w:rsidRDefault="00FE0A38" w:rsidP="00C93F01">
            <w:pPr>
              <w:tabs>
                <w:tab w:val="left" w:pos="426"/>
              </w:tabs>
              <w:jc w:val="center"/>
              <w:rPr>
                <w:sz w:val="28"/>
                <w:szCs w:val="28"/>
              </w:rPr>
            </w:pP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М1</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2</w:t>
            </w:r>
          </w:p>
        </w:tc>
        <w:tc>
          <w:tcPr>
            <w:tcW w:w="1439" w:type="dxa"/>
          </w:tcPr>
          <w:p w:rsidR="00FE0A38" w:rsidRPr="007D53FA" w:rsidRDefault="00FE0A38" w:rsidP="00C93F01">
            <w:pPr>
              <w:tabs>
                <w:tab w:val="left" w:pos="426"/>
              </w:tabs>
              <w:jc w:val="center"/>
              <w:rPr>
                <w:sz w:val="28"/>
                <w:szCs w:val="28"/>
              </w:rPr>
            </w:pPr>
            <w:r w:rsidRPr="007D53FA">
              <w:rPr>
                <w:sz w:val="28"/>
                <w:szCs w:val="28"/>
              </w:rPr>
              <w:t>4</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30</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Сырье М2</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1</w:t>
            </w:r>
          </w:p>
        </w:tc>
        <w:tc>
          <w:tcPr>
            <w:tcW w:w="3226" w:type="dxa"/>
          </w:tcPr>
          <w:p w:rsidR="00FE0A38" w:rsidRPr="007D53FA" w:rsidRDefault="00FE0A38" w:rsidP="00C93F01">
            <w:pPr>
              <w:tabs>
                <w:tab w:val="left" w:pos="426"/>
              </w:tabs>
              <w:jc w:val="center"/>
              <w:rPr>
                <w:sz w:val="28"/>
                <w:szCs w:val="28"/>
                <w:lang w:val="ru-RU"/>
              </w:rPr>
            </w:pPr>
            <w:r w:rsidRPr="007D53FA">
              <w:rPr>
                <w:sz w:val="28"/>
                <w:szCs w:val="28"/>
                <w:lang w:val="ru-RU"/>
              </w:rPr>
              <w:t>18</w:t>
            </w:r>
          </w:p>
        </w:tc>
      </w:tr>
      <w:tr w:rsidR="00FE0A38" w:rsidRPr="007D53FA" w:rsidTr="005A3D8E">
        <w:tc>
          <w:tcPr>
            <w:tcW w:w="2518" w:type="dxa"/>
          </w:tcPr>
          <w:p w:rsidR="00FE0A38" w:rsidRPr="007D53FA" w:rsidRDefault="00FE0A38" w:rsidP="00C93F01">
            <w:pPr>
              <w:tabs>
                <w:tab w:val="left" w:pos="426"/>
              </w:tabs>
              <w:jc w:val="center"/>
              <w:rPr>
                <w:sz w:val="28"/>
                <w:szCs w:val="28"/>
              </w:rPr>
            </w:pPr>
            <w:r w:rsidRPr="007D53FA">
              <w:rPr>
                <w:sz w:val="28"/>
                <w:szCs w:val="28"/>
              </w:rPr>
              <w:t>Доход (в 1000$) на тонну краски</w:t>
            </w:r>
          </w:p>
        </w:tc>
        <w:tc>
          <w:tcPr>
            <w:tcW w:w="2105" w:type="dxa"/>
          </w:tcPr>
          <w:p w:rsidR="00FE0A38" w:rsidRPr="007D53FA" w:rsidRDefault="00FE0A38" w:rsidP="00C93F01">
            <w:pPr>
              <w:tabs>
                <w:tab w:val="left" w:pos="426"/>
              </w:tabs>
              <w:jc w:val="center"/>
              <w:rPr>
                <w:sz w:val="28"/>
                <w:szCs w:val="28"/>
                <w:lang w:val="ru-RU"/>
              </w:rPr>
            </w:pPr>
            <w:r w:rsidRPr="007D53FA">
              <w:rPr>
                <w:sz w:val="28"/>
                <w:szCs w:val="28"/>
                <w:lang w:val="ru-RU"/>
              </w:rPr>
              <w:t>3</w:t>
            </w:r>
          </w:p>
        </w:tc>
        <w:tc>
          <w:tcPr>
            <w:tcW w:w="1439" w:type="dxa"/>
          </w:tcPr>
          <w:p w:rsidR="00FE0A38" w:rsidRPr="007D53FA" w:rsidRDefault="00FE0A38" w:rsidP="00C93F01">
            <w:pPr>
              <w:tabs>
                <w:tab w:val="left" w:pos="426"/>
              </w:tabs>
              <w:jc w:val="center"/>
              <w:rPr>
                <w:sz w:val="28"/>
                <w:szCs w:val="28"/>
                <w:lang w:val="ru-RU"/>
              </w:rPr>
            </w:pPr>
            <w:r w:rsidRPr="007D53FA">
              <w:rPr>
                <w:sz w:val="28"/>
                <w:szCs w:val="28"/>
                <w:lang w:val="ru-RU"/>
              </w:rPr>
              <w:t>6</w:t>
            </w:r>
          </w:p>
        </w:tc>
        <w:tc>
          <w:tcPr>
            <w:tcW w:w="3226" w:type="dxa"/>
          </w:tcPr>
          <w:p w:rsidR="00FE0A38" w:rsidRPr="007D53FA" w:rsidRDefault="00FE0A38" w:rsidP="00C93F01">
            <w:pPr>
              <w:tabs>
                <w:tab w:val="left" w:pos="426"/>
              </w:tabs>
              <w:jc w:val="center"/>
              <w:rPr>
                <w:sz w:val="28"/>
                <w:szCs w:val="28"/>
              </w:rPr>
            </w:pPr>
          </w:p>
        </w:tc>
      </w:tr>
    </w:tbl>
    <w:p w:rsidR="00435ABE" w:rsidRPr="007D53FA" w:rsidRDefault="00FE0A38" w:rsidP="00135ECA">
      <w:pPr>
        <w:tabs>
          <w:tab w:val="left" w:pos="426"/>
        </w:tabs>
        <w:spacing w:after="0" w:line="240" w:lineRule="auto"/>
        <w:jc w:val="both"/>
        <w:rPr>
          <w:rFonts w:ascii="Times New Roman" w:hAnsi="Times New Roman" w:cs="Times New Roman"/>
          <w:sz w:val="28"/>
          <w:szCs w:val="28"/>
          <w:lang w:val="ru-RU"/>
        </w:rPr>
      </w:pPr>
      <w:r w:rsidRPr="007D53FA">
        <w:rPr>
          <w:rFonts w:ascii="Times New Roman" w:hAnsi="Times New Roman" w:cs="Times New Roman"/>
          <w:sz w:val="28"/>
          <w:szCs w:val="28"/>
          <w:lang w:val="ru-RU"/>
        </w:rPr>
        <w:t>Отдел маркетинга фирмы ограничил ежедневное производство синей краски до 4 т. (из-за отсутствия спроса), а также поставил условие, чтобы ежедневное производство синей краски не превышало более чем на 2 т. аналогичный показатель производства черной краски. Фирме требуется определить оптимальное (наилучшее) соотношение между видами выпускаемой продукции для максимизации общего ежедневного дохода.</w:t>
      </w:r>
    </w:p>
    <w:sectPr w:rsidR="00435ABE" w:rsidRPr="007D53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BA5" w:rsidRDefault="00F41BA5" w:rsidP="00435ABE">
      <w:pPr>
        <w:spacing w:after="0" w:line="240" w:lineRule="auto"/>
      </w:pPr>
      <w:r>
        <w:separator/>
      </w:r>
    </w:p>
  </w:endnote>
  <w:endnote w:type="continuationSeparator" w:id="0">
    <w:p w:rsidR="00F41BA5" w:rsidRDefault="00F41BA5" w:rsidP="0043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BA5" w:rsidRDefault="00F41BA5" w:rsidP="00435ABE">
      <w:pPr>
        <w:spacing w:after="0" w:line="240" w:lineRule="auto"/>
      </w:pPr>
      <w:r>
        <w:separator/>
      </w:r>
    </w:p>
  </w:footnote>
  <w:footnote w:type="continuationSeparator" w:id="0">
    <w:p w:rsidR="00F41BA5" w:rsidRDefault="00F41BA5" w:rsidP="00435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8"/>
  </w:num>
  <w:num w:numId="6">
    <w:abstractNumId w:val="3"/>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BE"/>
    <w:rsid w:val="000B4105"/>
    <w:rsid w:val="000C52D9"/>
    <w:rsid w:val="00135ECA"/>
    <w:rsid w:val="00156C21"/>
    <w:rsid w:val="00191D33"/>
    <w:rsid w:val="002E335B"/>
    <w:rsid w:val="003071EA"/>
    <w:rsid w:val="0032197D"/>
    <w:rsid w:val="00423A6B"/>
    <w:rsid w:val="00430793"/>
    <w:rsid w:val="00435ABE"/>
    <w:rsid w:val="004656E3"/>
    <w:rsid w:val="00471C5D"/>
    <w:rsid w:val="00472BAF"/>
    <w:rsid w:val="004B3F7B"/>
    <w:rsid w:val="004E3F93"/>
    <w:rsid w:val="004F7E4E"/>
    <w:rsid w:val="00550102"/>
    <w:rsid w:val="0063251A"/>
    <w:rsid w:val="007D53FA"/>
    <w:rsid w:val="0082384A"/>
    <w:rsid w:val="00842905"/>
    <w:rsid w:val="008B6037"/>
    <w:rsid w:val="008F2CE4"/>
    <w:rsid w:val="00A12817"/>
    <w:rsid w:val="00A6458A"/>
    <w:rsid w:val="00AE4AA6"/>
    <w:rsid w:val="00B21375"/>
    <w:rsid w:val="00B31293"/>
    <w:rsid w:val="00C05A36"/>
    <w:rsid w:val="00C2751F"/>
    <w:rsid w:val="00C7026E"/>
    <w:rsid w:val="00C93F01"/>
    <w:rsid w:val="00CA4BAB"/>
    <w:rsid w:val="00D32F7C"/>
    <w:rsid w:val="00D87A7A"/>
    <w:rsid w:val="00DF140B"/>
    <w:rsid w:val="00E44A20"/>
    <w:rsid w:val="00E71570"/>
    <w:rsid w:val="00EB02E5"/>
    <w:rsid w:val="00ED7E48"/>
    <w:rsid w:val="00EE5ECA"/>
    <w:rsid w:val="00F338C6"/>
    <w:rsid w:val="00F41BA5"/>
    <w:rsid w:val="00FA1128"/>
    <w:rsid w:val="00FC37AC"/>
    <w:rsid w:val="00FE0A3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42AB0-A085-4755-96E4-9CBA1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ABE"/>
    <w:pPr>
      <w:ind w:left="720"/>
      <w:contextualSpacing/>
    </w:pPr>
  </w:style>
  <w:style w:type="paragraph" w:styleId="a4">
    <w:name w:val="header"/>
    <w:basedOn w:val="a"/>
    <w:link w:val="a5"/>
    <w:uiPriority w:val="99"/>
    <w:unhideWhenUsed/>
    <w:rsid w:val="00435ABE"/>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435ABE"/>
  </w:style>
  <w:style w:type="paragraph" w:styleId="a6">
    <w:name w:val="footer"/>
    <w:basedOn w:val="a"/>
    <w:link w:val="a7"/>
    <w:uiPriority w:val="99"/>
    <w:unhideWhenUsed/>
    <w:rsid w:val="00435ABE"/>
    <w:pPr>
      <w:tabs>
        <w:tab w:val="center" w:pos="4536"/>
        <w:tab w:val="right" w:pos="9072"/>
      </w:tabs>
      <w:spacing w:after="0" w:line="240" w:lineRule="auto"/>
    </w:pPr>
  </w:style>
  <w:style w:type="character" w:customStyle="1" w:styleId="a7">
    <w:name w:val="Нижний колонтитул Знак"/>
    <w:basedOn w:val="a0"/>
    <w:link w:val="a6"/>
    <w:uiPriority w:val="99"/>
    <w:rsid w:val="00435ABE"/>
  </w:style>
  <w:style w:type="character" w:styleId="a8">
    <w:name w:val="Placeholder Text"/>
    <w:basedOn w:val="a0"/>
    <w:uiPriority w:val="99"/>
    <w:semiHidden/>
    <w:rsid w:val="00A6458A"/>
    <w:rPr>
      <w:color w:val="808080"/>
    </w:rPr>
  </w:style>
  <w:style w:type="paragraph" w:styleId="a9">
    <w:name w:val="Balloon Text"/>
    <w:basedOn w:val="a"/>
    <w:link w:val="aa"/>
    <w:uiPriority w:val="99"/>
    <w:semiHidden/>
    <w:unhideWhenUsed/>
    <w:rsid w:val="00A645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58A"/>
    <w:rPr>
      <w:rFonts w:ascii="Tahoma" w:hAnsi="Tahoma" w:cs="Tahoma"/>
      <w:sz w:val="16"/>
      <w:szCs w:val="16"/>
    </w:rPr>
  </w:style>
  <w:style w:type="table" w:styleId="ab">
    <w:name w:val="Table Grid"/>
    <w:basedOn w:val="a1"/>
    <w:rsid w:val="00FE0A38"/>
    <w:pPr>
      <w:spacing w:after="0" w:line="240" w:lineRule="auto"/>
    </w:pPr>
    <w:rPr>
      <w:rFonts w:ascii="Times New Roman" w:eastAsia="Times New Roman" w:hAnsi="Times New Roman" w:cs="Times New Roman"/>
      <w:sz w:val="20"/>
      <w:szCs w:val="20"/>
      <w:lang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package" Target="embeddings/_________Microsoft_Visio111.vsdx"/><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4.bin"/><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package" Target="embeddings/_________Microsoft_Visio222.vsdx"/><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2002</Words>
  <Characters>11418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Alaska Young</cp:lastModifiedBy>
  <cp:revision>16</cp:revision>
  <dcterms:created xsi:type="dcterms:W3CDTF">2011-05-16T09:47:00Z</dcterms:created>
  <dcterms:modified xsi:type="dcterms:W3CDTF">2018-06-16T10:34:00Z</dcterms:modified>
</cp:coreProperties>
</file>