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FEAD9" w14:textId="77777777" w:rsidR="00462839" w:rsidRPr="007B1F77" w:rsidRDefault="00462839" w:rsidP="00462839">
      <w:pPr>
        <w:pStyle w:val="Title"/>
        <w:spacing w:after="240"/>
        <w:jc w:val="right"/>
      </w:pPr>
      <w:r>
        <w:rPr>
          <w:rFonts w:asciiTheme="minorHAnsi" w:hAnsiTheme="minorHAnsi"/>
        </w:rPr>
        <w:t>Process Architecture</w:t>
      </w:r>
    </w:p>
    <w:p w14:paraId="59B13C08" w14:textId="77777777" w:rsidR="00462839" w:rsidRDefault="00462839" w:rsidP="00462839">
      <w:pPr>
        <w:jc w:val="right"/>
        <w:rPr>
          <w:sz w:val="56"/>
          <w:szCs w:val="56"/>
        </w:rPr>
      </w:pPr>
      <w:proofErr w:type="gramStart"/>
      <w:r>
        <w:rPr>
          <w:sz w:val="56"/>
          <w:szCs w:val="56"/>
        </w:rPr>
        <w:t>for</w:t>
      </w:r>
      <w:proofErr w:type="gramEnd"/>
    </w:p>
    <w:p w14:paraId="7F58D765" w14:textId="38E873D2" w:rsidR="00462839" w:rsidRDefault="00FD55E2" w:rsidP="00462839">
      <w:pPr>
        <w:spacing w:before="240"/>
        <w:jc w:val="right"/>
        <w:rPr>
          <w:sz w:val="56"/>
          <w:szCs w:val="56"/>
        </w:rPr>
      </w:pPr>
      <w:proofErr w:type="spellStart"/>
      <w:r>
        <w:rPr>
          <w:sz w:val="56"/>
          <w:szCs w:val="56"/>
        </w:rPr>
        <w:t>Microminer</w:t>
      </w:r>
      <w:proofErr w:type="spellEnd"/>
    </w:p>
    <w:p w14:paraId="0E4C2B64" w14:textId="77777777" w:rsidR="00462839" w:rsidRDefault="00462839" w:rsidP="00462839">
      <w:pPr>
        <w:spacing w:before="240"/>
        <w:jc w:val="right"/>
        <w:rPr>
          <w:sz w:val="56"/>
          <w:szCs w:val="56"/>
        </w:rPr>
      </w:pPr>
    </w:p>
    <w:p w14:paraId="1B294BCF" w14:textId="271434E9" w:rsidR="00462839" w:rsidRDefault="00FD55E2" w:rsidP="00462839">
      <w:pPr>
        <w:pStyle w:val="Subtitle"/>
        <w:jc w:val="right"/>
        <w:rPr>
          <w:sz w:val="40"/>
          <w:szCs w:val="40"/>
        </w:rPr>
      </w:pPr>
      <w:r>
        <w:rPr>
          <w:sz w:val="40"/>
          <w:szCs w:val="40"/>
        </w:rPr>
        <w:t>Version 1</w:t>
      </w:r>
      <w:bookmarkStart w:id="0" w:name="_GoBack"/>
      <w:bookmarkEnd w:id="0"/>
      <w:r w:rsidR="00462839">
        <w:rPr>
          <w:sz w:val="40"/>
          <w:szCs w:val="40"/>
        </w:rPr>
        <w:t>.0 Approved</w:t>
      </w:r>
    </w:p>
    <w:p w14:paraId="1A4E0BAF" w14:textId="77777777" w:rsidR="00462839" w:rsidRPr="007B1F77" w:rsidRDefault="00462839" w:rsidP="00462839">
      <w:pPr>
        <w:jc w:val="right"/>
      </w:pPr>
    </w:p>
    <w:p w14:paraId="3F22F6FD" w14:textId="77777777" w:rsidR="00462839" w:rsidRDefault="00462839" w:rsidP="00462839">
      <w:pPr>
        <w:jc w:val="right"/>
        <w:rPr>
          <w:sz w:val="40"/>
          <w:szCs w:val="40"/>
        </w:rPr>
      </w:pPr>
      <w:r>
        <w:rPr>
          <w:sz w:val="40"/>
          <w:szCs w:val="40"/>
        </w:rPr>
        <w:t>Prepared by Lynn Barnett and Victoria Potvin</w:t>
      </w:r>
    </w:p>
    <w:p w14:paraId="3B6A2D83" w14:textId="77777777" w:rsidR="00462839" w:rsidRDefault="00462839" w:rsidP="00462839">
      <w:pPr>
        <w:jc w:val="right"/>
        <w:rPr>
          <w:sz w:val="40"/>
          <w:szCs w:val="40"/>
        </w:rPr>
      </w:pPr>
    </w:p>
    <w:p w14:paraId="7360E01D" w14:textId="77777777" w:rsidR="00462839" w:rsidRDefault="00462839" w:rsidP="00462839">
      <w:pPr>
        <w:jc w:val="right"/>
        <w:rPr>
          <w:sz w:val="40"/>
          <w:szCs w:val="40"/>
        </w:rPr>
      </w:pPr>
      <w:r>
        <w:rPr>
          <w:sz w:val="40"/>
          <w:szCs w:val="40"/>
        </w:rPr>
        <w:t>University of Central Oklahoma</w:t>
      </w:r>
    </w:p>
    <w:p w14:paraId="6682BD75" w14:textId="77777777" w:rsidR="00462839" w:rsidRDefault="00462839" w:rsidP="00462839">
      <w:pPr>
        <w:jc w:val="right"/>
        <w:rPr>
          <w:sz w:val="40"/>
          <w:szCs w:val="40"/>
        </w:rPr>
      </w:pPr>
    </w:p>
    <w:p w14:paraId="40AB1456" w14:textId="6C19EF8F" w:rsidR="00462839" w:rsidRPr="007B1F77" w:rsidRDefault="009840E3" w:rsidP="00462839">
      <w:pPr>
        <w:jc w:val="right"/>
      </w:pPr>
      <w:r>
        <w:rPr>
          <w:sz w:val="40"/>
          <w:szCs w:val="40"/>
        </w:rPr>
        <w:t>February 25</w:t>
      </w:r>
      <w:r w:rsidR="00462839">
        <w:rPr>
          <w:sz w:val="40"/>
          <w:szCs w:val="40"/>
        </w:rPr>
        <w:t>, 2015</w:t>
      </w:r>
    </w:p>
    <w:p w14:paraId="7E37F11E" w14:textId="77777777" w:rsidR="00462839" w:rsidRDefault="00462839">
      <w:r>
        <w:br w:type="page"/>
      </w:r>
    </w:p>
    <w:p w14:paraId="432A0FD9" w14:textId="77777777" w:rsidR="00462839" w:rsidRDefault="00462839" w:rsidP="00462839">
      <w:pPr>
        <w:pStyle w:val="Heading1"/>
      </w:pPr>
      <w:r>
        <w:lastRenderedPageBreak/>
        <w:t>Process Architecture</w:t>
      </w:r>
    </w:p>
    <w:p w14:paraId="3FAECCBA" w14:textId="77777777" w:rsidR="00462839" w:rsidRDefault="00462839" w:rsidP="0018341D">
      <w:r>
        <w:t xml:space="preserve">Our team is comprised of two commuters who do not have much time to meet in person. As such, we had meetings using the Google service Hangouts to make design and implementation decisions. Hangouts works similar to an instant messaging service, so we did not have to schedule designated meeting times, but rather were able to work dynamically when issues arose. We also used </w:t>
      </w:r>
      <w:proofErr w:type="spellStart"/>
      <w:r>
        <w:t>Git</w:t>
      </w:r>
      <w:proofErr w:type="spellEnd"/>
      <w:r>
        <w:t xml:space="preserve"> for version control to ensure that we were able to track and understand changes to the project</w:t>
      </w:r>
      <w:r w:rsidR="0018341D">
        <w:t xml:space="preserve"> made by the other team member</w:t>
      </w:r>
      <w:r>
        <w:t>. Since we have worked together in a team several times, we trust each other enough to work independently and also to take good advice from each other when needed. When debugging issues or concerns about the correctness of a design or implementation arose, we were quick to change modes and work closely together to find a solution.</w:t>
      </w:r>
      <w:r w:rsidR="0018341D">
        <w:t xml:space="preserve"> </w:t>
      </w:r>
    </w:p>
    <w:p w14:paraId="2FF0CDB1" w14:textId="77777777" w:rsidR="00462839" w:rsidRPr="00462839" w:rsidRDefault="00462839" w:rsidP="00462839"/>
    <w:sectPr w:rsidR="00462839" w:rsidRPr="0046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839"/>
    <w:rsid w:val="00174087"/>
    <w:rsid w:val="0018341D"/>
    <w:rsid w:val="00462839"/>
    <w:rsid w:val="009840E3"/>
    <w:rsid w:val="00EC05A7"/>
    <w:rsid w:val="00FD5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6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39"/>
  </w:style>
  <w:style w:type="paragraph" w:styleId="Heading1">
    <w:name w:val="heading 1"/>
    <w:basedOn w:val="Normal"/>
    <w:next w:val="Normal"/>
    <w:link w:val="Heading1Char"/>
    <w:uiPriority w:val="9"/>
    <w:qFormat/>
    <w:rsid w:val="00462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3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62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8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839"/>
    <w:rPr>
      <w:rFonts w:eastAsiaTheme="minorEastAsia"/>
      <w:color w:val="5A5A5A" w:themeColor="text1" w:themeTint="A5"/>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39"/>
  </w:style>
  <w:style w:type="paragraph" w:styleId="Heading1">
    <w:name w:val="heading 1"/>
    <w:basedOn w:val="Normal"/>
    <w:next w:val="Normal"/>
    <w:link w:val="Heading1Char"/>
    <w:uiPriority w:val="9"/>
    <w:qFormat/>
    <w:rsid w:val="00462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3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62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8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83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Potvin</dc:creator>
  <cp:keywords/>
  <dc:description/>
  <cp:lastModifiedBy>Victoria Potvin</cp:lastModifiedBy>
  <cp:revision>2</cp:revision>
  <dcterms:created xsi:type="dcterms:W3CDTF">2015-03-29T07:09:00Z</dcterms:created>
  <dcterms:modified xsi:type="dcterms:W3CDTF">2015-03-29T07:09:00Z</dcterms:modified>
</cp:coreProperties>
</file>