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1DC" w:rsidRDefault="000958D9" w:rsidP="000958D9">
      <w:pPr>
        <w:pStyle w:val="Ttulo1"/>
        <w:jc w:val="center"/>
      </w:pPr>
      <w:r>
        <w:t>BIBLIOGRAFÍA</w:t>
      </w:r>
    </w:p>
    <w:p w:rsidR="000958D9" w:rsidRPr="000958D9" w:rsidRDefault="000958D9" w:rsidP="000958D9">
      <w:bookmarkStart w:id="0" w:name="_GoBack"/>
      <w:bookmarkEnd w:id="0"/>
    </w:p>
    <w:p w:rsidR="000958D9" w:rsidRPr="000958D9" w:rsidRDefault="000958D9" w:rsidP="000958D9">
      <w:pPr>
        <w:pStyle w:val="Prrafodelista"/>
        <w:numPr>
          <w:ilvl w:val="0"/>
          <w:numId w:val="1"/>
        </w:numPr>
      </w:pPr>
      <w:r>
        <w:t xml:space="preserve">Casos de cáncer por comunidades (2023): </w:t>
      </w:r>
      <w:hyperlink r:id="rId6" w:history="1">
        <w:r w:rsidRPr="000958D9">
          <w:rPr>
            <w:rStyle w:val="Hipervnculo"/>
          </w:rPr>
          <w:t>https://www.epdata.es/datos/cancer-espana-datos-estadisticas/289?accion=3</w:t>
        </w:r>
      </w:hyperlink>
    </w:p>
    <w:sectPr w:rsidR="000958D9" w:rsidRPr="00095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07993"/>
    <w:multiLevelType w:val="hybridMultilevel"/>
    <w:tmpl w:val="915029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152"/>
    <w:rsid w:val="000958D9"/>
    <w:rsid w:val="006B31DC"/>
    <w:rsid w:val="009B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8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958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58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8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958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58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data.es/datos/cancer-espana-datos-estadisticas/289?accion=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 Pérez</dc:creator>
  <cp:keywords/>
  <dc:description/>
  <cp:lastModifiedBy>Vane Pérez</cp:lastModifiedBy>
  <cp:revision>2</cp:revision>
  <dcterms:created xsi:type="dcterms:W3CDTF">2024-10-08T16:04:00Z</dcterms:created>
  <dcterms:modified xsi:type="dcterms:W3CDTF">2024-10-08T16:06:00Z</dcterms:modified>
</cp:coreProperties>
</file>