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NovaCart Global Commerce – Product </w:t>
      </w:r>
      <w:r>
        <w:rPr>
          <w:spacing w:val="-2"/>
        </w:rPr>
        <w:t>Catalog</w:t>
      </w:r>
    </w:p>
    <w:p>
      <w:pPr>
        <w:pStyle w:val="BodyText"/>
        <w:spacing w:before="2"/>
        <w:rPr>
          <w:b/>
          <w:sz w:val="43"/>
        </w:rPr>
      </w:pPr>
    </w:p>
    <w:p>
      <w:pPr>
        <w:spacing w:before="0"/>
        <w:ind w:left="720" w:right="0" w:firstLine="0"/>
        <w:jc w:val="left"/>
        <w:rPr>
          <w:i/>
          <w:sz w:val="20"/>
        </w:rPr>
      </w:pPr>
      <w:r>
        <w:rPr>
          <w:i/>
          <w:sz w:val="20"/>
        </w:rPr>
        <w:t>Comprehensive Product Specifications </w:t>
      </w:r>
      <w:r>
        <w:rPr>
          <w:i/>
          <w:spacing w:val="-2"/>
          <w:sz w:val="20"/>
        </w:rPr>
        <w:t>(Fictitious)</w:t>
      </w: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spacing w:before="10"/>
        <w:rPr>
          <w:i/>
          <w:sz w:val="19"/>
        </w:rPr>
      </w:pPr>
    </w:p>
    <w:p>
      <w:pPr>
        <w:pStyle w:val="Heading1"/>
        <w:spacing w:before="0"/>
      </w:pPr>
      <w:r>
        <w:rPr/>
        <w:t>NovaPhone </w:t>
      </w:r>
      <w:r>
        <w:rPr>
          <w:spacing w:val="-5"/>
        </w:rPr>
        <w:t>X1</w:t>
      </w:r>
    </w:p>
    <w:p>
      <w:pPr>
        <w:pStyle w:val="BodyText"/>
        <w:spacing w:before="153"/>
        <w:ind w:left="720"/>
      </w:pPr>
      <w:r>
        <w:rPr/>
        <w:t>Category: Consumer </w:t>
      </w:r>
      <w:r>
        <w:rPr>
          <w:spacing w:val="-2"/>
        </w:rPr>
        <w:t>Electronics</w:t>
      </w:r>
    </w:p>
    <w:p>
      <w:pPr>
        <w:pStyle w:val="BodyText"/>
        <w:spacing w:before="3" w:after="1"/>
        <w:rPr>
          <w:sz w:val="13"/>
        </w:rPr>
      </w:pPr>
    </w:p>
    <w:tbl>
      <w:tblPr>
        <w:tblW w:w="0" w:type="auto"/>
        <w:jc w:val="left"/>
        <w:tblInd w:w="11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0"/>
        <w:gridCol w:w="6000"/>
      </w:tblGrid>
      <w:tr>
        <w:trPr>
          <w:trHeight w:val="350" w:hRule="atLeast"/>
        </w:trPr>
        <w:tc>
          <w:tcPr>
            <w:tcW w:w="4000" w:type="dxa"/>
            <w:shd w:val="clear" w:color="auto" w:fill="D3D3D3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Specification</w:t>
            </w:r>
          </w:p>
        </w:tc>
        <w:tc>
          <w:tcPr>
            <w:tcW w:w="6000" w:type="dxa"/>
            <w:shd w:val="clear" w:color="auto" w:fill="D3D3D3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Details</w:t>
            </w:r>
          </w:p>
        </w:tc>
      </w:tr>
      <w:tr>
        <w:trPr>
          <w:trHeight w:val="35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Processor</w:t>
            </w:r>
          </w:p>
        </w:tc>
        <w:tc>
          <w:tcPr>
            <w:tcW w:w="6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Octa-core 3.1 </w:t>
            </w:r>
            <w:r>
              <w:rPr>
                <w:spacing w:val="-5"/>
                <w:sz w:val="20"/>
              </w:rPr>
              <w:t>GHz</w:t>
            </w:r>
          </w:p>
        </w:tc>
      </w:tr>
      <w:tr>
        <w:trPr>
          <w:trHeight w:val="35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Display</w:t>
            </w:r>
          </w:p>
        </w:tc>
        <w:tc>
          <w:tcPr>
            <w:tcW w:w="6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6.7-inch </w:t>
            </w:r>
            <w:r>
              <w:rPr>
                <w:spacing w:val="-4"/>
                <w:sz w:val="20"/>
              </w:rPr>
              <w:t>OLED</w:t>
            </w:r>
          </w:p>
        </w:tc>
      </w:tr>
      <w:tr>
        <w:trPr>
          <w:trHeight w:val="35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Storage </w:t>
            </w:r>
            <w:r>
              <w:rPr>
                <w:spacing w:val="-2"/>
                <w:sz w:val="20"/>
              </w:rPr>
              <w:t>Options</w:t>
            </w:r>
          </w:p>
        </w:tc>
        <w:tc>
          <w:tcPr>
            <w:tcW w:w="6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128GB / 256GB / </w:t>
            </w:r>
            <w:r>
              <w:rPr>
                <w:spacing w:val="-2"/>
                <w:sz w:val="20"/>
              </w:rPr>
              <w:t>512GB</w:t>
            </w:r>
          </w:p>
        </w:tc>
      </w:tr>
      <w:tr>
        <w:trPr>
          <w:trHeight w:val="35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Battery</w:t>
            </w:r>
          </w:p>
        </w:tc>
        <w:tc>
          <w:tcPr>
            <w:tcW w:w="6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4800 </w:t>
            </w:r>
            <w:r>
              <w:rPr>
                <w:spacing w:val="-5"/>
                <w:sz w:val="20"/>
              </w:rPr>
              <w:t>mAh</w:t>
            </w:r>
          </w:p>
        </w:tc>
      </w:tr>
      <w:tr>
        <w:trPr>
          <w:trHeight w:val="35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Connectivity</w:t>
            </w:r>
          </w:p>
        </w:tc>
        <w:tc>
          <w:tcPr>
            <w:tcW w:w="6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5G, Wi-Fi 6E, Bluetooth </w:t>
            </w:r>
            <w:r>
              <w:rPr>
                <w:spacing w:val="-5"/>
                <w:sz w:val="20"/>
              </w:rPr>
              <w:t>5.3</w:t>
            </w:r>
          </w:p>
        </w:tc>
      </w:tr>
      <w:tr>
        <w:trPr>
          <w:trHeight w:val="349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Warranty</w:t>
            </w:r>
          </w:p>
        </w:tc>
        <w:tc>
          <w:tcPr>
            <w:tcW w:w="6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 Year Manufacturer </w:t>
            </w:r>
            <w:r>
              <w:rPr>
                <w:spacing w:val="-2"/>
                <w:sz w:val="20"/>
              </w:rPr>
              <w:t>Warranty</w:t>
            </w:r>
          </w:p>
        </w:tc>
      </w:tr>
      <w:tr>
        <w:trPr>
          <w:trHeight w:val="35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Price </w:t>
            </w:r>
            <w:r>
              <w:rPr>
                <w:spacing w:val="-2"/>
                <w:sz w:val="20"/>
              </w:rPr>
              <w:t>Range</w:t>
            </w:r>
          </w:p>
        </w:tc>
        <w:tc>
          <w:tcPr>
            <w:tcW w:w="6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$799 – </w:t>
            </w:r>
            <w:r>
              <w:rPr>
                <w:spacing w:val="-2"/>
                <w:sz w:val="20"/>
              </w:rPr>
              <w:t>$1,099</w:t>
            </w: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19"/>
        </w:rPr>
      </w:pPr>
    </w:p>
    <w:p>
      <w:pPr>
        <w:pStyle w:val="Heading1"/>
      </w:pPr>
      <w:r>
        <w:rPr/>
        <w:t>NovaHome SmartHub </w:t>
      </w:r>
      <w:r>
        <w:rPr>
          <w:spacing w:val="-5"/>
        </w:rPr>
        <w:t>Pro</w:t>
      </w:r>
    </w:p>
    <w:p>
      <w:pPr>
        <w:pStyle w:val="BodyText"/>
        <w:spacing w:before="153"/>
        <w:ind w:left="720"/>
      </w:pPr>
      <w:r>
        <w:rPr/>
        <w:t>Category: Smart Home </w:t>
      </w:r>
      <w:r>
        <w:rPr>
          <w:spacing w:val="-2"/>
        </w:rPr>
        <w:t>Devices</w:t>
      </w:r>
    </w:p>
    <w:p>
      <w:pPr>
        <w:pStyle w:val="BodyText"/>
        <w:spacing w:before="3"/>
        <w:rPr>
          <w:sz w:val="13"/>
        </w:rPr>
      </w:pPr>
    </w:p>
    <w:tbl>
      <w:tblPr>
        <w:tblW w:w="0" w:type="auto"/>
        <w:jc w:val="left"/>
        <w:tblInd w:w="11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0"/>
        <w:gridCol w:w="6000"/>
      </w:tblGrid>
      <w:tr>
        <w:trPr>
          <w:trHeight w:val="350" w:hRule="atLeast"/>
        </w:trPr>
        <w:tc>
          <w:tcPr>
            <w:tcW w:w="4000" w:type="dxa"/>
            <w:shd w:val="clear" w:color="auto" w:fill="D3D3D3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Specification</w:t>
            </w:r>
          </w:p>
        </w:tc>
        <w:tc>
          <w:tcPr>
            <w:tcW w:w="6000" w:type="dxa"/>
            <w:shd w:val="clear" w:color="auto" w:fill="D3D3D3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Details</w:t>
            </w:r>
          </w:p>
        </w:tc>
      </w:tr>
      <w:tr>
        <w:trPr>
          <w:trHeight w:val="35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Compatibility</w:t>
            </w:r>
          </w:p>
        </w:tc>
        <w:tc>
          <w:tcPr>
            <w:tcW w:w="6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Alexa, Google Home, Apple </w:t>
            </w:r>
            <w:r>
              <w:rPr>
                <w:spacing w:val="-2"/>
                <w:sz w:val="20"/>
              </w:rPr>
              <w:t>HomeKit</w:t>
            </w:r>
          </w:p>
        </w:tc>
      </w:tr>
      <w:tr>
        <w:trPr>
          <w:trHeight w:val="35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Connectivity</w:t>
            </w:r>
          </w:p>
        </w:tc>
        <w:tc>
          <w:tcPr>
            <w:tcW w:w="6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Wi-Fi, Zigbee, </w:t>
            </w:r>
            <w:r>
              <w:rPr>
                <w:spacing w:val="-2"/>
                <w:sz w:val="20"/>
              </w:rPr>
              <w:t>Bluetooth</w:t>
            </w:r>
          </w:p>
        </w:tc>
      </w:tr>
      <w:tr>
        <w:trPr>
          <w:trHeight w:val="35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Voice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6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>
        <w:trPr>
          <w:trHeight w:val="35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Power </w:t>
            </w:r>
            <w:r>
              <w:rPr>
                <w:spacing w:val="-2"/>
                <w:sz w:val="20"/>
              </w:rPr>
              <w:t>Supply</w:t>
            </w:r>
          </w:p>
        </w:tc>
        <w:tc>
          <w:tcPr>
            <w:tcW w:w="6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USB-</w:t>
            </w:r>
            <w:r>
              <w:rPr>
                <w:spacing w:val="-10"/>
                <w:sz w:val="20"/>
              </w:rPr>
              <w:t>C</w:t>
            </w:r>
          </w:p>
        </w:tc>
      </w:tr>
      <w:tr>
        <w:trPr>
          <w:trHeight w:val="35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Use </w:t>
            </w:r>
            <w:r>
              <w:rPr>
                <w:spacing w:val="-4"/>
                <w:sz w:val="20"/>
              </w:rPr>
              <w:t>Case</w:t>
            </w:r>
          </w:p>
        </w:tc>
        <w:tc>
          <w:tcPr>
            <w:tcW w:w="6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Centralized smart home </w:t>
            </w:r>
            <w:r>
              <w:rPr>
                <w:spacing w:val="-2"/>
                <w:sz w:val="20"/>
              </w:rPr>
              <w:t>control</w:t>
            </w:r>
          </w:p>
        </w:tc>
      </w:tr>
      <w:tr>
        <w:trPr>
          <w:trHeight w:val="35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Warranty</w:t>
            </w:r>
          </w:p>
        </w:tc>
        <w:tc>
          <w:tcPr>
            <w:tcW w:w="6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 </w:t>
            </w:r>
            <w:r>
              <w:rPr>
                <w:spacing w:val="-2"/>
                <w:sz w:val="20"/>
              </w:rPr>
              <w:t>Years</w:t>
            </w:r>
          </w:p>
        </w:tc>
      </w:tr>
      <w:tr>
        <w:trPr>
          <w:trHeight w:val="35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Price </w:t>
            </w:r>
            <w:r>
              <w:rPr>
                <w:spacing w:val="-2"/>
                <w:sz w:val="20"/>
              </w:rPr>
              <w:t>Range</w:t>
            </w:r>
          </w:p>
        </w:tc>
        <w:tc>
          <w:tcPr>
            <w:tcW w:w="6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$199 – </w:t>
            </w:r>
            <w:r>
              <w:rPr>
                <w:spacing w:val="-4"/>
                <w:sz w:val="20"/>
              </w:rPr>
              <w:t>$249</w:t>
            </w: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7"/>
        <w:rPr>
          <w:sz w:val="19"/>
        </w:rPr>
      </w:pPr>
    </w:p>
    <w:p>
      <w:pPr>
        <w:pStyle w:val="Heading1"/>
      </w:pPr>
      <w:r>
        <w:rPr/>
        <w:t>NovaFit Active </w:t>
      </w:r>
      <w:r>
        <w:rPr>
          <w:spacing w:val="-2"/>
        </w:rPr>
        <w:t>Watch</w:t>
      </w:r>
    </w:p>
    <w:p>
      <w:pPr>
        <w:pStyle w:val="BodyText"/>
        <w:spacing w:before="153"/>
        <w:ind w:left="720"/>
      </w:pPr>
      <w:r>
        <w:rPr/>
        <w:t>Category: </w:t>
      </w:r>
      <w:r>
        <w:rPr>
          <w:spacing w:val="-2"/>
        </w:rPr>
        <w:t>Wearables</w:t>
      </w:r>
    </w:p>
    <w:p>
      <w:pPr>
        <w:pStyle w:val="BodyText"/>
        <w:spacing w:before="3"/>
        <w:rPr>
          <w:sz w:val="13"/>
        </w:rPr>
      </w:pPr>
    </w:p>
    <w:tbl>
      <w:tblPr>
        <w:tblW w:w="0" w:type="auto"/>
        <w:jc w:val="left"/>
        <w:tblInd w:w="11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0"/>
        <w:gridCol w:w="6000"/>
      </w:tblGrid>
      <w:tr>
        <w:trPr>
          <w:trHeight w:val="350" w:hRule="atLeast"/>
        </w:trPr>
        <w:tc>
          <w:tcPr>
            <w:tcW w:w="4000" w:type="dxa"/>
            <w:shd w:val="clear" w:color="auto" w:fill="D3D3D3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Specification</w:t>
            </w:r>
          </w:p>
        </w:tc>
        <w:tc>
          <w:tcPr>
            <w:tcW w:w="6000" w:type="dxa"/>
            <w:shd w:val="clear" w:color="auto" w:fill="D3D3D3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Details</w:t>
            </w:r>
          </w:p>
        </w:tc>
      </w:tr>
      <w:tr>
        <w:trPr>
          <w:trHeight w:val="35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Display</w:t>
            </w:r>
          </w:p>
        </w:tc>
        <w:tc>
          <w:tcPr>
            <w:tcW w:w="6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1.9-inch </w:t>
            </w:r>
            <w:r>
              <w:rPr>
                <w:spacing w:val="-2"/>
                <w:sz w:val="20"/>
              </w:rPr>
              <w:t>AMOLED</w:t>
            </w:r>
          </w:p>
        </w:tc>
      </w:tr>
      <w:tr>
        <w:trPr>
          <w:trHeight w:val="35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Sensors</w:t>
            </w:r>
          </w:p>
        </w:tc>
        <w:tc>
          <w:tcPr>
            <w:tcW w:w="6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Heart Rate, SpO2, </w:t>
            </w:r>
            <w:r>
              <w:rPr>
                <w:spacing w:val="-5"/>
                <w:sz w:val="20"/>
              </w:rPr>
              <w:t>GPS</w:t>
            </w:r>
          </w:p>
        </w:tc>
      </w:tr>
      <w:tr>
        <w:trPr>
          <w:trHeight w:val="35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Battery </w:t>
            </w:r>
            <w:r>
              <w:rPr>
                <w:spacing w:val="-4"/>
                <w:sz w:val="20"/>
              </w:rPr>
              <w:t>Life</w:t>
            </w:r>
          </w:p>
        </w:tc>
        <w:tc>
          <w:tcPr>
            <w:tcW w:w="6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Up to 10 </w:t>
            </w:r>
            <w:r>
              <w:rPr>
                <w:spacing w:val="-4"/>
                <w:sz w:val="20"/>
              </w:rPr>
              <w:t>days</w:t>
            </w:r>
          </w:p>
        </w:tc>
      </w:tr>
      <w:tr>
        <w:trPr>
          <w:trHeight w:val="35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Water </w:t>
            </w:r>
            <w:r>
              <w:rPr>
                <w:spacing w:val="-2"/>
                <w:sz w:val="20"/>
              </w:rPr>
              <w:t>Resistance</w:t>
            </w:r>
          </w:p>
        </w:tc>
        <w:tc>
          <w:tcPr>
            <w:tcW w:w="6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5 </w:t>
            </w:r>
            <w:r>
              <w:rPr>
                <w:spacing w:val="-5"/>
                <w:sz w:val="20"/>
              </w:rPr>
              <w:t>ATM</w:t>
            </w:r>
          </w:p>
        </w:tc>
      </w:tr>
    </w:tbl>
    <w:p>
      <w:pPr>
        <w:spacing w:after="0"/>
        <w:rPr>
          <w:sz w:val="20"/>
        </w:rPr>
        <w:sectPr>
          <w:type w:val="continuous"/>
          <w:pgSz w:w="11910" w:h="16840"/>
          <w:pgMar w:top="1500" w:bottom="1597" w:left="840" w:right="840"/>
        </w:sectPr>
      </w:pPr>
    </w:p>
    <w:tbl>
      <w:tblPr>
        <w:tblW w:w="0" w:type="auto"/>
        <w:jc w:val="left"/>
        <w:tblInd w:w="11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0"/>
        <w:gridCol w:w="6000"/>
      </w:tblGrid>
      <w:tr>
        <w:trPr>
          <w:trHeight w:val="35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OS </w:t>
            </w:r>
            <w:r>
              <w:rPr>
                <w:spacing w:val="-2"/>
                <w:sz w:val="20"/>
              </w:rPr>
              <w:t>Compatibility</w:t>
            </w:r>
          </w:p>
        </w:tc>
        <w:tc>
          <w:tcPr>
            <w:tcW w:w="6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Android &amp; </w:t>
            </w:r>
            <w:r>
              <w:rPr>
                <w:spacing w:val="-5"/>
                <w:sz w:val="20"/>
              </w:rPr>
              <w:t>iOS</w:t>
            </w:r>
          </w:p>
        </w:tc>
      </w:tr>
      <w:tr>
        <w:trPr>
          <w:trHeight w:val="35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Warranty</w:t>
            </w:r>
          </w:p>
        </w:tc>
        <w:tc>
          <w:tcPr>
            <w:tcW w:w="6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 </w:t>
            </w:r>
            <w:r>
              <w:rPr>
                <w:spacing w:val="-4"/>
                <w:sz w:val="20"/>
              </w:rPr>
              <w:t>Year</w:t>
            </w:r>
          </w:p>
        </w:tc>
      </w:tr>
      <w:tr>
        <w:trPr>
          <w:trHeight w:val="35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Price </w:t>
            </w:r>
            <w:r>
              <w:rPr>
                <w:spacing w:val="-2"/>
                <w:sz w:val="20"/>
              </w:rPr>
              <w:t>Range</w:t>
            </w:r>
          </w:p>
        </w:tc>
        <w:tc>
          <w:tcPr>
            <w:tcW w:w="6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$249 – </w:t>
            </w:r>
            <w:r>
              <w:rPr>
                <w:spacing w:val="-4"/>
                <w:sz w:val="20"/>
              </w:rPr>
              <w:t>$349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17"/>
        </w:rPr>
      </w:pPr>
    </w:p>
    <w:p>
      <w:pPr>
        <w:pStyle w:val="Heading1"/>
        <w:spacing w:before="91"/>
      </w:pPr>
      <w:r>
        <w:rPr/>
        <w:t>NovaCart Essentials </w:t>
      </w:r>
      <w:r>
        <w:rPr>
          <w:spacing w:val="-2"/>
        </w:rPr>
        <w:t>Subscription</w:t>
      </w:r>
    </w:p>
    <w:p>
      <w:pPr>
        <w:pStyle w:val="BodyText"/>
        <w:spacing w:before="153"/>
        <w:ind w:left="720"/>
      </w:pPr>
      <w:r>
        <w:rPr/>
        <w:t>Category: Subscription </w:t>
      </w:r>
      <w:r>
        <w:rPr>
          <w:spacing w:val="-2"/>
        </w:rPr>
        <w:t>Service</w:t>
      </w:r>
    </w:p>
    <w:p>
      <w:pPr>
        <w:pStyle w:val="BodyText"/>
        <w:spacing w:before="3"/>
        <w:rPr>
          <w:sz w:val="13"/>
        </w:rPr>
      </w:pPr>
    </w:p>
    <w:tbl>
      <w:tblPr>
        <w:tblW w:w="0" w:type="auto"/>
        <w:jc w:val="left"/>
        <w:tblInd w:w="11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0"/>
        <w:gridCol w:w="6000"/>
      </w:tblGrid>
      <w:tr>
        <w:trPr>
          <w:trHeight w:val="350" w:hRule="atLeast"/>
        </w:trPr>
        <w:tc>
          <w:tcPr>
            <w:tcW w:w="4000" w:type="dxa"/>
            <w:shd w:val="clear" w:color="auto" w:fill="D3D3D3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Specification</w:t>
            </w:r>
          </w:p>
        </w:tc>
        <w:tc>
          <w:tcPr>
            <w:tcW w:w="6000" w:type="dxa"/>
            <w:shd w:val="clear" w:color="auto" w:fill="D3D3D3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Details</w:t>
            </w:r>
          </w:p>
        </w:tc>
      </w:tr>
      <w:tr>
        <w:trPr>
          <w:trHeight w:val="35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Billing </w:t>
            </w:r>
            <w:r>
              <w:rPr>
                <w:spacing w:val="-2"/>
                <w:sz w:val="20"/>
              </w:rPr>
              <w:t>Cycle</w:t>
            </w:r>
          </w:p>
        </w:tc>
        <w:tc>
          <w:tcPr>
            <w:tcW w:w="6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Monthly / </w:t>
            </w:r>
            <w:r>
              <w:rPr>
                <w:spacing w:val="-2"/>
                <w:sz w:val="20"/>
              </w:rPr>
              <w:t>Annual</w:t>
            </w:r>
          </w:p>
        </w:tc>
      </w:tr>
      <w:tr>
        <w:trPr>
          <w:trHeight w:val="35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Key </w:t>
            </w:r>
            <w:r>
              <w:rPr>
                <w:spacing w:val="-2"/>
                <w:sz w:val="20"/>
              </w:rPr>
              <w:t>Benefits</w:t>
            </w:r>
          </w:p>
        </w:tc>
        <w:tc>
          <w:tcPr>
            <w:tcW w:w="6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Free delivery, exclusive </w:t>
            </w:r>
            <w:r>
              <w:rPr>
                <w:spacing w:val="-2"/>
                <w:sz w:val="20"/>
              </w:rPr>
              <w:t>discounts</w:t>
            </w:r>
          </w:p>
        </w:tc>
      </w:tr>
      <w:tr>
        <w:trPr>
          <w:trHeight w:val="35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Coverage</w:t>
            </w:r>
          </w:p>
        </w:tc>
        <w:tc>
          <w:tcPr>
            <w:tcW w:w="6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Global</w:t>
            </w:r>
          </w:p>
        </w:tc>
      </w:tr>
      <w:tr>
        <w:trPr>
          <w:trHeight w:val="35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Customer </w:t>
            </w:r>
            <w:r>
              <w:rPr>
                <w:spacing w:val="-2"/>
                <w:sz w:val="20"/>
              </w:rPr>
              <w:t>Support</w:t>
            </w:r>
          </w:p>
        </w:tc>
        <w:tc>
          <w:tcPr>
            <w:tcW w:w="6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24/7 </w:t>
            </w:r>
            <w:r>
              <w:rPr>
                <w:spacing w:val="-2"/>
                <w:sz w:val="20"/>
              </w:rPr>
              <w:t>Priority</w:t>
            </w:r>
          </w:p>
        </w:tc>
      </w:tr>
      <w:tr>
        <w:trPr>
          <w:trHeight w:val="35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Churn Rate </w:t>
            </w:r>
            <w:r>
              <w:rPr>
                <w:spacing w:val="-2"/>
                <w:sz w:val="20"/>
              </w:rPr>
              <w:t>(FY2024)</w:t>
            </w:r>
          </w:p>
        </w:tc>
        <w:tc>
          <w:tcPr>
            <w:tcW w:w="6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4.1%</w:t>
            </w:r>
          </w:p>
        </w:tc>
      </w:tr>
      <w:tr>
        <w:trPr>
          <w:trHeight w:val="349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Price</w:t>
            </w:r>
          </w:p>
        </w:tc>
        <w:tc>
          <w:tcPr>
            <w:tcW w:w="6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$12.99/month or </w:t>
            </w:r>
            <w:r>
              <w:rPr>
                <w:spacing w:val="-2"/>
                <w:sz w:val="20"/>
              </w:rPr>
              <w:t>$119/year</w:t>
            </w:r>
          </w:p>
        </w:tc>
      </w:tr>
    </w:tbl>
    <w:p>
      <w:pPr>
        <w:spacing w:after="0"/>
        <w:rPr>
          <w:sz w:val="20"/>
        </w:rPr>
        <w:sectPr>
          <w:type w:val="continuous"/>
          <w:pgSz w:w="11910" w:h="16840"/>
          <w:pgMar w:top="1520" w:bottom="280" w:left="840" w:right="840"/>
        </w:sectPr>
      </w:pPr>
    </w:p>
    <w:p>
      <w:pPr>
        <w:pStyle w:val="Heading1"/>
        <w:spacing w:before="79"/>
      </w:pPr>
      <w:r>
        <w:rPr>
          <w:spacing w:val="-2"/>
        </w:rPr>
        <w:t>Disclaimer</w:t>
      </w:r>
    </w:p>
    <w:p>
      <w:pPr>
        <w:pStyle w:val="BodyText"/>
        <w:spacing w:line="249" w:lineRule="auto" w:before="153"/>
        <w:ind w:left="720" w:right="28"/>
      </w:pPr>
      <w:r>
        <w:rPr/>
        <w:t>This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entirely</w:t>
      </w:r>
      <w:r>
        <w:rPr>
          <w:spacing w:val="-3"/>
        </w:rPr>
        <w:t> </w:t>
      </w:r>
      <w:r>
        <w:rPr/>
        <w:t>fictitious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created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training,</w:t>
      </w:r>
      <w:r>
        <w:rPr>
          <w:spacing w:val="-3"/>
        </w:rPr>
        <w:t> </w:t>
      </w:r>
      <w:r>
        <w:rPr/>
        <w:t>demonstration,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workflow</w:t>
      </w:r>
      <w:r>
        <w:rPr>
          <w:spacing w:val="-3"/>
        </w:rPr>
        <w:t> </w:t>
      </w:r>
      <w:r>
        <w:rPr/>
        <w:t>simulation purposes only. Any resemblance to real products or companies is coincidental.</w:t>
      </w:r>
    </w:p>
    <w:sectPr>
      <w:pgSz w:w="11910" w:h="16840"/>
      <w:pgMar w:top="1480" w:bottom="280" w:left="840" w:right="8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720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left="113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7"/>
      <w:ind w:left="160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2026-06-01T08:33:30Z</dcterms:created>
  <dcterms:modified xsi:type="dcterms:W3CDTF">2026-06-01T08:33:30Z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2025-12-31T00:00:00Z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2026-06-01T00:00:00Z</vt:filetime>
  </property>
  <property fmtid="{D5CDD505-2E9C-101B-9397-08002B2CF9AE}" pid="5" name="Producer">
    <vt:lpwstr>ReportLab PDF Library - www.reportlab.com</vt:lpwstr>
  </property>
</Properties>
</file>