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1FB83" w14:textId="60D68FA1" w:rsidR="00517C4F" w:rsidRPr="00003BC0" w:rsidRDefault="00517C4F" w:rsidP="00785FBA">
      <w:pPr>
        <w:rPr>
          <w:rFonts w:cstheme="minorHAnsi"/>
          <w:color w:val="173845"/>
        </w:rPr>
      </w:pPr>
    </w:p>
    <w:p w14:paraId="46FAA782" w14:textId="447ECB8B" w:rsidR="000F1FD4" w:rsidRPr="00003BC0" w:rsidRDefault="00EB74F2" w:rsidP="00785FBA">
      <w:pPr>
        <w:rPr>
          <w:rFonts w:cstheme="minorHAnsi"/>
          <w:color w:val="173845"/>
        </w:rPr>
        <w:sectPr w:rsidR="000F1FD4" w:rsidRPr="00003BC0" w:rsidSect="00A264FD">
          <w:footerReference w:type="default" r:id="rId11"/>
          <w:headerReference w:type="first" r:id="rId12"/>
          <w:footerReference w:type="first" r:id="rId13"/>
          <w:pgSz w:w="11906" w:h="16838" w:code="9"/>
          <w:pgMar w:top="677" w:right="994" w:bottom="1282" w:left="994" w:header="562" w:footer="397" w:gutter="0"/>
          <w:cols w:space="708"/>
          <w:titlePg/>
          <w:docGrid w:linePitch="360"/>
        </w:sectPr>
      </w:pPr>
      <w:r w:rsidRPr="00003BC0">
        <w:rPr>
          <w:rFonts w:cstheme="minorHAnsi"/>
          <w:noProof/>
          <w:lang w:eastAsia="en-GB"/>
        </w:rPr>
        <mc:AlternateContent>
          <mc:Choice Requires="wps">
            <w:drawing>
              <wp:anchor distT="0" distB="0" distL="114300" distR="114300" simplePos="0" relativeHeight="251658241" behindDoc="0" locked="0" layoutInCell="1" allowOverlap="1" wp14:anchorId="2654B854" wp14:editId="18CF627E">
                <wp:simplePos x="0" y="0"/>
                <wp:positionH relativeFrom="column">
                  <wp:posOffset>-92710</wp:posOffset>
                </wp:positionH>
                <wp:positionV relativeFrom="paragraph">
                  <wp:posOffset>4704080</wp:posOffset>
                </wp:positionV>
                <wp:extent cx="6353810" cy="0"/>
                <wp:effectExtent l="0" t="0" r="0" b="0"/>
                <wp:wrapNone/>
                <wp:docPr id="295" name="Straight Connector 295"/>
                <wp:cNvGraphicFramePr/>
                <a:graphic xmlns:a="http://schemas.openxmlformats.org/drawingml/2006/main">
                  <a:graphicData uri="http://schemas.microsoft.com/office/word/2010/wordprocessingShape">
                    <wps:wsp>
                      <wps:cNvCnPr/>
                      <wps:spPr>
                        <a:xfrm>
                          <a:off x="0" y="0"/>
                          <a:ext cx="635381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xmlns:a14="http://schemas.microsoft.com/office/drawing/2010/main" xmlns:a="http://schemas.openxmlformats.org/drawingml/2006/main">
            <w:pict>
              <v:line id="Straight Connector 295" style="position:absolute;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white [3212]" strokeweight=".5pt" from="-7.3pt,370.4pt" to="493pt,370.4pt" w14:anchorId="58626F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">
                <v:stroke joinstyle="miter"/>
              </v:line>
            </w:pict>
          </mc:Fallback>
        </mc:AlternateContent>
      </w:r>
      <w:r w:rsidRPr="00003BC0">
        <w:rPr>
          <w:rFonts w:cstheme="minorHAnsi"/>
          <w:noProof/>
          <w:lang w:eastAsia="en-GB"/>
        </w:rPr>
        <mc:AlternateContent>
          <mc:Choice Requires="wps">
            <w:drawing>
              <wp:anchor distT="0" distB="0" distL="182880" distR="182880" simplePos="0" relativeHeight="251658240" behindDoc="0" locked="0" layoutInCell="1" allowOverlap="1" wp14:anchorId="24B6AF5B" wp14:editId="4E89D579">
                <wp:simplePos x="0" y="0"/>
                <wp:positionH relativeFrom="margin">
                  <wp:posOffset>-100330</wp:posOffset>
                </wp:positionH>
                <wp:positionV relativeFrom="page">
                  <wp:posOffset>4966269</wp:posOffset>
                </wp:positionV>
                <wp:extent cx="6355080" cy="871220"/>
                <wp:effectExtent l="0" t="0" r="7620" b="8255"/>
                <wp:wrapSquare wrapText="bothSides"/>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5080" cy="871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29C181D" w14:textId="33E9D1C5" w:rsidR="00150C03" w:rsidRPr="00842D24" w:rsidRDefault="009B65CC" w:rsidP="00150C03">
                            <w:pPr>
                              <w:pStyle w:val="NoSpacing"/>
                              <w:spacing w:before="40" w:after="200" w:line="216" w:lineRule="auto"/>
                              <w:rPr>
                                <w:rStyle w:val="HeaderChar"/>
                                <w:rFonts w:ascii="Arial" w:hAnsi="Arial" w:cs="Arial"/>
                                <w:color w:val="FFFFFF" w:themeColor="background1"/>
                                <w:sz w:val="68"/>
                                <w:szCs w:val="68"/>
                              </w:rPr>
                            </w:pPr>
                            <w:sdt>
                              <w:sdtPr>
                                <w:rPr>
                                  <w:rStyle w:val="HeaderChar"/>
                                  <w:rFonts w:ascii="Arial" w:eastAsiaTheme="majorEastAsia" w:hAnsi="Arial" w:cs="Arial"/>
                                  <w:b/>
                                  <w:color w:val="FFFFFF" w:themeColor="background1"/>
                                  <w:spacing w:val="-10"/>
                                  <w:kern w:val="28"/>
                                  <w:sz w:val="68"/>
                                  <w:szCs w:val="68"/>
                                </w:rPr>
                                <w:alias w:val="Title"/>
                                <w:tag w:val=""/>
                                <w:id w:val="1849745393"/>
                                <w:dataBinding w:prefixMappings="xmlns:ns0='http://purl.org/dc/elements/1.1/' xmlns:ns1='http://schemas.openxmlformats.org/package/2006/metadata/core-properties' " w:xpath="/ns1:coreProperties[1]/ns0:title[1]" w:storeItemID="{6C3C8BC8-F283-45AE-878A-BAB7291924A1}"/>
                                <w:text/>
                              </w:sdtPr>
                              <w:sdtEndPr>
                                <w:rPr>
                                  <w:rStyle w:val="HeaderChar"/>
                                </w:rPr>
                              </w:sdtEndPr>
                              <w:sdtContent>
                                <w:r w:rsidR="008A2F54" w:rsidRPr="008A2F54">
                                  <w:rPr>
                                    <w:rStyle w:val="HeaderChar"/>
                                    <w:rFonts w:ascii="Arial" w:eastAsiaTheme="majorEastAsia" w:hAnsi="Arial" w:cs="Arial"/>
                                    <w:b/>
                                    <w:color w:val="FFFFFF" w:themeColor="background1"/>
                                    <w:spacing w:val="-10"/>
                                    <w:kern w:val="28"/>
                                    <w:sz w:val="68"/>
                                    <w:szCs w:val="68"/>
                                  </w:rPr>
                                  <w:t xml:space="preserve">Problem Statement – Resourcing </w:t>
                                </w:r>
                                <w:proofErr w:type="spellStart"/>
                                <w:r w:rsidR="008A2F54" w:rsidRPr="008A2F54">
                                  <w:rPr>
                                    <w:rStyle w:val="HeaderChar"/>
                                    <w:rFonts w:ascii="Arial" w:eastAsiaTheme="majorEastAsia" w:hAnsi="Arial" w:cs="Arial"/>
                                    <w:b/>
                                    <w:color w:val="FFFFFF" w:themeColor="background1"/>
                                    <w:spacing w:val="-10"/>
                                    <w:kern w:val="28"/>
                                    <w:sz w:val="68"/>
                                    <w:szCs w:val="68"/>
                                  </w:rPr>
                                  <w:t>CoLab</w:t>
                                </w:r>
                                <w:proofErr w:type="spellEnd"/>
                                <w:r w:rsidR="008A2F54" w:rsidRPr="008A2F54">
                                  <w:rPr>
                                    <w:rStyle w:val="HeaderChar"/>
                                    <w:rFonts w:ascii="Arial" w:eastAsiaTheme="majorEastAsia" w:hAnsi="Arial" w:cs="Arial"/>
                                    <w:b/>
                                    <w:color w:val="FFFFFF" w:themeColor="background1"/>
                                    <w:spacing w:val="-10"/>
                                    <w:kern w:val="28"/>
                                    <w:sz w:val="68"/>
                                    <w:szCs w:val="68"/>
                                  </w:rPr>
                                  <w:t>: Driving Better Demand-Supply Alignment</w:t>
                                </w:r>
                              </w:sdtContent>
                            </w:sdt>
                          </w:p>
                          <w:p w14:paraId="48822F4A" w14:textId="09BB5357" w:rsidR="00D60ECA" w:rsidRPr="00842D24" w:rsidRDefault="007538C7" w:rsidP="00150C03">
                            <w:pPr>
                              <w:pStyle w:val="NoSpacing"/>
                              <w:spacing w:before="40" w:after="40"/>
                              <w:rPr>
                                <w:color w:val="FFFFFF" w:themeColor="background1"/>
                                <w:sz w:val="44"/>
                                <w:szCs w:val="44"/>
                              </w:rPr>
                            </w:pPr>
                            <w:r>
                              <w:rPr>
                                <w:rFonts w:ascii="Arial" w:hAnsi="Arial" w:cs="Arial"/>
                                <w:color w:val="FFFFFF" w:themeColor="background1"/>
                                <w:sz w:val="44"/>
                                <w:szCs w:val="44"/>
                                <w:lang w:val="en-GB"/>
                              </w:rPr>
                              <w:t xml:space="preserve"> June </w:t>
                            </w:r>
                            <w:r w:rsidR="00D60ECA">
                              <w:rPr>
                                <w:rFonts w:ascii="Arial" w:hAnsi="Arial" w:cs="Arial"/>
                                <w:color w:val="FFFFFF" w:themeColor="background1"/>
                                <w:sz w:val="44"/>
                                <w:szCs w:val="44"/>
                                <w:lang w:val="en-GB"/>
                              </w:rPr>
                              <w:t>202</w:t>
                            </w:r>
                            <w:r>
                              <w:rPr>
                                <w:rFonts w:ascii="Arial" w:hAnsi="Arial" w:cs="Arial"/>
                                <w:color w:val="FFFFFF" w:themeColor="background1"/>
                                <w:sz w:val="44"/>
                                <w:szCs w:val="44"/>
                                <w:lang w:val="en-GB"/>
                              </w:rPr>
                              <w:t>6</w:t>
                            </w:r>
                          </w:p>
                          <w:p w14:paraId="7607EDC4" w14:textId="77777777" w:rsidR="00D60ECA" w:rsidRDefault="00D60ECA"/>
                        </w:txbxContent>
                      </wps:txbx>
                      <wps:bodyPr rot="0" vert="horz" wrap="square" lIns="0" tIns="0" rIns="0" bIns="0" anchor="t" anchorCtr="0" upright="1">
                        <a:spAutoFit/>
                      </wps:bodyPr>
                    </wps:wsp>
                  </a:graphicData>
                </a:graphic>
                <wp14:sizeRelH relativeFrom="margin">
                  <wp14:pctWidth>0</wp14:pctWidth>
                </wp14:sizeRelH>
                <wp14:sizeRelV relativeFrom="page">
                  <wp14:pctHeight>35000</wp14:pctHeight>
                </wp14:sizeRelV>
              </wp:anchor>
            </w:drawing>
          </mc:Choice>
          <mc:Fallback>
            <w:pict>
              <v:shapetype w14:anchorId="24B6AF5B" id="_x0000_t202" coordsize="21600,21600" o:spt="202" path="m,l,21600r21600,l21600,xe">
                <v:stroke joinstyle="miter"/>
                <v:path gradientshapeok="t" o:connecttype="rect"/>
              </v:shapetype>
              <v:shape id="Text Box 32" o:spid="_x0000_s1026" type="#_x0000_t202" style="position:absolute;margin-left:-7.9pt;margin-top:391.05pt;width:500.4pt;height:68.6pt;z-index:251658240;visibility:visible;mso-wrap-style:square;mso-width-percent:0;mso-height-percent:350;mso-wrap-distance-left:14.4pt;mso-wrap-distance-top:0;mso-wrap-distance-right:14.4pt;mso-wrap-distance-bottom:0;mso-position-horizontal:absolute;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" filled="f" stroked="f" strokeweight=".5pt">
                <v:textbox style="mso-fit-shape-to-text:t" inset="0,0,0,0">
                  <w:txbxContent>
                    <w:p w14:paraId="529C181D" w14:textId="33E9D1C5" w:rsidR="00150C03" w:rsidRPr="00842D24" w:rsidRDefault="009B65CC" w:rsidP="00150C03">
                      <w:pPr>
                        <w:pStyle w:val="NoSpacing"/>
                        <w:spacing w:before="40" w:after="200" w:line="216" w:lineRule="auto"/>
                        <w:rPr>
                          <w:rStyle w:val="HeaderChar"/>
                          <w:rFonts w:ascii="Arial" w:hAnsi="Arial" w:cs="Arial"/>
                          <w:color w:val="FFFFFF" w:themeColor="background1"/>
                          <w:sz w:val="68"/>
                          <w:szCs w:val="68"/>
                        </w:rPr>
                      </w:pPr>
                      <w:sdt>
                        <w:sdtPr>
                          <w:rPr>
                            <w:rStyle w:val="HeaderChar"/>
                            <w:rFonts w:ascii="Arial" w:eastAsiaTheme="majorEastAsia" w:hAnsi="Arial" w:cs="Arial"/>
                            <w:b/>
                            <w:color w:val="FFFFFF" w:themeColor="background1"/>
                            <w:spacing w:val="-10"/>
                            <w:kern w:val="28"/>
                            <w:sz w:val="68"/>
                            <w:szCs w:val="68"/>
                          </w:rPr>
                          <w:alias w:val="Title"/>
                          <w:tag w:val=""/>
                          <w:id w:val="1849745393"/>
                          <w:dataBinding w:prefixMappings="xmlns:ns0='http://purl.org/dc/elements/1.1/' xmlns:ns1='http://schemas.openxmlformats.org/package/2006/metadata/core-properties' " w:xpath="/ns1:coreProperties[1]/ns0:title[1]" w:storeItemID="{6C3C8BC8-F283-45AE-878A-BAB7291924A1}"/>
                          <w:text/>
                        </w:sdtPr>
                        <w:sdtEndPr>
                          <w:rPr>
                            <w:rStyle w:val="HeaderChar"/>
                          </w:rPr>
                        </w:sdtEndPr>
                        <w:sdtContent>
                          <w:r w:rsidR="008A2F54" w:rsidRPr="008A2F54">
                            <w:rPr>
                              <w:rStyle w:val="HeaderChar"/>
                              <w:rFonts w:ascii="Arial" w:eastAsiaTheme="majorEastAsia" w:hAnsi="Arial" w:cs="Arial"/>
                              <w:b/>
                              <w:color w:val="FFFFFF" w:themeColor="background1"/>
                              <w:spacing w:val="-10"/>
                              <w:kern w:val="28"/>
                              <w:sz w:val="68"/>
                              <w:szCs w:val="68"/>
                            </w:rPr>
                            <w:t xml:space="preserve">Problem Statement – Resourcing </w:t>
                          </w:r>
                          <w:proofErr w:type="spellStart"/>
                          <w:r w:rsidR="008A2F54" w:rsidRPr="008A2F54">
                            <w:rPr>
                              <w:rStyle w:val="HeaderChar"/>
                              <w:rFonts w:ascii="Arial" w:eastAsiaTheme="majorEastAsia" w:hAnsi="Arial" w:cs="Arial"/>
                              <w:b/>
                              <w:color w:val="FFFFFF" w:themeColor="background1"/>
                              <w:spacing w:val="-10"/>
                              <w:kern w:val="28"/>
                              <w:sz w:val="68"/>
                              <w:szCs w:val="68"/>
                            </w:rPr>
                            <w:t>CoLab</w:t>
                          </w:r>
                          <w:proofErr w:type="spellEnd"/>
                          <w:r w:rsidR="008A2F54" w:rsidRPr="008A2F54">
                            <w:rPr>
                              <w:rStyle w:val="HeaderChar"/>
                              <w:rFonts w:ascii="Arial" w:eastAsiaTheme="majorEastAsia" w:hAnsi="Arial" w:cs="Arial"/>
                              <w:b/>
                              <w:color w:val="FFFFFF" w:themeColor="background1"/>
                              <w:spacing w:val="-10"/>
                              <w:kern w:val="28"/>
                              <w:sz w:val="68"/>
                              <w:szCs w:val="68"/>
                            </w:rPr>
                            <w:t>: Driving Better Demand-Supply Alignment</w:t>
                          </w:r>
                        </w:sdtContent>
                      </w:sdt>
                    </w:p>
                    <w:p w14:paraId="48822F4A" w14:textId="09BB5357" w:rsidR="00D60ECA" w:rsidRPr="00842D24" w:rsidRDefault="007538C7" w:rsidP="00150C03">
                      <w:pPr>
                        <w:pStyle w:val="NoSpacing"/>
                        <w:spacing w:before="40" w:after="40"/>
                        <w:rPr>
                          <w:color w:val="FFFFFF" w:themeColor="background1"/>
                          <w:sz w:val="44"/>
                          <w:szCs w:val="44"/>
                        </w:rPr>
                      </w:pPr>
                      <w:r>
                        <w:rPr>
                          <w:rFonts w:ascii="Arial" w:hAnsi="Arial" w:cs="Arial"/>
                          <w:color w:val="FFFFFF" w:themeColor="background1"/>
                          <w:sz w:val="44"/>
                          <w:szCs w:val="44"/>
                          <w:lang w:val="en-GB"/>
                        </w:rPr>
                        <w:t xml:space="preserve"> June </w:t>
                      </w:r>
                      <w:r w:rsidR="00D60ECA">
                        <w:rPr>
                          <w:rFonts w:ascii="Arial" w:hAnsi="Arial" w:cs="Arial"/>
                          <w:color w:val="FFFFFF" w:themeColor="background1"/>
                          <w:sz w:val="44"/>
                          <w:szCs w:val="44"/>
                          <w:lang w:val="en-GB"/>
                        </w:rPr>
                        <w:t>202</w:t>
                      </w:r>
                      <w:r>
                        <w:rPr>
                          <w:rFonts w:ascii="Arial" w:hAnsi="Arial" w:cs="Arial"/>
                          <w:color w:val="FFFFFF" w:themeColor="background1"/>
                          <w:sz w:val="44"/>
                          <w:szCs w:val="44"/>
                          <w:lang w:val="en-GB"/>
                        </w:rPr>
                        <w:t>6</w:t>
                      </w:r>
                    </w:p>
                    <w:p w14:paraId="7607EDC4" w14:textId="77777777" w:rsidR="00D60ECA" w:rsidRDefault="00D60ECA"/>
                  </w:txbxContent>
                </v:textbox>
                <w10:wrap type="square" anchorx="margin" anchory="page"/>
              </v:shape>
            </w:pict>
          </mc:Fallback>
        </mc:AlternateContent>
      </w:r>
    </w:p>
    <w:bookmarkStart w:id="0" w:name="_Toc2876370" w:displacedByCustomXml="next"/>
    <w:sdt>
      <w:sdtPr>
        <w:rPr>
          <w:rFonts w:asciiTheme="minorHAnsi" w:eastAsiaTheme="minorEastAsia" w:hAnsiTheme="minorHAnsi" w:cstheme="minorBidi"/>
          <w:b w:val="0"/>
          <w:color w:val="1D1C1C"/>
          <w:sz w:val="20"/>
          <w:szCs w:val="20"/>
          <w:lang w:val="en-GB"/>
        </w:rPr>
        <w:id w:val="1875037882"/>
        <w:docPartObj>
          <w:docPartGallery w:val="Table of Contents"/>
          <w:docPartUnique/>
        </w:docPartObj>
      </w:sdtPr>
      <w:sdtEndPr>
        <w:rPr>
          <w:color w:val="1D1C1C" w:themeColor="text1"/>
        </w:rPr>
      </w:sdtEndPr>
      <w:sdtContent>
        <w:p w14:paraId="11014869" w14:textId="73CB83B5" w:rsidR="00A35025" w:rsidRPr="00003BC0" w:rsidRDefault="00A35025">
          <w:pPr>
            <w:pStyle w:val="TOCHeading"/>
            <w:rPr>
              <w:rFonts w:asciiTheme="minorHAnsi" w:hAnsiTheme="minorHAnsi" w:cstheme="minorHAnsi"/>
            </w:rPr>
          </w:pPr>
          <w:r w:rsidRPr="00003BC0">
            <w:rPr>
              <w:rFonts w:asciiTheme="minorHAnsi" w:hAnsiTheme="minorHAnsi" w:cstheme="minorHAnsi"/>
            </w:rPr>
            <w:t>Contents</w:t>
          </w:r>
        </w:p>
        <w:p w14:paraId="322FF75C" w14:textId="2F6B3967" w:rsidR="00C30AD6" w:rsidRDefault="00A35025">
          <w:pPr>
            <w:pStyle w:val="TOC1"/>
            <w:rPr>
              <w:rFonts w:eastAsiaTheme="minorEastAsia"/>
              <w:b w:val="0"/>
              <w:color w:val="auto"/>
              <w:kern w:val="2"/>
              <w:sz w:val="24"/>
              <w:szCs w:val="24"/>
              <w:lang w:val="en-US"/>
              <w14:ligatures w14:val="standardContextual"/>
            </w:rPr>
          </w:pPr>
          <w:r w:rsidRPr="00003BC0">
            <w:rPr>
              <w:rFonts w:cstheme="minorHAnsi"/>
            </w:rPr>
            <w:fldChar w:fldCharType="begin"/>
          </w:r>
          <w:r w:rsidRPr="00003BC0">
            <w:rPr>
              <w:rFonts w:cstheme="minorHAnsi"/>
            </w:rPr>
            <w:instrText xml:space="preserve"> TOC \o "1-3" \h \z \u </w:instrText>
          </w:r>
          <w:r w:rsidRPr="00003BC0">
            <w:rPr>
              <w:rFonts w:cstheme="minorHAnsi"/>
            </w:rPr>
            <w:fldChar w:fldCharType="separate"/>
          </w:r>
          <w:hyperlink w:anchor="_Toc233132456" w:history="1">
            <w:r w:rsidR="00C30AD6" w:rsidRPr="0003204C">
              <w:rPr>
                <w:rStyle w:val="Hyperlink"/>
                <w:rFonts w:cstheme="minorHAnsi"/>
              </w:rPr>
              <w:t>1. Background &amp; Context</w:t>
            </w:r>
            <w:r w:rsidR="00C30AD6">
              <w:rPr>
                <w:webHidden/>
              </w:rPr>
              <w:tab/>
            </w:r>
            <w:r w:rsidR="00C30AD6">
              <w:rPr>
                <w:webHidden/>
              </w:rPr>
              <w:fldChar w:fldCharType="begin"/>
            </w:r>
            <w:r w:rsidR="00C30AD6">
              <w:rPr>
                <w:webHidden/>
              </w:rPr>
              <w:instrText xml:space="preserve"> PAGEREF _Toc233132456 \h </w:instrText>
            </w:r>
            <w:r w:rsidR="00C30AD6">
              <w:rPr>
                <w:webHidden/>
              </w:rPr>
            </w:r>
            <w:r w:rsidR="00C30AD6">
              <w:rPr>
                <w:webHidden/>
              </w:rPr>
              <w:fldChar w:fldCharType="separate"/>
            </w:r>
            <w:r w:rsidR="00C30AD6">
              <w:rPr>
                <w:webHidden/>
              </w:rPr>
              <w:t>2</w:t>
            </w:r>
            <w:r w:rsidR="00C30AD6">
              <w:rPr>
                <w:webHidden/>
              </w:rPr>
              <w:fldChar w:fldCharType="end"/>
            </w:r>
          </w:hyperlink>
        </w:p>
        <w:p w14:paraId="75315A10" w14:textId="1097F140" w:rsidR="00C30AD6" w:rsidRDefault="00C30AD6">
          <w:pPr>
            <w:pStyle w:val="TOC1"/>
            <w:rPr>
              <w:rFonts w:eastAsiaTheme="minorEastAsia"/>
              <w:b w:val="0"/>
              <w:color w:val="auto"/>
              <w:kern w:val="2"/>
              <w:sz w:val="24"/>
              <w:szCs w:val="24"/>
              <w:lang w:val="en-US"/>
              <w14:ligatures w14:val="standardContextual"/>
            </w:rPr>
          </w:pPr>
          <w:hyperlink w:anchor="_Toc233132457" w:history="1">
            <w:r w:rsidRPr="0003204C">
              <w:rPr>
                <w:rStyle w:val="Hyperlink"/>
                <w:rFonts w:cstheme="minorHAnsi"/>
              </w:rPr>
              <w:t>2. Current Resource Management Process</w:t>
            </w:r>
            <w:r>
              <w:rPr>
                <w:webHidden/>
              </w:rPr>
              <w:tab/>
            </w:r>
            <w:r>
              <w:rPr>
                <w:webHidden/>
              </w:rPr>
              <w:fldChar w:fldCharType="begin"/>
            </w:r>
            <w:r>
              <w:rPr>
                <w:webHidden/>
              </w:rPr>
              <w:instrText xml:space="preserve"> PAGEREF _Toc233132457 \h </w:instrText>
            </w:r>
            <w:r>
              <w:rPr>
                <w:webHidden/>
              </w:rPr>
            </w:r>
            <w:r>
              <w:rPr>
                <w:webHidden/>
              </w:rPr>
              <w:fldChar w:fldCharType="separate"/>
            </w:r>
            <w:r>
              <w:rPr>
                <w:webHidden/>
              </w:rPr>
              <w:t>2</w:t>
            </w:r>
            <w:r>
              <w:rPr>
                <w:webHidden/>
              </w:rPr>
              <w:fldChar w:fldCharType="end"/>
            </w:r>
          </w:hyperlink>
        </w:p>
        <w:p w14:paraId="01590942" w14:textId="440C7107" w:rsidR="00C30AD6" w:rsidRDefault="00C30AD6">
          <w:pPr>
            <w:pStyle w:val="TOC1"/>
            <w:rPr>
              <w:rFonts w:eastAsiaTheme="minorEastAsia"/>
              <w:b w:val="0"/>
              <w:color w:val="auto"/>
              <w:kern w:val="2"/>
              <w:sz w:val="24"/>
              <w:szCs w:val="24"/>
              <w:lang w:val="en-US"/>
              <w14:ligatures w14:val="standardContextual"/>
            </w:rPr>
          </w:pPr>
          <w:hyperlink w:anchor="_Toc233132458" w:history="1">
            <w:r w:rsidRPr="0003204C">
              <w:rPr>
                <w:rStyle w:val="Hyperlink"/>
                <w:rFonts w:cstheme="minorHAnsi"/>
              </w:rPr>
              <w:t>3. The Core Challenge</w:t>
            </w:r>
            <w:r>
              <w:rPr>
                <w:webHidden/>
              </w:rPr>
              <w:tab/>
            </w:r>
            <w:r>
              <w:rPr>
                <w:webHidden/>
              </w:rPr>
              <w:fldChar w:fldCharType="begin"/>
            </w:r>
            <w:r>
              <w:rPr>
                <w:webHidden/>
              </w:rPr>
              <w:instrText xml:space="preserve"> PAGEREF _Toc233132458 \h </w:instrText>
            </w:r>
            <w:r>
              <w:rPr>
                <w:webHidden/>
              </w:rPr>
            </w:r>
            <w:r>
              <w:rPr>
                <w:webHidden/>
              </w:rPr>
              <w:fldChar w:fldCharType="separate"/>
            </w:r>
            <w:r>
              <w:rPr>
                <w:webHidden/>
              </w:rPr>
              <w:t>3</w:t>
            </w:r>
            <w:r>
              <w:rPr>
                <w:webHidden/>
              </w:rPr>
              <w:fldChar w:fldCharType="end"/>
            </w:r>
          </w:hyperlink>
        </w:p>
        <w:p w14:paraId="4FC4DC9A" w14:textId="6B472ABA" w:rsidR="00C30AD6" w:rsidRDefault="00C30AD6">
          <w:pPr>
            <w:pStyle w:val="TOC1"/>
            <w:rPr>
              <w:rFonts w:eastAsiaTheme="minorEastAsia"/>
              <w:b w:val="0"/>
              <w:color w:val="auto"/>
              <w:kern w:val="2"/>
              <w:sz w:val="24"/>
              <w:szCs w:val="24"/>
              <w:lang w:val="en-US"/>
              <w14:ligatures w14:val="standardContextual"/>
            </w:rPr>
          </w:pPr>
          <w:hyperlink w:anchor="_Toc233132459" w:history="1">
            <w:r w:rsidRPr="0003204C">
              <w:rPr>
                <w:rStyle w:val="Hyperlink"/>
                <w:rFonts w:cstheme="minorHAnsi"/>
              </w:rPr>
              <w:t>4. Project Categories</w:t>
            </w:r>
            <w:r>
              <w:rPr>
                <w:webHidden/>
              </w:rPr>
              <w:tab/>
            </w:r>
            <w:r>
              <w:rPr>
                <w:webHidden/>
              </w:rPr>
              <w:fldChar w:fldCharType="begin"/>
            </w:r>
            <w:r>
              <w:rPr>
                <w:webHidden/>
              </w:rPr>
              <w:instrText xml:space="preserve"> PAGEREF _Toc233132459 \h </w:instrText>
            </w:r>
            <w:r>
              <w:rPr>
                <w:webHidden/>
              </w:rPr>
            </w:r>
            <w:r>
              <w:rPr>
                <w:webHidden/>
              </w:rPr>
              <w:fldChar w:fldCharType="separate"/>
            </w:r>
            <w:r>
              <w:rPr>
                <w:webHidden/>
              </w:rPr>
              <w:t>3</w:t>
            </w:r>
            <w:r>
              <w:rPr>
                <w:webHidden/>
              </w:rPr>
              <w:fldChar w:fldCharType="end"/>
            </w:r>
          </w:hyperlink>
        </w:p>
        <w:p w14:paraId="4E4FDF8E" w14:textId="252A98AA" w:rsidR="00C30AD6" w:rsidRDefault="00C30AD6">
          <w:pPr>
            <w:pStyle w:val="TOC1"/>
            <w:rPr>
              <w:rFonts w:eastAsiaTheme="minorEastAsia"/>
              <w:b w:val="0"/>
              <w:color w:val="auto"/>
              <w:kern w:val="2"/>
              <w:sz w:val="24"/>
              <w:szCs w:val="24"/>
              <w:lang w:val="en-US"/>
              <w14:ligatures w14:val="standardContextual"/>
            </w:rPr>
          </w:pPr>
          <w:hyperlink w:anchor="_Toc233132460" w:history="1">
            <w:r w:rsidRPr="0003204C">
              <w:rPr>
                <w:rStyle w:val="Hyperlink"/>
                <w:rFonts w:cstheme="minorHAnsi"/>
              </w:rPr>
              <w:t>5. Available Data Inputs</w:t>
            </w:r>
            <w:r>
              <w:rPr>
                <w:webHidden/>
              </w:rPr>
              <w:tab/>
            </w:r>
            <w:r>
              <w:rPr>
                <w:webHidden/>
              </w:rPr>
              <w:fldChar w:fldCharType="begin"/>
            </w:r>
            <w:r>
              <w:rPr>
                <w:webHidden/>
              </w:rPr>
              <w:instrText xml:space="preserve"> PAGEREF _Toc233132460 \h </w:instrText>
            </w:r>
            <w:r>
              <w:rPr>
                <w:webHidden/>
              </w:rPr>
            </w:r>
            <w:r>
              <w:rPr>
                <w:webHidden/>
              </w:rPr>
              <w:fldChar w:fldCharType="separate"/>
            </w:r>
            <w:r>
              <w:rPr>
                <w:webHidden/>
              </w:rPr>
              <w:t>3</w:t>
            </w:r>
            <w:r>
              <w:rPr>
                <w:webHidden/>
              </w:rPr>
              <w:fldChar w:fldCharType="end"/>
            </w:r>
          </w:hyperlink>
        </w:p>
        <w:p w14:paraId="69402732" w14:textId="2D764783" w:rsidR="00C30AD6" w:rsidRDefault="00C30AD6">
          <w:pPr>
            <w:pStyle w:val="TOC1"/>
            <w:rPr>
              <w:rFonts w:eastAsiaTheme="minorEastAsia"/>
              <w:b w:val="0"/>
              <w:color w:val="auto"/>
              <w:kern w:val="2"/>
              <w:sz w:val="24"/>
              <w:szCs w:val="24"/>
              <w:lang w:val="en-US"/>
              <w14:ligatures w14:val="standardContextual"/>
            </w:rPr>
          </w:pPr>
          <w:hyperlink w:anchor="_Toc233132461" w:history="1">
            <w:r w:rsidRPr="0003204C">
              <w:rPr>
                <w:rStyle w:val="Hyperlink"/>
                <w:rFonts w:cstheme="minorHAnsi"/>
              </w:rPr>
              <w:t>6. Typical Resource Structures by Project Type</w:t>
            </w:r>
            <w:r>
              <w:rPr>
                <w:webHidden/>
              </w:rPr>
              <w:tab/>
            </w:r>
            <w:r>
              <w:rPr>
                <w:webHidden/>
              </w:rPr>
              <w:fldChar w:fldCharType="begin"/>
            </w:r>
            <w:r>
              <w:rPr>
                <w:webHidden/>
              </w:rPr>
              <w:instrText xml:space="preserve"> PAGEREF _Toc233132461 \h </w:instrText>
            </w:r>
            <w:r>
              <w:rPr>
                <w:webHidden/>
              </w:rPr>
            </w:r>
            <w:r>
              <w:rPr>
                <w:webHidden/>
              </w:rPr>
              <w:fldChar w:fldCharType="separate"/>
            </w:r>
            <w:r>
              <w:rPr>
                <w:webHidden/>
              </w:rPr>
              <w:t>4</w:t>
            </w:r>
            <w:r>
              <w:rPr>
                <w:webHidden/>
              </w:rPr>
              <w:fldChar w:fldCharType="end"/>
            </w:r>
          </w:hyperlink>
        </w:p>
        <w:p w14:paraId="5D2C967C" w14:textId="41306CC7" w:rsidR="00C30AD6" w:rsidRDefault="00C30AD6">
          <w:pPr>
            <w:pStyle w:val="TOC1"/>
            <w:rPr>
              <w:rFonts w:eastAsiaTheme="minorEastAsia"/>
              <w:b w:val="0"/>
              <w:color w:val="auto"/>
              <w:kern w:val="2"/>
              <w:sz w:val="24"/>
              <w:szCs w:val="24"/>
              <w:lang w:val="en-US"/>
              <w14:ligatures w14:val="standardContextual"/>
            </w:rPr>
          </w:pPr>
          <w:hyperlink w:anchor="_Toc233132462" w:history="1">
            <w:r w:rsidRPr="0003204C">
              <w:rPr>
                <w:rStyle w:val="Hyperlink"/>
                <w:rFonts w:cstheme="minorHAnsi"/>
              </w:rPr>
              <w:t>7. Use Cases</w:t>
            </w:r>
            <w:r>
              <w:rPr>
                <w:webHidden/>
              </w:rPr>
              <w:tab/>
            </w:r>
            <w:r>
              <w:rPr>
                <w:webHidden/>
              </w:rPr>
              <w:fldChar w:fldCharType="begin"/>
            </w:r>
            <w:r>
              <w:rPr>
                <w:webHidden/>
              </w:rPr>
              <w:instrText xml:space="preserve"> PAGEREF _Toc233132462 \h </w:instrText>
            </w:r>
            <w:r>
              <w:rPr>
                <w:webHidden/>
              </w:rPr>
            </w:r>
            <w:r>
              <w:rPr>
                <w:webHidden/>
              </w:rPr>
              <w:fldChar w:fldCharType="separate"/>
            </w:r>
            <w:r>
              <w:rPr>
                <w:webHidden/>
              </w:rPr>
              <w:t>4</w:t>
            </w:r>
            <w:r>
              <w:rPr>
                <w:webHidden/>
              </w:rPr>
              <w:fldChar w:fldCharType="end"/>
            </w:r>
          </w:hyperlink>
        </w:p>
        <w:p w14:paraId="1295ED6A" w14:textId="50C17EB2" w:rsidR="00C30AD6" w:rsidRDefault="00C30AD6">
          <w:pPr>
            <w:pStyle w:val="TOC1"/>
            <w:rPr>
              <w:rFonts w:eastAsiaTheme="minorEastAsia"/>
              <w:b w:val="0"/>
              <w:color w:val="auto"/>
              <w:kern w:val="2"/>
              <w:sz w:val="24"/>
              <w:szCs w:val="24"/>
              <w:lang w:val="en-US"/>
              <w14:ligatures w14:val="standardContextual"/>
            </w:rPr>
          </w:pPr>
          <w:hyperlink w:anchor="_Toc233132463" w:history="1">
            <w:r w:rsidRPr="0003204C">
              <w:rPr>
                <w:rStyle w:val="Hyperlink"/>
                <w:rFonts w:cstheme="minorHAnsi"/>
              </w:rPr>
              <w:t>8. Key Objectives &amp; Problem Areas</w:t>
            </w:r>
            <w:r>
              <w:rPr>
                <w:webHidden/>
              </w:rPr>
              <w:tab/>
            </w:r>
            <w:r>
              <w:rPr>
                <w:webHidden/>
              </w:rPr>
              <w:fldChar w:fldCharType="begin"/>
            </w:r>
            <w:r>
              <w:rPr>
                <w:webHidden/>
              </w:rPr>
              <w:instrText xml:space="preserve"> PAGEREF _Toc233132463 \h </w:instrText>
            </w:r>
            <w:r>
              <w:rPr>
                <w:webHidden/>
              </w:rPr>
            </w:r>
            <w:r>
              <w:rPr>
                <w:webHidden/>
              </w:rPr>
              <w:fldChar w:fldCharType="separate"/>
            </w:r>
            <w:r>
              <w:rPr>
                <w:webHidden/>
              </w:rPr>
              <w:t>5</w:t>
            </w:r>
            <w:r>
              <w:rPr>
                <w:webHidden/>
              </w:rPr>
              <w:fldChar w:fldCharType="end"/>
            </w:r>
          </w:hyperlink>
        </w:p>
        <w:p w14:paraId="1CC1B13C" w14:textId="1D48A065" w:rsidR="00C30AD6" w:rsidRDefault="00C30AD6">
          <w:pPr>
            <w:pStyle w:val="TOC2"/>
            <w:rPr>
              <w:rFonts w:eastAsiaTheme="minorEastAsia"/>
              <w:color w:val="auto"/>
              <w:kern w:val="2"/>
              <w:sz w:val="24"/>
              <w:szCs w:val="24"/>
              <w:lang w:val="en-US"/>
              <w14:ligatures w14:val="standardContextual"/>
            </w:rPr>
          </w:pPr>
          <w:hyperlink w:anchor="_Toc233132464" w:history="1">
            <w:r w:rsidRPr="0003204C">
              <w:rPr>
                <w:rStyle w:val="Hyperlink"/>
              </w:rPr>
              <w:t>1.1</w:t>
            </w:r>
            <w:r>
              <w:rPr>
                <w:rFonts w:eastAsiaTheme="minorEastAsia"/>
                <w:color w:val="auto"/>
                <w:kern w:val="2"/>
                <w:sz w:val="24"/>
                <w:szCs w:val="24"/>
                <w:lang w:val="en-US"/>
                <w14:ligatures w14:val="standardContextual"/>
              </w:rPr>
              <w:tab/>
            </w:r>
            <w:r w:rsidRPr="0003204C">
              <w:rPr>
                <w:rStyle w:val="Hyperlink"/>
                <w:rFonts w:eastAsia="Arial" w:cs="Arial"/>
              </w:rPr>
              <w:t>Skill- and Competency-Based Resource Recommendation</w:t>
            </w:r>
            <w:r>
              <w:rPr>
                <w:webHidden/>
              </w:rPr>
              <w:tab/>
            </w:r>
            <w:r>
              <w:rPr>
                <w:webHidden/>
              </w:rPr>
              <w:fldChar w:fldCharType="begin"/>
            </w:r>
            <w:r>
              <w:rPr>
                <w:webHidden/>
              </w:rPr>
              <w:instrText xml:space="preserve"> PAGEREF _Toc233132464 \h </w:instrText>
            </w:r>
            <w:r>
              <w:rPr>
                <w:webHidden/>
              </w:rPr>
            </w:r>
            <w:r>
              <w:rPr>
                <w:webHidden/>
              </w:rPr>
              <w:fldChar w:fldCharType="separate"/>
            </w:r>
            <w:r>
              <w:rPr>
                <w:webHidden/>
              </w:rPr>
              <w:t>5</w:t>
            </w:r>
            <w:r>
              <w:rPr>
                <w:webHidden/>
              </w:rPr>
              <w:fldChar w:fldCharType="end"/>
            </w:r>
          </w:hyperlink>
        </w:p>
        <w:p w14:paraId="4DB90757" w14:textId="15B737A7" w:rsidR="00C30AD6" w:rsidRDefault="00C30AD6">
          <w:pPr>
            <w:pStyle w:val="TOC3"/>
            <w:rPr>
              <w:rFonts w:eastAsiaTheme="minorEastAsia"/>
              <w:noProof/>
              <w:color w:val="auto"/>
              <w:kern w:val="2"/>
              <w:sz w:val="24"/>
              <w:szCs w:val="24"/>
              <w:lang w:val="en-US"/>
              <w14:ligatures w14:val="standardContextual"/>
            </w:rPr>
          </w:pPr>
          <w:hyperlink w:anchor="_Toc233132465" w:history="1">
            <w:r w:rsidRPr="0003204C">
              <w:rPr>
                <w:rStyle w:val="Hyperlink"/>
                <w:noProof/>
              </w:rPr>
              <w:t>1.1.1</w:t>
            </w:r>
            <w:r>
              <w:rPr>
                <w:rFonts w:eastAsiaTheme="minorEastAsia"/>
                <w:noProof/>
                <w:color w:val="auto"/>
                <w:kern w:val="2"/>
                <w:sz w:val="24"/>
                <w:szCs w:val="24"/>
                <w:lang w:val="en-US"/>
                <w14:ligatures w14:val="standardContextual"/>
              </w:rPr>
              <w:tab/>
            </w:r>
            <w:r w:rsidRPr="0003204C">
              <w:rPr>
                <w:rStyle w:val="Hyperlink"/>
                <w:rFonts w:ascii="Arial" w:eastAsia="Arial" w:hAnsi="Arial" w:cs="Arial"/>
                <w:noProof/>
              </w:rPr>
              <w:t>Resource Recommendation Engine</w:t>
            </w:r>
            <w:r>
              <w:rPr>
                <w:noProof/>
                <w:webHidden/>
              </w:rPr>
              <w:tab/>
            </w:r>
            <w:r>
              <w:rPr>
                <w:noProof/>
                <w:webHidden/>
              </w:rPr>
              <w:fldChar w:fldCharType="begin"/>
            </w:r>
            <w:r>
              <w:rPr>
                <w:noProof/>
                <w:webHidden/>
              </w:rPr>
              <w:instrText xml:space="preserve"> PAGEREF _Toc233132465 \h </w:instrText>
            </w:r>
            <w:r>
              <w:rPr>
                <w:noProof/>
                <w:webHidden/>
              </w:rPr>
            </w:r>
            <w:r>
              <w:rPr>
                <w:noProof/>
                <w:webHidden/>
              </w:rPr>
              <w:fldChar w:fldCharType="separate"/>
            </w:r>
            <w:r>
              <w:rPr>
                <w:noProof/>
                <w:webHidden/>
              </w:rPr>
              <w:t>5</w:t>
            </w:r>
            <w:r>
              <w:rPr>
                <w:noProof/>
                <w:webHidden/>
              </w:rPr>
              <w:fldChar w:fldCharType="end"/>
            </w:r>
          </w:hyperlink>
        </w:p>
        <w:p w14:paraId="4E5B6574" w14:textId="6D2283BA" w:rsidR="00C30AD6" w:rsidRDefault="00C30AD6">
          <w:pPr>
            <w:pStyle w:val="TOC3"/>
            <w:rPr>
              <w:rFonts w:eastAsiaTheme="minorEastAsia"/>
              <w:noProof/>
              <w:color w:val="auto"/>
              <w:kern w:val="2"/>
              <w:sz w:val="24"/>
              <w:szCs w:val="24"/>
              <w:lang w:val="en-US"/>
              <w14:ligatures w14:val="standardContextual"/>
            </w:rPr>
          </w:pPr>
          <w:hyperlink w:anchor="_Toc233132466" w:history="1">
            <w:r w:rsidRPr="0003204C">
              <w:rPr>
                <w:rStyle w:val="Hyperlink"/>
                <w:noProof/>
              </w:rPr>
              <w:t>1.1.2</w:t>
            </w:r>
            <w:r>
              <w:rPr>
                <w:rFonts w:eastAsiaTheme="minorEastAsia"/>
                <w:noProof/>
                <w:color w:val="auto"/>
                <w:kern w:val="2"/>
                <w:sz w:val="24"/>
                <w:szCs w:val="24"/>
                <w:lang w:val="en-US"/>
                <w14:ligatures w14:val="standardContextual"/>
              </w:rPr>
              <w:tab/>
            </w:r>
            <w:r w:rsidRPr="0003204C">
              <w:rPr>
                <w:rStyle w:val="Hyperlink"/>
                <w:rFonts w:ascii="Arial" w:eastAsia="Arial" w:hAnsi="Arial" w:cs="Arial"/>
                <w:noProof/>
              </w:rPr>
              <w:t>Project Health &amp; Efficiency Monitoring</w:t>
            </w:r>
            <w:r>
              <w:rPr>
                <w:noProof/>
                <w:webHidden/>
              </w:rPr>
              <w:tab/>
            </w:r>
            <w:r>
              <w:rPr>
                <w:noProof/>
                <w:webHidden/>
              </w:rPr>
              <w:fldChar w:fldCharType="begin"/>
            </w:r>
            <w:r>
              <w:rPr>
                <w:noProof/>
                <w:webHidden/>
              </w:rPr>
              <w:instrText xml:space="preserve"> PAGEREF _Toc233132466 \h </w:instrText>
            </w:r>
            <w:r>
              <w:rPr>
                <w:noProof/>
                <w:webHidden/>
              </w:rPr>
            </w:r>
            <w:r>
              <w:rPr>
                <w:noProof/>
                <w:webHidden/>
              </w:rPr>
              <w:fldChar w:fldCharType="separate"/>
            </w:r>
            <w:r>
              <w:rPr>
                <w:noProof/>
                <w:webHidden/>
              </w:rPr>
              <w:t>5</w:t>
            </w:r>
            <w:r>
              <w:rPr>
                <w:noProof/>
                <w:webHidden/>
              </w:rPr>
              <w:fldChar w:fldCharType="end"/>
            </w:r>
          </w:hyperlink>
        </w:p>
        <w:p w14:paraId="234FEC9B" w14:textId="725A96C2" w:rsidR="00C30AD6" w:rsidRDefault="00C30AD6">
          <w:pPr>
            <w:pStyle w:val="TOC2"/>
            <w:rPr>
              <w:rFonts w:eastAsiaTheme="minorEastAsia"/>
              <w:color w:val="auto"/>
              <w:kern w:val="2"/>
              <w:sz w:val="24"/>
              <w:szCs w:val="24"/>
              <w:lang w:val="en-US"/>
              <w14:ligatures w14:val="standardContextual"/>
            </w:rPr>
          </w:pPr>
          <w:hyperlink w:anchor="_Toc233132467" w:history="1">
            <w:r w:rsidRPr="0003204C">
              <w:rPr>
                <w:rStyle w:val="Hyperlink"/>
              </w:rPr>
              <w:t>1.2</w:t>
            </w:r>
            <w:r>
              <w:rPr>
                <w:rFonts w:eastAsiaTheme="minorEastAsia"/>
                <w:color w:val="auto"/>
                <w:kern w:val="2"/>
                <w:sz w:val="24"/>
                <w:szCs w:val="24"/>
                <w:lang w:val="en-US"/>
                <w14:ligatures w14:val="standardContextual"/>
              </w:rPr>
              <w:tab/>
            </w:r>
            <w:r w:rsidRPr="0003204C">
              <w:rPr>
                <w:rStyle w:val="Hyperlink"/>
                <w:rFonts w:eastAsia="Arial" w:cs="Arial"/>
              </w:rPr>
              <w:t>Predictive Demand Forecasting</w:t>
            </w:r>
            <w:r>
              <w:rPr>
                <w:webHidden/>
              </w:rPr>
              <w:tab/>
            </w:r>
            <w:r>
              <w:rPr>
                <w:webHidden/>
              </w:rPr>
              <w:fldChar w:fldCharType="begin"/>
            </w:r>
            <w:r>
              <w:rPr>
                <w:webHidden/>
              </w:rPr>
              <w:instrText xml:space="preserve"> PAGEREF _Toc233132467 \h </w:instrText>
            </w:r>
            <w:r>
              <w:rPr>
                <w:webHidden/>
              </w:rPr>
            </w:r>
            <w:r>
              <w:rPr>
                <w:webHidden/>
              </w:rPr>
              <w:fldChar w:fldCharType="separate"/>
            </w:r>
            <w:r>
              <w:rPr>
                <w:webHidden/>
              </w:rPr>
              <w:t>6</w:t>
            </w:r>
            <w:r>
              <w:rPr>
                <w:webHidden/>
              </w:rPr>
              <w:fldChar w:fldCharType="end"/>
            </w:r>
          </w:hyperlink>
        </w:p>
        <w:p w14:paraId="4C34CB80" w14:textId="4C7A8F10" w:rsidR="00C30AD6" w:rsidRDefault="00C30AD6">
          <w:pPr>
            <w:pStyle w:val="TOC3"/>
            <w:rPr>
              <w:rFonts w:eastAsiaTheme="minorEastAsia"/>
              <w:noProof/>
              <w:color w:val="auto"/>
              <w:kern w:val="2"/>
              <w:sz w:val="24"/>
              <w:szCs w:val="24"/>
              <w:lang w:val="en-US"/>
              <w14:ligatures w14:val="standardContextual"/>
            </w:rPr>
          </w:pPr>
          <w:hyperlink w:anchor="_Toc233132468" w:history="1">
            <w:r w:rsidRPr="0003204C">
              <w:rPr>
                <w:rStyle w:val="Hyperlink"/>
                <w:noProof/>
              </w:rPr>
              <w:t>1.2.1</w:t>
            </w:r>
            <w:r>
              <w:rPr>
                <w:rFonts w:eastAsiaTheme="minorEastAsia"/>
                <w:noProof/>
                <w:color w:val="auto"/>
                <w:kern w:val="2"/>
                <w:sz w:val="24"/>
                <w:szCs w:val="24"/>
                <w:lang w:val="en-US"/>
                <w14:ligatures w14:val="standardContextual"/>
              </w:rPr>
              <w:tab/>
            </w:r>
            <w:r w:rsidRPr="0003204C">
              <w:rPr>
                <w:rStyle w:val="Hyperlink"/>
                <w:rFonts w:ascii="Arial" w:eastAsia="Arial" w:hAnsi="Arial" w:cs="Arial"/>
                <w:noProof/>
              </w:rPr>
              <w:t>New Project Demand Forecast</w:t>
            </w:r>
            <w:r>
              <w:rPr>
                <w:noProof/>
                <w:webHidden/>
              </w:rPr>
              <w:tab/>
            </w:r>
            <w:r>
              <w:rPr>
                <w:noProof/>
                <w:webHidden/>
              </w:rPr>
              <w:fldChar w:fldCharType="begin"/>
            </w:r>
            <w:r>
              <w:rPr>
                <w:noProof/>
                <w:webHidden/>
              </w:rPr>
              <w:instrText xml:space="preserve"> PAGEREF _Toc233132468 \h </w:instrText>
            </w:r>
            <w:r>
              <w:rPr>
                <w:noProof/>
                <w:webHidden/>
              </w:rPr>
            </w:r>
            <w:r>
              <w:rPr>
                <w:noProof/>
                <w:webHidden/>
              </w:rPr>
              <w:fldChar w:fldCharType="separate"/>
            </w:r>
            <w:r>
              <w:rPr>
                <w:noProof/>
                <w:webHidden/>
              </w:rPr>
              <w:t>6</w:t>
            </w:r>
            <w:r>
              <w:rPr>
                <w:noProof/>
                <w:webHidden/>
              </w:rPr>
              <w:fldChar w:fldCharType="end"/>
            </w:r>
          </w:hyperlink>
        </w:p>
        <w:p w14:paraId="206FDB7F" w14:textId="6CBA181F" w:rsidR="00C30AD6" w:rsidRDefault="00C30AD6">
          <w:pPr>
            <w:pStyle w:val="TOC3"/>
            <w:rPr>
              <w:rFonts w:eastAsiaTheme="minorEastAsia"/>
              <w:noProof/>
              <w:color w:val="auto"/>
              <w:kern w:val="2"/>
              <w:sz w:val="24"/>
              <w:szCs w:val="24"/>
              <w:lang w:val="en-US"/>
              <w14:ligatures w14:val="standardContextual"/>
            </w:rPr>
          </w:pPr>
          <w:hyperlink w:anchor="_Toc233132469" w:history="1">
            <w:r w:rsidRPr="0003204C">
              <w:rPr>
                <w:rStyle w:val="Hyperlink"/>
                <w:noProof/>
              </w:rPr>
              <w:t>1.2.2</w:t>
            </w:r>
            <w:r>
              <w:rPr>
                <w:rFonts w:eastAsiaTheme="minorEastAsia"/>
                <w:noProof/>
                <w:color w:val="auto"/>
                <w:kern w:val="2"/>
                <w:sz w:val="24"/>
                <w:szCs w:val="24"/>
                <w:lang w:val="en-US"/>
                <w14:ligatures w14:val="standardContextual"/>
              </w:rPr>
              <w:tab/>
            </w:r>
            <w:r w:rsidRPr="0003204C">
              <w:rPr>
                <w:rStyle w:val="Hyperlink"/>
                <w:rFonts w:ascii="Arial" w:eastAsia="Arial" w:hAnsi="Arial" w:cs="Arial"/>
                <w:noProof/>
              </w:rPr>
              <w:t>6-Month Pipeline Outlook</w:t>
            </w:r>
            <w:r>
              <w:rPr>
                <w:noProof/>
                <w:webHidden/>
              </w:rPr>
              <w:tab/>
            </w:r>
            <w:r>
              <w:rPr>
                <w:noProof/>
                <w:webHidden/>
              </w:rPr>
              <w:fldChar w:fldCharType="begin"/>
            </w:r>
            <w:r>
              <w:rPr>
                <w:noProof/>
                <w:webHidden/>
              </w:rPr>
              <w:instrText xml:space="preserve"> PAGEREF _Toc233132469 \h </w:instrText>
            </w:r>
            <w:r>
              <w:rPr>
                <w:noProof/>
                <w:webHidden/>
              </w:rPr>
            </w:r>
            <w:r>
              <w:rPr>
                <w:noProof/>
                <w:webHidden/>
              </w:rPr>
              <w:fldChar w:fldCharType="separate"/>
            </w:r>
            <w:r>
              <w:rPr>
                <w:noProof/>
                <w:webHidden/>
              </w:rPr>
              <w:t>6</w:t>
            </w:r>
            <w:r>
              <w:rPr>
                <w:noProof/>
                <w:webHidden/>
              </w:rPr>
              <w:fldChar w:fldCharType="end"/>
            </w:r>
          </w:hyperlink>
        </w:p>
        <w:p w14:paraId="7E44637C" w14:textId="35FD70E2" w:rsidR="00C30AD6" w:rsidRDefault="00C30AD6">
          <w:pPr>
            <w:pStyle w:val="TOC2"/>
            <w:rPr>
              <w:rFonts w:eastAsiaTheme="minorEastAsia"/>
              <w:color w:val="auto"/>
              <w:kern w:val="2"/>
              <w:sz w:val="24"/>
              <w:szCs w:val="24"/>
              <w:lang w:val="en-US"/>
              <w14:ligatures w14:val="standardContextual"/>
            </w:rPr>
          </w:pPr>
          <w:hyperlink w:anchor="_Toc233132470" w:history="1">
            <w:r w:rsidRPr="0003204C">
              <w:rPr>
                <w:rStyle w:val="Hyperlink"/>
              </w:rPr>
              <w:t>1.3</w:t>
            </w:r>
            <w:r>
              <w:rPr>
                <w:rFonts w:eastAsiaTheme="minorEastAsia"/>
                <w:color w:val="auto"/>
                <w:kern w:val="2"/>
                <w:sz w:val="24"/>
                <w:szCs w:val="24"/>
                <w:lang w:val="en-US"/>
                <w14:ligatures w14:val="standardContextual"/>
              </w:rPr>
              <w:tab/>
            </w:r>
            <w:r w:rsidRPr="0003204C">
              <w:rPr>
                <w:rStyle w:val="Hyperlink"/>
                <w:rFonts w:eastAsia="Arial" w:cs="Arial"/>
              </w:rPr>
              <w:t>Current-State Allocation Visibility</w:t>
            </w:r>
            <w:r>
              <w:rPr>
                <w:webHidden/>
              </w:rPr>
              <w:tab/>
            </w:r>
            <w:r>
              <w:rPr>
                <w:webHidden/>
              </w:rPr>
              <w:fldChar w:fldCharType="begin"/>
            </w:r>
            <w:r>
              <w:rPr>
                <w:webHidden/>
              </w:rPr>
              <w:instrText xml:space="preserve"> PAGEREF _Toc233132470 \h </w:instrText>
            </w:r>
            <w:r>
              <w:rPr>
                <w:webHidden/>
              </w:rPr>
            </w:r>
            <w:r>
              <w:rPr>
                <w:webHidden/>
              </w:rPr>
              <w:fldChar w:fldCharType="separate"/>
            </w:r>
            <w:r>
              <w:rPr>
                <w:webHidden/>
              </w:rPr>
              <w:t>6</w:t>
            </w:r>
            <w:r>
              <w:rPr>
                <w:webHidden/>
              </w:rPr>
              <w:fldChar w:fldCharType="end"/>
            </w:r>
          </w:hyperlink>
        </w:p>
        <w:p w14:paraId="20A98FC6" w14:textId="76712337" w:rsidR="00C30AD6" w:rsidRDefault="00C30AD6">
          <w:pPr>
            <w:pStyle w:val="TOC1"/>
            <w:rPr>
              <w:rFonts w:eastAsiaTheme="minorEastAsia"/>
              <w:b w:val="0"/>
              <w:color w:val="auto"/>
              <w:kern w:val="2"/>
              <w:sz w:val="24"/>
              <w:szCs w:val="24"/>
              <w:lang w:val="en-US"/>
              <w14:ligatures w14:val="standardContextual"/>
            </w:rPr>
          </w:pPr>
          <w:hyperlink w:anchor="_Toc233132471" w:history="1">
            <w:r w:rsidRPr="0003204C">
              <w:rPr>
                <w:rStyle w:val="Hyperlink"/>
                <w:rFonts w:cstheme="minorHAnsi"/>
              </w:rPr>
              <w:t>9. Expected Outputs &amp; Decision Enablement</w:t>
            </w:r>
            <w:r>
              <w:rPr>
                <w:webHidden/>
              </w:rPr>
              <w:tab/>
            </w:r>
            <w:r>
              <w:rPr>
                <w:webHidden/>
              </w:rPr>
              <w:fldChar w:fldCharType="begin"/>
            </w:r>
            <w:r>
              <w:rPr>
                <w:webHidden/>
              </w:rPr>
              <w:instrText xml:space="preserve"> PAGEREF _Toc233132471 \h </w:instrText>
            </w:r>
            <w:r>
              <w:rPr>
                <w:webHidden/>
              </w:rPr>
            </w:r>
            <w:r>
              <w:rPr>
                <w:webHidden/>
              </w:rPr>
              <w:fldChar w:fldCharType="separate"/>
            </w:r>
            <w:r>
              <w:rPr>
                <w:webHidden/>
              </w:rPr>
              <w:t>6</w:t>
            </w:r>
            <w:r>
              <w:rPr>
                <w:webHidden/>
              </w:rPr>
              <w:fldChar w:fldCharType="end"/>
            </w:r>
          </w:hyperlink>
        </w:p>
        <w:p w14:paraId="23FD5ED8" w14:textId="3BE73B08" w:rsidR="00C30AD6" w:rsidRDefault="00C30AD6">
          <w:pPr>
            <w:pStyle w:val="TOC1"/>
            <w:rPr>
              <w:rFonts w:eastAsiaTheme="minorEastAsia"/>
              <w:b w:val="0"/>
              <w:color w:val="auto"/>
              <w:kern w:val="2"/>
              <w:sz w:val="24"/>
              <w:szCs w:val="24"/>
              <w:lang w:val="en-US"/>
              <w14:ligatures w14:val="standardContextual"/>
            </w:rPr>
          </w:pPr>
          <w:hyperlink w:anchor="_Toc233132472" w:history="1">
            <w:r w:rsidRPr="0003204C">
              <w:rPr>
                <w:rStyle w:val="Hyperlink"/>
                <w:rFonts w:cstheme="minorHAnsi"/>
              </w:rPr>
              <w:t>10. Constraints &amp; Assumptions</w:t>
            </w:r>
            <w:r>
              <w:rPr>
                <w:webHidden/>
              </w:rPr>
              <w:tab/>
            </w:r>
            <w:r>
              <w:rPr>
                <w:webHidden/>
              </w:rPr>
              <w:fldChar w:fldCharType="begin"/>
            </w:r>
            <w:r>
              <w:rPr>
                <w:webHidden/>
              </w:rPr>
              <w:instrText xml:space="preserve"> PAGEREF _Toc233132472 \h </w:instrText>
            </w:r>
            <w:r>
              <w:rPr>
                <w:webHidden/>
              </w:rPr>
            </w:r>
            <w:r>
              <w:rPr>
                <w:webHidden/>
              </w:rPr>
              <w:fldChar w:fldCharType="separate"/>
            </w:r>
            <w:r>
              <w:rPr>
                <w:webHidden/>
              </w:rPr>
              <w:t>7</w:t>
            </w:r>
            <w:r>
              <w:rPr>
                <w:webHidden/>
              </w:rPr>
              <w:fldChar w:fldCharType="end"/>
            </w:r>
          </w:hyperlink>
        </w:p>
        <w:p w14:paraId="79439D9D" w14:textId="4A2C5BFC" w:rsidR="00A35025" w:rsidRPr="00003BC0" w:rsidRDefault="00A35025">
          <w:pPr>
            <w:rPr>
              <w:rFonts w:cstheme="minorHAnsi"/>
            </w:rPr>
          </w:pPr>
          <w:r w:rsidRPr="00003BC0">
            <w:rPr>
              <w:rFonts w:cstheme="minorHAnsi"/>
              <w:b/>
              <w:bCs/>
              <w:noProof/>
            </w:rPr>
            <w:fldChar w:fldCharType="end"/>
          </w:r>
        </w:p>
      </w:sdtContent>
    </w:sdt>
    <w:p w14:paraId="6E293C88" w14:textId="0CBE8B90" w:rsidR="007538C7" w:rsidRPr="00003BC0" w:rsidRDefault="00A35025" w:rsidP="00050513">
      <w:pPr>
        <w:pStyle w:val="Heading1"/>
        <w:numPr>
          <w:ilvl w:val="0"/>
          <w:numId w:val="0"/>
        </w:numPr>
        <w:spacing w:before="360"/>
        <w:ind w:left="432" w:hanging="432"/>
        <w:rPr>
          <w:rFonts w:asciiTheme="minorHAnsi" w:hAnsiTheme="minorHAnsi" w:cstheme="minorHAnsi"/>
          <w:color w:val="19105B"/>
          <w:sz w:val="32"/>
          <w:szCs w:val="32"/>
        </w:rPr>
      </w:pPr>
      <w:r w:rsidRPr="00003BC0">
        <w:rPr>
          <w:rFonts w:asciiTheme="minorHAnsi" w:hAnsiTheme="minorHAnsi" w:cstheme="minorHAnsi"/>
        </w:rPr>
        <w:br w:type="page"/>
      </w:r>
      <w:bookmarkStart w:id="1" w:name="_Toc233132456"/>
      <w:r w:rsidR="00050513" w:rsidRPr="00003BC0">
        <w:rPr>
          <w:rFonts w:asciiTheme="minorHAnsi" w:hAnsiTheme="minorHAnsi" w:cstheme="minorHAnsi"/>
        </w:rPr>
        <w:t xml:space="preserve">1. </w:t>
      </w:r>
      <w:r w:rsidR="007538C7" w:rsidRPr="00003BC0">
        <w:rPr>
          <w:rFonts w:asciiTheme="minorHAnsi" w:hAnsiTheme="minorHAnsi" w:cstheme="minorHAnsi"/>
          <w:color w:val="19105B"/>
        </w:rPr>
        <w:t>Background &amp; Context</w:t>
      </w:r>
      <w:bookmarkEnd w:id="1"/>
    </w:p>
    <w:p w14:paraId="1DD8111D" w14:textId="23B3D5F0" w:rsidR="007538C7" w:rsidRDefault="007538C7" w:rsidP="00C03651">
      <w:pPr>
        <w:spacing w:before="60" w:after="60"/>
        <w:rPr>
          <w:rFonts w:cstheme="minorHAnsi"/>
          <w:color w:val="1D1C1C" w:themeColor="text1"/>
          <w:sz w:val="22"/>
          <w:szCs w:val="22"/>
        </w:rPr>
      </w:pPr>
      <w:r w:rsidRPr="00F06392">
        <w:rPr>
          <w:rFonts w:cstheme="minorHAnsi"/>
          <w:color w:val="1D1C1C" w:themeColor="text1"/>
          <w:sz w:val="22"/>
          <w:szCs w:val="22"/>
        </w:rPr>
        <w:t>The company currently manages 200+ active projects supported by a workforce of approximately 400</w:t>
      </w:r>
      <w:r w:rsidR="00C03651">
        <w:rPr>
          <w:rFonts w:cstheme="minorHAnsi"/>
          <w:color w:val="1D1C1C" w:themeColor="text1"/>
          <w:sz w:val="22"/>
          <w:szCs w:val="22"/>
        </w:rPr>
        <w:t>+</w:t>
      </w:r>
      <w:r w:rsidRPr="00F06392">
        <w:rPr>
          <w:rFonts w:cstheme="minorHAnsi"/>
          <w:color w:val="1D1C1C" w:themeColor="text1"/>
          <w:sz w:val="22"/>
          <w:szCs w:val="22"/>
        </w:rPr>
        <w:t xml:space="preserve"> engineers, 50</w:t>
      </w:r>
      <w:r w:rsidR="00C03651">
        <w:rPr>
          <w:rFonts w:cstheme="minorHAnsi"/>
          <w:color w:val="1D1C1C" w:themeColor="text1"/>
          <w:sz w:val="22"/>
          <w:szCs w:val="22"/>
        </w:rPr>
        <w:t>+</w:t>
      </w:r>
      <w:r w:rsidRPr="00F06392">
        <w:rPr>
          <w:rFonts w:cstheme="minorHAnsi"/>
          <w:color w:val="1D1C1C" w:themeColor="text1"/>
          <w:sz w:val="22"/>
          <w:szCs w:val="22"/>
        </w:rPr>
        <w:t xml:space="preserve"> consultants, and 10</w:t>
      </w:r>
      <w:r w:rsidR="00C03651">
        <w:rPr>
          <w:rFonts w:cstheme="minorHAnsi"/>
          <w:color w:val="1D1C1C" w:themeColor="text1"/>
          <w:sz w:val="22"/>
          <w:szCs w:val="22"/>
        </w:rPr>
        <w:t>+</w:t>
      </w:r>
      <w:r w:rsidRPr="00F06392">
        <w:rPr>
          <w:rFonts w:cstheme="minorHAnsi"/>
          <w:color w:val="1D1C1C" w:themeColor="text1"/>
          <w:sz w:val="22"/>
          <w:szCs w:val="22"/>
        </w:rPr>
        <w:t xml:space="preserve"> architects</w:t>
      </w:r>
      <w:r w:rsidR="00687480">
        <w:rPr>
          <w:rFonts w:cstheme="minorHAnsi"/>
          <w:color w:val="1D1C1C" w:themeColor="text1"/>
          <w:sz w:val="22"/>
          <w:szCs w:val="22"/>
        </w:rPr>
        <w:t xml:space="preserve">. </w:t>
      </w:r>
      <w:r w:rsidRPr="00F06392">
        <w:rPr>
          <w:rFonts w:cstheme="minorHAnsi"/>
          <w:color w:val="1D1C1C" w:themeColor="text1"/>
          <w:sz w:val="22"/>
          <w:szCs w:val="22"/>
        </w:rPr>
        <w:t>These projects span multiple delivery categories including Design and Discovery (D&amp;D), Tactical and Enterprise Build phases, Data Platform delivery, Data Science</w:t>
      </w:r>
      <w:r w:rsidR="00687480">
        <w:rPr>
          <w:rFonts w:cstheme="minorHAnsi"/>
          <w:color w:val="1D1C1C" w:themeColor="text1"/>
          <w:sz w:val="22"/>
          <w:szCs w:val="22"/>
        </w:rPr>
        <w:t xml:space="preserve"> and </w:t>
      </w:r>
      <w:r w:rsidRPr="00F06392">
        <w:rPr>
          <w:rFonts w:cstheme="minorHAnsi"/>
          <w:color w:val="1D1C1C" w:themeColor="text1"/>
          <w:sz w:val="22"/>
          <w:szCs w:val="22"/>
        </w:rPr>
        <w:t xml:space="preserve">AI </w:t>
      </w:r>
      <w:r w:rsidR="00687480">
        <w:rPr>
          <w:rFonts w:cstheme="minorHAnsi"/>
          <w:color w:val="1D1C1C" w:themeColor="text1"/>
          <w:sz w:val="22"/>
          <w:szCs w:val="22"/>
        </w:rPr>
        <w:t xml:space="preserve">and Value creation </w:t>
      </w:r>
      <w:r w:rsidR="00687480" w:rsidRPr="00F06392">
        <w:rPr>
          <w:rFonts w:cstheme="minorHAnsi"/>
          <w:color w:val="1D1C1C" w:themeColor="text1"/>
          <w:sz w:val="22"/>
          <w:szCs w:val="22"/>
        </w:rPr>
        <w:t>engagements</w:t>
      </w:r>
    </w:p>
    <w:p w14:paraId="711BD643" w14:textId="77777777" w:rsidR="00C03651" w:rsidRPr="00F06392" w:rsidRDefault="00C03651" w:rsidP="00C03651">
      <w:pPr>
        <w:spacing w:before="60" w:after="60"/>
        <w:rPr>
          <w:rFonts w:cstheme="minorHAnsi"/>
          <w:color w:val="1D1C1C" w:themeColor="text1"/>
          <w:sz w:val="22"/>
          <w:szCs w:val="22"/>
        </w:rPr>
      </w:pPr>
    </w:p>
    <w:p w14:paraId="0515350B" w14:textId="04929BF9" w:rsidR="007538C7" w:rsidRPr="00F06392" w:rsidRDefault="007538C7" w:rsidP="007538C7">
      <w:pPr>
        <w:spacing w:before="60" w:after="60"/>
        <w:rPr>
          <w:rFonts w:cstheme="minorHAnsi"/>
          <w:color w:val="1D1C1C" w:themeColor="text1"/>
          <w:sz w:val="22"/>
          <w:szCs w:val="22"/>
        </w:rPr>
      </w:pPr>
      <w:r w:rsidRPr="00F06392">
        <w:rPr>
          <w:rFonts w:eastAsia="Arial" w:cstheme="minorHAnsi"/>
          <w:color w:val="1D1C1C" w:themeColor="text1"/>
          <w:sz w:val="22"/>
          <w:szCs w:val="22"/>
        </w:rPr>
        <w:t xml:space="preserve">Despite this delivery volume, the company has experienced flattened revenue in recent months. Root-cause analysis points to </w:t>
      </w:r>
      <w:r w:rsidR="00A1002D">
        <w:rPr>
          <w:rFonts w:eastAsia="Arial" w:cstheme="minorHAnsi"/>
          <w:color w:val="1D1C1C" w:themeColor="text1"/>
          <w:sz w:val="22"/>
          <w:szCs w:val="22"/>
        </w:rPr>
        <w:t>the following</w:t>
      </w:r>
      <w:r w:rsidRPr="00F06392">
        <w:rPr>
          <w:rFonts w:eastAsia="Arial" w:cstheme="minorHAnsi"/>
          <w:color w:val="1D1C1C" w:themeColor="text1"/>
          <w:sz w:val="22"/>
          <w:szCs w:val="22"/>
        </w:rPr>
        <w:t xml:space="preserve"> interconnected issues:</w:t>
      </w:r>
    </w:p>
    <w:p w14:paraId="19A0A09E" w14:textId="77777777" w:rsidR="007538C7" w:rsidRPr="00F06392" w:rsidRDefault="007538C7" w:rsidP="007538C7">
      <w:pPr>
        <w:pStyle w:val="ListParagraph"/>
        <w:numPr>
          <w:ilvl w:val="0"/>
          <w:numId w:val="10"/>
        </w:numPr>
        <w:spacing w:line="240" w:lineRule="auto"/>
        <w:rPr>
          <w:rFonts w:cstheme="minorHAnsi"/>
          <w:color w:val="1D1C1C" w:themeColor="text1"/>
          <w:sz w:val="22"/>
          <w:szCs w:val="22"/>
        </w:rPr>
      </w:pPr>
      <w:r w:rsidRPr="00F06392">
        <w:rPr>
          <w:rFonts w:eastAsia="Arial" w:cstheme="minorHAnsi"/>
          <w:color w:val="1D1C1C" w:themeColor="text1"/>
          <w:sz w:val="22"/>
          <w:szCs w:val="22"/>
        </w:rPr>
        <w:t>Project escalations driven by allocation mismatches and unclear scope boundaries.</w:t>
      </w:r>
    </w:p>
    <w:p w14:paraId="423E9B06" w14:textId="77777777" w:rsidR="007538C7" w:rsidRPr="00F06392" w:rsidRDefault="007538C7" w:rsidP="007538C7">
      <w:pPr>
        <w:pStyle w:val="ListParagraph"/>
        <w:numPr>
          <w:ilvl w:val="0"/>
          <w:numId w:val="10"/>
        </w:numPr>
        <w:spacing w:line="240" w:lineRule="auto"/>
        <w:rPr>
          <w:rFonts w:cstheme="minorHAnsi"/>
          <w:color w:val="1D1C1C" w:themeColor="text1"/>
          <w:sz w:val="22"/>
          <w:szCs w:val="22"/>
        </w:rPr>
      </w:pPr>
      <w:r w:rsidRPr="00F06392">
        <w:rPr>
          <w:rFonts w:eastAsia="Arial" w:cstheme="minorHAnsi"/>
          <w:color w:val="1D1C1C" w:themeColor="text1"/>
          <w:sz w:val="22"/>
          <w:szCs w:val="22"/>
        </w:rPr>
        <w:t>Over-allocation of staff, leading to burnout, quality issues, and hidden unbillable time.</w:t>
      </w:r>
    </w:p>
    <w:p w14:paraId="7856F611" w14:textId="64220CB8" w:rsidR="00C03651" w:rsidRPr="002D26BC" w:rsidRDefault="007538C7" w:rsidP="00216FE0">
      <w:pPr>
        <w:pStyle w:val="ListParagraph"/>
        <w:numPr>
          <w:ilvl w:val="0"/>
          <w:numId w:val="10"/>
        </w:numPr>
        <w:spacing w:line="240" w:lineRule="auto"/>
        <w:rPr>
          <w:rFonts w:eastAsia="Arial" w:cstheme="minorHAnsi"/>
          <w:color w:val="1D1C1C" w:themeColor="text1"/>
          <w:sz w:val="22"/>
          <w:szCs w:val="22"/>
        </w:rPr>
      </w:pPr>
      <w:r w:rsidRPr="00F06392">
        <w:rPr>
          <w:rFonts w:eastAsia="Arial" w:cstheme="minorHAnsi"/>
          <w:color w:val="1D1C1C" w:themeColor="text1"/>
          <w:sz w:val="22"/>
          <w:szCs w:val="22"/>
        </w:rPr>
        <w:t>Delivery inefficiencies caused by resourcing decisions made on negotiation and personal relationships rather than data.</w:t>
      </w:r>
    </w:p>
    <w:p w14:paraId="5BC739A8" w14:textId="77777777" w:rsidR="002D26BC" w:rsidRPr="002D26BC" w:rsidRDefault="002D26BC" w:rsidP="002D26BC">
      <w:pPr>
        <w:pStyle w:val="ListParagraph"/>
        <w:numPr>
          <w:ilvl w:val="0"/>
          <w:numId w:val="10"/>
        </w:numPr>
        <w:spacing w:line="240" w:lineRule="auto"/>
        <w:rPr>
          <w:rFonts w:eastAsia="Arial" w:cstheme="minorHAnsi"/>
          <w:color w:val="1D1C1C" w:themeColor="text1"/>
          <w:sz w:val="22"/>
          <w:szCs w:val="22"/>
        </w:rPr>
      </w:pPr>
      <w:r w:rsidRPr="002D26BC">
        <w:rPr>
          <w:rFonts w:eastAsia="Arial" w:cstheme="minorHAnsi"/>
          <w:color w:val="1D1C1C" w:themeColor="text1"/>
          <w:sz w:val="22"/>
          <w:szCs w:val="22"/>
        </w:rPr>
        <w:t>Limited capacity to staff new projects.</w:t>
      </w:r>
    </w:p>
    <w:p w14:paraId="4E8D46C9" w14:textId="77777777" w:rsidR="00C36365" w:rsidRPr="00C36365" w:rsidRDefault="00C36365" w:rsidP="00C36365">
      <w:pPr>
        <w:spacing w:line="240" w:lineRule="auto"/>
        <w:rPr>
          <w:rFonts w:cstheme="minorHAnsi"/>
          <w:color w:val="1D1C1C" w:themeColor="text1"/>
          <w:sz w:val="22"/>
          <w:szCs w:val="22"/>
        </w:rPr>
      </w:pPr>
    </w:p>
    <w:p w14:paraId="707B415A" w14:textId="14255C69" w:rsidR="007538C7" w:rsidRDefault="007538C7" w:rsidP="00050513">
      <w:pPr>
        <w:spacing w:before="60" w:after="60"/>
        <w:rPr>
          <w:rFonts w:eastAsia="Arial" w:cstheme="minorHAnsi"/>
          <w:color w:val="1D1C1C" w:themeColor="text1"/>
          <w:sz w:val="22"/>
          <w:szCs w:val="22"/>
        </w:rPr>
      </w:pPr>
      <w:r w:rsidRPr="00F06392">
        <w:rPr>
          <w:rFonts w:eastAsia="Arial" w:cstheme="minorHAnsi"/>
          <w:color w:val="1D1C1C" w:themeColor="text1"/>
          <w:sz w:val="22"/>
          <w:szCs w:val="22"/>
        </w:rPr>
        <w:t>The result is significant uncertainty: it is currently not possible to answer with confidence whether existing capacity can meet revenue targets, or whether specific projects can be staffed appropriately without impacting others.</w:t>
      </w:r>
    </w:p>
    <w:p w14:paraId="4386FABA" w14:textId="1BCB1EE6" w:rsidR="007538C7" w:rsidRPr="00003BC0" w:rsidRDefault="00050513" w:rsidP="00050513">
      <w:pPr>
        <w:pStyle w:val="Heading1"/>
        <w:numPr>
          <w:ilvl w:val="0"/>
          <w:numId w:val="0"/>
        </w:numPr>
        <w:spacing w:before="360"/>
        <w:ind w:left="432" w:hanging="432"/>
        <w:rPr>
          <w:rFonts w:asciiTheme="minorHAnsi" w:hAnsiTheme="minorHAnsi" w:cstheme="minorHAnsi"/>
          <w:sz w:val="32"/>
          <w:szCs w:val="32"/>
        </w:rPr>
      </w:pPr>
      <w:bookmarkStart w:id="2" w:name="_Toc233132457"/>
      <w:r w:rsidRPr="00003BC0">
        <w:rPr>
          <w:rFonts w:asciiTheme="minorHAnsi" w:hAnsiTheme="minorHAnsi" w:cstheme="minorHAnsi"/>
          <w:color w:val="19105B"/>
        </w:rPr>
        <w:t xml:space="preserve">2. </w:t>
      </w:r>
      <w:r w:rsidR="007538C7" w:rsidRPr="00003BC0">
        <w:rPr>
          <w:rFonts w:asciiTheme="minorHAnsi" w:hAnsiTheme="minorHAnsi" w:cstheme="minorHAnsi"/>
          <w:color w:val="19105B"/>
        </w:rPr>
        <w:t>Current Resource Management Process</w:t>
      </w:r>
      <w:bookmarkEnd w:id="2"/>
    </w:p>
    <w:p w14:paraId="2C4D941A" w14:textId="77777777" w:rsidR="007538C7" w:rsidRPr="00F06392" w:rsidRDefault="007538C7" w:rsidP="007538C7">
      <w:pPr>
        <w:spacing w:before="60" w:after="60"/>
        <w:rPr>
          <w:rFonts w:cstheme="minorHAnsi"/>
          <w:color w:val="1D1C1C" w:themeColor="text1"/>
        </w:rPr>
      </w:pPr>
      <w:r w:rsidRPr="00F06392">
        <w:rPr>
          <w:rFonts w:eastAsia="Arial" w:cstheme="minorHAnsi"/>
          <w:color w:val="1D1C1C" w:themeColor="text1"/>
          <w:sz w:val="22"/>
          <w:szCs w:val="22"/>
        </w:rPr>
        <w:t>The resource management lifecycle spans eight stages from opportunity identification through to project closure. The table below documents each stage, its description, and the key pain points that the hackathon solution should address.</w:t>
      </w:r>
    </w:p>
    <w:p w14:paraId="37377DD1" w14:textId="77777777" w:rsidR="007538C7" w:rsidRPr="00003BC0" w:rsidRDefault="007538C7" w:rsidP="007538C7">
      <w:pPr>
        <w:spacing w:before="80"/>
        <w:rPr>
          <w:rFonts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3900"/>
        <w:gridCol w:w="3900"/>
      </w:tblGrid>
      <w:tr w:rsidR="007538C7" w:rsidRPr="00003BC0" w14:paraId="0C3B725D" w14:textId="77777777" w:rsidTr="00903460">
        <w:trPr>
          <w:tblHeader/>
        </w:trPr>
        <w:tc>
          <w:tcPr>
            <w:tcW w:w="1560" w:type="dxa"/>
            <w:tcBorders>
              <w:top w:val="single" w:sz="8" w:space="0" w:color="19105B"/>
              <w:left w:val="single" w:sz="8" w:space="0" w:color="19105B"/>
              <w:bottom w:val="single" w:sz="8" w:space="0" w:color="19105B"/>
              <w:right w:val="single" w:sz="8" w:space="0" w:color="19105B"/>
            </w:tcBorders>
            <w:shd w:val="clear" w:color="auto" w:fill="19105B"/>
            <w:tcMar>
              <w:top w:w="100" w:type="dxa"/>
              <w:left w:w="140" w:type="dxa"/>
              <w:bottom w:w="100" w:type="dxa"/>
              <w:right w:w="140" w:type="dxa"/>
            </w:tcMar>
            <w:vAlign w:val="center"/>
            <w:hideMark/>
          </w:tcPr>
          <w:p w14:paraId="66E282A1" w14:textId="77777777" w:rsidR="007538C7" w:rsidRPr="00003BC0" w:rsidRDefault="007538C7" w:rsidP="00903460">
            <w:pPr>
              <w:rPr>
                <w:rFonts w:cstheme="minorHAnsi"/>
              </w:rPr>
            </w:pPr>
            <w:r w:rsidRPr="00003BC0">
              <w:rPr>
                <w:rFonts w:cstheme="minorHAnsi"/>
                <w:b/>
                <w:bCs/>
                <w:color w:val="FFFFFF"/>
              </w:rPr>
              <w:t>Stage</w:t>
            </w:r>
          </w:p>
        </w:tc>
        <w:tc>
          <w:tcPr>
            <w:tcW w:w="3900" w:type="dxa"/>
            <w:tcBorders>
              <w:top w:val="single" w:sz="8" w:space="0" w:color="19105B"/>
              <w:left w:val="nil"/>
              <w:bottom w:val="single" w:sz="8" w:space="0" w:color="19105B"/>
              <w:right w:val="single" w:sz="8" w:space="0" w:color="19105B"/>
            </w:tcBorders>
            <w:shd w:val="clear" w:color="auto" w:fill="19105B"/>
            <w:tcMar>
              <w:top w:w="100" w:type="dxa"/>
              <w:left w:w="140" w:type="dxa"/>
              <w:bottom w:w="100" w:type="dxa"/>
              <w:right w:w="140" w:type="dxa"/>
            </w:tcMar>
            <w:vAlign w:val="center"/>
            <w:hideMark/>
          </w:tcPr>
          <w:p w14:paraId="1ABA542D" w14:textId="77777777" w:rsidR="007538C7" w:rsidRPr="00003BC0" w:rsidRDefault="007538C7" w:rsidP="00903460">
            <w:pPr>
              <w:rPr>
                <w:rFonts w:cstheme="minorHAnsi"/>
              </w:rPr>
            </w:pPr>
            <w:r w:rsidRPr="00003BC0">
              <w:rPr>
                <w:rFonts w:cstheme="minorHAnsi"/>
                <w:b/>
                <w:bCs/>
                <w:color w:val="FFFFFF"/>
              </w:rPr>
              <w:t>Description</w:t>
            </w:r>
          </w:p>
        </w:tc>
        <w:tc>
          <w:tcPr>
            <w:tcW w:w="3900" w:type="dxa"/>
            <w:tcBorders>
              <w:top w:val="single" w:sz="8" w:space="0" w:color="19105B"/>
              <w:left w:val="nil"/>
              <w:bottom w:val="single" w:sz="8" w:space="0" w:color="19105B"/>
              <w:right w:val="single" w:sz="8" w:space="0" w:color="19105B"/>
            </w:tcBorders>
            <w:shd w:val="clear" w:color="auto" w:fill="19105B"/>
            <w:tcMar>
              <w:top w:w="100" w:type="dxa"/>
              <w:left w:w="140" w:type="dxa"/>
              <w:bottom w:w="100" w:type="dxa"/>
              <w:right w:w="140" w:type="dxa"/>
            </w:tcMar>
            <w:vAlign w:val="center"/>
            <w:hideMark/>
          </w:tcPr>
          <w:p w14:paraId="793BF539" w14:textId="05AC5246" w:rsidR="007538C7" w:rsidRPr="00003BC0" w:rsidRDefault="007538C7" w:rsidP="00903460">
            <w:pPr>
              <w:rPr>
                <w:rFonts w:cstheme="minorHAnsi"/>
              </w:rPr>
            </w:pPr>
            <w:r w:rsidRPr="00003BC0">
              <w:rPr>
                <w:rFonts w:cstheme="minorHAnsi"/>
                <w:b/>
                <w:bCs/>
                <w:color w:val="FFFFFF"/>
              </w:rPr>
              <w:t>Key Pain Points</w:t>
            </w:r>
          </w:p>
        </w:tc>
      </w:tr>
      <w:tr w:rsidR="007538C7" w:rsidRPr="00003BC0" w14:paraId="079D662C" w14:textId="77777777" w:rsidTr="00903460">
        <w:tc>
          <w:tcPr>
            <w:tcW w:w="1560" w:type="dxa"/>
            <w:tcBorders>
              <w:top w:val="nil"/>
              <w:left w:val="single" w:sz="8" w:space="0" w:color="BFBFBF"/>
              <w:bottom w:val="single" w:sz="8" w:space="0" w:color="BFBFBF"/>
              <w:right w:val="single" w:sz="8" w:space="0" w:color="BFBFBF"/>
            </w:tcBorders>
            <w:shd w:val="clear" w:color="auto" w:fill="F2F2F2"/>
            <w:tcMar>
              <w:top w:w="80" w:type="dxa"/>
              <w:left w:w="140" w:type="dxa"/>
              <w:bottom w:w="80" w:type="dxa"/>
              <w:right w:w="140" w:type="dxa"/>
            </w:tcMar>
            <w:vAlign w:val="center"/>
            <w:hideMark/>
          </w:tcPr>
          <w:p w14:paraId="5F9F076A" w14:textId="77777777" w:rsidR="007538C7" w:rsidRPr="00003BC0" w:rsidRDefault="007538C7" w:rsidP="00903460">
            <w:pPr>
              <w:rPr>
                <w:rFonts w:cstheme="minorHAnsi"/>
              </w:rPr>
            </w:pPr>
            <w:r w:rsidRPr="00003BC0">
              <w:rPr>
                <w:rFonts w:cstheme="minorHAnsi"/>
                <w:b/>
                <w:bCs/>
                <w:color w:val="191919"/>
              </w:rPr>
              <w:t>1. Lead Identification</w:t>
            </w:r>
          </w:p>
        </w:tc>
        <w:tc>
          <w:tcPr>
            <w:tcW w:w="39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72EC5F19" w14:textId="77777777" w:rsidR="007538C7" w:rsidRPr="00265090" w:rsidRDefault="007538C7" w:rsidP="00903460">
            <w:pPr>
              <w:rPr>
                <w:rFonts w:cstheme="minorHAnsi"/>
                <w:color w:val="1D1C1C" w:themeColor="text1"/>
              </w:rPr>
            </w:pPr>
            <w:r w:rsidRPr="00265090">
              <w:rPr>
                <w:rFonts w:eastAsia="Arial" w:cstheme="minorHAnsi"/>
                <w:color w:val="1D1C1C" w:themeColor="text1"/>
              </w:rPr>
              <w:t>Opportunity captured in HubSpot; initial client conversations begin.</w:t>
            </w:r>
          </w:p>
        </w:tc>
        <w:tc>
          <w:tcPr>
            <w:tcW w:w="39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71092A01" w14:textId="480F37AC" w:rsidR="007538C7" w:rsidRPr="00265090" w:rsidRDefault="0020724E" w:rsidP="00903460">
            <w:pPr>
              <w:rPr>
                <w:rFonts w:cstheme="minorHAnsi"/>
                <w:color w:val="1D1C1C" w:themeColor="text1"/>
              </w:rPr>
            </w:pPr>
            <w:r>
              <w:rPr>
                <w:rFonts w:eastAsia="Arial" w:cstheme="minorHAnsi"/>
                <w:color w:val="1D1C1C" w:themeColor="text1"/>
              </w:rPr>
              <w:t>N</w:t>
            </w:r>
            <w:r w:rsidR="007538C7" w:rsidRPr="00265090">
              <w:rPr>
                <w:rFonts w:eastAsia="Arial" w:cstheme="minorHAnsi"/>
                <w:color w:val="1D1C1C" w:themeColor="text1"/>
              </w:rPr>
              <w:t>o early link to capacity planning.</w:t>
            </w:r>
          </w:p>
        </w:tc>
      </w:tr>
      <w:tr w:rsidR="007538C7" w:rsidRPr="00003BC0" w14:paraId="4EBA6879" w14:textId="77777777" w:rsidTr="0090346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655890" w14:textId="77777777" w:rsidR="007538C7" w:rsidRPr="00003BC0" w:rsidRDefault="007538C7" w:rsidP="00903460">
            <w:pPr>
              <w:rPr>
                <w:rFonts w:cstheme="minorHAnsi"/>
              </w:rPr>
            </w:pPr>
            <w:r w:rsidRPr="00003BC0">
              <w:rPr>
                <w:rFonts w:eastAsia="Arial" w:cstheme="minorHAnsi"/>
                <w:b/>
                <w:bCs/>
                <w:color w:val="404040"/>
              </w:rPr>
              <w:t>2. Commercial Proposal</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035718" w14:textId="77777777" w:rsidR="007538C7" w:rsidRPr="00265090" w:rsidRDefault="007538C7" w:rsidP="00903460">
            <w:pPr>
              <w:rPr>
                <w:rFonts w:cstheme="minorHAnsi"/>
                <w:color w:val="1D1C1C" w:themeColor="text1"/>
              </w:rPr>
            </w:pPr>
            <w:r w:rsidRPr="00265090">
              <w:rPr>
                <w:rFonts w:eastAsia="Arial" w:cstheme="minorHAnsi"/>
                <w:color w:val="1D1C1C" w:themeColor="text1"/>
              </w:rPr>
              <w:t>Commercial team builds proposal; scope and team shape discussed informally.</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30F1D5" w14:textId="77777777" w:rsidR="007538C7" w:rsidRPr="00265090" w:rsidRDefault="007538C7" w:rsidP="00903460">
            <w:pPr>
              <w:rPr>
                <w:rFonts w:cstheme="minorHAnsi"/>
                <w:color w:val="1D1C1C" w:themeColor="text1"/>
              </w:rPr>
            </w:pPr>
            <w:r w:rsidRPr="00265090">
              <w:rPr>
                <w:rFonts w:eastAsia="Arial" w:cstheme="minorHAnsi"/>
                <w:color w:val="1D1C1C" w:themeColor="text1"/>
              </w:rPr>
              <w:t>Resource estimates based on intuition, not data; no standard template.</w:t>
            </w:r>
          </w:p>
        </w:tc>
      </w:tr>
      <w:tr w:rsidR="007538C7" w:rsidRPr="00003BC0" w14:paraId="311FD302" w14:textId="77777777" w:rsidTr="00903460">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6046B99B" w14:textId="77777777" w:rsidR="007538C7" w:rsidRPr="00003BC0" w:rsidRDefault="007538C7" w:rsidP="00903460">
            <w:pPr>
              <w:rPr>
                <w:rFonts w:cstheme="minorHAnsi"/>
              </w:rPr>
            </w:pPr>
            <w:r w:rsidRPr="00003BC0">
              <w:rPr>
                <w:rFonts w:eastAsia="Arial" w:cstheme="minorHAnsi"/>
                <w:b/>
                <w:bCs/>
                <w:color w:val="404040"/>
              </w:rPr>
              <w:t>3. SOW Scoping &amp; Sign-off</w:t>
            </w:r>
          </w:p>
        </w:tc>
        <w:tc>
          <w:tcPr>
            <w:tcW w:w="39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144B4C5F" w14:textId="77777777" w:rsidR="007538C7" w:rsidRPr="00265090" w:rsidRDefault="007538C7" w:rsidP="00903460">
            <w:pPr>
              <w:rPr>
                <w:rFonts w:cstheme="minorHAnsi"/>
                <w:color w:val="1D1C1C" w:themeColor="text1"/>
              </w:rPr>
            </w:pPr>
            <w:r w:rsidRPr="00265090">
              <w:rPr>
                <w:rFonts w:eastAsia="Arial" w:cstheme="minorHAnsi"/>
                <w:color w:val="1D1C1C" w:themeColor="text1"/>
              </w:rPr>
              <w:t>Statement of Work drafted, reviewed, and signed. SOW signed (Y/N) is a critical status flag.</w:t>
            </w:r>
          </w:p>
        </w:tc>
        <w:tc>
          <w:tcPr>
            <w:tcW w:w="39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27BDA2EB" w14:textId="77777777" w:rsidR="007538C7" w:rsidRPr="00265090" w:rsidRDefault="007538C7" w:rsidP="00903460">
            <w:pPr>
              <w:rPr>
                <w:rFonts w:cstheme="minorHAnsi"/>
                <w:color w:val="1D1C1C" w:themeColor="text1"/>
              </w:rPr>
            </w:pPr>
            <w:r w:rsidRPr="00265090">
              <w:rPr>
                <w:rFonts w:eastAsia="Arial" w:cstheme="minorHAnsi"/>
                <w:color w:val="1D1C1C" w:themeColor="text1"/>
              </w:rPr>
              <w:t>Resourcing sometimes discussed before SOW is confirmed, creating phantom demand.</w:t>
            </w:r>
          </w:p>
        </w:tc>
      </w:tr>
      <w:tr w:rsidR="007538C7" w:rsidRPr="00003BC0" w14:paraId="47D65399" w14:textId="77777777" w:rsidTr="0090346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EED210" w14:textId="77777777" w:rsidR="007538C7" w:rsidRPr="00003BC0" w:rsidRDefault="007538C7" w:rsidP="00903460">
            <w:pPr>
              <w:rPr>
                <w:rFonts w:cstheme="minorHAnsi"/>
              </w:rPr>
            </w:pPr>
            <w:r w:rsidRPr="00003BC0">
              <w:rPr>
                <w:rFonts w:eastAsia="Arial" w:cstheme="minorHAnsi"/>
                <w:b/>
                <w:bCs/>
                <w:color w:val="404040"/>
              </w:rPr>
              <w:t>4. Resourcing Request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FD7D96" w14:textId="35C33300" w:rsidR="007538C7" w:rsidRPr="00265090" w:rsidRDefault="007538C7" w:rsidP="00903460">
            <w:pPr>
              <w:rPr>
                <w:rFonts w:cstheme="minorHAnsi"/>
                <w:color w:val="1D1C1C" w:themeColor="text1"/>
              </w:rPr>
            </w:pPr>
            <w:r w:rsidRPr="00265090">
              <w:rPr>
                <w:rFonts w:eastAsia="Arial" w:cstheme="minorHAnsi"/>
                <w:color w:val="1D1C1C" w:themeColor="text1"/>
              </w:rPr>
              <w:t xml:space="preserve">Resource manager receives request via Teams, email, or </w:t>
            </w:r>
            <w:r w:rsidR="00265090" w:rsidRPr="00265090">
              <w:rPr>
                <w:rFonts w:eastAsia="Arial" w:cstheme="minorHAnsi"/>
                <w:color w:val="1D1C1C" w:themeColor="text1"/>
              </w:rPr>
              <w:t>in person</w:t>
            </w:r>
            <w:r w:rsidRPr="00265090">
              <w:rPr>
                <w:rFonts w:eastAsia="Arial" w:cstheme="minorHAnsi"/>
                <w:color w:val="1D1C1C" w:themeColor="text1"/>
              </w:rPr>
              <w:t xml:space="preserve"> (inconsistent channel).</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C7D228" w14:textId="77777777" w:rsidR="007538C7" w:rsidRPr="00265090" w:rsidRDefault="007538C7" w:rsidP="00903460">
            <w:pPr>
              <w:rPr>
                <w:rFonts w:cstheme="minorHAnsi"/>
                <w:color w:val="1D1C1C" w:themeColor="text1"/>
              </w:rPr>
            </w:pPr>
            <w:r w:rsidRPr="00265090">
              <w:rPr>
                <w:rFonts w:eastAsia="Arial" w:cstheme="minorHAnsi"/>
                <w:color w:val="1D1C1C" w:themeColor="text1"/>
              </w:rPr>
              <w:t>Late notice (&lt; 2 weeks); missing skill/competency detail; no standard request format.</w:t>
            </w:r>
          </w:p>
        </w:tc>
      </w:tr>
      <w:tr w:rsidR="007538C7" w:rsidRPr="00003BC0" w14:paraId="542350B0" w14:textId="77777777" w:rsidTr="00903460">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0451F338" w14:textId="77777777" w:rsidR="007538C7" w:rsidRPr="00003BC0" w:rsidRDefault="007538C7" w:rsidP="00903460">
            <w:pPr>
              <w:rPr>
                <w:rFonts w:cstheme="minorHAnsi"/>
              </w:rPr>
            </w:pPr>
            <w:r w:rsidRPr="00003BC0">
              <w:rPr>
                <w:rFonts w:eastAsia="Arial" w:cstheme="minorHAnsi"/>
                <w:b/>
                <w:bCs/>
                <w:color w:val="404040"/>
              </w:rPr>
              <w:t>5. Prioritisation</w:t>
            </w:r>
          </w:p>
        </w:tc>
        <w:tc>
          <w:tcPr>
            <w:tcW w:w="39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56EC6EA1" w14:textId="77777777" w:rsidR="007538C7" w:rsidRPr="00265090" w:rsidRDefault="007538C7" w:rsidP="00903460">
            <w:pPr>
              <w:rPr>
                <w:rFonts w:cstheme="minorHAnsi"/>
                <w:color w:val="1D1C1C" w:themeColor="text1"/>
              </w:rPr>
            </w:pPr>
            <w:r w:rsidRPr="00265090">
              <w:rPr>
                <w:rFonts w:eastAsia="Arial" w:cstheme="minorHAnsi"/>
                <w:color w:val="1D1C1C" w:themeColor="text1"/>
              </w:rPr>
              <w:t>Requests ranked against active pipeline by fund type, client priority, and start date.</w:t>
            </w:r>
          </w:p>
        </w:tc>
        <w:tc>
          <w:tcPr>
            <w:tcW w:w="39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475CF4AC" w14:textId="77777777" w:rsidR="007538C7" w:rsidRPr="00265090" w:rsidRDefault="007538C7" w:rsidP="00903460">
            <w:pPr>
              <w:rPr>
                <w:rFonts w:cstheme="minorHAnsi"/>
                <w:color w:val="1D1C1C" w:themeColor="text1"/>
              </w:rPr>
            </w:pPr>
            <w:r w:rsidRPr="00265090">
              <w:rPr>
                <w:rFonts w:eastAsia="Arial" w:cstheme="minorHAnsi"/>
                <w:color w:val="1D1C1C" w:themeColor="text1"/>
              </w:rPr>
              <w:t>Prioritisation is negotiation-based, not criteria-driven; competing requests resolved ad hoc.</w:t>
            </w:r>
          </w:p>
        </w:tc>
      </w:tr>
      <w:tr w:rsidR="007538C7" w:rsidRPr="00003BC0" w14:paraId="43274B58" w14:textId="77777777" w:rsidTr="0090346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DB407C" w14:textId="77777777" w:rsidR="007538C7" w:rsidRPr="00003BC0" w:rsidRDefault="007538C7" w:rsidP="00903460">
            <w:pPr>
              <w:rPr>
                <w:rFonts w:cstheme="minorHAnsi"/>
              </w:rPr>
            </w:pPr>
            <w:r w:rsidRPr="00003BC0">
              <w:rPr>
                <w:rFonts w:eastAsia="Arial" w:cstheme="minorHAnsi"/>
                <w:b/>
                <w:bCs/>
                <w:color w:val="404040"/>
              </w:rPr>
              <w:t>6. Allocation &amp; Assignment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45B901" w14:textId="1C88620A" w:rsidR="007538C7" w:rsidRPr="00265090" w:rsidRDefault="007538C7" w:rsidP="00903460">
            <w:pPr>
              <w:rPr>
                <w:rFonts w:cstheme="minorHAnsi"/>
                <w:color w:val="1D1C1C" w:themeColor="text1"/>
              </w:rPr>
            </w:pPr>
            <w:r w:rsidRPr="00265090">
              <w:rPr>
                <w:rFonts w:eastAsia="Arial" w:cstheme="minorHAnsi"/>
                <w:color w:val="1D1C1C" w:themeColor="text1"/>
              </w:rPr>
              <w:t xml:space="preserve">Resources matched to projects; allocation logged in JIN </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D71AAD" w14:textId="6F2D008F" w:rsidR="007538C7" w:rsidRPr="00265090" w:rsidRDefault="007538C7" w:rsidP="00903460">
            <w:pPr>
              <w:rPr>
                <w:rFonts w:cstheme="minorHAnsi"/>
                <w:color w:val="1D1C1C" w:themeColor="text1"/>
              </w:rPr>
            </w:pPr>
            <w:r w:rsidRPr="00265090">
              <w:rPr>
                <w:rFonts w:eastAsia="Arial" w:cstheme="minorHAnsi"/>
                <w:color w:val="1D1C1C" w:themeColor="text1"/>
              </w:rPr>
              <w:t>Over-allocation common; skill matching is role-title-based not competency-based.</w:t>
            </w:r>
            <w:r w:rsidR="002D0AAE">
              <w:rPr>
                <w:rFonts w:cstheme="minorHAnsi"/>
                <w:noProof/>
              </w:rPr>
              <w:t xml:space="preserve"> </w:t>
            </w:r>
          </w:p>
        </w:tc>
      </w:tr>
      <w:tr w:rsidR="007538C7" w:rsidRPr="00003BC0" w14:paraId="1B99E145" w14:textId="77777777" w:rsidTr="00903460">
        <w:tc>
          <w:tcPr>
            <w:tcW w:w="156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55824968" w14:textId="77777777" w:rsidR="007538C7" w:rsidRPr="00003BC0" w:rsidRDefault="007538C7" w:rsidP="00903460">
            <w:pPr>
              <w:rPr>
                <w:rFonts w:cstheme="minorHAnsi"/>
              </w:rPr>
            </w:pPr>
            <w:r w:rsidRPr="00003BC0">
              <w:rPr>
                <w:rFonts w:eastAsia="Arial" w:cstheme="minorHAnsi"/>
                <w:b/>
                <w:bCs/>
                <w:color w:val="404040"/>
              </w:rPr>
              <w:t>7. Delivery &amp; Monitoring</w:t>
            </w:r>
          </w:p>
        </w:tc>
        <w:tc>
          <w:tcPr>
            <w:tcW w:w="39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0246FDD7" w14:textId="77777777" w:rsidR="007538C7" w:rsidRPr="00265090" w:rsidRDefault="007538C7" w:rsidP="00903460">
            <w:pPr>
              <w:rPr>
                <w:rFonts w:cstheme="minorHAnsi"/>
                <w:color w:val="1D1C1C" w:themeColor="text1"/>
              </w:rPr>
            </w:pPr>
            <w:r w:rsidRPr="00265090">
              <w:rPr>
                <w:rFonts w:eastAsia="Arial" w:cstheme="minorHAnsi"/>
                <w:color w:val="1D1C1C" w:themeColor="text1"/>
              </w:rPr>
              <w:t>Project executes; resource utilisation and billability tracked.</w:t>
            </w:r>
          </w:p>
        </w:tc>
        <w:tc>
          <w:tcPr>
            <w:tcW w:w="39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7884D986" w14:textId="77777777" w:rsidR="007538C7" w:rsidRPr="00265090" w:rsidRDefault="007538C7" w:rsidP="00903460">
            <w:pPr>
              <w:rPr>
                <w:rFonts w:cstheme="minorHAnsi"/>
                <w:color w:val="1D1C1C" w:themeColor="text1"/>
              </w:rPr>
            </w:pPr>
            <w:r w:rsidRPr="00265090">
              <w:rPr>
                <w:rFonts w:eastAsia="Arial" w:cstheme="minorHAnsi"/>
                <w:color w:val="1D1C1C" w:themeColor="text1"/>
              </w:rPr>
              <w:t>Unplanned leave not captured in JIN; shadow/unbillable resources inflate team sizes silently.</w:t>
            </w:r>
          </w:p>
        </w:tc>
      </w:tr>
      <w:tr w:rsidR="007538C7" w:rsidRPr="00003BC0" w14:paraId="6A4D4CD1" w14:textId="77777777" w:rsidTr="0090346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63DA92" w14:textId="77777777" w:rsidR="007538C7" w:rsidRPr="00003BC0" w:rsidRDefault="007538C7" w:rsidP="00903460">
            <w:pPr>
              <w:rPr>
                <w:rFonts w:cstheme="minorHAnsi"/>
              </w:rPr>
            </w:pPr>
            <w:r w:rsidRPr="00003BC0">
              <w:rPr>
                <w:rFonts w:eastAsia="Arial" w:cstheme="minorHAnsi"/>
                <w:b/>
                <w:bCs/>
                <w:color w:val="404040"/>
              </w:rPr>
              <w:t>8. Extension / Closure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C51053" w14:textId="6ECAB556" w:rsidR="007538C7" w:rsidRPr="00265090" w:rsidRDefault="007538C7" w:rsidP="00903460">
            <w:pPr>
              <w:rPr>
                <w:rFonts w:cstheme="minorHAnsi"/>
                <w:color w:val="1D1C1C" w:themeColor="text1"/>
              </w:rPr>
            </w:pPr>
            <w:r w:rsidRPr="00265090">
              <w:rPr>
                <w:rFonts w:eastAsia="Arial" w:cstheme="minorHAnsi"/>
                <w:color w:val="1D1C1C" w:themeColor="text1"/>
              </w:rPr>
              <w:t xml:space="preserve">Project extended or closed; </w:t>
            </w:r>
            <w:r w:rsidR="00265090" w:rsidRPr="00265090">
              <w:rPr>
                <w:color w:val="1D1C1C" w:themeColor="text1"/>
              </w:rPr>
              <w:t>Allocate either the full team or a partial team based on the requirements for the extension.</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DD12AE" w14:textId="59ACE372" w:rsidR="00042CC6" w:rsidRPr="00042CC6" w:rsidRDefault="00042CC6" w:rsidP="00042CC6">
            <w:pPr>
              <w:spacing w:after="0" w:line="300" w:lineRule="atLeast"/>
              <w:rPr>
                <w:rFonts w:eastAsia="Arial" w:cstheme="minorHAnsi"/>
                <w:color w:val="1D1C1C" w:themeColor="text1"/>
              </w:rPr>
            </w:pPr>
            <w:r w:rsidRPr="00042CC6">
              <w:rPr>
                <w:rFonts w:eastAsia="Arial" w:cstheme="minorHAnsi"/>
                <w:color w:val="1D1C1C" w:themeColor="text1"/>
              </w:rPr>
              <w:t>No prior notice was given, resulting in last-minute extension requests.</w:t>
            </w:r>
          </w:p>
          <w:p w14:paraId="510FE83D" w14:textId="462255EE" w:rsidR="007538C7" w:rsidRPr="00265090" w:rsidRDefault="007538C7" w:rsidP="00903460">
            <w:pPr>
              <w:rPr>
                <w:rFonts w:cstheme="minorHAnsi"/>
                <w:color w:val="1D1C1C" w:themeColor="text1"/>
              </w:rPr>
            </w:pPr>
          </w:p>
        </w:tc>
      </w:tr>
    </w:tbl>
    <w:p w14:paraId="26801C0E" w14:textId="062911DD" w:rsidR="007538C7" w:rsidRPr="00F06392" w:rsidRDefault="007538C7" w:rsidP="000F5EAD">
      <w:pPr>
        <w:spacing w:before="60" w:after="60"/>
        <w:rPr>
          <w:rFonts w:cstheme="minorHAnsi"/>
          <w:color w:val="1D1C1C" w:themeColor="text1"/>
          <w:sz w:val="22"/>
          <w:szCs w:val="22"/>
        </w:rPr>
      </w:pPr>
    </w:p>
    <w:p w14:paraId="1BC10347" w14:textId="31EDA1A8" w:rsidR="007538C7" w:rsidRPr="00003BC0" w:rsidRDefault="00050513" w:rsidP="00050513">
      <w:pPr>
        <w:pStyle w:val="Heading1"/>
        <w:numPr>
          <w:ilvl w:val="0"/>
          <w:numId w:val="0"/>
        </w:numPr>
        <w:spacing w:before="360"/>
        <w:ind w:left="432" w:hanging="432"/>
        <w:rPr>
          <w:rFonts w:asciiTheme="minorHAnsi" w:hAnsiTheme="minorHAnsi" w:cstheme="minorHAnsi"/>
          <w:sz w:val="32"/>
          <w:szCs w:val="32"/>
        </w:rPr>
      </w:pPr>
      <w:bookmarkStart w:id="3" w:name="_Toc233132458"/>
      <w:r w:rsidRPr="00003BC0">
        <w:rPr>
          <w:rFonts w:asciiTheme="minorHAnsi" w:hAnsiTheme="minorHAnsi" w:cstheme="minorHAnsi"/>
          <w:color w:val="19105B"/>
        </w:rPr>
        <w:t xml:space="preserve">3. </w:t>
      </w:r>
      <w:r w:rsidR="007538C7" w:rsidRPr="00003BC0">
        <w:rPr>
          <w:rFonts w:asciiTheme="minorHAnsi" w:hAnsiTheme="minorHAnsi" w:cstheme="minorHAnsi"/>
          <w:color w:val="19105B"/>
        </w:rPr>
        <w:t>The Core Challenge</w:t>
      </w:r>
      <w:bookmarkEnd w:id="3"/>
    </w:p>
    <w:p w14:paraId="56A78B7D" w14:textId="77777777" w:rsidR="007538C7" w:rsidRPr="00F06392" w:rsidRDefault="007538C7" w:rsidP="007538C7">
      <w:pPr>
        <w:spacing w:before="60" w:after="60"/>
        <w:rPr>
          <w:rFonts w:cstheme="minorHAnsi"/>
          <w:color w:val="1D1C1C" w:themeColor="text1"/>
        </w:rPr>
      </w:pPr>
      <w:r w:rsidRPr="00F06392">
        <w:rPr>
          <w:rFonts w:eastAsia="Arial" w:cstheme="minorHAnsi"/>
          <w:color w:val="1D1C1C" w:themeColor="text1"/>
          <w:sz w:val="22"/>
          <w:szCs w:val="22"/>
        </w:rPr>
        <w:t xml:space="preserve">Participants must design and build an </w:t>
      </w:r>
      <w:r w:rsidRPr="00234F0D">
        <w:rPr>
          <w:rFonts w:eastAsia="Arial" w:cstheme="minorHAnsi"/>
          <w:b/>
          <w:color w:val="1D1C1C" w:themeColor="text1"/>
          <w:sz w:val="22"/>
          <w:szCs w:val="22"/>
        </w:rPr>
        <w:t>AI-driven or data-enabled framework</w:t>
      </w:r>
      <w:r w:rsidRPr="00F06392">
        <w:rPr>
          <w:rFonts w:eastAsia="Arial" w:cstheme="minorHAnsi"/>
          <w:color w:val="1D1C1C" w:themeColor="text1"/>
          <w:sz w:val="22"/>
          <w:szCs w:val="22"/>
        </w:rPr>
        <w:t xml:space="preserve"> that transitions the organisation from subjective, negotiation-based staffing to a predictive, evidence-driven model. The solution must:</w:t>
      </w:r>
    </w:p>
    <w:p w14:paraId="749F2C4C" w14:textId="77777777" w:rsidR="007538C7" w:rsidRPr="00F06392" w:rsidRDefault="007538C7" w:rsidP="007538C7">
      <w:pPr>
        <w:pStyle w:val="ListParagraph"/>
        <w:numPr>
          <w:ilvl w:val="0"/>
          <w:numId w:val="10"/>
        </w:numPr>
        <w:spacing w:line="240" w:lineRule="auto"/>
        <w:rPr>
          <w:rFonts w:cstheme="minorHAnsi"/>
          <w:color w:val="1D1C1C" w:themeColor="text1"/>
        </w:rPr>
      </w:pPr>
      <w:r w:rsidRPr="00F06392">
        <w:rPr>
          <w:rFonts w:eastAsia="Arial" w:cstheme="minorHAnsi"/>
          <w:color w:val="1D1C1C" w:themeColor="text1"/>
          <w:sz w:val="22"/>
          <w:szCs w:val="22"/>
        </w:rPr>
        <w:t>Ensure the right people — matched on skill and competency, not just job title — are deployed to the right projects at the right time.</w:t>
      </w:r>
    </w:p>
    <w:p w14:paraId="19736369" w14:textId="77777777" w:rsidR="007538C7" w:rsidRPr="00F06392" w:rsidRDefault="007538C7" w:rsidP="007538C7">
      <w:pPr>
        <w:pStyle w:val="ListParagraph"/>
        <w:numPr>
          <w:ilvl w:val="0"/>
          <w:numId w:val="10"/>
        </w:numPr>
        <w:spacing w:line="240" w:lineRule="auto"/>
        <w:rPr>
          <w:rFonts w:cstheme="minorHAnsi"/>
          <w:color w:val="1D1C1C" w:themeColor="text1"/>
        </w:rPr>
      </w:pPr>
      <w:r w:rsidRPr="00F06392">
        <w:rPr>
          <w:rFonts w:eastAsia="Arial" w:cstheme="minorHAnsi"/>
          <w:color w:val="1D1C1C" w:themeColor="text1"/>
          <w:sz w:val="22"/>
          <w:szCs w:val="22"/>
        </w:rPr>
        <w:t>Maximise billable utilisation while protecting delivery quality and employee wellbeing.</w:t>
      </w:r>
    </w:p>
    <w:p w14:paraId="7AB97A19" w14:textId="77777777" w:rsidR="007538C7" w:rsidRPr="00F06392" w:rsidRDefault="007538C7" w:rsidP="007538C7">
      <w:pPr>
        <w:pStyle w:val="ListParagraph"/>
        <w:numPr>
          <w:ilvl w:val="0"/>
          <w:numId w:val="10"/>
        </w:numPr>
        <w:spacing w:line="240" w:lineRule="auto"/>
        <w:rPr>
          <w:rFonts w:cstheme="minorHAnsi"/>
          <w:color w:val="1D1C1C" w:themeColor="text1"/>
        </w:rPr>
      </w:pPr>
      <w:r w:rsidRPr="00F06392">
        <w:rPr>
          <w:rFonts w:eastAsia="Arial" w:cstheme="minorHAnsi"/>
          <w:color w:val="1D1C1C" w:themeColor="text1"/>
          <w:sz w:val="22"/>
          <w:szCs w:val="22"/>
        </w:rPr>
        <w:t>Provide the resource management (RM) team with decision-support outputs, not just dashboards — the output of every use case should enable a specific business decision.</w:t>
      </w:r>
    </w:p>
    <w:p w14:paraId="3D4E0E49" w14:textId="5A259433" w:rsidR="007538C7" w:rsidRPr="00F06392" w:rsidRDefault="007538C7" w:rsidP="000F5EAD">
      <w:pPr>
        <w:pStyle w:val="ListParagraph"/>
        <w:numPr>
          <w:ilvl w:val="0"/>
          <w:numId w:val="10"/>
        </w:numPr>
        <w:spacing w:line="240" w:lineRule="auto"/>
        <w:rPr>
          <w:rFonts w:cstheme="minorHAnsi"/>
          <w:color w:val="1D1C1C" w:themeColor="text1"/>
        </w:rPr>
      </w:pPr>
      <w:r w:rsidRPr="00F06392">
        <w:rPr>
          <w:rFonts w:eastAsia="Arial" w:cstheme="minorHAnsi"/>
          <w:color w:val="1D1C1C" w:themeColor="text1"/>
          <w:sz w:val="22"/>
          <w:szCs w:val="22"/>
        </w:rPr>
        <w:t>Be grounded in available data while explicitly identifying and proposing solutions to fill current data gaps.</w:t>
      </w:r>
    </w:p>
    <w:p w14:paraId="7686E96C" w14:textId="77777777" w:rsidR="007538C7" w:rsidRPr="00003BC0" w:rsidRDefault="007538C7" w:rsidP="00050513">
      <w:pPr>
        <w:pStyle w:val="Heading1"/>
        <w:numPr>
          <w:ilvl w:val="0"/>
          <w:numId w:val="0"/>
        </w:numPr>
        <w:spacing w:before="360"/>
        <w:ind w:left="432" w:hanging="432"/>
        <w:rPr>
          <w:rFonts w:asciiTheme="minorHAnsi" w:hAnsiTheme="minorHAnsi" w:cstheme="minorHAnsi"/>
          <w:sz w:val="32"/>
          <w:szCs w:val="32"/>
        </w:rPr>
      </w:pPr>
      <w:bookmarkStart w:id="4" w:name="_Toc233132459"/>
      <w:r w:rsidRPr="00003BC0">
        <w:rPr>
          <w:rFonts w:asciiTheme="minorHAnsi" w:hAnsiTheme="minorHAnsi" w:cstheme="minorHAnsi"/>
          <w:color w:val="19105B"/>
        </w:rPr>
        <w:t>4. Project Categories</w:t>
      </w:r>
      <w:bookmarkEnd w:id="4"/>
    </w:p>
    <w:p w14:paraId="30B5CB72" w14:textId="47E9A1C6" w:rsidR="007538C7" w:rsidRPr="00F06392" w:rsidRDefault="007538C7" w:rsidP="007538C7">
      <w:pPr>
        <w:spacing w:before="60" w:after="60"/>
        <w:rPr>
          <w:rFonts w:cstheme="minorHAnsi"/>
          <w:color w:val="1D1C1C" w:themeColor="text1"/>
        </w:rPr>
      </w:pPr>
      <w:r w:rsidRPr="00F06392">
        <w:rPr>
          <w:rFonts w:eastAsia="Arial" w:cstheme="minorHAnsi"/>
          <w:color w:val="1D1C1C" w:themeColor="text1"/>
          <w:sz w:val="22"/>
          <w:szCs w:val="22"/>
        </w:rPr>
        <w:t xml:space="preserve">The company delivers across the following project types </w:t>
      </w:r>
    </w:p>
    <w:p w14:paraId="494AADF4" w14:textId="77777777" w:rsidR="007538C7" w:rsidRPr="00F06392" w:rsidRDefault="007538C7" w:rsidP="007538C7">
      <w:pPr>
        <w:pStyle w:val="ListParagraph"/>
        <w:numPr>
          <w:ilvl w:val="0"/>
          <w:numId w:val="10"/>
        </w:numPr>
        <w:spacing w:line="240" w:lineRule="auto"/>
        <w:rPr>
          <w:rFonts w:cstheme="minorHAnsi"/>
          <w:color w:val="1D1C1C" w:themeColor="text1"/>
        </w:rPr>
      </w:pPr>
      <w:r w:rsidRPr="00F06392">
        <w:rPr>
          <w:rFonts w:eastAsia="Arial" w:cstheme="minorHAnsi"/>
          <w:color w:val="1D1C1C" w:themeColor="text1"/>
          <w:sz w:val="22"/>
          <w:szCs w:val="22"/>
        </w:rPr>
        <w:t>Design and Discovery (D&amp;D)</w:t>
      </w:r>
    </w:p>
    <w:p w14:paraId="510045CD" w14:textId="77777777" w:rsidR="007538C7" w:rsidRPr="00F06392" w:rsidRDefault="007538C7" w:rsidP="007538C7">
      <w:pPr>
        <w:pStyle w:val="ListParagraph"/>
        <w:numPr>
          <w:ilvl w:val="0"/>
          <w:numId w:val="10"/>
        </w:numPr>
        <w:spacing w:line="240" w:lineRule="auto"/>
        <w:rPr>
          <w:rFonts w:cstheme="minorHAnsi"/>
          <w:color w:val="1D1C1C" w:themeColor="text1"/>
        </w:rPr>
      </w:pPr>
      <w:r w:rsidRPr="00F06392">
        <w:rPr>
          <w:rFonts w:eastAsia="Arial" w:cstheme="minorHAnsi"/>
          <w:color w:val="1D1C1C" w:themeColor="text1"/>
          <w:sz w:val="22"/>
          <w:szCs w:val="22"/>
        </w:rPr>
        <w:t>Build Phase – Tactical Build</w:t>
      </w:r>
    </w:p>
    <w:p w14:paraId="1282B359" w14:textId="77777777" w:rsidR="007538C7" w:rsidRPr="00F06392" w:rsidRDefault="007538C7" w:rsidP="007538C7">
      <w:pPr>
        <w:pStyle w:val="ListParagraph"/>
        <w:numPr>
          <w:ilvl w:val="0"/>
          <w:numId w:val="10"/>
        </w:numPr>
        <w:spacing w:line="240" w:lineRule="auto"/>
        <w:rPr>
          <w:rFonts w:cstheme="minorHAnsi"/>
          <w:color w:val="1D1C1C" w:themeColor="text1"/>
        </w:rPr>
      </w:pPr>
      <w:r w:rsidRPr="00F06392">
        <w:rPr>
          <w:rFonts w:eastAsia="Arial" w:cstheme="minorHAnsi"/>
          <w:color w:val="1D1C1C" w:themeColor="text1"/>
          <w:sz w:val="22"/>
          <w:szCs w:val="22"/>
        </w:rPr>
        <w:t>Build Phase – Data Platform Build</w:t>
      </w:r>
    </w:p>
    <w:p w14:paraId="3B272A0F" w14:textId="77777777" w:rsidR="007538C7" w:rsidRPr="00F06392" w:rsidRDefault="007538C7" w:rsidP="007538C7">
      <w:pPr>
        <w:pStyle w:val="ListParagraph"/>
        <w:numPr>
          <w:ilvl w:val="0"/>
          <w:numId w:val="10"/>
        </w:numPr>
        <w:spacing w:line="240" w:lineRule="auto"/>
        <w:rPr>
          <w:rFonts w:cstheme="minorHAnsi"/>
          <w:color w:val="1D1C1C" w:themeColor="text1"/>
        </w:rPr>
      </w:pPr>
      <w:r w:rsidRPr="00F06392">
        <w:rPr>
          <w:rFonts w:eastAsia="Arial" w:cstheme="minorHAnsi"/>
          <w:color w:val="1D1C1C" w:themeColor="text1"/>
          <w:sz w:val="22"/>
          <w:szCs w:val="22"/>
        </w:rPr>
        <w:t>Build Phase – Enterprise Platform Build</w:t>
      </w:r>
    </w:p>
    <w:p w14:paraId="68855B49" w14:textId="77777777" w:rsidR="007538C7" w:rsidRPr="00F06392" w:rsidRDefault="007538C7" w:rsidP="007538C7">
      <w:pPr>
        <w:pStyle w:val="ListParagraph"/>
        <w:numPr>
          <w:ilvl w:val="0"/>
          <w:numId w:val="10"/>
        </w:numPr>
        <w:spacing w:line="240" w:lineRule="auto"/>
        <w:rPr>
          <w:rFonts w:cstheme="minorHAnsi"/>
          <w:color w:val="1D1C1C" w:themeColor="text1"/>
        </w:rPr>
      </w:pPr>
      <w:r w:rsidRPr="00F06392">
        <w:rPr>
          <w:rFonts w:eastAsia="Arial" w:cstheme="minorHAnsi"/>
          <w:color w:val="1D1C1C" w:themeColor="text1"/>
          <w:sz w:val="22"/>
          <w:szCs w:val="22"/>
        </w:rPr>
        <w:t>Data Science Projects</w:t>
      </w:r>
    </w:p>
    <w:p w14:paraId="5F0BF78E" w14:textId="2D1891A3" w:rsidR="007538C7" w:rsidRPr="00F06392" w:rsidRDefault="007538C7" w:rsidP="007538C7">
      <w:pPr>
        <w:pStyle w:val="ListParagraph"/>
        <w:numPr>
          <w:ilvl w:val="0"/>
          <w:numId w:val="10"/>
        </w:numPr>
        <w:spacing w:line="240" w:lineRule="auto"/>
        <w:rPr>
          <w:rFonts w:cstheme="minorHAnsi"/>
          <w:color w:val="1D1C1C" w:themeColor="text1"/>
        </w:rPr>
      </w:pPr>
      <w:r w:rsidRPr="00F06392">
        <w:rPr>
          <w:rFonts w:eastAsia="Arial" w:cstheme="minorHAnsi"/>
          <w:color w:val="1D1C1C" w:themeColor="text1"/>
          <w:sz w:val="22"/>
          <w:szCs w:val="22"/>
        </w:rPr>
        <w:t>AI Projects</w:t>
      </w:r>
      <w:r w:rsidR="006C2DD4">
        <w:rPr>
          <w:rFonts w:eastAsia="Arial" w:cstheme="minorHAnsi"/>
          <w:color w:val="1D1C1C" w:themeColor="text1"/>
          <w:sz w:val="22"/>
          <w:szCs w:val="22"/>
        </w:rPr>
        <w:t xml:space="preserve"> (Include Strategy, POC and Build)</w:t>
      </w:r>
    </w:p>
    <w:p w14:paraId="31C5318C" w14:textId="3B84309F" w:rsidR="00BF5606" w:rsidRPr="00F06392" w:rsidRDefault="00BF5606" w:rsidP="007538C7">
      <w:pPr>
        <w:pStyle w:val="ListParagraph"/>
        <w:numPr>
          <w:ilvl w:val="0"/>
          <w:numId w:val="10"/>
        </w:numPr>
        <w:spacing w:line="240" w:lineRule="auto"/>
        <w:rPr>
          <w:rFonts w:cstheme="minorHAnsi"/>
          <w:color w:val="1D1C1C" w:themeColor="text1"/>
        </w:rPr>
      </w:pPr>
      <w:r w:rsidRPr="00F06392">
        <w:rPr>
          <w:rFonts w:eastAsia="Arial" w:cstheme="minorHAnsi"/>
          <w:color w:val="1D1C1C" w:themeColor="text1"/>
          <w:sz w:val="22"/>
          <w:szCs w:val="22"/>
        </w:rPr>
        <w:t>MS projects</w:t>
      </w:r>
    </w:p>
    <w:p w14:paraId="0A72B93A" w14:textId="0D899285" w:rsidR="00BF5606" w:rsidRPr="006F3F2F" w:rsidRDefault="00BF5606" w:rsidP="007538C7">
      <w:pPr>
        <w:pStyle w:val="ListParagraph"/>
        <w:numPr>
          <w:ilvl w:val="0"/>
          <w:numId w:val="10"/>
        </w:numPr>
        <w:spacing w:line="240" w:lineRule="auto"/>
        <w:rPr>
          <w:rFonts w:cstheme="minorHAnsi"/>
          <w:color w:val="1D1C1C" w:themeColor="text1"/>
        </w:rPr>
      </w:pPr>
      <w:r w:rsidRPr="00F06392">
        <w:rPr>
          <w:rFonts w:eastAsia="Arial" w:cstheme="minorHAnsi"/>
          <w:color w:val="1D1C1C" w:themeColor="text1"/>
          <w:sz w:val="22"/>
          <w:szCs w:val="22"/>
        </w:rPr>
        <w:t>Full stack Projects</w:t>
      </w:r>
    </w:p>
    <w:p w14:paraId="7B17EAF4" w14:textId="616CF821" w:rsidR="006F3F2F" w:rsidRPr="00F06392" w:rsidRDefault="006F3F2F" w:rsidP="007538C7">
      <w:pPr>
        <w:pStyle w:val="ListParagraph"/>
        <w:numPr>
          <w:ilvl w:val="0"/>
          <w:numId w:val="10"/>
        </w:numPr>
        <w:spacing w:line="240" w:lineRule="auto"/>
        <w:rPr>
          <w:rFonts w:cstheme="minorHAnsi"/>
          <w:color w:val="1D1C1C" w:themeColor="text1"/>
        </w:rPr>
      </w:pPr>
      <w:r>
        <w:rPr>
          <w:rFonts w:eastAsia="Arial" w:cstheme="minorHAnsi"/>
          <w:color w:val="1D1C1C" w:themeColor="text1"/>
          <w:sz w:val="22"/>
          <w:szCs w:val="22"/>
        </w:rPr>
        <w:t>Value creation Projects</w:t>
      </w:r>
    </w:p>
    <w:p w14:paraId="6627D083" w14:textId="1FCFEF6F" w:rsidR="007538C7" w:rsidRPr="00003BC0" w:rsidRDefault="007538C7" w:rsidP="007635FC">
      <w:pPr>
        <w:pStyle w:val="Heading1"/>
        <w:numPr>
          <w:ilvl w:val="0"/>
          <w:numId w:val="0"/>
        </w:numPr>
        <w:spacing w:before="360"/>
        <w:rPr>
          <w:rFonts w:asciiTheme="minorHAnsi" w:hAnsiTheme="minorHAnsi" w:cstheme="minorHAnsi"/>
          <w:sz w:val="32"/>
          <w:szCs w:val="32"/>
        </w:rPr>
      </w:pPr>
      <w:bookmarkStart w:id="5" w:name="_Toc233132460"/>
      <w:r w:rsidRPr="00003BC0">
        <w:rPr>
          <w:rFonts w:asciiTheme="minorHAnsi" w:hAnsiTheme="minorHAnsi" w:cstheme="minorHAnsi"/>
          <w:color w:val="19105B"/>
        </w:rPr>
        <w:t>5. Available Data Inputs</w:t>
      </w:r>
      <w:bookmarkEnd w:id="5"/>
    </w:p>
    <w:p w14:paraId="08726AF4" w14:textId="1D764F95" w:rsidR="00E73E77" w:rsidRPr="00F06392" w:rsidRDefault="00C56986" w:rsidP="00C56986">
      <w:pPr>
        <w:spacing w:before="60" w:after="60"/>
        <w:rPr>
          <w:rFonts w:cstheme="minorHAnsi"/>
          <w:color w:val="1D1C1C" w:themeColor="text1"/>
        </w:rPr>
      </w:pPr>
      <w:r>
        <w:rPr>
          <w:rFonts w:eastAsia="Arial" w:cstheme="minorHAnsi"/>
          <w:color w:val="1D1C1C" w:themeColor="text1"/>
          <w:sz w:val="22"/>
          <w:szCs w:val="22"/>
        </w:rPr>
        <w:t>All</w:t>
      </w:r>
      <w:r w:rsidR="007538C7" w:rsidRPr="00F06392">
        <w:rPr>
          <w:rFonts w:eastAsia="Arial" w:cstheme="minorHAnsi"/>
          <w:color w:val="1D1C1C" w:themeColor="text1"/>
          <w:sz w:val="22"/>
          <w:szCs w:val="22"/>
        </w:rPr>
        <w:t xml:space="preserve"> data points required for the use cases identified in </w:t>
      </w:r>
      <w:r>
        <w:rPr>
          <w:rFonts w:eastAsia="Arial" w:cstheme="minorHAnsi"/>
          <w:color w:val="1D1C1C" w:themeColor="text1"/>
          <w:sz w:val="22"/>
          <w:szCs w:val="22"/>
        </w:rPr>
        <w:t>one drive.</w:t>
      </w:r>
    </w:p>
    <w:p w14:paraId="1DAC5BC3" w14:textId="77777777" w:rsidR="007538C7" w:rsidRPr="00003BC0" w:rsidRDefault="007538C7" w:rsidP="007538C7">
      <w:pPr>
        <w:spacing w:before="120"/>
        <w:rPr>
          <w:rFonts w:cstheme="minorHAnsi"/>
        </w:rPr>
      </w:pPr>
    </w:p>
    <w:p w14:paraId="78491157" w14:textId="3C603D9E" w:rsidR="007538C7" w:rsidRPr="00003BC0" w:rsidRDefault="007538C7" w:rsidP="00050513">
      <w:pPr>
        <w:pStyle w:val="Heading1"/>
        <w:numPr>
          <w:ilvl w:val="0"/>
          <w:numId w:val="0"/>
        </w:numPr>
        <w:spacing w:before="360"/>
        <w:ind w:left="432" w:hanging="432"/>
        <w:rPr>
          <w:rFonts w:asciiTheme="minorHAnsi" w:hAnsiTheme="minorHAnsi" w:cstheme="minorHAnsi"/>
          <w:sz w:val="32"/>
          <w:szCs w:val="32"/>
        </w:rPr>
      </w:pPr>
      <w:bookmarkStart w:id="6" w:name="_Toc233132461"/>
      <w:r w:rsidRPr="00003BC0">
        <w:rPr>
          <w:rFonts w:asciiTheme="minorHAnsi" w:hAnsiTheme="minorHAnsi" w:cstheme="minorHAnsi"/>
          <w:color w:val="19105B"/>
        </w:rPr>
        <w:t>6. Typical Resource Structures by Project Type</w:t>
      </w:r>
      <w:bookmarkEnd w:id="6"/>
    </w:p>
    <w:p w14:paraId="262B3E14" w14:textId="0B6068EB" w:rsidR="007538C7" w:rsidRPr="00003BC0" w:rsidRDefault="007538C7" w:rsidP="007538C7">
      <w:pPr>
        <w:spacing w:before="60" w:after="60"/>
        <w:rPr>
          <w:rFonts w:cstheme="minorHAnsi"/>
        </w:rPr>
      </w:pPr>
      <w:r w:rsidRPr="00F06392">
        <w:rPr>
          <w:rFonts w:eastAsia="Arial" w:cstheme="minorHAnsi"/>
          <w:color w:val="1D1C1C" w:themeColor="text1"/>
          <w:sz w:val="22"/>
          <w:szCs w:val="22"/>
        </w:rPr>
        <w:t>Historical data and allocation templates provide the basis for role-mix models — the expected staffing pattern for each project type. These models form the foundation of the demand forecasting and recommendation use cases.</w:t>
      </w:r>
    </w:p>
    <w:p w14:paraId="63F94853" w14:textId="77777777" w:rsidR="007538C7" w:rsidRPr="00003BC0" w:rsidRDefault="007538C7" w:rsidP="007538C7">
      <w:pPr>
        <w:spacing w:before="80"/>
        <w:rPr>
          <w:rFonts w:cstheme="minorHAnsi"/>
        </w:rPr>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770"/>
      </w:tblGrid>
      <w:tr w:rsidR="00B56358" w:rsidRPr="00003BC0" w14:paraId="2E11F083" w14:textId="77777777" w:rsidTr="00B56358">
        <w:trPr>
          <w:tblHeader/>
        </w:trPr>
        <w:tc>
          <w:tcPr>
            <w:tcW w:w="3120" w:type="dxa"/>
            <w:tcBorders>
              <w:top w:val="single" w:sz="8" w:space="0" w:color="19105B"/>
              <w:left w:val="single" w:sz="8" w:space="0" w:color="19105B"/>
              <w:bottom w:val="single" w:sz="8" w:space="0" w:color="19105B"/>
              <w:right w:val="single" w:sz="8" w:space="0" w:color="19105B"/>
            </w:tcBorders>
            <w:shd w:val="clear" w:color="auto" w:fill="19105B"/>
            <w:tcMar>
              <w:top w:w="100" w:type="dxa"/>
              <w:left w:w="140" w:type="dxa"/>
              <w:bottom w:w="100" w:type="dxa"/>
              <w:right w:w="140" w:type="dxa"/>
            </w:tcMar>
            <w:vAlign w:val="center"/>
            <w:hideMark/>
          </w:tcPr>
          <w:p w14:paraId="6D5887CB" w14:textId="77777777" w:rsidR="00B56358" w:rsidRPr="00003BC0" w:rsidRDefault="00B56358" w:rsidP="00903460">
            <w:pPr>
              <w:rPr>
                <w:rFonts w:cstheme="minorHAnsi"/>
              </w:rPr>
            </w:pPr>
            <w:r w:rsidRPr="00003BC0">
              <w:rPr>
                <w:rFonts w:cstheme="minorHAnsi"/>
                <w:b/>
                <w:bCs/>
                <w:color w:val="FFFFFF"/>
              </w:rPr>
              <w:t>Project Type</w:t>
            </w:r>
          </w:p>
        </w:tc>
        <w:tc>
          <w:tcPr>
            <w:tcW w:w="6770" w:type="dxa"/>
            <w:tcBorders>
              <w:top w:val="single" w:sz="8" w:space="0" w:color="19105B"/>
              <w:left w:val="nil"/>
              <w:bottom w:val="single" w:sz="8" w:space="0" w:color="19105B"/>
              <w:right w:val="single" w:sz="8" w:space="0" w:color="19105B"/>
            </w:tcBorders>
            <w:shd w:val="clear" w:color="auto" w:fill="19105B"/>
            <w:tcMar>
              <w:top w:w="100" w:type="dxa"/>
              <w:left w:w="140" w:type="dxa"/>
              <w:bottom w:w="100" w:type="dxa"/>
              <w:right w:w="140" w:type="dxa"/>
            </w:tcMar>
            <w:vAlign w:val="center"/>
            <w:hideMark/>
          </w:tcPr>
          <w:p w14:paraId="785E694F" w14:textId="77777777" w:rsidR="00B56358" w:rsidRPr="00003BC0" w:rsidRDefault="00B56358" w:rsidP="00903460">
            <w:pPr>
              <w:rPr>
                <w:rFonts w:cstheme="minorHAnsi"/>
              </w:rPr>
            </w:pPr>
            <w:r w:rsidRPr="00003BC0">
              <w:rPr>
                <w:rFonts w:cstheme="minorHAnsi"/>
                <w:b/>
                <w:bCs/>
                <w:color w:val="FFFFFF"/>
              </w:rPr>
              <w:t>Role / Resource Mix</w:t>
            </w:r>
          </w:p>
        </w:tc>
      </w:tr>
      <w:tr w:rsidR="00B56358" w:rsidRPr="00003BC0" w14:paraId="1571001A" w14:textId="77777777" w:rsidTr="00B56358">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44AB35" w14:textId="77777777" w:rsidR="00B56358" w:rsidRPr="00003BC0" w:rsidRDefault="00B56358" w:rsidP="00903460">
            <w:pPr>
              <w:rPr>
                <w:rFonts w:cstheme="minorHAnsi"/>
              </w:rPr>
            </w:pPr>
            <w:r w:rsidRPr="00003BC0">
              <w:rPr>
                <w:rFonts w:eastAsia="Arial" w:cstheme="minorHAnsi"/>
                <w:b/>
                <w:bCs/>
                <w:color w:val="404040"/>
                <w:sz w:val="19"/>
                <w:szCs w:val="19"/>
              </w:rPr>
              <w:t>Design &amp; Discovery (D&amp;D) – Tactical Build</w:t>
            </w:r>
          </w:p>
        </w:tc>
        <w:tc>
          <w:tcPr>
            <w:tcW w:w="67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68CD05" w14:textId="77777777" w:rsidR="00B56358" w:rsidRPr="00003BC0" w:rsidRDefault="00B56358" w:rsidP="00903460">
            <w:pPr>
              <w:rPr>
                <w:rFonts w:cstheme="minorHAnsi"/>
              </w:rPr>
            </w:pPr>
            <w:r w:rsidRPr="00003BC0">
              <w:rPr>
                <w:rFonts w:eastAsia="Arial" w:cstheme="minorHAnsi"/>
                <w:color w:val="404040"/>
                <w:sz w:val="19"/>
                <w:szCs w:val="19"/>
              </w:rPr>
              <w:t>0.25 Principal</w:t>
            </w:r>
          </w:p>
          <w:p w14:paraId="498E1E92" w14:textId="77777777" w:rsidR="00B56358" w:rsidRPr="00003BC0" w:rsidRDefault="00B56358" w:rsidP="00903460">
            <w:pPr>
              <w:rPr>
                <w:rFonts w:cstheme="minorHAnsi"/>
              </w:rPr>
            </w:pPr>
            <w:r w:rsidRPr="00003BC0">
              <w:rPr>
                <w:rFonts w:eastAsia="Arial" w:cstheme="minorHAnsi"/>
                <w:color w:val="404040"/>
                <w:sz w:val="19"/>
                <w:szCs w:val="19"/>
              </w:rPr>
              <w:t>0.25 Technical Architect</w:t>
            </w:r>
          </w:p>
          <w:p w14:paraId="6C379F9A" w14:textId="77777777" w:rsidR="00B56358" w:rsidRPr="00003BC0" w:rsidRDefault="00B56358" w:rsidP="00903460">
            <w:pPr>
              <w:rPr>
                <w:rFonts w:cstheme="minorHAnsi"/>
              </w:rPr>
            </w:pPr>
            <w:r w:rsidRPr="00003BC0">
              <w:rPr>
                <w:rFonts w:eastAsia="Arial" w:cstheme="minorHAnsi"/>
                <w:color w:val="404040"/>
                <w:sz w:val="19"/>
                <w:szCs w:val="19"/>
              </w:rPr>
              <w:t>1.0 Associate Consultant</w:t>
            </w:r>
          </w:p>
          <w:p w14:paraId="2CF2CB9C" w14:textId="77777777" w:rsidR="00B56358" w:rsidRPr="00003BC0" w:rsidRDefault="00B56358" w:rsidP="00903460">
            <w:pPr>
              <w:rPr>
                <w:rFonts w:cstheme="minorHAnsi"/>
              </w:rPr>
            </w:pPr>
            <w:r w:rsidRPr="00003BC0">
              <w:rPr>
                <w:rFonts w:eastAsia="Arial" w:cstheme="minorHAnsi"/>
                <w:color w:val="404040"/>
                <w:sz w:val="19"/>
                <w:szCs w:val="19"/>
              </w:rPr>
              <w:t>0.5 Consultant</w:t>
            </w:r>
          </w:p>
          <w:p w14:paraId="7979F277" w14:textId="77777777" w:rsidR="00B56358" w:rsidRPr="00003BC0" w:rsidRDefault="00B56358" w:rsidP="00903460">
            <w:pPr>
              <w:rPr>
                <w:rFonts w:cstheme="minorHAnsi"/>
              </w:rPr>
            </w:pPr>
            <w:r w:rsidRPr="00003BC0">
              <w:rPr>
                <w:rFonts w:eastAsia="Arial" w:cstheme="minorHAnsi"/>
                <w:color w:val="404040"/>
                <w:sz w:val="19"/>
                <w:szCs w:val="19"/>
              </w:rPr>
              <w:t>0.5 Solution Consultant</w:t>
            </w:r>
          </w:p>
          <w:p w14:paraId="5657B46B" w14:textId="77777777" w:rsidR="00B56358" w:rsidRPr="00003BC0" w:rsidRDefault="00B56358" w:rsidP="00903460">
            <w:pPr>
              <w:rPr>
                <w:rFonts w:cstheme="minorHAnsi"/>
              </w:rPr>
            </w:pPr>
            <w:r w:rsidRPr="00003BC0">
              <w:rPr>
                <w:rFonts w:eastAsia="Arial" w:cstheme="minorHAnsi"/>
                <w:color w:val="404040"/>
                <w:sz w:val="19"/>
                <w:szCs w:val="19"/>
              </w:rPr>
              <w:t>1.0 Senior Software Engineer</w:t>
            </w:r>
          </w:p>
        </w:tc>
      </w:tr>
      <w:tr w:rsidR="00B56358" w:rsidRPr="00003BC0" w14:paraId="21AF9362" w14:textId="77777777" w:rsidTr="00B56358">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2B1DA2F7" w14:textId="77777777" w:rsidR="00B56358" w:rsidRPr="00003BC0" w:rsidRDefault="00B56358" w:rsidP="00903460">
            <w:pPr>
              <w:rPr>
                <w:rFonts w:cstheme="minorHAnsi"/>
              </w:rPr>
            </w:pPr>
            <w:r w:rsidRPr="00003BC0">
              <w:rPr>
                <w:rFonts w:eastAsia="Arial" w:cstheme="minorHAnsi"/>
                <w:b/>
                <w:bCs/>
                <w:color w:val="404040"/>
                <w:sz w:val="19"/>
                <w:szCs w:val="19"/>
              </w:rPr>
              <w:t>Build Phase – Tactical Build</w:t>
            </w:r>
          </w:p>
        </w:tc>
        <w:tc>
          <w:tcPr>
            <w:tcW w:w="6770" w:type="dxa"/>
            <w:tcBorders>
              <w:top w:val="single" w:sz="1" w:space="0" w:color="CCCCCC"/>
              <w:left w:val="single" w:sz="1" w:space="0" w:color="CCCCCC"/>
              <w:bottom w:val="single" w:sz="1" w:space="0" w:color="CCCCCC"/>
              <w:right w:val="single" w:sz="1" w:space="0" w:color="CCCCCC"/>
            </w:tcBorders>
            <w:shd w:val="clear" w:color="auto" w:fill="FDE9E0"/>
            <w:tcMar>
              <w:top w:w="80" w:type="dxa"/>
              <w:left w:w="140" w:type="dxa"/>
              <w:bottom w:w="80" w:type="dxa"/>
              <w:right w:w="140" w:type="dxa"/>
            </w:tcMar>
          </w:tcPr>
          <w:p w14:paraId="2B019614" w14:textId="59183D3A" w:rsidR="00B56358" w:rsidRPr="00003BC0" w:rsidRDefault="00B56358" w:rsidP="00903460">
            <w:pPr>
              <w:rPr>
                <w:rFonts w:cstheme="minorHAnsi"/>
              </w:rPr>
            </w:pPr>
            <w:r>
              <w:rPr>
                <w:rFonts w:eastAsia="Arial" w:cstheme="minorHAnsi"/>
                <w:color w:val="404040"/>
                <w:sz w:val="19"/>
                <w:szCs w:val="19"/>
              </w:rPr>
              <w:t>Pull from past historical data</w:t>
            </w:r>
          </w:p>
        </w:tc>
      </w:tr>
      <w:tr w:rsidR="00B56358" w:rsidRPr="00003BC0" w14:paraId="11C31077" w14:textId="77777777" w:rsidTr="00B56358">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B5D6D0" w14:textId="77777777" w:rsidR="00B56358" w:rsidRPr="00003BC0" w:rsidRDefault="00B56358" w:rsidP="00FB6381">
            <w:pPr>
              <w:rPr>
                <w:rFonts w:cstheme="minorHAnsi"/>
              </w:rPr>
            </w:pPr>
            <w:r w:rsidRPr="00003BC0">
              <w:rPr>
                <w:rFonts w:eastAsia="Arial" w:cstheme="minorHAnsi"/>
                <w:b/>
                <w:bCs/>
                <w:color w:val="404040"/>
                <w:sz w:val="19"/>
                <w:szCs w:val="19"/>
              </w:rPr>
              <w:t>Build Phase – Data Platform Build</w:t>
            </w:r>
          </w:p>
        </w:tc>
        <w:tc>
          <w:tcPr>
            <w:tcW w:w="6770" w:type="dxa"/>
            <w:tcBorders>
              <w:top w:val="single" w:sz="1" w:space="0" w:color="CCCCCC"/>
              <w:left w:val="single" w:sz="1" w:space="0" w:color="CCCCCC"/>
              <w:bottom w:val="single" w:sz="1" w:space="0" w:color="CCCCCC"/>
              <w:right w:val="single" w:sz="1" w:space="0" w:color="CCCCCC"/>
            </w:tcBorders>
            <w:shd w:val="clear" w:color="auto" w:fill="FDE9E0"/>
            <w:tcMar>
              <w:top w:w="80" w:type="dxa"/>
              <w:left w:w="140" w:type="dxa"/>
              <w:bottom w:w="80" w:type="dxa"/>
              <w:right w:w="140" w:type="dxa"/>
            </w:tcMar>
          </w:tcPr>
          <w:p w14:paraId="45FEDCF4" w14:textId="32C248C9" w:rsidR="00B56358" w:rsidRPr="00003BC0" w:rsidRDefault="00B56358" w:rsidP="00FB6381">
            <w:pPr>
              <w:rPr>
                <w:rFonts w:cstheme="minorHAnsi"/>
              </w:rPr>
            </w:pPr>
            <w:r>
              <w:rPr>
                <w:rFonts w:eastAsia="Arial" w:cstheme="minorHAnsi"/>
                <w:color w:val="404040"/>
                <w:sz w:val="19"/>
                <w:szCs w:val="19"/>
              </w:rPr>
              <w:t>Pull from past historical data</w:t>
            </w:r>
          </w:p>
        </w:tc>
      </w:tr>
      <w:tr w:rsidR="00B56358" w:rsidRPr="00003BC0" w14:paraId="0B9EC1FA" w14:textId="77777777" w:rsidTr="00B56358">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035B59C2" w14:textId="77777777" w:rsidR="00B56358" w:rsidRPr="00003BC0" w:rsidRDefault="00B56358" w:rsidP="00FB6381">
            <w:pPr>
              <w:rPr>
                <w:rFonts w:cstheme="minorHAnsi"/>
              </w:rPr>
            </w:pPr>
            <w:r w:rsidRPr="00003BC0">
              <w:rPr>
                <w:rFonts w:eastAsia="Arial" w:cstheme="minorHAnsi"/>
                <w:b/>
                <w:bCs/>
                <w:color w:val="404040"/>
                <w:sz w:val="19"/>
                <w:szCs w:val="19"/>
              </w:rPr>
              <w:t>Build Phase – Enterprise Platform Build</w:t>
            </w:r>
          </w:p>
        </w:tc>
        <w:tc>
          <w:tcPr>
            <w:tcW w:w="6770" w:type="dxa"/>
            <w:tcBorders>
              <w:top w:val="single" w:sz="1" w:space="0" w:color="CCCCCC"/>
              <w:left w:val="single" w:sz="1" w:space="0" w:color="CCCCCC"/>
              <w:bottom w:val="single" w:sz="1" w:space="0" w:color="CCCCCC"/>
              <w:right w:val="single" w:sz="1" w:space="0" w:color="CCCCCC"/>
            </w:tcBorders>
            <w:shd w:val="clear" w:color="auto" w:fill="FDE9E0"/>
            <w:tcMar>
              <w:top w:w="80" w:type="dxa"/>
              <w:left w:w="140" w:type="dxa"/>
              <w:bottom w:w="80" w:type="dxa"/>
              <w:right w:w="140" w:type="dxa"/>
            </w:tcMar>
          </w:tcPr>
          <w:p w14:paraId="628F279D" w14:textId="696561C0" w:rsidR="00B56358" w:rsidRPr="00003BC0" w:rsidRDefault="00B56358" w:rsidP="00FB6381">
            <w:pPr>
              <w:rPr>
                <w:rFonts w:cstheme="minorHAnsi"/>
              </w:rPr>
            </w:pPr>
            <w:r>
              <w:rPr>
                <w:rFonts w:eastAsia="Arial" w:cstheme="minorHAnsi"/>
                <w:color w:val="404040"/>
                <w:sz w:val="19"/>
                <w:szCs w:val="19"/>
              </w:rPr>
              <w:t>Pull from past historical data</w:t>
            </w:r>
          </w:p>
        </w:tc>
      </w:tr>
      <w:tr w:rsidR="00B56358" w:rsidRPr="00003BC0" w14:paraId="4329C42D" w14:textId="77777777" w:rsidTr="00B56358">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8454A2" w14:textId="77777777" w:rsidR="00B56358" w:rsidRPr="00003BC0" w:rsidRDefault="00B56358" w:rsidP="00FB6381">
            <w:pPr>
              <w:rPr>
                <w:rFonts w:cstheme="minorHAnsi"/>
              </w:rPr>
            </w:pPr>
            <w:r w:rsidRPr="00003BC0">
              <w:rPr>
                <w:rFonts w:eastAsia="Arial" w:cstheme="minorHAnsi"/>
                <w:b/>
                <w:bCs/>
                <w:color w:val="404040"/>
                <w:sz w:val="19"/>
                <w:szCs w:val="19"/>
              </w:rPr>
              <w:t>Data Science Projects</w:t>
            </w:r>
          </w:p>
        </w:tc>
        <w:tc>
          <w:tcPr>
            <w:tcW w:w="6770" w:type="dxa"/>
            <w:tcBorders>
              <w:top w:val="single" w:sz="1" w:space="0" w:color="CCCCCC"/>
              <w:left w:val="single" w:sz="1" w:space="0" w:color="CCCCCC"/>
              <w:bottom w:val="single" w:sz="1" w:space="0" w:color="CCCCCC"/>
              <w:right w:val="single" w:sz="1" w:space="0" w:color="CCCCCC"/>
            </w:tcBorders>
            <w:shd w:val="clear" w:color="auto" w:fill="FDE9E0"/>
            <w:tcMar>
              <w:top w:w="80" w:type="dxa"/>
              <w:left w:w="140" w:type="dxa"/>
              <w:bottom w:w="80" w:type="dxa"/>
              <w:right w:w="140" w:type="dxa"/>
            </w:tcMar>
          </w:tcPr>
          <w:p w14:paraId="43AFA943" w14:textId="7773AAC9" w:rsidR="00B56358" w:rsidRPr="00003BC0" w:rsidRDefault="00B56358" w:rsidP="00FB6381">
            <w:pPr>
              <w:rPr>
                <w:rFonts w:cstheme="minorHAnsi"/>
              </w:rPr>
            </w:pPr>
            <w:r>
              <w:rPr>
                <w:rFonts w:eastAsia="Arial" w:cstheme="minorHAnsi"/>
                <w:color w:val="404040"/>
                <w:sz w:val="19"/>
                <w:szCs w:val="19"/>
              </w:rPr>
              <w:t>Pull from past historical data</w:t>
            </w:r>
          </w:p>
        </w:tc>
      </w:tr>
      <w:tr w:rsidR="00B56358" w:rsidRPr="00003BC0" w14:paraId="6DB0B6F3" w14:textId="77777777" w:rsidTr="00B56358">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3457D76D" w14:textId="77777777" w:rsidR="00B56358" w:rsidRPr="00003BC0" w:rsidRDefault="00B56358" w:rsidP="00FB6381">
            <w:pPr>
              <w:rPr>
                <w:rFonts w:cstheme="minorHAnsi"/>
              </w:rPr>
            </w:pPr>
            <w:r w:rsidRPr="00003BC0">
              <w:rPr>
                <w:rFonts w:eastAsia="Arial" w:cstheme="minorHAnsi"/>
                <w:b/>
                <w:bCs/>
                <w:color w:val="404040"/>
                <w:sz w:val="19"/>
                <w:szCs w:val="19"/>
              </w:rPr>
              <w:t>AI Projects</w:t>
            </w:r>
          </w:p>
        </w:tc>
        <w:tc>
          <w:tcPr>
            <w:tcW w:w="6770" w:type="dxa"/>
            <w:tcBorders>
              <w:top w:val="single" w:sz="1" w:space="0" w:color="CCCCCC"/>
              <w:left w:val="single" w:sz="1" w:space="0" w:color="CCCCCC"/>
              <w:bottom w:val="single" w:sz="1" w:space="0" w:color="CCCCCC"/>
              <w:right w:val="single" w:sz="1" w:space="0" w:color="CCCCCC"/>
            </w:tcBorders>
            <w:shd w:val="clear" w:color="auto" w:fill="FDE9E0"/>
            <w:tcMar>
              <w:top w:w="80" w:type="dxa"/>
              <w:left w:w="140" w:type="dxa"/>
              <w:bottom w:w="80" w:type="dxa"/>
              <w:right w:w="140" w:type="dxa"/>
            </w:tcMar>
          </w:tcPr>
          <w:p w14:paraId="28F04BB6" w14:textId="61C36D3A" w:rsidR="00B56358" w:rsidRPr="00003BC0" w:rsidRDefault="00B56358" w:rsidP="00FB6381">
            <w:pPr>
              <w:rPr>
                <w:rFonts w:cstheme="minorHAnsi"/>
              </w:rPr>
            </w:pPr>
            <w:r>
              <w:rPr>
                <w:rFonts w:eastAsia="Arial" w:cstheme="minorHAnsi"/>
                <w:color w:val="404040"/>
                <w:sz w:val="19"/>
                <w:szCs w:val="19"/>
              </w:rPr>
              <w:t>Pull from past historical data</w:t>
            </w:r>
          </w:p>
        </w:tc>
      </w:tr>
      <w:tr w:rsidR="00B56358" w:rsidRPr="00003BC0" w14:paraId="36DCA667" w14:textId="77777777" w:rsidTr="00B56358">
        <w:tc>
          <w:tcPr>
            <w:tcW w:w="312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3C2D0248" w14:textId="30D50503" w:rsidR="00B56358" w:rsidRPr="00003BC0" w:rsidRDefault="00B56358" w:rsidP="00B56358">
            <w:pPr>
              <w:rPr>
                <w:rFonts w:eastAsia="Arial" w:cstheme="minorHAnsi"/>
                <w:b/>
                <w:bCs/>
                <w:color w:val="404040"/>
                <w:sz w:val="19"/>
                <w:szCs w:val="19"/>
              </w:rPr>
            </w:pPr>
            <w:r>
              <w:rPr>
                <w:rFonts w:eastAsia="Arial" w:cstheme="minorHAnsi"/>
                <w:b/>
                <w:bCs/>
                <w:color w:val="404040"/>
                <w:sz w:val="19"/>
                <w:szCs w:val="19"/>
              </w:rPr>
              <w:t>MS, Value creation</w:t>
            </w:r>
          </w:p>
        </w:tc>
        <w:tc>
          <w:tcPr>
            <w:tcW w:w="6770" w:type="dxa"/>
            <w:tcBorders>
              <w:top w:val="single" w:sz="1" w:space="0" w:color="CCCCCC"/>
              <w:left w:val="single" w:sz="1" w:space="0" w:color="CCCCCC"/>
              <w:bottom w:val="single" w:sz="1" w:space="0" w:color="CCCCCC"/>
              <w:right w:val="single" w:sz="1" w:space="0" w:color="CCCCCC"/>
            </w:tcBorders>
            <w:shd w:val="clear" w:color="auto" w:fill="FDE9E0"/>
            <w:tcMar>
              <w:top w:w="80" w:type="dxa"/>
              <w:left w:w="140" w:type="dxa"/>
              <w:bottom w:w="80" w:type="dxa"/>
              <w:right w:w="140" w:type="dxa"/>
            </w:tcMar>
          </w:tcPr>
          <w:p w14:paraId="25BD5D19" w14:textId="41F5BCAF" w:rsidR="00B56358" w:rsidRDefault="00B56358" w:rsidP="00B56358">
            <w:pPr>
              <w:rPr>
                <w:rFonts w:eastAsia="Arial" w:cstheme="minorHAnsi"/>
                <w:color w:val="404040"/>
                <w:sz w:val="19"/>
                <w:szCs w:val="19"/>
              </w:rPr>
            </w:pPr>
            <w:r>
              <w:rPr>
                <w:rFonts w:eastAsia="Arial" w:cstheme="minorHAnsi"/>
                <w:color w:val="404040"/>
                <w:sz w:val="19"/>
                <w:szCs w:val="19"/>
              </w:rPr>
              <w:t>Pull from past historical data</w:t>
            </w:r>
          </w:p>
        </w:tc>
      </w:tr>
    </w:tbl>
    <w:p w14:paraId="11686FFA" w14:textId="77777777" w:rsidR="007538C7" w:rsidRPr="00003BC0" w:rsidRDefault="007538C7" w:rsidP="007538C7">
      <w:pPr>
        <w:spacing w:before="120"/>
        <w:rPr>
          <w:rFonts w:cstheme="minorHAnsi"/>
        </w:rPr>
      </w:pPr>
    </w:p>
    <w:p w14:paraId="6E9C79B2" w14:textId="77777777" w:rsidR="007538C7" w:rsidRPr="00003BC0" w:rsidRDefault="007538C7" w:rsidP="00050513">
      <w:pPr>
        <w:pStyle w:val="Heading1"/>
        <w:numPr>
          <w:ilvl w:val="0"/>
          <w:numId w:val="0"/>
        </w:numPr>
        <w:spacing w:before="360"/>
        <w:ind w:left="432" w:hanging="432"/>
        <w:rPr>
          <w:rFonts w:asciiTheme="minorHAnsi" w:hAnsiTheme="minorHAnsi" w:cstheme="minorHAnsi"/>
          <w:sz w:val="32"/>
          <w:szCs w:val="32"/>
        </w:rPr>
      </w:pPr>
      <w:bookmarkStart w:id="7" w:name="_Toc233132462"/>
      <w:r w:rsidRPr="00003BC0">
        <w:rPr>
          <w:rFonts w:asciiTheme="minorHAnsi" w:hAnsiTheme="minorHAnsi" w:cstheme="minorHAnsi"/>
          <w:color w:val="19105B"/>
        </w:rPr>
        <w:t>7. Use Cases</w:t>
      </w:r>
      <w:bookmarkEnd w:id="7"/>
    </w:p>
    <w:p w14:paraId="03F5A47E" w14:textId="77777777" w:rsidR="007538C7" w:rsidRPr="00F06392" w:rsidRDefault="007538C7" w:rsidP="007538C7">
      <w:pPr>
        <w:spacing w:before="60" w:after="60"/>
        <w:rPr>
          <w:rFonts w:cstheme="minorHAnsi"/>
          <w:color w:val="1D1C1C" w:themeColor="text1"/>
        </w:rPr>
      </w:pPr>
      <w:r w:rsidRPr="00F06392">
        <w:rPr>
          <w:rFonts w:eastAsia="Arial" w:cstheme="minorHAnsi"/>
          <w:color w:val="1D1C1C" w:themeColor="text1"/>
          <w:sz w:val="22"/>
          <w:szCs w:val="22"/>
        </w:rPr>
        <w:t xml:space="preserve">The following use cases represent the full range of problems the RM team needs to solve, from immediate operational pain to longer-term strategic capability. Participants may address all use cases or focus on a prioritised </w:t>
      </w:r>
      <w:proofErr w:type="gramStart"/>
      <w:r w:rsidRPr="00F06392">
        <w:rPr>
          <w:rFonts w:eastAsia="Arial" w:cstheme="minorHAnsi"/>
          <w:color w:val="1D1C1C" w:themeColor="text1"/>
          <w:sz w:val="22"/>
          <w:szCs w:val="22"/>
        </w:rPr>
        <w:t>subset, but</w:t>
      </w:r>
      <w:proofErr w:type="gramEnd"/>
      <w:r w:rsidRPr="00F06392">
        <w:rPr>
          <w:rFonts w:eastAsia="Arial" w:cstheme="minorHAnsi"/>
          <w:color w:val="1D1C1C" w:themeColor="text1"/>
          <w:sz w:val="22"/>
          <w:szCs w:val="22"/>
        </w:rPr>
        <w:t xml:space="preserve"> must clearly articulate which they are tackling and why.</w:t>
      </w:r>
    </w:p>
    <w:p w14:paraId="01B42ECC" w14:textId="77777777" w:rsidR="007538C7" w:rsidRPr="00003BC0" w:rsidRDefault="007538C7" w:rsidP="007538C7">
      <w:pPr>
        <w:spacing w:before="80"/>
        <w:rPr>
          <w:rFonts w:cstheme="minorHAnsi"/>
        </w:rPr>
      </w:pPr>
    </w:p>
    <w:tbl>
      <w:tblPr>
        <w:tblW w:w="99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2"/>
        <w:gridCol w:w="3345"/>
        <w:gridCol w:w="6105"/>
      </w:tblGrid>
      <w:tr w:rsidR="007538C7" w:rsidRPr="00003BC0" w14:paraId="34F178C4" w14:textId="0E667BE3" w:rsidTr="664D15DA">
        <w:trPr>
          <w:trHeight w:val="300"/>
          <w:tblHeader/>
        </w:trPr>
        <w:tc>
          <w:tcPr>
            <w:tcW w:w="492" w:type="dxa"/>
            <w:tcBorders>
              <w:top w:val="single" w:sz="8" w:space="0" w:color="19105B" w:themeColor="background2"/>
              <w:left w:val="single" w:sz="8" w:space="0" w:color="19105B" w:themeColor="background2"/>
              <w:bottom w:val="single" w:sz="8" w:space="0" w:color="19105B" w:themeColor="background2"/>
              <w:right w:val="single" w:sz="8" w:space="0" w:color="19105B" w:themeColor="background2"/>
            </w:tcBorders>
            <w:shd w:val="clear" w:color="auto" w:fill="19105B" w:themeFill="background2"/>
            <w:tcMar>
              <w:top w:w="100" w:type="dxa"/>
              <w:left w:w="140" w:type="dxa"/>
              <w:bottom w:w="100" w:type="dxa"/>
              <w:right w:w="140" w:type="dxa"/>
            </w:tcMar>
            <w:vAlign w:val="center"/>
            <w:hideMark/>
          </w:tcPr>
          <w:p w14:paraId="78740459" w14:textId="77777777" w:rsidR="007538C7" w:rsidRPr="00003BC0" w:rsidRDefault="007538C7" w:rsidP="00903460">
            <w:pPr>
              <w:rPr>
                <w:rFonts w:cstheme="minorHAnsi"/>
              </w:rPr>
            </w:pPr>
            <w:r w:rsidRPr="00003BC0">
              <w:rPr>
                <w:rFonts w:cstheme="minorHAnsi"/>
                <w:b/>
                <w:bCs/>
                <w:color w:val="FFFFFF"/>
              </w:rPr>
              <w:t>#</w:t>
            </w:r>
          </w:p>
        </w:tc>
        <w:tc>
          <w:tcPr>
            <w:tcW w:w="3345" w:type="dxa"/>
            <w:tcBorders>
              <w:top w:val="single" w:sz="8" w:space="0" w:color="19105B" w:themeColor="background2"/>
              <w:left w:val="nil"/>
              <w:bottom w:val="single" w:sz="8" w:space="0" w:color="19105B" w:themeColor="background2"/>
              <w:right w:val="single" w:sz="8" w:space="0" w:color="19105B" w:themeColor="background2"/>
            </w:tcBorders>
            <w:shd w:val="clear" w:color="auto" w:fill="19105B" w:themeFill="background2"/>
            <w:tcMar>
              <w:top w:w="100" w:type="dxa"/>
              <w:left w:w="140" w:type="dxa"/>
              <w:bottom w:w="100" w:type="dxa"/>
              <w:right w:w="140" w:type="dxa"/>
            </w:tcMar>
            <w:vAlign w:val="center"/>
            <w:hideMark/>
          </w:tcPr>
          <w:p w14:paraId="15D7CC0A" w14:textId="77777777" w:rsidR="007538C7" w:rsidRPr="00003BC0" w:rsidRDefault="007538C7" w:rsidP="00903460">
            <w:pPr>
              <w:rPr>
                <w:rFonts w:cstheme="minorHAnsi"/>
              </w:rPr>
            </w:pPr>
            <w:r w:rsidRPr="00003BC0">
              <w:rPr>
                <w:rFonts w:cstheme="minorHAnsi"/>
                <w:b/>
                <w:bCs/>
                <w:color w:val="FFFFFF"/>
              </w:rPr>
              <w:t>Use Case</w:t>
            </w:r>
          </w:p>
        </w:tc>
        <w:tc>
          <w:tcPr>
            <w:tcW w:w="6105" w:type="dxa"/>
            <w:tcBorders>
              <w:top w:val="single" w:sz="8" w:space="0" w:color="19105B" w:themeColor="background2"/>
              <w:left w:val="nil"/>
              <w:bottom w:val="single" w:sz="8" w:space="0" w:color="19105B" w:themeColor="background2"/>
              <w:right w:val="single" w:sz="8" w:space="0" w:color="19105B" w:themeColor="background2"/>
            </w:tcBorders>
            <w:shd w:val="clear" w:color="auto" w:fill="19105B" w:themeFill="background2"/>
            <w:tcMar>
              <w:top w:w="100" w:type="dxa"/>
              <w:left w:w="140" w:type="dxa"/>
              <w:bottom w:w="100" w:type="dxa"/>
              <w:right w:w="140" w:type="dxa"/>
            </w:tcMar>
            <w:vAlign w:val="center"/>
            <w:hideMark/>
          </w:tcPr>
          <w:p w14:paraId="12BB4FDC" w14:textId="02DAB107" w:rsidR="007538C7" w:rsidRPr="00003BC0" w:rsidRDefault="007538C7" w:rsidP="00903460">
            <w:pPr>
              <w:rPr>
                <w:rFonts w:cstheme="minorHAnsi"/>
              </w:rPr>
            </w:pPr>
            <w:r w:rsidRPr="00003BC0">
              <w:rPr>
                <w:rFonts w:cstheme="minorHAnsi"/>
                <w:b/>
                <w:bCs/>
                <w:color w:val="FFFFFF"/>
              </w:rPr>
              <w:t>Problem It Solves</w:t>
            </w:r>
          </w:p>
        </w:tc>
      </w:tr>
      <w:tr w:rsidR="00852218" w:rsidRPr="00003BC0" w14:paraId="072CAD85" w14:textId="77777777" w:rsidTr="664D15DA">
        <w:trPr>
          <w:trHeight w:val="300"/>
        </w:trPr>
        <w:tc>
          <w:tcPr>
            <w:tcW w:w="492"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4217DCBE" w14:textId="6F50F33F" w:rsidR="00852218" w:rsidRPr="00003BC0" w:rsidRDefault="00852218" w:rsidP="00852218">
            <w:pPr>
              <w:rPr>
                <w:rFonts w:eastAsia="Arial" w:cstheme="minorHAnsi"/>
                <w:color w:val="404040"/>
                <w:sz w:val="19"/>
                <w:szCs w:val="19"/>
              </w:rPr>
            </w:pPr>
            <w:r>
              <w:rPr>
                <w:rFonts w:eastAsia="Arial" w:cstheme="minorHAnsi"/>
                <w:color w:val="404040"/>
                <w:sz w:val="19"/>
                <w:szCs w:val="19"/>
              </w:rPr>
              <w:t>1</w:t>
            </w:r>
          </w:p>
        </w:tc>
        <w:tc>
          <w:tcPr>
            <w:tcW w:w="3345"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431E7396" w14:textId="77777777" w:rsidR="00852218" w:rsidRDefault="00852218" w:rsidP="00852218">
            <w:pPr>
              <w:spacing w:after="60"/>
            </w:pPr>
            <w:r>
              <w:rPr>
                <w:rFonts w:ascii="Arial" w:eastAsia="Arial" w:hAnsi="Arial" w:cs="Arial"/>
                <w:sz w:val="18"/>
                <w:szCs w:val="18"/>
              </w:rPr>
              <w:t>1. Resource allocation is based on levels rather than skills and competencies.</w:t>
            </w:r>
          </w:p>
          <w:p w14:paraId="287C4FCC" w14:textId="02452BBF" w:rsidR="00852218" w:rsidRPr="00E07BE5" w:rsidRDefault="00852218" w:rsidP="00852218">
            <w:pPr>
              <w:rPr>
                <w:rFonts w:eastAsia="Arial" w:cstheme="minorHAnsi"/>
                <w:b/>
                <w:bCs/>
                <w:color w:val="1D1C1C" w:themeColor="text1"/>
                <w:sz w:val="19"/>
                <w:szCs w:val="19"/>
              </w:rPr>
            </w:pPr>
            <w:r>
              <w:rPr>
                <w:rFonts w:ascii="Arial" w:eastAsia="Arial" w:hAnsi="Arial" w:cs="Arial"/>
                <w:sz w:val="18"/>
                <w:szCs w:val="18"/>
              </w:rPr>
              <w:t>2. Over-allocation and project extensions reduce the ability to staff new projects; project ramp-downs are not fed back into resource availability and decisioning.</w:t>
            </w:r>
          </w:p>
        </w:tc>
        <w:tc>
          <w:tcPr>
            <w:tcW w:w="6105"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32ABE13B" w14:textId="1A07C8EE" w:rsidR="00852218" w:rsidRDefault="00852218" w:rsidP="00852218">
            <w:pPr>
              <w:spacing w:after="60"/>
            </w:pPr>
            <w:r>
              <w:rPr>
                <w:rFonts w:ascii="Arial" w:eastAsia="Arial" w:hAnsi="Arial" w:cs="Arial"/>
                <w:sz w:val="18"/>
                <w:szCs w:val="18"/>
              </w:rPr>
              <w:t>1a. Resource Recommendation Engine</w:t>
            </w:r>
            <w:r w:rsidR="001450CF">
              <w:rPr>
                <w:rFonts w:ascii="Arial" w:eastAsia="Arial" w:hAnsi="Arial" w:cs="Arial"/>
                <w:sz w:val="18"/>
                <w:szCs w:val="18"/>
              </w:rPr>
              <w:t>,</w:t>
            </w:r>
            <w:r>
              <w:rPr>
                <w:rFonts w:ascii="Arial" w:eastAsia="Arial" w:hAnsi="Arial" w:cs="Arial"/>
                <w:sz w:val="18"/>
                <w:szCs w:val="18"/>
              </w:rPr>
              <w:t xml:space="preserve"> recommend resources to pipeline projects based on the right skills and competencies to deliver successfully.</w:t>
            </w:r>
          </w:p>
          <w:p w14:paraId="440E18BB" w14:textId="5FD4EC7B" w:rsidR="00852218" w:rsidRPr="00E07BE5" w:rsidRDefault="00852218" w:rsidP="00852218">
            <w:pPr>
              <w:rPr>
                <w:rFonts w:eastAsia="Arial" w:cstheme="minorHAnsi"/>
                <w:color w:val="1D1C1C" w:themeColor="text1"/>
                <w:sz w:val="19"/>
                <w:szCs w:val="19"/>
              </w:rPr>
            </w:pPr>
            <w:r>
              <w:rPr>
                <w:rFonts w:ascii="Arial" w:eastAsia="Arial" w:hAnsi="Arial" w:cs="Arial"/>
                <w:sz w:val="18"/>
                <w:szCs w:val="18"/>
              </w:rPr>
              <w:t>1b. Project Health &amp; Efficiency Monitoring</w:t>
            </w:r>
            <w:r w:rsidR="001450CF">
              <w:rPr>
                <w:rFonts w:ascii="Arial" w:eastAsia="Arial" w:hAnsi="Arial" w:cs="Arial"/>
                <w:sz w:val="18"/>
                <w:szCs w:val="18"/>
              </w:rPr>
              <w:t xml:space="preserve">, </w:t>
            </w:r>
            <w:r>
              <w:rPr>
                <w:rFonts w:ascii="Arial" w:eastAsia="Arial" w:hAnsi="Arial" w:cs="Arial"/>
                <w:sz w:val="18"/>
                <w:szCs w:val="18"/>
              </w:rPr>
              <w:t>track overrunning, unbillable, and ongoing projects that could potentially ramp down.</w:t>
            </w:r>
          </w:p>
        </w:tc>
      </w:tr>
      <w:tr w:rsidR="00852218" w:rsidRPr="00003BC0" w14:paraId="14AE27EB" w14:textId="77777777" w:rsidTr="664D15DA">
        <w:trPr>
          <w:trHeight w:val="300"/>
        </w:trPr>
        <w:tc>
          <w:tcPr>
            <w:tcW w:w="492"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52F9550A" w14:textId="0F90AD87" w:rsidR="00852218" w:rsidRPr="00003BC0" w:rsidRDefault="00852218" w:rsidP="00852218">
            <w:pPr>
              <w:rPr>
                <w:rFonts w:eastAsia="Arial" w:cstheme="minorHAnsi"/>
                <w:color w:val="404040"/>
                <w:sz w:val="19"/>
                <w:szCs w:val="19"/>
              </w:rPr>
            </w:pPr>
            <w:r>
              <w:rPr>
                <w:rFonts w:eastAsia="Arial" w:cstheme="minorHAnsi"/>
                <w:color w:val="404040"/>
                <w:sz w:val="19"/>
                <w:szCs w:val="19"/>
              </w:rPr>
              <w:t>2</w:t>
            </w:r>
          </w:p>
        </w:tc>
        <w:tc>
          <w:tcPr>
            <w:tcW w:w="3345"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42403514" w14:textId="4DD5DAD2" w:rsidR="00852218" w:rsidRPr="00E07BE5" w:rsidRDefault="00852218" w:rsidP="00852218">
            <w:pPr>
              <w:rPr>
                <w:rFonts w:eastAsia="Arial" w:cstheme="minorHAnsi"/>
                <w:b/>
                <w:bCs/>
                <w:color w:val="1D1C1C" w:themeColor="text1"/>
                <w:sz w:val="19"/>
                <w:szCs w:val="19"/>
              </w:rPr>
            </w:pPr>
            <w:r>
              <w:rPr>
                <w:rFonts w:ascii="Arial" w:eastAsia="Arial" w:hAnsi="Arial" w:cs="Arial"/>
                <w:sz w:val="18"/>
                <w:szCs w:val="18"/>
              </w:rPr>
              <w:t>Unable to reasonably forecast pipeline and capacity.</w:t>
            </w:r>
          </w:p>
        </w:tc>
        <w:tc>
          <w:tcPr>
            <w:tcW w:w="6105"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20387EE3" w14:textId="1D26B93E" w:rsidR="00852218" w:rsidRDefault="00852218" w:rsidP="00852218">
            <w:pPr>
              <w:spacing w:after="60"/>
            </w:pPr>
            <w:r>
              <w:rPr>
                <w:rFonts w:ascii="Arial" w:eastAsia="Arial" w:hAnsi="Arial" w:cs="Arial"/>
                <w:sz w:val="18"/>
                <w:szCs w:val="18"/>
              </w:rPr>
              <w:t>2a. Demand Forecasting (New Projects)</w:t>
            </w:r>
            <w:r w:rsidR="001450CF">
              <w:rPr>
                <w:rFonts w:ascii="Arial" w:eastAsia="Arial" w:hAnsi="Arial" w:cs="Arial"/>
                <w:sz w:val="18"/>
                <w:szCs w:val="18"/>
              </w:rPr>
              <w:t xml:space="preserve">, </w:t>
            </w:r>
            <w:r>
              <w:rPr>
                <w:rFonts w:ascii="Arial" w:eastAsia="Arial" w:hAnsi="Arial" w:cs="Arial"/>
                <w:sz w:val="18"/>
                <w:szCs w:val="18"/>
              </w:rPr>
              <w:t>predict headcount required by role and skill if N new projects start.</w:t>
            </w:r>
          </w:p>
          <w:p w14:paraId="34410EF1" w14:textId="0C14C611" w:rsidR="00852218" w:rsidRPr="00E07BE5" w:rsidRDefault="00852218" w:rsidP="00852218">
            <w:pPr>
              <w:rPr>
                <w:rFonts w:eastAsia="Arial" w:cstheme="minorHAnsi"/>
                <w:color w:val="1D1C1C" w:themeColor="text1"/>
                <w:sz w:val="19"/>
                <w:szCs w:val="19"/>
              </w:rPr>
            </w:pPr>
            <w:r>
              <w:rPr>
                <w:rFonts w:ascii="Arial" w:eastAsia="Arial" w:hAnsi="Arial" w:cs="Arial"/>
                <w:sz w:val="18"/>
                <w:szCs w:val="18"/>
              </w:rPr>
              <w:t>2b. 6-Month Pipeline Forecast</w:t>
            </w:r>
            <w:r w:rsidR="001450CF">
              <w:rPr>
                <w:rFonts w:ascii="Arial" w:eastAsia="Arial" w:hAnsi="Arial" w:cs="Arial"/>
                <w:sz w:val="18"/>
                <w:szCs w:val="18"/>
              </w:rPr>
              <w:t xml:space="preserve">, </w:t>
            </w:r>
            <w:r>
              <w:rPr>
                <w:rFonts w:ascii="Arial" w:eastAsia="Arial" w:hAnsi="Arial" w:cs="Arial"/>
                <w:sz w:val="18"/>
                <w:szCs w:val="18"/>
              </w:rPr>
              <w:t>forward-looking view of project mix, headcount demand, and resource shortfalls.</w:t>
            </w:r>
          </w:p>
        </w:tc>
      </w:tr>
      <w:tr w:rsidR="00852218" w:rsidRPr="00003BC0" w14:paraId="3FD2D909" w14:textId="77777777" w:rsidTr="664D15DA">
        <w:trPr>
          <w:trHeight w:val="300"/>
        </w:trPr>
        <w:tc>
          <w:tcPr>
            <w:tcW w:w="492"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37A1E186" w14:textId="3C5DCE43" w:rsidR="00852218" w:rsidRPr="00003BC0" w:rsidRDefault="00852218" w:rsidP="00852218">
            <w:pPr>
              <w:rPr>
                <w:rFonts w:eastAsia="Arial" w:cstheme="minorHAnsi"/>
                <w:color w:val="404040"/>
                <w:sz w:val="19"/>
                <w:szCs w:val="19"/>
              </w:rPr>
            </w:pPr>
            <w:r>
              <w:rPr>
                <w:rFonts w:eastAsia="Arial" w:cstheme="minorHAnsi"/>
                <w:color w:val="404040"/>
                <w:sz w:val="19"/>
                <w:szCs w:val="19"/>
              </w:rPr>
              <w:t>3</w:t>
            </w:r>
          </w:p>
        </w:tc>
        <w:tc>
          <w:tcPr>
            <w:tcW w:w="3345"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5855A6CC" w14:textId="084690D0" w:rsidR="00852218" w:rsidRPr="00E07BE5" w:rsidRDefault="00852218" w:rsidP="00852218">
            <w:pPr>
              <w:rPr>
                <w:rFonts w:eastAsia="Arial" w:cstheme="minorHAnsi"/>
                <w:b/>
                <w:bCs/>
                <w:color w:val="1D1C1C" w:themeColor="text1"/>
                <w:sz w:val="19"/>
                <w:szCs w:val="19"/>
              </w:rPr>
            </w:pPr>
            <w:r>
              <w:rPr>
                <w:rFonts w:ascii="Arial" w:eastAsia="Arial" w:hAnsi="Arial" w:cs="Arial"/>
                <w:sz w:val="18"/>
                <w:szCs w:val="18"/>
              </w:rPr>
              <w:t>No real-time view of who is allocated where, at what utilisation, and whether they are billable.</w:t>
            </w:r>
          </w:p>
        </w:tc>
        <w:tc>
          <w:tcPr>
            <w:tcW w:w="6105"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68ECC722" w14:textId="162E381C" w:rsidR="00852218" w:rsidRPr="00E07BE5" w:rsidRDefault="00852218" w:rsidP="00852218">
            <w:pPr>
              <w:rPr>
                <w:rFonts w:eastAsia="Arial" w:cstheme="minorHAnsi"/>
                <w:color w:val="1D1C1C" w:themeColor="text1"/>
                <w:sz w:val="19"/>
                <w:szCs w:val="19"/>
              </w:rPr>
            </w:pPr>
            <w:r>
              <w:rPr>
                <w:rFonts w:ascii="Arial" w:eastAsia="Arial" w:hAnsi="Arial" w:cs="Arial"/>
                <w:sz w:val="18"/>
                <w:szCs w:val="18"/>
              </w:rPr>
              <w:t>3. Current-State Allocation Report — live view of all active allocations, utilisation levels, and billability status.</w:t>
            </w:r>
          </w:p>
        </w:tc>
      </w:tr>
    </w:tbl>
    <w:p w14:paraId="4200FFEE" w14:textId="77777777" w:rsidR="00671888" w:rsidRDefault="00671888" w:rsidP="007538C7">
      <w:pPr>
        <w:spacing w:before="120"/>
        <w:rPr>
          <w:rFonts w:cstheme="minorHAnsi"/>
        </w:rPr>
      </w:pPr>
    </w:p>
    <w:p w14:paraId="3B673636" w14:textId="77777777" w:rsidR="007538C7" w:rsidRPr="00003BC0" w:rsidRDefault="007538C7" w:rsidP="00382D4F">
      <w:pPr>
        <w:pStyle w:val="Heading1"/>
        <w:numPr>
          <w:ilvl w:val="0"/>
          <w:numId w:val="0"/>
        </w:numPr>
        <w:spacing w:before="360"/>
        <w:rPr>
          <w:rFonts w:asciiTheme="minorHAnsi" w:hAnsiTheme="minorHAnsi" w:cstheme="minorHAnsi"/>
          <w:sz w:val="32"/>
          <w:szCs w:val="32"/>
        </w:rPr>
      </w:pPr>
      <w:bookmarkStart w:id="8" w:name="_Toc233132463"/>
      <w:r w:rsidRPr="00003BC0">
        <w:rPr>
          <w:rFonts w:asciiTheme="minorHAnsi" w:hAnsiTheme="minorHAnsi" w:cstheme="minorHAnsi"/>
          <w:color w:val="19105B"/>
        </w:rPr>
        <w:t>8. Key Objectives &amp; Problem Areas</w:t>
      </w:r>
      <w:bookmarkEnd w:id="8"/>
    </w:p>
    <w:p w14:paraId="015ECDB8" w14:textId="09522DB5" w:rsidR="0002566D" w:rsidRDefault="007538C7" w:rsidP="008D3512">
      <w:pPr>
        <w:spacing w:before="60" w:after="60"/>
        <w:rPr>
          <w:rFonts w:eastAsia="Arial" w:cstheme="minorHAnsi"/>
          <w:color w:val="1D1C1C" w:themeColor="text1"/>
          <w:sz w:val="22"/>
          <w:szCs w:val="22"/>
        </w:rPr>
      </w:pPr>
      <w:r w:rsidRPr="00E07BE5">
        <w:rPr>
          <w:rFonts w:eastAsia="Arial" w:cstheme="minorHAnsi"/>
          <w:color w:val="1D1C1C" w:themeColor="text1"/>
          <w:sz w:val="22"/>
          <w:szCs w:val="22"/>
        </w:rPr>
        <w:t>Participants should structure their solutions around the following objectives:</w:t>
      </w:r>
    </w:p>
    <w:p w14:paraId="2A575D9D" w14:textId="76BA5AD0" w:rsidR="0002566D" w:rsidRDefault="0002566D" w:rsidP="0002566D">
      <w:pPr>
        <w:pStyle w:val="Heading2"/>
      </w:pPr>
      <w:bookmarkStart w:id="9" w:name="_Toc233132464"/>
      <w:r>
        <w:rPr>
          <w:rFonts w:eastAsia="Arial" w:cs="Arial"/>
        </w:rPr>
        <w:t>Skill- and Competency-Based Resource Recommendation</w:t>
      </w:r>
      <w:bookmarkEnd w:id="9"/>
    </w:p>
    <w:p w14:paraId="74AF13D8" w14:textId="77777777" w:rsidR="0002566D" w:rsidRDefault="0002566D" w:rsidP="0002566D">
      <w:r>
        <w:rPr>
          <w:rFonts w:ascii="Arial" w:eastAsia="Arial" w:hAnsi="Arial" w:cs="Arial"/>
          <w:color w:val="000000"/>
          <w:sz w:val="22"/>
          <w:szCs w:val="22"/>
        </w:rPr>
        <w:t>Current resource allocation is driven by grade and availability rather than genuine capability matching. Participants must address two interconnected challenges:</w:t>
      </w:r>
    </w:p>
    <w:p w14:paraId="7B992E11" w14:textId="411845A8" w:rsidR="0002566D" w:rsidRDefault="0002566D" w:rsidP="0002566D">
      <w:pPr>
        <w:pStyle w:val="Heading3"/>
      </w:pPr>
      <w:bookmarkStart w:id="10" w:name="_Toc231719445"/>
      <w:bookmarkStart w:id="11" w:name="_Toc233132465"/>
      <w:r>
        <w:rPr>
          <w:rFonts w:ascii="Arial" w:eastAsia="Arial" w:hAnsi="Arial" w:cs="Arial"/>
        </w:rPr>
        <w:t>Resource Recommendation Engine</w:t>
      </w:r>
      <w:bookmarkEnd w:id="10"/>
      <w:bookmarkEnd w:id="11"/>
    </w:p>
    <w:p w14:paraId="3E8931E5" w14:textId="77777777" w:rsidR="0002566D" w:rsidRDefault="0002566D" w:rsidP="0002566D">
      <w:r>
        <w:rPr>
          <w:rFonts w:ascii="Arial" w:eastAsia="Arial" w:hAnsi="Arial" w:cs="Arial"/>
          <w:color w:val="000000"/>
          <w:sz w:val="22"/>
          <w:szCs w:val="22"/>
        </w:rPr>
        <w:t>Using the employee skills and competency map alongside the project category → skills/competency map, generate a ranked recommendation of available resources for each pipeline project. The recommendation must:</w:t>
      </w:r>
    </w:p>
    <w:p w14:paraId="304BF170" w14:textId="77777777" w:rsidR="0002566D" w:rsidRDefault="0002566D" w:rsidP="0002566D">
      <w:pPr>
        <w:pStyle w:val="ListParagraph"/>
        <w:numPr>
          <w:ilvl w:val="0"/>
          <w:numId w:val="14"/>
        </w:numPr>
        <w:spacing w:before="0" w:after="80" w:line="240" w:lineRule="auto"/>
      </w:pPr>
      <w:r>
        <w:rPr>
          <w:rFonts w:ascii="Arial" w:eastAsia="Arial" w:hAnsi="Arial" w:cs="Arial"/>
          <w:sz w:val="22"/>
          <w:szCs w:val="22"/>
        </w:rPr>
        <w:t>Match on verified skills and competencies, not just role title or grade.</w:t>
      </w:r>
    </w:p>
    <w:p w14:paraId="6C7A27F5" w14:textId="77777777" w:rsidR="0002566D" w:rsidRDefault="0002566D" w:rsidP="0002566D">
      <w:pPr>
        <w:pStyle w:val="ListParagraph"/>
        <w:numPr>
          <w:ilvl w:val="0"/>
          <w:numId w:val="14"/>
        </w:numPr>
        <w:spacing w:before="0" w:after="80" w:line="240" w:lineRule="auto"/>
      </w:pPr>
      <w:r>
        <w:rPr>
          <w:rFonts w:ascii="Arial" w:eastAsia="Arial" w:hAnsi="Arial" w:cs="Arial"/>
          <w:sz w:val="22"/>
          <w:szCs w:val="22"/>
        </w:rPr>
        <w:t>Flag where no suitable internal candidate exists, triggering a hire-vs-redeploy signal.</w:t>
      </w:r>
    </w:p>
    <w:p w14:paraId="255BCCC7" w14:textId="0EC0520A" w:rsidR="0002566D" w:rsidRDefault="0002566D" w:rsidP="0002566D">
      <w:pPr>
        <w:pStyle w:val="ListParagraph"/>
        <w:numPr>
          <w:ilvl w:val="0"/>
          <w:numId w:val="14"/>
        </w:numPr>
        <w:spacing w:before="0" w:after="80" w:line="240" w:lineRule="auto"/>
      </w:pPr>
      <w:r>
        <w:rPr>
          <w:rFonts w:ascii="Arial" w:eastAsia="Arial" w:hAnsi="Arial" w:cs="Arial"/>
          <w:sz w:val="22"/>
          <w:szCs w:val="22"/>
        </w:rPr>
        <w:t>Be explainable</w:t>
      </w:r>
      <w:r w:rsidR="00F9122F">
        <w:rPr>
          <w:rFonts w:ascii="Arial" w:eastAsia="Arial" w:hAnsi="Arial" w:cs="Arial"/>
          <w:sz w:val="22"/>
          <w:szCs w:val="22"/>
        </w:rPr>
        <w:t>,</w:t>
      </w:r>
      <w:r>
        <w:rPr>
          <w:rFonts w:ascii="Arial" w:eastAsia="Arial" w:hAnsi="Arial" w:cs="Arial"/>
          <w:sz w:val="22"/>
          <w:szCs w:val="22"/>
        </w:rPr>
        <w:t xml:space="preserve"> the RM</w:t>
      </w:r>
      <w:r w:rsidR="00F9122F">
        <w:rPr>
          <w:rFonts w:ascii="Arial" w:eastAsia="Arial" w:hAnsi="Arial" w:cs="Arial"/>
          <w:sz w:val="22"/>
          <w:szCs w:val="22"/>
        </w:rPr>
        <w:t>G</w:t>
      </w:r>
      <w:r>
        <w:rPr>
          <w:rFonts w:ascii="Arial" w:eastAsia="Arial" w:hAnsi="Arial" w:cs="Arial"/>
          <w:sz w:val="22"/>
          <w:szCs w:val="22"/>
        </w:rPr>
        <w:t xml:space="preserve"> team must be able to understand and defend the recommendation.</w:t>
      </w:r>
    </w:p>
    <w:p w14:paraId="4DCBC1FD" w14:textId="2D494741" w:rsidR="0002566D" w:rsidRDefault="0002566D" w:rsidP="0002566D">
      <w:pPr>
        <w:pStyle w:val="Heading3"/>
      </w:pPr>
      <w:bookmarkStart w:id="12" w:name="_Toc231719446"/>
      <w:bookmarkStart w:id="13" w:name="_Toc233132466"/>
      <w:r>
        <w:rPr>
          <w:rFonts w:ascii="Arial" w:eastAsia="Arial" w:hAnsi="Arial" w:cs="Arial"/>
        </w:rPr>
        <w:t>Project Health &amp; Efficiency Monitoring</w:t>
      </w:r>
      <w:bookmarkEnd w:id="12"/>
      <w:bookmarkEnd w:id="13"/>
    </w:p>
    <w:p w14:paraId="1CDDDCA1" w14:textId="77777777" w:rsidR="0002566D" w:rsidRDefault="0002566D" w:rsidP="0002566D">
      <w:r>
        <w:rPr>
          <w:rFonts w:ascii="Arial" w:eastAsia="Arial" w:hAnsi="Arial" w:cs="Arial"/>
          <w:color w:val="000000"/>
          <w:sz w:val="22"/>
          <w:szCs w:val="22"/>
        </w:rPr>
        <w:t>Over-allocation and unchecked project extensions reduce the pool of available resources for new work. Participants must build a monitoring capability that:</w:t>
      </w:r>
    </w:p>
    <w:p w14:paraId="0665DE8A" w14:textId="0E1C3D67" w:rsidR="0002566D" w:rsidRDefault="0002566D" w:rsidP="0002566D">
      <w:pPr>
        <w:pStyle w:val="ListParagraph"/>
        <w:numPr>
          <w:ilvl w:val="0"/>
          <w:numId w:val="14"/>
        </w:numPr>
        <w:spacing w:before="0" w:after="80" w:line="240" w:lineRule="auto"/>
      </w:pPr>
      <w:r>
        <w:rPr>
          <w:rFonts w:ascii="Arial" w:eastAsia="Arial" w:hAnsi="Arial" w:cs="Arial"/>
          <w:sz w:val="22"/>
          <w:szCs w:val="22"/>
        </w:rPr>
        <w:t xml:space="preserve">Identifies overrunning projects: actual duration or scope materially exceeds the original </w:t>
      </w:r>
      <w:r w:rsidR="00FF3CD8">
        <w:rPr>
          <w:rFonts w:ascii="Arial" w:eastAsia="Arial" w:hAnsi="Arial" w:cs="Arial"/>
          <w:sz w:val="22"/>
          <w:szCs w:val="22"/>
        </w:rPr>
        <w:t>scope</w:t>
      </w:r>
      <w:r>
        <w:rPr>
          <w:rFonts w:ascii="Arial" w:eastAsia="Arial" w:hAnsi="Arial" w:cs="Arial"/>
          <w:sz w:val="22"/>
          <w:szCs w:val="22"/>
        </w:rPr>
        <w:t>.</w:t>
      </w:r>
    </w:p>
    <w:p w14:paraId="0D1703A4" w14:textId="77777777" w:rsidR="0002566D" w:rsidRDefault="0002566D" w:rsidP="0002566D">
      <w:pPr>
        <w:pStyle w:val="ListParagraph"/>
        <w:numPr>
          <w:ilvl w:val="0"/>
          <w:numId w:val="14"/>
        </w:numPr>
        <w:spacing w:before="0" w:after="80" w:line="240" w:lineRule="auto"/>
      </w:pPr>
      <w:r>
        <w:rPr>
          <w:rFonts w:ascii="Arial" w:eastAsia="Arial" w:hAnsi="Arial" w:cs="Arial"/>
          <w:sz w:val="22"/>
          <w:szCs w:val="22"/>
        </w:rPr>
        <w:t xml:space="preserve">Flags unbillable and </w:t>
      </w:r>
      <w:proofErr w:type="gramStart"/>
      <w:r>
        <w:rPr>
          <w:rFonts w:ascii="Arial" w:eastAsia="Arial" w:hAnsi="Arial" w:cs="Arial"/>
          <w:sz w:val="22"/>
          <w:szCs w:val="22"/>
        </w:rPr>
        <w:t>partially-billable</w:t>
      </w:r>
      <w:proofErr w:type="gramEnd"/>
      <w:r>
        <w:rPr>
          <w:rFonts w:ascii="Arial" w:eastAsia="Arial" w:hAnsi="Arial" w:cs="Arial"/>
          <w:sz w:val="22"/>
          <w:szCs w:val="22"/>
        </w:rPr>
        <w:t xml:space="preserve"> work where resource cost is not being recovered.</w:t>
      </w:r>
    </w:p>
    <w:p w14:paraId="46F36433" w14:textId="77777777" w:rsidR="0002566D" w:rsidRDefault="0002566D" w:rsidP="0002566D">
      <w:pPr>
        <w:pStyle w:val="ListParagraph"/>
        <w:numPr>
          <w:ilvl w:val="0"/>
          <w:numId w:val="14"/>
        </w:numPr>
        <w:spacing w:before="0" w:after="80" w:line="240" w:lineRule="auto"/>
      </w:pPr>
      <w:r>
        <w:rPr>
          <w:rFonts w:ascii="Arial" w:eastAsia="Arial" w:hAnsi="Arial" w:cs="Arial"/>
          <w:sz w:val="22"/>
          <w:szCs w:val="22"/>
        </w:rPr>
        <w:t>Surfaces ongoing projects approaching natural ramp-down points that could release capacity.</w:t>
      </w:r>
    </w:p>
    <w:p w14:paraId="0257C628" w14:textId="315D97B1" w:rsidR="0002566D" w:rsidRDefault="0002566D" w:rsidP="0002566D">
      <w:pPr>
        <w:pStyle w:val="ListParagraph"/>
        <w:numPr>
          <w:ilvl w:val="0"/>
          <w:numId w:val="14"/>
        </w:numPr>
        <w:spacing w:before="0" w:after="80" w:line="240" w:lineRule="auto"/>
      </w:pPr>
      <w:r>
        <w:rPr>
          <w:rFonts w:ascii="Arial" w:eastAsia="Arial" w:hAnsi="Arial" w:cs="Arial"/>
          <w:sz w:val="22"/>
          <w:szCs w:val="22"/>
        </w:rPr>
        <w:t>Provides root-cause signals, not just lists, so the RM</w:t>
      </w:r>
      <w:r w:rsidR="00795244">
        <w:rPr>
          <w:rFonts w:ascii="Arial" w:eastAsia="Arial" w:hAnsi="Arial" w:cs="Arial"/>
          <w:sz w:val="22"/>
          <w:szCs w:val="22"/>
        </w:rPr>
        <w:t>G</w:t>
      </w:r>
      <w:r>
        <w:rPr>
          <w:rFonts w:ascii="Arial" w:eastAsia="Arial" w:hAnsi="Arial" w:cs="Arial"/>
          <w:sz w:val="22"/>
          <w:szCs w:val="22"/>
        </w:rPr>
        <w:t xml:space="preserve"> team can intervene early.</w:t>
      </w:r>
    </w:p>
    <w:p w14:paraId="7C59A6E6" w14:textId="4BEB7B39" w:rsidR="0002566D" w:rsidRDefault="0002566D" w:rsidP="0002566D">
      <w:pPr>
        <w:pStyle w:val="Heading2"/>
      </w:pPr>
      <w:bookmarkStart w:id="14" w:name="_Toc231719447"/>
      <w:bookmarkStart w:id="15" w:name="_Toc233132467"/>
      <w:r>
        <w:rPr>
          <w:rFonts w:eastAsia="Arial" w:cs="Arial"/>
        </w:rPr>
        <w:t>Predictive Demand Forecasting</w:t>
      </w:r>
      <w:bookmarkEnd w:id="14"/>
      <w:bookmarkEnd w:id="15"/>
    </w:p>
    <w:p w14:paraId="1664B281" w14:textId="77777777" w:rsidR="0002566D" w:rsidRDefault="0002566D" w:rsidP="0002566D">
      <w:r>
        <w:rPr>
          <w:rFonts w:ascii="Arial" w:eastAsia="Arial" w:hAnsi="Arial" w:cs="Arial"/>
          <w:color w:val="000000"/>
          <w:sz w:val="22"/>
          <w:szCs w:val="22"/>
        </w:rPr>
        <w:t>The organisation currently has no reliable forward view of capacity demand. Participants must deliver two complementary forecasting capabilities:</w:t>
      </w:r>
    </w:p>
    <w:p w14:paraId="3020CD51" w14:textId="56FD5844" w:rsidR="0002566D" w:rsidRDefault="0002566D" w:rsidP="0002566D">
      <w:pPr>
        <w:pStyle w:val="Heading3"/>
      </w:pPr>
      <w:bookmarkStart w:id="16" w:name="_Toc231719448"/>
      <w:bookmarkStart w:id="17" w:name="_Toc233132468"/>
      <w:r>
        <w:rPr>
          <w:rFonts w:ascii="Arial" w:eastAsia="Arial" w:hAnsi="Arial" w:cs="Arial"/>
        </w:rPr>
        <w:t>New Project Demand Forecast</w:t>
      </w:r>
      <w:bookmarkEnd w:id="16"/>
      <w:bookmarkEnd w:id="17"/>
    </w:p>
    <w:p w14:paraId="757156B8" w14:textId="77777777" w:rsidR="0002566D" w:rsidRDefault="0002566D" w:rsidP="0002566D">
      <w:r>
        <w:rPr>
          <w:rFonts w:ascii="Arial" w:eastAsia="Arial" w:hAnsi="Arial" w:cs="Arial"/>
          <w:color w:val="000000"/>
          <w:sz w:val="22"/>
          <w:szCs w:val="22"/>
        </w:rPr>
        <w:t xml:space="preserve">Given </w:t>
      </w:r>
      <w:r w:rsidRPr="00DB6B6C">
        <w:rPr>
          <w:rFonts w:ascii="Arial" w:eastAsia="Arial" w:hAnsi="Arial" w:cs="Arial"/>
          <w:b/>
          <w:bCs/>
          <w:color w:val="000000"/>
          <w:sz w:val="22"/>
          <w:szCs w:val="22"/>
        </w:rPr>
        <w:t>N</w:t>
      </w:r>
      <w:r>
        <w:rPr>
          <w:rFonts w:ascii="Arial" w:eastAsia="Arial" w:hAnsi="Arial" w:cs="Arial"/>
          <w:color w:val="000000"/>
          <w:sz w:val="22"/>
          <w:szCs w:val="22"/>
        </w:rPr>
        <w:t xml:space="preserve"> new projects entering the pipeline today (across different project types), predict:</w:t>
      </w:r>
    </w:p>
    <w:p w14:paraId="1818B6D3" w14:textId="77777777" w:rsidR="0002566D" w:rsidRDefault="0002566D" w:rsidP="0002566D">
      <w:pPr>
        <w:pStyle w:val="ListParagraph"/>
        <w:numPr>
          <w:ilvl w:val="0"/>
          <w:numId w:val="14"/>
        </w:numPr>
        <w:spacing w:before="0" w:after="80" w:line="240" w:lineRule="auto"/>
      </w:pPr>
      <w:r>
        <w:rPr>
          <w:rFonts w:ascii="Arial" w:eastAsia="Arial" w:hAnsi="Arial" w:cs="Arial"/>
          <w:sz w:val="22"/>
          <w:szCs w:val="22"/>
        </w:rPr>
        <w:t>Exact headcount required, broken down by role and skill.</w:t>
      </w:r>
    </w:p>
    <w:p w14:paraId="072A7860" w14:textId="77777777" w:rsidR="0002566D" w:rsidRDefault="0002566D" w:rsidP="0002566D">
      <w:pPr>
        <w:pStyle w:val="ListParagraph"/>
        <w:numPr>
          <w:ilvl w:val="0"/>
          <w:numId w:val="14"/>
        </w:numPr>
        <w:spacing w:before="0" w:after="80" w:line="240" w:lineRule="auto"/>
      </w:pPr>
      <w:r>
        <w:rPr>
          <w:rFonts w:ascii="Arial" w:eastAsia="Arial" w:hAnsi="Arial" w:cs="Arial"/>
          <w:sz w:val="22"/>
          <w:szCs w:val="22"/>
        </w:rPr>
        <w:t>Which current projects or ramp-downs could release those resources.</w:t>
      </w:r>
    </w:p>
    <w:p w14:paraId="0358A570" w14:textId="77777777" w:rsidR="0002566D" w:rsidRDefault="0002566D" w:rsidP="0002566D">
      <w:pPr>
        <w:pStyle w:val="ListParagraph"/>
        <w:numPr>
          <w:ilvl w:val="0"/>
          <w:numId w:val="14"/>
        </w:numPr>
        <w:spacing w:before="0" w:after="80" w:line="240" w:lineRule="auto"/>
      </w:pPr>
      <w:r>
        <w:rPr>
          <w:rFonts w:ascii="Arial" w:eastAsia="Arial" w:hAnsi="Arial" w:cs="Arial"/>
          <w:sz w:val="22"/>
          <w:szCs w:val="22"/>
        </w:rPr>
        <w:t>Any shortfall that cannot be covered by redeployment, quantified by role and skill area.</w:t>
      </w:r>
    </w:p>
    <w:p w14:paraId="7ACF73C1" w14:textId="5E2184A0" w:rsidR="0002566D" w:rsidRDefault="00DB6B6C" w:rsidP="0002566D">
      <w:pPr>
        <w:pStyle w:val="Heading3"/>
      </w:pPr>
      <w:bookmarkStart w:id="18" w:name="_Toc231719449"/>
      <w:bookmarkStart w:id="19" w:name="_Toc233132469"/>
      <w:r>
        <w:rPr>
          <w:rFonts w:ascii="Arial" w:eastAsia="Arial" w:hAnsi="Arial" w:cs="Arial"/>
        </w:rPr>
        <w:t>6-</w:t>
      </w:r>
      <w:r w:rsidR="0002566D">
        <w:rPr>
          <w:rFonts w:ascii="Arial" w:eastAsia="Arial" w:hAnsi="Arial" w:cs="Arial"/>
        </w:rPr>
        <w:t>Month Pipeline Outlook</w:t>
      </w:r>
      <w:bookmarkEnd w:id="18"/>
      <w:bookmarkEnd w:id="19"/>
    </w:p>
    <w:p w14:paraId="0398AA8E" w14:textId="77777777" w:rsidR="0002566D" w:rsidRDefault="0002566D" w:rsidP="0002566D">
      <w:r>
        <w:rPr>
          <w:rFonts w:ascii="Arial" w:eastAsia="Arial" w:hAnsi="Arial" w:cs="Arial"/>
          <w:color w:val="000000"/>
          <w:sz w:val="22"/>
          <w:szCs w:val="22"/>
        </w:rPr>
        <w:t>Using account mapping from clusters and historical allocation data, forecast the next six months of resource demand, including:</w:t>
      </w:r>
    </w:p>
    <w:p w14:paraId="12D3AB3B" w14:textId="77777777" w:rsidR="0002566D" w:rsidRDefault="0002566D" w:rsidP="0002566D">
      <w:pPr>
        <w:pStyle w:val="ListParagraph"/>
        <w:numPr>
          <w:ilvl w:val="0"/>
          <w:numId w:val="14"/>
        </w:numPr>
        <w:spacing w:before="0" w:after="80" w:line="240" w:lineRule="auto"/>
      </w:pPr>
      <w:r>
        <w:rPr>
          <w:rFonts w:ascii="Arial" w:eastAsia="Arial" w:hAnsi="Arial" w:cs="Arial"/>
          <w:sz w:val="22"/>
          <w:szCs w:val="22"/>
        </w:rPr>
        <w:t>Expected project mix and volume by type.</w:t>
      </w:r>
    </w:p>
    <w:p w14:paraId="5D5CBF43" w14:textId="77777777" w:rsidR="0002566D" w:rsidRDefault="0002566D" w:rsidP="0002566D">
      <w:pPr>
        <w:pStyle w:val="ListParagraph"/>
        <w:numPr>
          <w:ilvl w:val="0"/>
          <w:numId w:val="14"/>
        </w:numPr>
        <w:spacing w:before="0" w:after="80" w:line="240" w:lineRule="auto"/>
      </w:pPr>
      <w:r>
        <w:rPr>
          <w:rFonts w:ascii="Arial" w:eastAsia="Arial" w:hAnsi="Arial" w:cs="Arial"/>
          <w:sz w:val="22"/>
          <w:szCs w:val="22"/>
        </w:rPr>
        <w:t>Total headcount demand per role and skill area by month.</w:t>
      </w:r>
    </w:p>
    <w:p w14:paraId="4A225C75" w14:textId="77777777" w:rsidR="0002566D" w:rsidRDefault="0002566D" w:rsidP="0002566D">
      <w:pPr>
        <w:pStyle w:val="ListParagraph"/>
        <w:numPr>
          <w:ilvl w:val="0"/>
          <w:numId w:val="14"/>
        </w:numPr>
        <w:spacing w:before="0" w:after="80" w:line="240" w:lineRule="auto"/>
      </w:pPr>
      <w:r>
        <w:rPr>
          <w:rFonts w:ascii="Arial" w:eastAsia="Arial" w:hAnsi="Arial" w:cs="Arial"/>
          <w:sz w:val="22"/>
          <w:szCs w:val="22"/>
        </w:rPr>
        <w:t>Projected surpluses or shortfalls, with early warning signals for the RM team.</w:t>
      </w:r>
    </w:p>
    <w:p w14:paraId="2341DCA8" w14:textId="654B2D6A" w:rsidR="0002566D" w:rsidRDefault="0002566D" w:rsidP="0002566D">
      <w:pPr>
        <w:pStyle w:val="Heading2"/>
      </w:pPr>
      <w:bookmarkStart w:id="20" w:name="_Toc231719450"/>
      <w:bookmarkStart w:id="21" w:name="_Toc233132470"/>
      <w:r>
        <w:rPr>
          <w:rFonts w:eastAsia="Arial" w:cs="Arial"/>
        </w:rPr>
        <w:t>Current-State Allocation Visibility</w:t>
      </w:r>
      <w:bookmarkEnd w:id="20"/>
      <w:bookmarkEnd w:id="21"/>
    </w:p>
    <w:p w14:paraId="30BADEF1" w14:textId="7BD9EF48" w:rsidR="0002566D" w:rsidRDefault="0002566D" w:rsidP="0002566D">
      <w:r>
        <w:rPr>
          <w:rFonts w:ascii="Arial" w:eastAsia="Arial" w:hAnsi="Arial" w:cs="Arial"/>
          <w:color w:val="000000"/>
          <w:sz w:val="22"/>
          <w:szCs w:val="22"/>
        </w:rPr>
        <w:t>The RM</w:t>
      </w:r>
      <w:r w:rsidR="0078080D">
        <w:rPr>
          <w:rFonts w:ascii="Arial" w:eastAsia="Arial" w:hAnsi="Arial" w:cs="Arial"/>
          <w:color w:val="000000"/>
          <w:sz w:val="22"/>
          <w:szCs w:val="22"/>
        </w:rPr>
        <w:t>G</w:t>
      </w:r>
      <w:r>
        <w:rPr>
          <w:rFonts w:ascii="Arial" w:eastAsia="Arial" w:hAnsi="Arial" w:cs="Arial"/>
          <w:color w:val="000000"/>
          <w:sz w:val="22"/>
          <w:szCs w:val="22"/>
        </w:rPr>
        <w:t xml:space="preserve"> team currently has no real-time view of who is allocated where</w:t>
      </w:r>
      <w:r w:rsidR="00ED347E">
        <w:rPr>
          <w:rFonts w:ascii="Arial" w:eastAsia="Arial" w:hAnsi="Arial" w:cs="Arial"/>
          <w:color w:val="000000"/>
          <w:sz w:val="22"/>
          <w:szCs w:val="22"/>
        </w:rPr>
        <w:t xml:space="preserve"> </w:t>
      </w:r>
      <w:r w:rsidR="00DF2273">
        <w:rPr>
          <w:rFonts w:ascii="Arial" w:eastAsia="Arial" w:hAnsi="Arial" w:cs="Arial"/>
          <w:color w:val="000000"/>
          <w:sz w:val="22"/>
          <w:szCs w:val="22"/>
        </w:rPr>
        <w:t>(Partially available in JIN)</w:t>
      </w:r>
      <w:r>
        <w:rPr>
          <w:rFonts w:ascii="Arial" w:eastAsia="Arial" w:hAnsi="Arial" w:cs="Arial"/>
          <w:color w:val="000000"/>
          <w:sz w:val="22"/>
          <w:szCs w:val="22"/>
        </w:rPr>
        <w:t>, at what utilisation, or whether work is billable. Participants must build a current-state allocation report that shows:</w:t>
      </w:r>
    </w:p>
    <w:p w14:paraId="0C078916" w14:textId="77777777" w:rsidR="0002566D" w:rsidRDefault="0002566D" w:rsidP="0002566D">
      <w:pPr>
        <w:pStyle w:val="ListParagraph"/>
        <w:numPr>
          <w:ilvl w:val="0"/>
          <w:numId w:val="14"/>
        </w:numPr>
        <w:spacing w:before="0" w:after="80" w:line="240" w:lineRule="auto"/>
      </w:pPr>
      <w:r>
        <w:rPr>
          <w:rFonts w:ascii="Arial" w:eastAsia="Arial" w:hAnsi="Arial" w:cs="Arial"/>
          <w:sz w:val="22"/>
          <w:szCs w:val="22"/>
        </w:rPr>
        <w:t>All active project allocations: employee, project, FTE, start/end date.</w:t>
      </w:r>
    </w:p>
    <w:p w14:paraId="1822DA0D" w14:textId="77777777" w:rsidR="0002566D" w:rsidRDefault="0002566D" w:rsidP="0002566D">
      <w:pPr>
        <w:pStyle w:val="ListParagraph"/>
        <w:numPr>
          <w:ilvl w:val="0"/>
          <w:numId w:val="14"/>
        </w:numPr>
        <w:spacing w:before="0" w:after="80" w:line="240" w:lineRule="auto"/>
      </w:pPr>
      <w:r>
        <w:rPr>
          <w:rFonts w:ascii="Arial" w:eastAsia="Arial" w:hAnsi="Arial" w:cs="Arial"/>
          <w:sz w:val="22"/>
          <w:szCs w:val="22"/>
        </w:rPr>
        <w:t>Utilisation level per employee — flagging over- and under-utilisation.</w:t>
      </w:r>
    </w:p>
    <w:p w14:paraId="0C13DC06" w14:textId="77777777" w:rsidR="0002566D" w:rsidRDefault="0002566D" w:rsidP="0002566D">
      <w:pPr>
        <w:pStyle w:val="ListParagraph"/>
        <w:numPr>
          <w:ilvl w:val="0"/>
          <w:numId w:val="14"/>
        </w:numPr>
        <w:spacing w:before="0" w:after="80" w:line="240" w:lineRule="auto"/>
      </w:pPr>
      <w:r>
        <w:rPr>
          <w:rFonts w:ascii="Arial" w:eastAsia="Arial" w:hAnsi="Arial" w:cs="Arial"/>
          <w:sz w:val="22"/>
          <w:szCs w:val="22"/>
        </w:rPr>
        <w:t>Billability status: billable, unbillable, or shadow resource.</w:t>
      </w:r>
    </w:p>
    <w:p w14:paraId="70EC879A" w14:textId="77777777" w:rsidR="0002566D" w:rsidRDefault="0002566D" w:rsidP="0002566D">
      <w:pPr>
        <w:pStyle w:val="ListParagraph"/>
        <w:numPr>
          <w:ilvl w:val="0"/>
          <w:numId w:val="14"/>
        </w:numPr>
        <w:spacing w:before="0" w:after="80" w:line="240" w:lineRule="auto"/>
      </w:pPr>
      <w:r>
        <w:rPr>
          <w:rFonts w:ascii="Arial" w:eastAsia="Arial" w:hAnsi="Arial" w:cs="Arial"/>
          <w:sz w:val="22"/>
          <w:szCs w:val="22"/>
        </w:rPr>
        <w:t>Individuals approaching end of allocation who will become available imminently.</w:t>
      </w:r>
    </w:p>
    <w:p w14:paraId="3D1B0C57" w14:textId="72BD9065" w:rsidR="0002566D" w:rsidRDefault="0002566D" w:rsidP="0002566D">
      <w:pPr>
        <w:rPr>
          <w:rFonts w:ascii="Arial" w:eastAsia="Arial" w:hAnsi="Arial" w:cs="Arial"/>
          <w:color w:val="000000"/>
          <w:sz w:val="22"/>
          <w:szCs w:val="22"/>
        </w:rPr>
      </w:pPr>
      <w:r>
        <w:rPr>
          <w:rFonts w:ascii="Arial" w:eastAsia="Arial" w:hAnsi="Arial" w:cs="Arial"/>
          <w:color w:val="000000"/>
          <w:sz w:val="22"/>
          <w:szCs w:val="22"/>
        </w:rPr>
        <w:t>The output must be actionable without deep technical knowledge — the RM</w:t>
      </w:r>
      <w:r w:rsidR="00ED347E">
        <w:rPr>
          <w:rFonts w:ascii="Arial" w:eastAsia="Arial" w:hAnsi="Arial" w:cs="Arial"/>
          <w:color w:val="000000"/>
          <w:sz w:val="22"/>
          <w:szCs w:val="22"/>
        </w:rPr>
        <w:t>G</w:t>
      </w:r>
      <w:r>
        <w:rPr>
          <w:rFonts w:ascii="Arial" w:eastAsia="Arial" w:hAnsi="Arial" w:cs="Arial"/>
          <w:color w:val="000000"/>
          <w:sz w:val="22"/>
          <w:szCs w:val="22"/>
        </w:rPr>
        <w:t xml:space="preserve"> team should be able to identify reallocation opportunities directly from the report.</w:t>
      </w:r>
    </w:p>
    <w:p w14:paraId="3A12FA40" w14:textId="77777777" w:rsidR="00F5158A" w:rsidRDefault="00F5158A" w:rsidP="0002566D"/>
    <w:p w14:paraId="63F6B29E" w14:textId="7D58CA43" w:rsidR="007538C7" w:rsidRPr="00003BC0" w:rsidRDefault="007538C7" w:rsidP="003B779A">
      <w:pPr>
        <w:pStyle w:val="Heading1"/>
        <w:numPr>
          <w:ilvl w:val="0"/>
          <w:numId w:val="0"/>
        </w:numPr>
        <w:spacing w:before="360"/>
        <w:ind w:left="432" w:hanging="432"/>
        <w:rPr>
          <w:rFonts w:asciiTheme="minorHAnsi" w:hAnsiTheme="minorHAnsi" w:cstheme="minorHAnsi"/>
          <w:sz w:val="32"/>
          <w:szCs w:val="32"/>
        </w:rPr>
      </w:pPr>
      <w:bookmarkStart w:id="22" w:name="_Toc233132471"/>
      <w:r w:rsidRPr="00003BC0">
        <w:rPr>
          <w:rFonts w:asciiTheme="minorHAnsi" w:hAnsiTheme="minorHAnsi" w:cstheme="minorHAnsi"/>
          <w:color w:val="19105B"/>
        </w:rPr>
        <w:t>9. Expected Outputs &amp; Decision Enablement</w:t>
      </w:r>
      <w:bookmarkEnd w:id="22"/>
    </w:p>
    <w:p w14:paraId="518B8967" w14:textId="7F15DB43" w:rsidR="00380AAA" w:rsidRPr="00ED347E" w:rsidRDefault="007538C7" w:rsidP="00611F92">
      <w:pPr>
        <w:spacing w:before="60" w:after="60"/>
        <w:rPr>
          <w:rFonts w:eastAsia="Arial" w:cstheme="minorHAnsi"/>
          <w:color w:val="1D1C1C" w:themeColor="text1"/>
          <w:sz w:val="22"/>
          <w:szCs w:val="22"/>
        </w:rPr>
      </w:pPr>
      <w:r w:rsidRPr="00E07BE5">
        <w:rPr>
          <w:rFonts w:eastAsia="Arial" w:cstheme="minorHAnsi"/>
          <w:color w:val="1D1C1C" w:themeColor="text1"/>
          <w:sz w:val="22"/>
          <w:szCs w:val="22"/>
        </w:rPr>
        <w:t>Each deliverable below is defined by what it shows and — critically — what specific decision it enables for the RM team. Submissions will be evaluated on decision quality, not just technical sophistication.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7538C7" w:rsidRPr="00003BC0" w14:paraId="02B3D5AA" w14:textId="77777777" w:rsidTr="00903460">
        <w:trPr>
          <w:tblHeader/>
        </w:trPr>
        <w:tc>
          <w:tcPr>
            <w:tcW w:w="2340" w:type="dxa"/>
            <w:tcBorders>
              <w:top w:val="single" w:sz="8" w:space="0" w:color="19105B"/>
              <w:left w:val="single" w:sz="8" w:space="0" w:color="19105B"/>
              <w:bottom w:val="single" w:sz="8" w:space="0" w:color="19105B"/>
              <w:right w:val="single" w:sz="8" w:space="0" w:color="19105B"/>
            </w:tcBorders>
            <w:shd w:val="clear" w:color="auto" w:fill="19105B"/>
            <w:tcMar>
              <w:top w:w="100" w:type="dxa"/>
              <w:left w:w="140" w:type="dxa"/>
              <w:bottom w:w="100" w:type="dxa"/>
              <w:right w:w="140" w:type="dxa"/>
            </w:tcMar>
            <w:vAlign w:val="center"/>
            <w:hideMark/>
          </w:tcPr>
          <w:p w14:paraId="4676A518" w14:textId="77777777" w:rsidR="007538C7" w:rsidRPr="00003BC0" w:rsidRDefault="007538C7" w:rsidP="00903460">
            <w:pPr>
              <w:rPr>
                <w:rFonts w:cstheme="minorHAnsi"/>
              </w:rPr>
            </w:pPr>
            <w:r w:rsidRPr="00003BC0">
              <w:rPr>
                <w:rFonts w:cstheme="minorHAnsi"/>
                <w:b/>
                <w:bCs/>
                <w:color w:val="FFFFFF"/>
              </w:rPr>
              <w:t>Deliverable</w:t>
            </w:r>
          </w:p>
        </w:tc>
        <w:tc>
          <w:tcPr>
            <w:tcW w:w="3510" w:type="dxa"/>
            <w:tcBorders>
              <w:top w:val="single" w:sz="8" w:space="0" w:color="19105B"/>
              <w:left w:val="nil"/>
              <w:bottom w:val="single" w:sz="8" w:space="0" w:color="19105B"/>
              <w:right w:val="single" w:sz="8" w:space="0" w:color="19105B"/>
            </w:tcBorders>
            <w:shd w:val="clear" w:color="auto" w:fill="19105B"/>
            <w:tcMar>
              <w:top w:w="100" w:type="dxa"/>
              <w:left w:w="140" w:type="dxa"/>
              <w:bottom w:w="100" w:type="dxa"/>
              <w:right w:w="140" w:type="dxa"/>
            </w:tcMar>
            <w:vAlign w:val="center"/>
            <w:hideMark/>
          </w:tcPr>
          <w:p w14:paraId="50A8583E" w14:textId="77777777" w:rsidR="007538C7" w:rsidRPr="00003BC0" w:rsidRDefault="007538C7" w:rsidP="00903460">
            <w:pPr>
              <w:rPr>
                <w:rFonts w:cstheme="minorHAnsi"/>
              </w:rPr>
            </w:pPr>
            <w:r w:rsidRPr="00003BC0">
              <w:rPr>
                <w:rFonts w:cstheme="minorHAnsi"/>
                <w:b/>
                <w:bCs/>
                <w:color w:val="FFFFFF"/>
              </w:rPr>
              <w:t>What It Shows</w:t>
            </w:r>
          </w:p>
        </w:tc>
        <w:tc>
          <w:tcPr>
            <w:tcW w:w="3510" w:type="dxa"/>
            <w:tcBorders>
              <w:top w:val="single" w:sz="8" w:space="0" w:color="19105B"/>
              <w:left w:val="nil"/>
              <w:bottom w:val="single" w:sz="8" w:space="0" w:color="19105B"/>
              <w:right w:val="single" w:sz="8" w:space="0" w:color="19105B"/>
            </w:tcBorders>
            <w:shd w:val="clear" w:color="auto" w:fill="19105B"/>
            <w:tcMar>
              <w:top w:w="100" w:type="dxa"/>
              <w:left w:w="140" w:type="dxa"/>
              <w:bottom w:w="100" w:type="dxa"/>
              <w:right w:w="140" w:type="dxa"/>
            </w:tcMar>
            <w:vAlign w:val="center"/>
            <w:hideMark/>
          </w:tcPr>
          <w:p w14:paraId="654E2A26" w14:textId="77777777" w:rsidR="007538C7" w:rsidRPr="00003BC0" w:rsidRDefault="007538C7" w:rsidP="00903460">
            <w:pPr>
              <w:rPr>
                <w:rFonts w:cstheme="minorHAnsi"/>
              </w:rPr>
            </w:pPr>
            <w:r w:rsidRPr="00003BC0">
              <w:rPr>
                <w:rFonts w:cstheme="minorHAnsi"/>
                <w:b/>
                <w:bCs/>
                <w:color w:val="FFFFFF"/>
              </w:rPr>
              <w:t>Decision It Enables</w:t>
            </w:r>
          </w:p>
        </w:tc>
      </w:tr>
      <w:tr w:rsidR="003F15C8" w:rsidRPr="00003BC0" w14:paraId="50134E00" w14:textId="77777777" w:rsidTr="00903460">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4A4F8B3B" w14:textId="29D631D6" w:rsidR="003F15C8" w:rsidRPr="00E07BE5" w:rsidRDefault="003F15C8" w:rsidP="003F15C8">
            <w:pPr>
              <w:rPr>
                <w:rFonts w:cstheme="minorHAnsi"/>
                <w:color w:val="1D1C1C" w:themeColor="text1"/>
              </w:rPr>
            </w:pPr>
            <w:r>
              <w:rPr>
                <w:rFonts w:ascii="Arial" w:eastAsia="Arial" w:hAnsi="Arial" w:cs="Arial"/>
                <w:b/>
                <w:bCs/>
                <w:color w:val="000000"/>
                <w:sz w:val="18"/>
                <w:szCs w:val="18"/>
              </w:rPr>
              <w:t>1a. Resource Recommendation Engine</w:t>
            </w:r>
          </w:p>
        </w:tc>
        <w:tc>
          <w:tcPr>
            <w:tcW w:w="351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689D409B" w14:textId="2EBBA8CB" w:rsidR="003F15C8" w:rsidRPr="00E07BE5" w:rsidRDefault="003F15C8" w:rsidP="003F15C8">
            <w:pPr>
              <w:rPr>
                <w:rFonts w:cstheme="minorHAnsi"/>
                <w:color w:val="1D1C1C" w:themeColor="text1"/>
              </w:rPr>
            </w:pPr>
            <w:r>
              <w:rPr>
                <w:rFonts w:ascii="Arial" w:eastAsia="Arial" w:hAnsi="Arial" w:cs="Arial"/>
                <w:color w:val="000000"/>
                <w:sz w:val="18"/>
                <w:szCs w:val="18"/>
              </w:rPr>
              <w:t>Ranked list of available employees matched to each pipeline project by skill and competency, with match-score rationale and flagged gaps where no internal candidate exists.</w:t>
            </w:r>
          </w:p>
        </w:tc>
        <w:tc>
          <w:tcPr>
            <w:tcW w:w="351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73C462E8" w14:textId="7B279D46" w:rsidR="003F15C8" w:rsidRPr="00E07BE5" w:rsidRDefault="003F15C8" w:rsidP="003F15C8">
            <w:pPr>
              <w:rPr>
                <w:rFonts w:cstheme="minorHAnsi"/>
                <w:color w:val="1D1C1C" w:themeColor="text1"/>
              </w:rPr>
            </w:pPr>
            <w:r>
              <w:rPr>
                <w:rFonts w:ascii="Arial" w:eastAsia="Arial" w:hAnsi="Arial" w:cs="Arial"/>
                <w:color w:val="000000"/>
                <w:sz w:val="18"/>
                <w:szCs w:val="18"/>
              </w:rPr>
              <w:t>Replaces negotiation-based staffing with evidence-driven matching; surfaces hire-vs-redeploy triggers early.</w:t>
            </w:r>
          </w:p>
        </w:tc>
      </w:tr>
      <w:tr w:rsidR="003F15C8" w:rsidRPr="00003BC0" w14:paraId="70A4A691" w14:textId="77777777" w:rsidTr="00903460">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303D9C43" w14:textId="7796F731" w:rsidR="003F15C8" w:rsidRDefault="003F15C8" w:rsidP="003F15C8">
            <w:pPr>
              <w:rPr>
                <w:rFonts w:ascii="Arial" w:eastAsia="Arial" w:hAnsi="Arial" w:cs="Arial"/>
                <w:b/>
                <w:bCs/>
                <w:color w:val="000000"/>
                <w:sz w:val="18"/>
                <w:szCs w:val="18"/>
              </w:rPr>
            </w:pPr>
            <w:r>
              <w:rPr>
                <w:rFonts w:ascii="Arial" w:eastAsia="Arial" w:hAnsi="Arial" w:cs="Arial"/>
                <w:b/>
                <w:bCs/>
                <w:color w:val="000000"/>
                <w:sz w:val="18"/>
                <w:szCs w:val="18"/>
              </w:rPr>
              <w:t>1b. Project Health &amp; Efficiency Monitor</w:t>
            </w:r>
          </w:p>
        </w:tc>
        <w:tc>
          <w:tcPr>
            <w:tcW w:w="351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46A07AB9" w14:textId="75961001" w:rsidR="003F15C8" w:rsidRDefault="003F15C8" w:rsidP="003F15C8">
            <w:pPr>
              <w:rPr>
                <w:rFonts w:ascii="Arial" w:eastAsia="Arial" w:hAnsi="Arial" w:cs="Arial"/>
                <w:color w:val="000000"/>
                <w:sz w:val="18"/>
                <w:szCs w:val="18"/>
              </w:rPr>
            </w:pPr>
            <w:r>
              <w:rPr>
                <w:rFonts w:ascii="Arial" w:eastAsia="Arial" w:hAnsi="Arial" w:cs="Arial"/>
                <w:color w:val="000000"/>
                <w:sz w:val="18"/>
                <w:szCs w:val="18"/>
              </w:rPr>
              <w:t>Dashboard of overrunning, unbillable, and ramp-down-candidate projects with root-cause signals (extensions, shadow resources, billability drift).</w:t>
            </w:r>
          </w:p>
        </w:tc>
        <w:tc>
          <w:tcPr>
            <w:tcW w:w="351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1590D769" w14:textId="18F0E449" w:rsidR="003F15C8" w:rsidRDefault="003F15C8" w:rsidP="003F15C8">
            <w:pPr>
              <w:rPr>
                <w:rFonts w:ascii="Arial" w:eastAsia="Arial" w:hAnsi="Arial" w:cs="Arial"/>
                <w:color w:val="000000"/>
                <w:sz w:val="18"/>
                <w:szCs w:val="18"/>
              </w:rPr>
            </w:pPr>
            <w:r>
              <w:rPr>
                <w:rFonts w:ascii="Arial" w:eastAsia="Arial" w:hAnsi="Arial" w:cs="Arial"/>
                <w:color w:val="000000"/>
                <w:sz w:val="18"/>
                <w:szCs w:val="18"/>
              </w:rPr>
              <w:t>Enables early RM intervention on at-risk projects; releases hidden capacity before it becomes an escalation.</w:t>
            </w:r>
          </w:p>
        </w:tc>
      </w:tr>
      <w:tr w:rsidR="003F15C8" w:rsidRPr="00003BC0" w14:paraId="1B845E7E" w14:textId="77777777" w:rsidTr="00903460">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54E0FC3F" w14:textId="4029C2E4" w:rsidR="003F15C8" w:rsidRDefault="003F15C8" w:rsidP="003F15C8">
            <w:pPr>
              <w:rPr>
                <w:rFonts w:ascii="Arial" w:eastAsia="Arial" w:hAnsi="Arial" w:cs="Arial"/>
                <w:b/>
                <w:bCs/>
                <w:color w:val="000000"/>
                <w:sz w:val="18"/>
                <w:szCs w:val="18"/>
              </w:rPr>
            </w:pPr>
            <w:r>
              <w:rPr>
                <w:rFonts w:ascii="Arial" w:eastAsia="Arial" w:hAnsi="Arial" w:cs="Arial"/>
                <w:b/>
                <w:bCs/>
                <w:color w:val="000000"/>
                <w:sz w:val="18"/>
                <w:szCs w:val="18"/>
              </w:rPr>
              <w:t>2a. Demand Forecast – New Projects</w:t>
            </w:r>
          </w:p>
        </w:tc>
        <w:tc>
          <w:tcPr>
            <w:tcW w:w="351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5639D2E7" w14:textId="1D268ABC" w:rsidR="003F15C8" w:rsidRDefault="003F15C8" w:rsidP="003F15C8">
            <w:pPr>
              <w:rPr>
                <w:rFonts w:ascii="Arial" w:eastAsia="Arial" w:hAnsi="Arial" w:cs="Arial"/>
                <w:color w:val="000000"/>
                <w:sz w:val="18"/>
                <w:szCs w:val="18"/>
              </w:rPr>
            </w:pPr>
            <w:r>
              <w:rPr>
                <w:rFonts w:ascii="Arial" w:eastAsia="Arial" w:hAnsi="Arial" w:cs="Arial"/>
                <w:color w:val="000000"/>
                <w:sz w:val="18"/>
                <w:szCs w:val="18"/>
              </w:rPr>
              <w:t>If N new projects enter the pipeline today: exact headcount required by role and skill, reallocation candidates from current projects, and quantified shortfalls by skill area.</w:t>
            </w:r>
          </w:p>
        </w:tc>
        <w:tc>
          <w:tcPr>
            <w:tcW w:w="351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035CD5D8" w14:textId="6AA502F8" w:rsidR="003F15C8" w:rsidRDefault="003F15C8" w:rsidP="003F15C8">
            <w:pPr>
              <w:rPr>
                <w:rFonts w:ascii="Arial" w:eastAsia="Arial" w:hAnsi="Arial" w:cs="Arial"/>
                <w:color w:val="000000"/>
                <w:sz w:val="18"/>
                <w:szCs w:val="18"/>
              </w:rPr>
            </w:pPr>
            <w:r>
              <w:rPr>
                <w:rFonts w:ascii="Arial" w:eastAsia="Arial" w:hAnsi="Arial" w:cs="Arial"/>
                <w:color w:val="000000"/>
                <w:sz w:val="18"/>
                <w:szCs w:val="18"/>
              </w:rPr>
              <w:t>Answers 'can we take this on?' with data; identifies who to redeploy and where hiring is unavoidable.</w:t>
            </w:r>
          </w:p>
        </w:tc>
      </w:tr>
      <w:tr w:rsidR="003F15C8" w:rsidRPr="00003BC0" w14:paraId="4F003B6B" w14:textId="77777777" w:rsidTr="00903460">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2A8EE140" w14:textId="56F44EB6" w:rsidR="003F15C8" w:rsidRDefault="003F15C8" w:rsidP="003F15C8">
            <w:pPr>
              <w:rPr>
                <w:rFonts w:ascii="Arial" w:eastAsia="Arial" w:hAnsi="Arial" w:cs="Arial"/>
                <w:b/>
                <w:bCs/>
                <w:color w:val="000000"/>
                <w:sz w:val="18"/>
                <w:szCs w:val="18"/>
              </w:rPr>
            </w:pPr>
            <w:r>
              <w:rPr>
                <w:rFonts w:ascii="Arial" w:eastAsia="Arial" w:hAnsi="Arial" w:cs="Arial"/>
                <w:b/>
                <w:bCs/>
                <w:color w:val="000000"/>
                <w:sz w:val="18"/>
                <w:szCs w:val="18"/>
              </w:rPr>
              <w:t>2b. 6-Month Pipeline Forecast</w:t>
            </w:r>
          </w:p>
        </w:tc>
        <w:tc>
          <w:tcPr>
            <w:tcW w:w="351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46642FD0" w14:textId="757C89F6" w:rsidR="003F15C8" w:rsidRDefault="003F15C8" w:rsidP="003F15C8">
            <w:pPr>
              <w:rPr>
                <w:rFonts w:ascii="Arial" w:eastAsia="Arial" w:hAnsi="Arial" w:cs="Arial"/>
                <w:color w:val="000000"/>
                <w:sz w:val="18"/>
                <w:szCs w:val="18"/>
              </w:rPr>
            </w:pPr>
            <w:r>
              <w:rPr>
                <w:rFonts w:ascii="Arial" w:eastAsia="Arial" w:hAnsi="Arial" w:cs="Arial"/>
                <w:color w:val="000000"/>
                <w:sz w:val="18"/>
                <w:szCs w:val="18"/>
              </w:rPr>
              <w:t>Month-by-month view of expected project mix, total headcount demand by role, and projected surpluses or shortfalls across all clusters.</w:t>
            </w:r>
          </w:p>
        </w:tc>
        <w:tc>
          <w:tcPr>
            <w:tcW w:w="351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0C8B170E" w14:textId="45C58725" w:rsidR="003F15C8" w:rsidRDefault="003F15C8" w:rsidP="003F15C8">
            <w:pPr>
              <w:rPr>
                <w:rFonts w:ascii="Arial" w:eastAsia="Arial" w:hAnsi="Arial" w:cs="Arial"/>
                <w:color w:val="000000"/>
                <w:sz w:val="18"/>
                <w:szCs w:val="18"/>
              </w:rPr>
            </w:pPr>
            <w:r>
              <w:rPr>
                <w:rFonts w:ascii="Arial" w:eastAsia="Arial" w:hAnsi="Arial" w:cs="Arial"/>
                <w:color w:val="000000"/>
                <w:sz w:val="18"/>
                <w:szCs w:val="18"/>
              </w:rPr>
              <w:t>Drives proactive hiring and redeployment planning before capacity pressure becomes acute.</w:t>
            </w:r>
          </w:p>
        </w:tc>
      </w:tr>
      <w:tr w:rsidR="003F15C8" w:rsidRPr="00003BC0" w14:paraId="246E141E" w14:textId="77777777" w:rsidTr="00903460">
        <w:tc>
          <w:tcPr>
            <w:tcW w:w="234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6FAF2D0B" w14:textId="2E06836A" w:rsidR="003F15C8" w:rsidRDefault="003F15C8" w:rsidP="003F15C8">
            <w:pPr>
              <w:rPr>
                <w:rFonts w:ascii="Arial" w:eastAsia="Arial" w:hAnsi="Arial" w:cs="Arial"/>
                <w:b/>
                <w:bCs/>
                <w:color w:val="000000"/>
                <w:sz w:val="18"/>
                <w:szCs w:val="18"/>
              </w:rPr>
            </w:pPr>
            <w:r>
              <w:rPr>
                <w:rFonts w:ascii="Arial" w:eastAsia="Arial" w:hAnsi="Arial" w:cs="Arial"/>
                <w:b/>
                <w:bCs/>
                <w:color w:val="000000"/>
                <w:sz w:val="18"/>
                <w:szCs w:val="18"/>
              </w:rPr>
              <w:t>3. Current-State Allocation Report</w:t>
            </w:r>
          </w:p>
        </w:tc>
        <w:tc>
          <w:tcPr>
            <w:tcW w:w="351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2E5FF4C9" w14:textId="4AEC3C0B" w:rsidR="003F15C8" w:rsidRDefault="003F15C8" w:rsidP="003F15C8">
            <w:pPr>
              <w:rPr>
                <w:rFonts w:ascii="Arial" w:eastAsia="Arial" w:hAnsi="Arial" w:cs="Arial"/>
                <w:color w:val="000000"/>
                <w:sz w:val="18"/>
                <w:szCs w:val="18"/>
              </w:rPr>
            </w:pPr>
            <w:r>
              <w:rPr>
                <w:rFonts w:ascii="Arial" w:eastAsia="Arial" w:hAnsi="Arial" w:cs="Arial"/>
                <w:color w:val="000000"/>
                <w:sz w:val="18"/>
                <w:szCs w:val="18"/>
              </w:rPr>
              <w:t>Real-time view of all active allocations: employee, project, FTE, utilisation, billability status, and upcoming availability.</w:t>
            </w:r>
          </w:p>
        </w:tc>
        <w:tc>
          <w:tcPr>
            <w:tcW w:w="351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40" w:type="dxa"/>
              <w:bottom w:w="80" w:type="dxa"/>
              <w:right w:w="140" w:type="dxa"/>
            </w:tcMar>
          </w:tcPr>
          <w:p w14:paraId="323E8B2D" w14:textId="63C85739" w:rsidR="003F15C8" w:rsidRDefault="003F15C8" w:rsidP="003F15C8">
            <w:pPr>
              <w:rPr>
                <w:rFonts w:ascii="Arial" w:eastAsia="Arial" w:hAnsi="Arial" w:cs="Arial"/>
                <w:color w:val="000000"/>
                <w:sz w:val="18"/>
                <w:szCs w:val="18"/>
              </w:rPr>
            </w:pPr>
            <w:r>
              <w:rPr>
                <w:rFonts w:ascii="Arial" w:eastAsia="Arial" w:hAnsi="Arial" w:cs="Arial"/>
                <w:color w:val="000000"/>
                <w:sz w:val="18"/>
                <w:szCs w:val="18"/>
              </w:rPr>
              <w:t>Gives RM team immediate visibility of over- and under-utilisation; surfaces reallocation opportunities without relying on manager knowledge.</w:t>
            </w:r>
          </w:p>
        </w:tc>
      </w:tr>
    </w:tbl>
    <w:p w14:paraId="0FA42940" w14:textId="4D4EAAB3" w:rsidR="007538C7" w:rsidRPr="00003BC0" w:rsidRDefault="007538C7" w:rsidP="007538C7">
      <w:pPr>
        <w:spacing w:before="120"/>
        <w:rPr>
          <w:rFonts w:cstheme="minorHAnsi"/>
        </w:rPr>
      </w:pPr>
    </w:p>
    <w:p w14:paraId="27CF2829" w14:textId="2B122132" w:rsidR="007538C7" w:rsidRPr="00003BC0" w:rsidRDefault="007538C7" w:rsidP="003B779A">
      <w:pPr>
        <w:pStyle w:val="Heading1"/>
        <w:numPr>
          <w:ilvl w:val="0"/>
          <w:numId w:val="0"/>
        </w:numPr>
        <w:spacing w:before="360"/>
        <w:ind w:left="432" w:hanging="432"/>
        <w:rPr>
          <w:rFonts w:asciiTheme="minorHAnsi" w:hAnsiTheme="minorHAnsi" w:cstheme="minorHAnsi"/>
          <w:sz w:val="32"/>
          <w:szCs w:val="32"/>
        </w:rPr>
      </w:pPr>
      <w:bookmarkStart w:id="23" w:name="_Toc233132472"/>
      <w:r w:rsidRPr="00003BC0">
        <w:rPr>
          <w:rFonts w:asciiTheme="minorHAnsi" w:hAnsiTheme="minorHAnsi" w:cstheme="minorHAnsi"/>
          <w:color w:val="19105B"/>
        </w:rPr>
        <w:t>10. Constraints &amp; Assumptions</w:t>
      </w:r>
      <w:bookmarkEnd w:id="23"/>
    </w:p>
    <w:p w14:paraId="5144714E" w14:textId="77777777" w:rsidR="007538C7" w:rsidRPr="00E07BE5" w:rsidRDefault="007538C7" w:rsidP="007538C7">
      <w:pPr>
        <w:pStyle w:val="ListParagraph"/>
        <w:numPr>
          <w:ilvl w:val="0"/>
          <w:numId w:val="10"/>
        </w:numPr>
        <w:spacing w:line="240" w:lineRule="auto"/>
        <w:rPr>
          <w:rFonts w:cstheme="minorHAnsi"/>
          <w:color w:val="1D1C1C" w:themeColor="text1"/>
        </w:rPr>
      </w:pPr>
      <w:r w:rsidRPr="00E07BE5">
        <w:rPr>
          <w:rFonts w:eastAsia="Arial" w:cstheme="minorHAnsi"/>
          <w:color w:val="1D1C1C" w:themeColor="text1"/>
          <w:sz w:val="22"/>
          <w:szCs w:val="22"/>
        </w:rPr>
        <w:t>All solutions must be grounded in available data; assumptions about missing data must be clearly stated and flagged.</w:t>
      </w:r>
    </w:p>
    <w:p w14:paraId="49BB90F5" w14:textId="3893127E" w:rsidR="007538C7" w:rsidRPr="00E07BE5" w:rsidRDefault="007538C7" w:rsidP="007538C7">
      <w:pPr>
        <w:pStyle w:val="ListParagraph"/>
        <w:numPr>
          <w:ilvl w:val="0"/>
          <w:numId w:val="10"/>
        </w:numPr>
        <w:spacing w:line="240" w:lineRule="auto"/>
        <w:rPr>
          <w:rFonts w:cstheme="minorHAnsi"/>
          <w:color w:val="1D1C1C" w:themeColor="text1"/>
        </w:rPr>
      </w:pPr>
      <w:r w:rsidRPr="00E07BE5">
        <w:rPr>
          <w:rFonts w:eastAsia="Arial" w:cstheme="minorHAnsi"/>
          <w:color w:val="1D1C1C" w:themeColor="text1"/>
          <w:sz w:val="22"/>
          <w:szCs w:val="22"/>
        </w:rPr>
        <w:t>Where data gaps exist</w:t>
      </w:r>
      <w:r w:rsidR="009E0601">
        <w:rPr>
          <w:rFonts w:eastAsia="Arial" w:cstheme="minorHAnsi"/>
          <w:color w:val="1D1C1C" w:themeColor="text1"/>
          <w:sz w:val="22"/>
          <w:szCs w:val="22"/>
        </w:rPr>
        <w:t xml:space="preserve">, </w:t>
      </w:r>
      <w:r w:rsidRPr="00E07BE5">
        <w:rPr>
          <w:rFonts w:eastAsia="Arial" w:cstheme="minorHAnsi"/>
          <w:color w:val="1D1C1C" w:themeColor="text1"/>
          <w:sz w:val="22"/>
          <w:szCs w:val="22"/>
        </w:rPr>
        <w:t>participants should propose how those gaps would be closed in a production implementation.</w:t>
      </w:r>
    </w:p>
    <w:p w14:paraId="3BB4D5C1" w14:textId="432AB1CB" w:rsidR="007538C7" w:rsidRPr="00E07BE5" w:rsidRDefault="007538C7" w:rsidP="007538C7">
      <w:pPr>
        <w:pStyle w:val="ListParagraph"/>
        <w:numPr>
          <w:ilvl w:val="0"/>
          <w:numId w:val="10"/>
        </w:numPr>
        <w:spacing w:line="240" w:lineRule="auto"/>
        <w:rPr>
          <w:rFonts w:cstheme="minorHAnsi"/>
          <w:color w:val="1D1C1C" w:themeColor="text1"/>
        </w:rPr>
      </w:pPr>
      <w:r w:rsidRPr="00E07BE5">
        <w:rPr>
          <w:rFonts w:eastAsia="Arial" w:cstheme="minorHAnsi"/>
          <w:color w:val="1D1C1C" w:themeColor="text1"/>
          <w:sz w:val="22"/>
          <w:szCs w:val="22"/>
        </w:rPr>
        <w:t>Skill and competency are treated as distinct dimensions throughout.</w:t>
      </w:r>
    </w:p>
    <w:p w14:paraId="23792348" w14:textId="77777777" w:rsidR="007538C7" w:rsidRPr="00E07BE5" w:rsidRDefault="007538C7" w:rsidP="007538C7">
      <w:pPr>
        <w:pStyle w:val="ListParagraph"/>
        <w:numPr>
          <w:ilvl w:val="0"/>
          <w:numId w:val="10"/>
        </w:numPr>
        <w:spacing w:line="240" w:lineRule="auto"/>
        <w:rPr>
          <w:rFonts w:cstheme="minorHAnsi"/>
          <w:color w:val="1D1C1C" w:themeColor="text1"/>
        </w:rPr>
      </w:pPr>
      <w:r w:rsidRPr="00E07BE5">
        <w:rPr>
          <w:rFonts w:eastAsia="Arial" w:cstheme="minorHAnsi"/>
          <w:color w:val="1D1C1C" w:themeColor="text1"/>
          <w:sz w:val="22"/>
          <w:szCs w:val="22"/>
        </w:rPr>
        <w:t>SOW-signed status is a hard constraint: resource planning should distinguish between confirmed and unconfirmed project demand.</w:t>
      </w:r>
    </w:p>
    <w:p w14:paraId="794B56A5" w14:textId="77777777" w:rsidR="007538C7" w:rsidRPr="00E07BE5" w:rsidRDefault="007538C7" w:rsidP="007538C7">
      <w:pPr>
        <w:pStyle w:val="ListParagraph"/>
        <w:numPr>
          <w:ilvl w:val="0"/>
          <w:numId w:val="10"/>
        </w:numPr>
        <w:spacing w:line="240" w:lineRule="auto"/>
        <w:rPr>
          <w:rFonts w:cstheme="minorHAnsi"/>
          <w:color w:val="1D1C1C" w:themeColor="text1"/>
        </w:rPr>
      </w:pPr>
      <w:r w:rsidRPr="00E07BE5">
        <w:rPr>
          <w:rFonts w:eastAsia="Arial" w:cstheme="minorHAnsi"/>
          <w:color w:val="1D1C1C" w:themeColor="text1"/>
          <w:sz w:val="22"/>
          <w:szCs w:val="22"/>
        </w:rPr>
        <w:t>Role-mix templates for project types beyond D&amp;D Tactical Build are currently undefined. Participants may derive these from historical data or document them as assumptions.</w:t>
      </w:r>
    </w:p>
    <w:p w14:paraId="177A446F" w14:textId="73EA0903" w:rsidR="007538C7" w:rsidRPr="00FB0435" w:rsidRDefault="007538C7" w:rsidP="00FB0435">
      <w:pPr>
        <w:pStyle w:val="ListParagraph"/>
        <w:numPr>
          <w:ilvl w:val="0"/>
          <w:numId w:val="10"/>
        </w:numPr>
        <w:spacing w:line="240" w:lineRule="auto"/>
        <w:rPr>
          <w:rFonts w:cstheme="minorHAnsi"/>
          <w:color w:val="1D1C1C" w:themeColor="text1"/>
        </w:rPr>
      </w:pPr>
      <w:r w:rsidRPr="00E07BE5">
        <w:rPr>
          <w:rFonts w:eastAsia="Arial" w:cstheme="minorHAnsi"/>
          <w:color w:val="1D1C1C" w:themeColor="text1"/>
          <w:sz w:val="22"/>
          <w:szCs w:val="22"/>
        </w:rPr>
        <w:t>The RM</w:t>
      </w:r>
      <w:r w:rsidR="004F3AF4">
        <w:rPr>
          <w:rFonts w:eastAsia="Arial" w:cstheme="minorHAnsi"/>
          <w:color w:val="1D1C1C" w:themeColor="text1"/>
          <w:sz w:val="22"/>
          <w:szCs w:val="22"/>
        </w:rPr>
        <w:t>G</w:t>
      </w:r>
      <w:r w:rsidRPr="00E07BE5">
        <w:rPr>
          <w:rFonts w:eastAsia="Arial" w:cstheme="minorHAnsi"/>
          <w:color w:val="1D1C1C" w:themeColor="text1"/>
          <w:sz w:val="22"/>
          <w:szCs w:val="22"/>
        </w:rPr>
        <w:t xml:space="preserve"> team should be able to act on all outputs without deep technical knowledge — user experience and interpretability matter.</w:t>
      </w:r>
    </w:p>
    <w:p w14:paraId="38B6555C" w14:textId="455D9946" w:rsidR="007538C7" w:rsidRPr="00003BC0" w:rsidRDefault="007538C7" w:rsidP="00E3230C">
      <w:pPr>
        <w:pStyle w:val="Heading1"/>
        <w:numPr>
          <w:ilvl w:val="0"/>
          <w:numId w:val="0"/>
        </w:numPr>
        <w:spacing w:before="360"/>
        <w:rPr>
          <w:rFonts w:asciiTheme="minorHAnsi" w:hAnsiTheme="minorHAnsi" w:cstheme="minorHAnsi"/>
          <w:sz w:val="32"/>
          <w:szCs w:val="32"/>
        </w:rPr>
      </w:pPr>
    </w:p>
    <w:p w14:paraId="45F58B27" w14:textId="77777777" w:rsidR="007538C7" w:rsidRPr="00003BC0" w:rsidRDefault="007538C7" w:rsidP="007538C7">
      <w:pPr>
        <w:spacing w:before="40"/>
        <w:rPr>
          <w:rFonts w:cstheme="minorHAnsi"/>
        </w:rPr>
      </w:pPr>
    </w:p>
    <w:bookmarkEnd w:id="0"/>
    <w:p w14:paraId="412D1B6D" w14:textId="79526264" w:rsidR="00A35025" w:rsidRPr="00003BC0" w:rsidRDefault="00A35025">
      <w:pPr>
        <w:spacing w:after="160" w:line="259" w:lineRule="auto"/>
        <w:rPr>
          <w:rFonts w:cstheme="minorHAnsi"/>
        </w:rPr>
      </w:pPr>
    </w:p>
    <w:sectPr w:rsidR="00A35025" w:rsidRPr="00003BC0" w:rsidSect="00795015">
      <w:headerReference w:type="even" r:id="rId14"/>
      <w:headerReference w:type="default" r:id="rId15"/>
      <w:footerReference w:type="even" r:id="rId16"/>
      <w:footerReference w:type="default" r:id="rId17"/>
      <w:headerReference w:type="first" r:id="rId18"/>
      <w:footerReference w:type="first" r:id="rId19"/>
      <w:pgSz w:w="11906" w:h="16838" w:code="9"/>
      <w:pgMar w:top="1440" w:right="994" w:bottom="1282" w:left="994" w:header="1022" w:footer="49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06B1B" w14:textId="77777777" w:rsidR="009B65CC" w:rsidRDefault="009B65CC" w:rsidP="00785FBA">
      <w:r>
        <w:separator/>
      </w:r>
    </w:p>
  </w:endnote>
  <w:endnote w:type="continuationSeparator" w:id="0">
    <w:p w14:paraId="4DD7E3E8" w14:textId="77777777" w:rsidR="009B65CC" w:rsidRDefault="009B65CC" w:rsidP="00785FBA">
      <w:r>
        <w:continuationSeparator/>
      </w:r>
    </w:p>
  </w:endnote>
  <w:endnote w:type="continuationNotice" w:id="1">
    <w:p w14:paraId="6C76C616" w14:textId="77777777" w:rsidR="009B65CC" w:rsidRDefault="009B65C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96C5B" w14:textId="3E5126CD" w:rsidR="00A417ED" w:rsidRPr="002038B5" w:rsidRDefault="000D5FF5" w:rsidP="00DA194F">
    <w:pPr>
      <w:pStyle w:val="Footer"/>
      <w:tabs>
        <w:tab w:val="clear" w:pos="4513"/>
        <w:tab w:val="clear" w:pos="9026"/>
        <w:tab w:val="right" w:pos="9720"/>
      </w:tabs>
      <w:spacing w:before="240"/>
      <w:rPr>
        <w:noProof/>
        <w:sz w:val="16"/>
        <w:szCs w:val="16"/>
      </w:rPr>
    </w:pPr>
    <w:r>
      <w:rPr>
        <w:noProof/>
        <w:sz w:val="16"/>
        <w:szCs w:val="16"/>
      </w:rPr>
      <w:drawing>
        <wp:anchor distT="0" distB="0" distL="114300" distR="114300" simplePos="0" relativeHeight="251658242" behindDoc="1" locked="0" layoutInCell="1" allowOverlap="1" wp14:anchorId="0EF0CBC5" wp14:editId="6BD62DA9">
          <wp:simplePos x="0" y="0"/>
          <wp:positionH relativeFrom="column">
            <wp:posOffset>6107430</wp:posOffset>
          </wp:positionH>
          <wp:positionV relativeFrom="paragraph">
            <wp:posOffset>223520</wp:posOffset>
          </wp:positionV>
          <wp:extent cx="822325" cy="208280"/>
          <wp:effectExtent l="0" t="0" r="0" b="1270"/>
          <wp:wrapNone/>
          <wp:docPr id="66709721" name="Graphic 66709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822325" cy="208280"/>
                  </a:xfrm>
                  <a:prstGeom prst="rect">
                    <a:avLst/>
                  </a:prstGeom>
                </pic:spPr>
              </pic:pic>
            </a:graphicData>
          </a:graphic>
        </wp:anchor>
      </w:drawing>
    </w:r>
    <w:r>
      <w:rPr>
        <w:noProof/>
        <w:sz w:val="16"/>
        <w:szCs w:val="16"/>
      </w:rPr>
      <mc:AlternateContent>
        <mc:Choice Requires="wps">
          <w:drawing>
            <wp:anchor distT="0" distB="0" distL="114300" distR="114300" simplePos="0" relativeHeight="251658241" behindDoc="0" locked="0" layoutInCell="1" allowOverlap="1" wp14:anchorId="004A4E37" wp14:editId="5B2419F4">
              <wp:simplePos x="0" y="0"/>
              <wp:positionH relativeFrom="column">
                <wp:posOffset>6177280</wp:posOffset>
              </wp:positionH>
              <wp:positionV relativeFrom="paragraph">
                <wp:posOffset>234950</wp:posOffset>
              </wp:positionV>
              <wp:extent cx="304800" cy="182880"/>
              <wp:effectExtent l="0" t="0" r="0" b="7620"/>
              <wp:wrapNone/>
              <wp:docPr id="20" name="Text Box 20"/>
              <wp:cNvGraphicFramePr/>
              <a:graphic xmlns:a="http://schemas.openxmlformats.org/drawingml/2006/main">
                <a:graphicData uri="http://schemas.microsoft.com/office/word/2010/wordprocessingShape">
                  <wps:wsp>
                    <wps:cNvSpPr txBox="1"/>
                    <wps:spPr>
                      <a:xfrm>
                        <a:off x="0" y="0"/>
                        <a:ext cx="304800" cy="182880"/>
                      </a:xfrm>
                      <a:prstGeom prst="rect">
                        <a:avLst/>
                      </a:prstGeom>
                      <a:noFill/>
                      <a:ln w="6350">
                        <a:noFill/>
                      </a:ln>
                    </wps:spPr>
                    <wps:txbx>
                      <w:txbxContent>
                        <w:sdt>
                          <w:sdtPr>
                            <w:rPr>
                              <w:color w:val="FFFFFF" w:themeColor="background1"/>
                              <w:sz w:val="14"/>
                              <w:szCs w:val="14"/>
                            </w:rPr>
                            <w:id w:val="-1166775891"/>
                            <w:docPartObj>
                              <w:docPartGallery w:val="Page Numbers (Bottom of Page)"/>
                              <w:docPartUnique/>
                            </w:docPartObj>
                          </w:sdtPr>
                          <w:sdtEndPr>
                            <w:rPr>
                              <w:noProof/>
                            </w:rPr>
                          </w:sdtEndPr>
                          <w:sdtContent>
                            <w:p w14:paraId="7C4F3C58" w14:textId="77777777" w:rsidR="00312E03" w:rsidRPr="003A4B7D" w:rsidRDefault="00312E03" w:rsidP="00312E03">
                              <w:pPr>
                                <w:pStyle w:val="Footer"/>
                                <w:jc w:val="center"/>
                                <w:rPr>
                                  <w:color w:val="FFFFFF" w:themeColor="background1"/>
                                  <w:sz w:val="14"/>
                                  <w:szCs w:val="14"/>
                                </w:rPr>
                              </w:pPr>
                              <w:r w:rsidRPr="003A4B7D">
                                <w:rPr>
                                  <w:color w:val="FFFFFF" w:themeColor="background1"/>
                                  <w:sz w:val="14"/>
                                  <w:szCs w:val="14"/>
                                </w:rPr>
                                <w:fldChar w:fldCharType="begin"/>
                              </w:r>
                              <w:r w:rsidRPr="003A4B7D">
                                <w:rPr>
                                  <w:color w:val="FFFFFF" w:themeColor="background1"/>
                                  <w:sz w:val="14"/>
                                  <w:szCs w:val="14"/>
                                </w:rPr>
                                <w:instrText xml:space="preserve"> PAGE   \* MERGEFORMAT </w:instrText>
                              </w:r>
                              <w:r w:rsidRPr="003A4B7D">
                                <w:rPr>
                                  <w:color w:val="FFFFFF" w:themeColor="background1"/>
                                  <w:sz w:val="14"/>
                                  <w:szCs w:val="14"/>
                                </w:rPr>
                                <w:fldChar w:fldCharType="separate"/>
                              </w:r>
                              <w:r w:rsidRPr="003A4B7D">
                                <w:rPr>
                                  <w:color w:val="FFFFFF" w:themeColor="background1"/>
                                  <w:sz w:val="14"/>
                                  <w:szCs w:val="14"/>
                                </w:rPr>
                                <w:t>1</w:t>
                              </w:r>
                              <w:r w:rsidRPr="003A4B7D">
                                <w:rPr>
                                  <w:noProof/>
                                  <w:color w:val="FFFFFF" w:themeColor="background1"/>
                                  <w:sz w:val="14"/>
                                  <w:szCs w:val="14"/>
                                </w:rPr>
                                <w:fldChar w:fldCharType="end"/>
                              </w:r>
                            </w:p>
                          </w:sdtContent>
                        </w:sdt>
                        <w:p w14:paraId="06CB064A" w14:textId="77777777" w:rsidR="00312E03" w:rsidRPr="003A4B7D" w:rsidRDefault="00312E03" w:rsidP="00312E03">
                          <w:pPr>
                            <w:pStyle w:val="Footer"/>
                            <w:jc w:val="center"/>
                            <w:rPr>
                              <w:color w:val="FFFFFF" w:themeColor="background1"/>
                              <w:sz w:val="10"/>
                              <w:szCs w:val="1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rto="http://schemas.microsoft.com/office/word/2006/arto">
          <w:pict>
            <v:shapetype id="_x0000_t202" coordsize="21600,21600" o:spt="202" path="m,l,21600r21600,l21600,xe" w14:anchorId="004A4E37">
              <v:stroke joinstyle="miter"/>
              <v:path gradientshapeok="t" o:connecttype="rect"/>
            </v:shapetype>
            <v:shape id="Text Box 20" style="position:absolute;margin-left:486.4pt;margin-top:18.5pt;width:24pt;height:14.4pt;z-index:251658241;visibility:visible;mso-wrap-style:square;mso-wrap-distance-left:9pt;mso-wrap-distance-top:0;mso-wrap-distance-right:9pt;mso-wrap-distance-bottom:0;mso-position-horizontal:absolute;mso-position-horizontal-relative:text;mso-position-vertical:absolute;mso-position-vertical-relative:text;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">
              <v:textbox>
                <w:txbxContent>
                  <w:sdt>
                    <w:sdtPr>
                      <w:rPr>
                        <w:color w:val="FFFFFF" w:themeColor="background1"/>
                        <w:sz w:val="14"/>
                        <w:szCs w:val="14"/>
                      </w:rPr>
                      <w:id w:val="-1166775891"/>
                      <w:docPartObj>
                        <w:docPartGallery w:val="Page Numbers (Bottom of Page)"/>
                        <w:docPartUnique/>
                      </w:docPartObj>
                    </w:sdtPr>
                    <w:sdtEndPr>
                      <w:rPr>
                        <w:noProof/>
                      </w:rPr>
                    </w:sdtEndPr>
                    <w:sdtContent>
                      <w:p w:rsidRPr="003A4B7D" w:rsidR="00312E03" w:rsidP="00312E03" w:rsidRDefault="00312E03" w14:paraId="7C4F3C58" w14:textId="77777777">
                        <w:pPr>
                          <w:pStyle w:val="Footer"/>
                          <w:jc w:val="center"/>
                          <w:rPr>
                            <w:color w:val="FFFFFF" w:themeColor="background1"/>
                            <w:sz w:val="14"/>
                            <w:szCs w:val="14"/>
                          </w:rPr>
                        </w:pPr>
                        <w:r w:rsidRPr="003A4B7D">
                          <w:rPr>
                            <w:color w:val="FFFFFF" w:themeColor="background1"/>
                            <w:sz w:val="14"/>
                            <w:szCs w:val="14"/>
                          </w:rPr>
                          <w:fldChar w:fldCharType="begin"/>
                        </w:r>
                        <w:r w:rsidRPr="003A4B7D">
                          <w:rPr>
                            <w:color w:val="FFFFFF" w:themeColor="background1"/>
                            <w:sz w:val="14"/>
                            <w:szCs w:val="14"/>
                          </w:rPr>
                          <w:instrText xml:space="preserve"> PAGE   \* MERGEFORMAT </w:instrText>
                        </w:r>
                        <w:r w:rsidRPr="003A4B7D">
                          <w:rPr>
                            <w:color w:val="FFFFFF" w:themeColor="background1"/>
                            <w:sz w:val="14"/>
                            <w:szCs w:val="14"/>
                          </w:rPr>
                          <w:fldChar w:fldCharType="separate"/>
                        </w:r>
                        <w:r w:rsidRPr="003A4B7D">
                          <w:rPr>
                            <w:color w:val="FFFFFF" w:themeColor="background1"/>
                            <w:sz w:val="14"/>
                            <w:szCs w:val="14"/>
                          </w:rPr>
                          <w:t>1</w:t>
                        </w:r>
                        <w:r w:rsidRPr="003A4B7D">
                          <w:rPr>
                            <w:noProof/>
                            <w:color w:val="FFFFFF" w:themeColor="background1"/>
                            <w:sz w:val="14"/>
                            <w:szCs w:val="14"/>
                          </w:rPr>
                          <w:fldChar w:fldCharType="end"/>
                        </w:r>
                      </w:p>
                    </w:sdtContent>
                  </w:sdt>
                  <w:p w:rsidRPr="003A4B7D" w:rsidR="00312E03" w:rsidP="00312E03" w:rsidRDefault="00312E03" w14:paraId="06CB064A" w14:textId="77777777">
                    <w:pPr>
                      <w:pStyle w:val="Footer"/>
                      <w:jc w:val="center"/>
                      <w:rPr>
                        <w:color w:val="FFFFFF" w:themeColor="background1"/>
                        <w:sz w:val="10"/>
                        <w:szCs w:val="10"/>
                        <w:lang w:val="en-US"/>
                      </w:rPr>
                    </w:pPr>
                  </w:p>
                </w:txbxContent>
              </v:textbox>
            </v:shape>
          </w:pict>
        </mc:Fallback>
      </mc:AlternateContent>
    </w:r>
  </w:p>
  <w:tbl>
    <w:tblPr>
      <w:tblStyle w:val="Style1"/>
      <w:tblpPr w:leftFromText="181" w:rightFromText="181" w:vertAnchor="text" w:tblpY="1"/>
      <w:tblW w:w="4700" w:type="pct"/>
      <w:tblBorders>
        <w:bottom w:val="none" w:sz="0" w:space="0" w:color="auto"/>
        <w:insideH w:val="none" w:sz="0" w:space="0" w:color="auto"/>
      </w:tblBorders>
      <w:tblLook w:val="04A0" w:firstRow="1" w:lastRow="0" w:firstColumn="1" w:lastColumn="0" w:noHBand="0" w:noVBand="1"/>
    </w:tblPr>
    <w:tblGrid>
      <w:gridCol w:w="3296"/>
      <w:gridCol w:w="3295"/>
      <w:gridCol w:w="2732"/>
    </w:tblGrid>
    <w:tr w:rsidR="00A417ED" w14:paraId="3B9128B1" w14:textId="77777777" w:rsidTr="000D5FF5">
      <w:trPr>
        <w:cnfStyle w:val="100000000000" w:firstRow="1" w:lastRow="0" w:firstColumn="0" w:lastColumn="0" w:oddVBand="0" w:evenVBand="0" w:oddHBand="0" w:evenHBand="0" w:firstRowFirstColumn="0" w:firstRowLastColumn="0" w:lastRowFirstColumn="0" w:lastRowLastColumn="0"/>
      </w:trPr>
      <w:tc>
        <w:tcPr>
          <w:tcW w:w="3307" w:type="dxa"/>
          <w:shd w:val="clear" w:color="auto" w:fill="FFFFFF" w:themeFill="background1"/>
          <w:tcMar>
            <w:left w:w="0" w:type="dxa"/>
            <w:right w:w="0" w:type="dxa"/>
          </w:tcMar>
        </w:tcPr>
        <w:p w14:paraId="33BAD2FF" w14:textId="78A28316" w:rsidR="00A417ED" w:rsidRPr="00A417ED" w:rsidRDefault="00A417ED" w:rsidP="00A417ED">
          <w:pPr>
            <w:pStyle w:val="Footer"/>
            <w:rPr>
              <w:b w:val="0"/>
              <w:bCs/>
              <w:sz w:val="16"/>
              <w:szCs w:val="16"/>
            </w:rPr>
          </w:pPr>
          <w:r w:rsidRPr="00A417ED">
            <w:rPr>
              <w:b w:val="0"/>
              <w:bCs/>
              <w:sz w:val="16"/>
              <w:szCs w:val="16"/>
            </w:rPr>
            <w:t>Circulation Limited: Client</w:t>
          </w:r>
        </w:p>
      </w:tc>
      <w:tc>
        <w:tcPr>
          <w:tcW w:w="3307" w:type="dxa"/>
          <w:shd w:val="clear" w:color="auto" w:fill="FFFFFF" w:themeFill="background1"/>
          <w:tcMar>
            <w:left w:w="0" w:type="dxa"/>
            <w:right w:w="0" w:type="dxa"/>
          </w:tcMar>
        </w:tcPr>
        <w:p w14:paraId="213D523C" w14:textId="7A2BD77F" w:rsidR="00A417ED" w:rsidRPr="00A417ED" w:rsidRDefault="00A417ED" w:rsidP="00A417ED">
          <w:pPr>
            <w:pStyle w:val="Footer"/>
            <w:jc w:val="center"/>
            <w:rPr>
              <w:b w:val="0"/>
              <w:bCs/>
              <w:sz w:val="16"/>
              <w:szCs w:val="16"/>
            </w:rPr>
          </w:pPr>
          <w:r w:rsidRPr="00A417ED">
            <w:rPr>
              <w:b w:val="0"/>
              <w:bCs/>
              <w:sz w:val="16"/>
              <w:szCs w:val="16"/>
            </w:rPr>
            <w:t xml:space="preserve">Version </w:t>
          </w:r>
          <w:proofErr w:type="spellStart"/>
          <w:r w:rsidRPr="00A417ED">
            <w:rPr>
              <w:b w:val="0"/>
              <w:bCs/>
              <w:sz w:val="16"/>
              <w:szCs w:val="16"/>
            </w:rPr>
            <w:t>x.x</w:t>
          </w:r>
          <w:proofErr w:type="spellEnd"/>
        </w:p>
      </w:tc>
      <w:tc>
        <w:tcPr>
          <w:tcW w:w="2742" w:type="dxa"/>
          <w:shd w:val="clear" w:color="auto" w:fill="FFFFFF" w:themeFill="background1"/>
          <w:tcMar>
            <w:left w:w="0" w:type="dxa"/>
            <w:right w:w="0" w:type="dxa"/>
          </w:tcMar>
        </w:tcPr>
        <w:p w14:paraId="48889A38" w14:textId="172B71DA" w:rsidR="00A417ED" w:rsidRPr="00A417ED" w:rsidRDefault="00A417ED" w:rsidP="00A417ED">
          <w:pPr>
            <w:pStyle w:val="Footer"/>
            <w:jc w:val="right"/>
            <w:rPr>
              <w:b w:val="0"/>
              <w:bCs/>
              <w:sz w:val="16"/>
              <w:szCs w:val="16"/>
            </w:rPr>
          </w:pPr>
          <w:r w:rsidRPr="00A417ED">
            <w:rPr>
              <w:b w:val="0"/>
              <w:bCs/>
              <w:sz w:val="16"/>
              <w:szCs w:val="16"/>
            </w:rPr>
            <w:t xml:space="preserve">Month </w:t>
          </w:r>
          <w:proofErr w:type="spellStart"/>
          <w:r w:rsidRPr="00A417ED">
            <w:rPr>
              <w:b w:val="0"/>
              <w:bCs/>
              <w:sz w:val="16"/>
              <w:szCs w:val="16"/>
            </w:rPr>
            <w:t>yyyy</w:t>
          </w:r>
          <w:proofErr w:type="spellEnd"/>
        </w:p>
      </w:tc>
    </w:tr>
  </w:tbl>
  <w:p w14:paraId="0B92E08D" w14:textId="02B61111" w:rsidR="00312E03" w:rsidRPr="002038B5" w:rsidRDefault="00312E03" w:rsidP="00233EF0">
    <w:pPr>
      <w:rPr>
        <w:noProof/>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63F8A" w14:textId="77777777" w:rsidR="007C0F56" w:rsidRDefault="007C0F56" w:rsidP="0042475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B83AA" w14:textId="77777777" w:rsidR="00EB74F2" w:rsidRDefault="00EB74F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E1311" w14:textId="77777777" w:rsidR="00795015" w:rsidRPr="002038B5" w:rsidRDefault="00795015" w:rsidP="00DA194F">
    <w:pPr>
      <w:pStyle w:val="Footer"/>
      <w:tabs>
        <w:tab w:val="clear" w:pos="4513"/>
        <w:tab w:val="clear" w:pos="9026"/>
        <w:tab w:val="right" w:pos="9720"/>
      </w:tabs>
      <w:spacing w:before="240"/>
      <w:rPr>
        <w:noProof/>
        <w:sz w:val="16"/>
        <w:szCs w:val="16"/>
      </w:rPr>
    </w:pPr>
    <w:r>
      <w:rPr>
        <w:noProof/>
        <w:sz w:val="16"/>
        <w:szCs w:val="16"/>
      </w:rPr>
      <w:drawing>
        <wp:anchor distT="0" distB="0" distL="114300" distR="114300" simplePos="0" relativeHeight="251658244" behindDoc="1" locked="0" layoutInCell="1" allowOverlap="1" wp14:anchorId="6904BF96" wp14:editId="7636C2DE">
          <wp:simplePos x="0" y="0"/>
          <wp:positionH relativeFrom="column">
            <wp:posOffset>6107430</wp:posOffset>
          </wp:positionH>
          <wp:positionV relativeFrom="paragraph">
            <wp:posOffset>223520</wp:posOffset>
          </wp:positionV>
          <wp:extent cx="822325" cy="208280"/>
          <wp:effectExtent l="0" t="0" r="0" b="1270"/>
          <wp:wrapNone/>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822325" cy="208280"/>
                  </a:xfrm>
                  <a:prstGeom prst="rect">
                    <a:avLst/>
                  </a:prstGeom>
                </pic:spPr>
              </pic:pic>
            </a:graphicData>
          </a:graphic>
        </wp:anchor>
      </w:drawing>
    </w:r>
    <w:r>
      <w:rPr>
        <w:noProof/>
        <w:sz w:val="16"/>
        <w:szCs w:val="16"/>
      </w:rPr>
      <mc:AlternateContent>
        <mc:Choice Requires="wps">
          <w:drawing>
            <wp:anchor distT="0" distB="0" distL="114300" distR="114300" simplePos="0" relativeHeight="251658243" behindDoc="0" locked="0" layoutInCell="1" allowOverlap="1" wp14:anchorId="2DDEB5A3" wp14:editId="53EAF2C6">
              <wp:simplePos x="0" y="0"/>
              <wp:positionH relativeFrom="column">
                <wp:posOffset>6177280</wp:posOffset>
              </wp:positionH>
              <wp:positionV relativeFrom="paragraph">
                <wp:posOffset>234950</wp:posOffset>
              </wp:positionV>
              <wp:extent cx="304800" cy="182880"/>
              <wp:effectExtent l="0" t="0" r="0" b="7620"/>
              <wp:wrapNone/>
              <wp:docPr id="1" name="Text Box 1"/>
              <wp:cNvGraphicFramePr/>
              <a:graphic xmlns:a="http://schemas.openxmlformats.org/drawingml/2006/main">
                <a:graphicData uri="http://schemas.microsoft.com/office/word/2010/wordprocessingShape">
                  <wps:wsp>
                    <wps:cNvSpPr txBox="1"/>
                    <wps:spPr>
                      <a:xfrm>
                        <a:off x="0" y="0"/>
                        <a:ext cx="304800" cy="182880"/>
                      </a:xfrm>
                      <a:prstGeom prst="rect">
                        <a:avLst/>
                      </a:prstGeom>
                      <a:noFill/>
                      <a:ln w="6350">
                        <a:noFill/>
                      </a:ln>
                    </wps:spPr>
                    <wps:txbx>
                      <w:txbxContent>
                        <w:sdt>
                          <w:sdtPr>
                            <w:rPr>
                              <w:color w:val="FFFFFF" w:themeColor="background1"/>
                              <w:sz w:val="14"/>
                              <w:szCs w:val="14"/>
                            </w:rPr>
                            <w:id w:val="629826396"/>
                            <w:docPartObj>
                              <w:docPartGallery w:val="Page Numbers (Bottom of Page)"/>
                              <w:docPartUnique/>
                            </w:docPartObj>
                          </w:sdtPr>
                          <w:sdtEndPr>
                            <w:rPr>
                              <w:noProof/>
                            </w:rPr>
                          </w:sdtEndPr>
                          <w:sdtContent>
                            <w:p w14:paraId="0838691D" w14:textId="77777777" w:rsidR="00795015" w:rsidRPr="003A4B7D" w:rsidRDefault="00795015" w:rsidP="00312E03">
                              <w:pPr>
                                <w:pStyle w:val="Footer"/>
                                <w:jc w:val="center"/>
                                <w:rPr>
                                  <w:color w:val="FFFFFF" w:themeColor="background1"/>
                                  <w:sz w:val="14"/>
                                  <w:szCs w:val="14"/>
                                </w:rPr>
                              </w:pPr>
                              <w:r w:rsidRPr="003A4B7D">
                                <w:rPr>
                                  <w:color w:val="FFFFFF" w:themeColor="background1"/>
                                  <w:sz w:val="14"/>
                                  <w:szCs w:val="14"/>
                                </w:rPr>
                                <w:fldChar w:fldCharType="begin"/>
                              </w:r>
                              <w:r w:rsidRPr="003A4B7D">
                                <w:rPr>
                                  <w:color w:val="FFFFFF" w:themeColor="background1"/>
                                  <w:sz w:val="14"/>
                                  <w:szCs w:val="14"/>
                                </w:rPr>
                                <w:instrText xml:space="preserve"> PAGE   \* MERGEFORMAT </w:instrText>
                              </w:r>
                              <w:r w:rsidRPr="003A4B7D">
                                <w:rPr>
                                  <w:color w:val="FFFFFF" w:themeColor="background1"/>
                                  <w:sz w:val="14"/>
                                  <w:szCs w:val="14"/>
                                </w:rPr>
                                <w:fldChar w:fldCharType="separate"/>
                              </w:r>
                              <w:r w:rsidRPr="003A4B7D">
                                <w:rPr>
                                  <w:color w:val="FFFFFF" w:themeColor="background1"/>
                                  <w:sz w:val="14"/>
                                  <w:szCs w:val="14"/>
                                </w:rPr>
                                <w:t>1</w:t>
                              </w:r>
                              <w:r w:rsidRPr="003A4B7D">
                                <w:rPr>
                                  <w:noProof/>
                                  <w:color w:val="FFFFFF" w:themeColor="background1"/>
                                  <w:sz w:val="14"/>
                                  <w:szCs w:val="14"/>
                                </w:rPr>
                                <w:fldChar w:fldCharType="end"/>
                              </w:r>
                            </w:p>
                          </w:sdtContent>
                        </w:sdt>
                        <w:p w14:paraId="772520AC" w14:textId="77777777" w:rsidR="00795015" w:rsidRPr="003A4B7D" w:rsidRDefault="00795015" w:rsidP="00312E03">
                          <w:pPr>
                            <w:pStyle w:val="Footer"/>
                            <w:jc w:val="center"/>
                            <w:rPr>
                              <w:color w:val="FFFFFF" w:themeColor="background1"/>
                              <w:sz w:val="10"/>
                              <w:szCs w:val="1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xmlns:arto="http://schemas.microsoft.com/office/word/2006/arto">
          <w:pict>
            <v:shapetype id="_x0000_t202" coordsize="21600,21600" o:spt="202" path="m,l,21600r21600,l21600,xe" w14:anchorId="2DDEB5A3">
              <v:stroke joinstyle="miter"/>
              <v:path gradientshapeok="t" o:connecttype="rect"/>
            </v:shapetype>
            <v:shape id="Text Box 1" style="position:absolute;margin-left:486.4pt;margin-top:18.5pt;width:24pt;height:14.4pt;z-index:251658243;visibility:visible;mso-wrap-style:square;mso-wrap-distance-left:9pt;mso-wrap-distance-top:0;mso-wrap-distance-right:9pt;mso-wrap-distance-bottom:0;mso-position-horizontal:absolute;mso-position-horizontal-relative:text;mso-position-vertical:absolute;mso-position-vertical-relative:text;v-text-anchor:top"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">
              <v:textbox>
                <w:txbxContent>
                  <w:sdt>
                    <w:sdtPr>
                      <w:rPr>
                        <w:color w:val="FFFFFF" w:themeColor="background1"/>
                        <w:sz w:val="14"/>
                        <w:szCs w:val="14"/>
                      </w:rPr>
                      <w:id w:val="629826396"/>
                      <w:docPartObj>
                        <w:docPartGallery w:val="Page Numbers (Bottom of Page)"/>
                        <w:docPartUnique/>
                      </w:docPartObj>
                    </w:sdtPr>
                    <w:sdtEndPr>
                      <w:rPr>
                        <w:noProof/>
                      </w:rPr>
                    </w:sdtEndPr>
                    <w:sdtContent>
                      <w:p w:rsidRPr="003A4B7D" w:rsidR="00795015" w:rsidP="00312E03" w:rsidRDefault="00795015" w14:paraId="0838691D" w14:textId="77777777">
                        <w:pPr>
                          <w:pStyle w:val="Footer"/>
                          <w:jc w:val="center"/>
                          <w:rPr>
                            <w:color w:val="FFFFFF" w:themeColor="background1"/>
                            <w:sz w:val="14"/>
                            <w:szCs w:val="14"/>
                          </w:rPr>
                        </w:pPr>
                        <w:r w:rsidRPr="003A4B7D">
                          <w:rPr>
                            <w:color w:val="FFFFFF" w:themeColor="background1"/>
                            <w:sz w:val="14"/>
                            <w:szCs w:val="14"/>
                          </w:rPr>
                          <w:fldChar w:fldCharType="begin"/>
                        </w:r>
                        <w:r w:rsidRPr="003A4B7D">
                          <w:rPr>
                            <w:color w:val="FFFFFF" w:themeColor="background1"/>
                            <w:sz w:val="14"/>
                            <w:szCs w:val="14"/>
                          </w:rPr>
                          <w:instrText xml:space="preserve"> PAGE   \* MERGEFORMAT </w:instrText>
                        </w:r>
                        <w:r w:rsidRPr="003A4B7D">
                          <w:rPr>
                            <w:color w:val="FFFFFF" w:themeColor="background1"/>
                            <w:sz w:val="14"/>
                            <w:szCs w:val="14"/>
                          </w:rPr>
                          <w:fldChar w:fldCharType="separate"/>
                        </w:r>
                        <w:r w:rsidRPr="003A4B7D">
                          <w:rPr>
                            <w:color w:val="FFFFFF" w:themeColor="background1"/>
                            <w:sz w:val="14"/>
                            <w:szCs w:val="14"/>
                          </w:rPr>
                          <w:t>1</w:t>
                        </w:r>
                        <w:r w:rsidRPr="003A4B7D">
                          <w:rPr>
                            <w:noProof/>
                            <w:color w:val="FFFFFF" w:themeColor="background1"/>
                            <w:sz w:val="14"/>
                            <w:szCs w:val="14"/>
                          </w:rPr>
                          <w:fldChar w:fldCharType="end"/>
                        </w:r>
                      </w:p>
                    </w:sdtContent>
                  </w:sdt>
                  <w:p w:rsidRPr="003A4B7D" w:rsidR="00795015" w:rsidP="00312E03" w:rsidRDefault="00795015" w14:paraId="772520AC" w14:textId="77777777">
                    <w:pPr>
                      <w:pStyle w:val="Footer"/>
                      <w:jc w:val="center"/>
                      <w:rPr>
                        <w:color w:val="FFFFFF" w:themeColor="background1"/>
                        <w:sz w:val="10"/>
                        <w:szCs w:val="10"/>
                        <w:lang w:val="en-US"/>
                      </w:rPr>
                    </w:pPr>
                  </w:p>
                </w:txbxContent>
              </v:textbox>
            </v:shape>
          </w:pict>
        </mc:Fallback>
      </mc:AlternateContent>
    </w:r>
  </w:p>
  <w:tbl>
    <w:tblPr>
      <w:tblStyle w:val="Style1"/>
      <w:tblpPr w:leftFromText="181" w:rightFromText="181" w:vertAnchor="text" w:tblpY="1"/>
      <w:tblW w:w="4700" w:type="pct"/>
      <w:tblBorders>
        <w:bottom w:val="none" w:sz="0" w:space="0" w:color="auto"/>
        <w:insideH w:val="none" w:sz="0" w:space="0" w:color="auto"/>
      </w:tblBorders>
      <w:tblLook w:val="04A0" w:firstRow="1" w:lastRow="0" w:firstColumn="1" w:lastColumn="0" w:noHBand="0" w:noVBand="1"/>
    </w:tblPr>
    <w:tblGrid>
      <w:gridCol w:w="3296"/>
      <w:gridCol w:w="3294"/>
      <w:gridCol w:w="2733"/>
    </w:tblGrid>
    <w:tr w:rsidR="00795015" w14:paraId="112D7FBE" w14:textId="77777777" w:rsidTr="000D5FF5">
      <w:trPr>
        <w:cnfStyle w:val="100000000000" w:firstRow="1" w:lastRow="0" w:firstColumn="0" w:lastColumn="0" w:oddVBand="0" w:evenVBand="0" w:oddHBand="0" w:evenHBand="0" w:firstRowFirstColumn="0" w:firstRowLastColumn="0" w:lastRowFirstColumn="0" w:lastRowLastColumn="0"/>
      </w:trPr>
      <w:tc>
        <w:tcPr>
          <w:tcW w:w="3307" w:type="dxa"/>
          <w:shd w:val="clear" w:color="auto" w:fill="FFFFFF" w:themeFill="background1"/>
          <w:tcMar>
            <w:left w:w="0" w:type="dxa"/>
            <w:right w:w="0" w:type="dxa"/>
          </w:tcMar>
        </w:tcPr>
        <w:p w14:paraId="72AE3C74" w14:textId="4CB80CA2" w:rsidR="00795015" w:rsidRPr="00A417ED" w:rsidRDefault="00795015" w:rsidP="00A417ED">
          <w:pPr>
            <w:pStyle w:val="Footer"/>
            <w:rPr>
              <w:b w:val="0"/>
              <w:bCs/>
              <w:sz w:val="16"/>
              <w:szCs w:val="16"/>
            </w:rPr>
          </w:pPr>
          <w:r w:rsidRPr="00A417ED">
            <w:rPr>
              <w:b w:val="0"/>
              <w:bCs/>
              <w:sz w:val="16"/>
              <w:szCs w:val="16"/>
            </w:rPr>
            <w:t xml:space="preserve">Circulation Limited: </w:t>
          </w:r>
          <w:r w:rsidR="00D60ECA" w:rsidRPr="00D60ECA">
            <w:rPr>
              <w:b w:val="0"/>
              <w:bCs/>
              <w:sz w:val="16"/>
              <w:szCs w:val="16"/>
            </w:rPr>
            <w:t>Commercial</w:t>
          </w:r>
        </w:p>
      </w:tc>
      <w:tc>
        <w:tcPr>
          <w:tcW w:w="3307" w:type="dxa"/>
          <w:shd w:val="clear" w:color="auto" w:fill="FFFFFF" w:themeFill="background1"/>
          <w:tcMar>
            <w:left w:w="0" w:type="dxa"/>
            <w:right w:w="0" w:type="dxa"/>
          </w:tcMar>
        </w:tcPr>
        <w:p w14:paraId="215220B5" w14:textId="782664F2" w:rsidR="00795015" w:rsidRPr="00A417ED" w:rsidRDefault="00795015" w:rsidP="00A417ED">
          <w:pPr>
            <w:pStyle w:val="Footer"/>
            <w:jc w:val="center"/>
            <w:rPr>
              <w:b w:val="0"/>
              <w:bCs/>
              <w:sz w:val="16"/>
              <w:szCs w:val="16"/>
            </w:rPr>
          </w:pPr>
          <w:r w:rsidRPr="00A417ED">
            <w:rPr>
              <w:b w:val="0"/>
              <w:bCs/>
              <w:sz w:val="16"/>
              <w:szCs w:val="16"/>
            </w:rPr>
            <w:t xml:space="preserve">Version </w:t>
          </w:r>
          <w:r w:rsidR="0026185D">
            <w:rPr>
              <w:b w:val="0"/>
              <w:bCs/>
              <w:sz w:val="16"/>
              <w:szCs w:val="16"/>
            </w:rPr>
            <w:t>1.0</w:t>
          </w:r>
        </w:p>
      </w:tc>
      <w:tc>
        <w:tcPr>
          <w:tcW w:w="2742" w:type="dxa"/>
          <w:shd w:val="clear" w:color="auto" w:fill="FFFFFF" w:themeFill="background1"/>
          <w:tcMar>
            <w:left w:w="0" w:type="dxa"/>
            <w:right w:w="0" w:type="dxa"/>
          </w:tcMar>
        </w:tcPr>
        <w:p w14:paraId="66BD8F40" w14:textId="1B965482" w:rsidR="00795015" w:rsidRPr="00A417ED" w:rsidRDefault="0026185D" w:rsidP="00A417ED">
          <w:pPr>
            <w:pStyle w:val="Footer"/>
            <w:jc w:val="right"/>
            <w:rPr>
              <w:b w:val="0"/>
              <w:bCs/>
              <w:sz w:val="16"/>
              <w:szCs w:val="16"/>
            </w:rPr>
          </w:pPr>
          <w:r>
            <w:rPr>
              <w:b w:val="0"/>
              <w:bCs/>
              <w:sz w:val="16"/>
              <w:szCs w:val="16"/>
            </w:rPr>
            <w:t>December 2024</w:t>
          </w:r>
        </w:p>
      </w:tc>
    </w:tr>
  </w:tbl>
  <w:p w14:paraId="198A484F" w14:textId="77777777" w:rsidR="00795015" w:rsidRPr="002038B5" w:rsidRDefault="00795015" w:rsidP="00233EF0">
    <w:pPr>
      <w:rPr>
        <w:noProof/>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B13A0" w14:textId="77777777" w:rsidR="00EB74F2" w:rsidRDefault="00EB74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05C9E" w14:textId="77777777" w:rsidR="009B65CC" w:rsidRDefault="009B65CC" w:rsidP="00785FBA">
      <w:r>
        <w:separator/>
      </w:r>
    </w:p>
  </w:footnote>
  <w:footnote w:type="continuationSeparator" w:id="0">
    <w:p w14:paraId="41C9F546" w14:textId="77777777" w:rsidR="009B65CC" w:rsidRDefault="009B65CC" w:rsidP="00785FBA">
      <w:r>
        <w:continuationSeparator/>
      </w:r>
    </w:p>
  </w:footnote>
  <w:footnote w:type="continuationNotice" w:id="1">
    <w:p w14:paraId="779A6D77" w14:textId="77777777" w:rsidR="009B65CC" w:rsidRDefault="009B65C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7B013" w14:textId="129D2D31" w:rsidR="000F1FD4" w:rsidRDefault="00A75459" w:rsidP="00785FBA">
    <w:pPr>
      <w:pStyle w:val="Header"/>
    </w:pPr>
    <w:r>
      <w:rPr>
        <w:noProof/>
      </w:rPr>
      <w:drawing>
        <wp:anchor distT="0" distB="0" distL="114300" distR="114300" simplePos="0" relativeHeight="251658240" behindDoc="1" locked="0" layoutInCell="1" allowOverlap="1" wp14:anchorId="617AC3E5" wp14:editId="31A2414B">
          <wp:simplePos x="0" y="0"/>
          <wp:positionH relativeFrom="page">
            <wp:align>left</wp:align>
          </wp:positionH>
          <wp:positionV relativeFrom="paragraph">
            <wp:posOffset>-356870</wp:posOffset>
          </wp:positionV>
          <wp:extent cx="7559549" cy="10688400"/>
          <wp:effectExtent l="0" t="0" r="3810" b="0"/>
          <wp:wrapNone/>
          <wp:docPr id="405736620" name="Picture 405736620"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Background patter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549" cy="10688400"/>
                  </a:xfrm>
                  <a:prstGeom prst="rect">
                    <a:avLst/>
                  </a:prstGeom>
                  <a:noFill/>
                  <a:ln>
                    <a:noFill/>
                  </a:ln>
                </pic:spPr>
              </pic:pic>
            </a:graphicData>
          </a:graphic>
          <wp14:sizeRelH relativeFrom="page">
            <wp14:pctWidth>0</wp14:pctWidth>
          </wp14:sizeRelH>
          <wp14:sizeRelV relativeFrom="page">
            <wp14:pctHeight>0</wp14:pctHeight>
          </wp14:sizeRelV>
        </wp:anchor>
      </w:drawing>
    </w:r>
    <w:r w:rsidR="00517C4F">
      <w:rPr>
        <w:noProof/>
      </w:rPr>
      <w:drawing>
        <wp:anchor distT="0" distB="0" distL="114300" distR="114300" simplePos="0" relativeHeight="251658245" behindDoc="1" locked="0" layoutInCell="1" allowOverlap="1" wp14:anchorId="540C9BC7" wp14:editId="155686C6">
          <wp:simplePos x="0" y="0"/>
          <wp:positionH relativeFrom="margin">
            <wp:align>right</wp:align>
          </wp:positionH>
          <wp:positionV relativeFrom="margin">
            <wp:align>top</wp:align>
          </wp:positionV>
          <wp:extent cx="3048294" cy="1016098"/>
          <wp:effectExtent l="0" t="0" r="0" b="0"/>
          <wp:wrapNone/>
          <wp:docPr id="1963175166" name="Graphic 1963175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3048294" cy="1016098"/>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6FB8C" w14:textId="77777777" w:rsidR="00EB74F2" w:rsidRDefault="00EB74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E1C57" w14:textId="72B16A25" w:rsidR="00E4779D" w:rsidRPr="00DE4567" w:rsidRDefault="00C351BA" w:rsidP="00DE4567">
    <w:pPr>
      <w:pStyle w:val="Header"/>
    </w:pPr>
    <w:r>
      <w:rPr>
        <w:noProof/>
      </w:rPr>
      <w:drawing>
        <wp:anchor distT="0" distB="0" distL="114300" distR="114300" simplePos="0" relativeHeight="251658246" behindDoc="1" locked="0" layoutInCell="1" allowOverlap="1" wp14:anchorId="4938C74F" wp14:editId="1B420E3F">
          <wp:simplePos x="0" y="0"/>
          <wp:positionH relativeFrom="margin">
            <wp:posOffset>5157470</wp:posOffset>
          </wp:positionH>
          <wp:positionV relativeFrom="margin">
            <wp:posOffset>-530225</wp:posOffset>
          </wp:positionV>
          <wp:extent cx="1143000" cy="384048"/>
          <wp:effectExtent l="0" t="0" r="0" b="0"/>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43000" cy="384048"/>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E5771" w14:textId="77777777" w:rsidR="00EB74F2" w:rsidRDefault="00EB74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D547E"/>
    <w:multiLevelType w:val="hybridMultilevel"/>
    <w:tmpl w:val="ED764B7C"/>
    <w:lvl w:ilvl="0" w:tplc="6B62F2BE">
      <w:start w:val="1"/>
      <w:numFmt w:val="decimal"/>
      <w:pStyle w:val="NumberList"/>
      <w:lvlText w:val="%1."/>
      <w:lvlJc w:val="left"/>
      <w:pPr>
        <w:ind w:left="720" w:hanging="360"/>
      </w:pPr>
      <w:rPr>
        <w:rFonts w:ascii="Arial" w:hAnsi="Arial" w:hint="default"/>
        <w:color w:val="auto"/>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9F00D98"/>
    <w:multiLevelType w:val="hybridMultilevel"/>
    <w:tmpl w:val="75FE0F6E"/>
    <w:lvl w:ilvl="0" w:tplc="35044BF0">
      <w:start w:val="1"/>
      <w:numFmt w:val="bullet"/>
      <w:lvlText w:val="•"/>
      <w:lvlJc w:val="left"/>
      <w:pPr>
        <w:ind w:left="720" w:hanging="360"/>
      </w:pPr>
    </w:lvl>
    <w:lvl w:ilvl="1" w:tplc="CF988D6A">
      <w:numFmt w:val="decimal"/>
      <w:lvlText w:val=""/>
      <w:lvlJc w:val="left"/>
    </w:lvl>
    <w:lvl w:ilvl="2" w:tplc="82DE21A6">
      <w:numFmt w:val="decimal"/>
      <w:lvlText w:val=""/>
      <w:lvlJc w:val="left"/>
    </w:lvl>
    <w:lvl w:ilvl="3" w:tplc="4DE8550C">
      <w:numFmt w:val="decimal"/>
      <w:lvlText w:val=""/>
      <w:lvlJc w:val="left"/>
    </w:lvl>
    <w:lvl w:ilvl="4" w:tplc="297E3606">
      <w:numFmt w:val="decimal"/>
      <w:lvlText w:val=""/>
      <w:lvlJc w:val="left"/>
    </w:lvl>
    <w:lvl w:ilvl="5" w:tplc="076624CC">
      <w:numFmt w:val="decimal"/>
      <w:lvlText w:val=""/>
      <w:lvlJc w:val="left"/>
    </w:lvl>
    <w:lvl w:ilvl="6" w:tplc="2626C3C0">
      <w:numFmt w:val="decimal"/>
      <w:lvlText w:val=""/>
      <w:lvlJc w:val="left"/>
    </w:lvl>
    <w:lvl w:ilvl="7" w:tplc="44840F6E">
      <w:numFmt w:val="decimal"/>
      <w:lvlText w:val=""/>
      <w:lvlJc w:val="left"/>
    </w:lvl>
    <w:lvl w:ilvl="8" w:tplc="5F187ECC">
      <w:numFmt w:val="decimal"/>
      <w:lvlText w:val=""/>
      <w:lvlJc w:val="left"/>
    </w:lvl>
  </w:abstractNum>
  <w:abstractNum w:abstractNumId="2" w15:restartNumberingAfterBreak="0">
    <w:nsid w:val="388D417D"/>
    <w:multiLevelType w:val="hybridMultilevel"/>
    <w:tmpl w:val="2B908044"/>
    <w:lvl w:ilvl="0" w:tplc="4F24982C">
      <w:start w:val="1"/>
      <w:numFmt w:val="bullet"/>
      <w:pStyle w:val="Subsubbullet"/>
      <w:lvlText w:val=""/>
      <w:lvlJc w:val="left"/>
      <w:pPr>
        <w:ind w:left="1074" w:hanging="360"/>
      </w:pPr>
      <w:rPr>
        <w:rFonts w:ascii="Wingdings" w:hAnsi="Wingdings" w:hint="default"/>
        <w:color w:val="19105B" w:themeColor="background2"/>
        <w:sz w:val="22"/>
      </w:rPr>
    </w:lvl>
    <w:lvl w:ilvl="1" w:tplc="04090003" w:tentative="1">
      <w:start w:val="1"/>
      <w:numFmt w:val="bullet"/>
      <w:lvlText w:val="o"/>
      <w:lvlJc w:val="left"/>
      <w:pPr>
        <w:ind w:left="3090" w:hanging="360"/>
      </w:pPr>
      <w:rPr>
        <w:rFonts w:ascii="Courier New" w:hAnsi="Courier New" w:cs="Courier New" w:hint="default"/>
      </w:rPr>
    </w:lvl>
    <w:lvl w:ilvl="2" w:tplc="04090005" w:tentative="1">
      <w:start w:val="1"/>
      <w:numFmt w:val="bullet"/>
      <w:lvlText w:val=""/>
      <w:lvlJc w:val="left"/>
      <w:pPr>
        <w:ind w:left="3810" w:hanging="360"/>
      </w:pPr>
      <w:rPr>
        <w:rFonts w:ascii="Wingdings" w:hAnsi="Wingdings" w:hint="default"/>
      </w:rPr>
    </w:lvl>
    <w:lvl w:ilvl="3" w:tplc="04090001" w:tentative="1">
      <w:start w:val="1"/>
      <w:numFmt w:val="bullet"/>
      <w:lvlText w:val=""/>
      <w:lvlJc w:val="left"/>
      <w:pPr>
        <w:ind w:left="4530" w:hanging="360"/>
      </w:pPr>
      <w:rPr>
        <w:rFonts w:ascii="Symbol" w:hAnsi="Symbol" w:hint="default"/>
      </w:rPr>
    </w:lvl>
    <w:lvl w:ilvl="4" w:tplc="04090003" w:tentative="1">
      <w:start w:val="1"/>
      <w:numFmt w:val="bullet"/>
      <w:lvlText w:val="o"/>
      <w:lvlJc w:val="left"/>
      <w:pPr>
        <w:ind w:left="5250" w:hanging="360"/>
      </w:pPr>
      <w:rPr>
        <w:rFonts w:ascii="Courier New" w:hAnsi="Courier New" w:cs="Courier New" w:hint="default"/>
      </w:rPr>
    </w:lvl>
    <w:lvl w:ilvl="5" w:tplc="04090005" w:tentative="1">
      <w:start w:val="1"/>
      <w:numFmt w:val="bullet"/>
      <w:lvlText w:val=""/>
      <w:lvlJc w:val="left"/>
      <w:pPr>
        <w:ind w:left="5970" w:hanging="360"/>
      </w:pPr>
      <w:rPr>
        <w:rFonts w:ascii="Wingdings" w:hAnsi="Wingdings" w:hint="default"/>
      </w:rPr>
    </w:lvl>
    <w:lvl w:ilvl="6" w:tplc="04090001" w:tentative="1">
      <w:start w:val="1"/>
      <w:numFmt w:val="bullet"/>
      <w:lvlText w:val=""/>
      <w:lvlJc w:val="left"/>
      <w:pPr>
        <w:ind w:left="6690" w:hanging="360"/>
      </w:pPr>
      <w:rPr>
        <w:rFonts w:ascii="Symbol" w:hAnsi="Symbol" w:hint="default"/>
      </w:rPr>
    </w:lvl>
    <w:lvl w:ilvl="7" w:tplc="04090003" w:tentative="1">
      <w:start w:val="1"/>
      <w:numFmt w:val="bullet"/>
      <w:lvlText w:val="o"/>
      <w:lvlJc w:val="left"/>
      <w:pPr>
        <w:ind w:left="7410" w:hanging="360"/>
      </w:pPr>
      <w:rPr>
        <w:rFonts w:ascii="Courier New" w:hAnsi="Courier New" w:cs="Courier New" w:hint="default"/>
      </w:rPr>
    </w:lvl>
    <w:lvl w:ilvl="8" w:tplc="04090005" w:tentative="1">
      <w:start w:val="1"/>
      <w:numFmt w:val="bullet"/>
      <w:lvlText w:val=""/>
      <w:lvlJc w:val="left"/>
      <w:pPr>
        <w:ind w:left="8130" w:hanging="360"/>
      </w:pPr>
      <w:rPr>
        <w:rFonts w:ascii="Wingdings" w:hAnsi="Wingdings" w:hint="default"/>
      </w:rPr>
    </w:lvl>
  </w:abstractNum>
  <w:abstractNum w:abstractNumId="3" w15:restartNumberingAfterBreak="0">
    <w:nsid w:val="3A8B1E91"/>
    <w:multiLevelType w:val="hybridMultilevel"/>
    <w:tmpl w:val="BEE4D0D8"/>
    <w:lvl w:ilvl="0" w:tplc="DD34C4B6">
      <w:start w:val="1"/>
      <w:numFmt w:val="bullet"/>
      <w:pStyle w:val="ListParagraph"/>
      <w:lvlText w:val=""/>
      <w:lvlJc w:val="left"/>
      <w:pPr>
        <w:ind w:left="720" w:hanging="360"/>
      </w:pPr>
      <w:rPr>
        <w:rFonts w:ascii="Symbol" w:hAnsi="Symbol" w:hint="default"/>
        <w:color w:val="173845"/>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4A4192F"/>
    <w:multiLevelType w:val="hybridMultilevel"/>
    <w:tmpl w:val="AD82E62A"/>
    <w:lvl w:ilvl="0" w:tplc="69D229EA">
      <w:start w:val="1"/>
      <w:numFmt w:val="bullet"/>
      <w:pStyle w:val="SubBullet"/>
      <w:lvlText w:val="−"/>
      <w:lvlJc w:val="left"/>
      <w:pPr>
        <w:ind w:left="2448" w:hanging="360"/>
      </w:pPr>
      <w:rPr>
        <w:rFonts w:ascii="Arial" w:hAnsi="Arial" w:hint="default"/>
        <w:b w:val="0"/>
        <w:i w:val="0"/>
        <w:color w:val="19105B" w:themeColor="background2"/>
        <w:sz w:val="22"/>
      </w:rPr>
    </w:lvl>
    <w:lvl w:ilvl="1" w:tplc="08090003" w:tentative="1">
      <w:start w:val="1"/>
      <w:numFmt w:val="bullet"/>
      <w:lvlText w:val="o"/>
      <w:lvlJc w:val="left"/>
      <w:pPr>
        <w:ind w:left="3888" w:hanging="360"/>
      </w:pPr>
      <w:rPr>
        <w:rFonts w:ascii="Courier New" w:hAnsi="Courier New" w:cs="Courier New" w:hint="default"/>
      </w:rPr>
    </w:lvl>
    <w:lvl w:ilvl="2" w:tplc="08090005" w:tentative="1">
      <w:start w:val="1"/>
      <w:numFmt w:val="bullet"/>
      <w:lvlText w:val=""/>
      <w:lvlJc w:val="left"/>
      <w:pPr>
        <w:ind w:left="4608" w:hanging="360"/>
      </w:pPr>
      <w:rPr>
        <w:rFonts w:ascii="Wingdings" w:hAnsi="Wingdings" w:hint="default"/>
      </w:rPr>
    </w:lvl>
    <w:lvl w:ilvl="3" w:tplc="08090001" w:tentative="1">
      <w:start w:val="1"/>
      <w:numFmt w:val="bullet"/>
      <w:lvlText w:val=""/>
      <w:lvlJc w:val="left"/>
      <w:pPr>
        <w:ind w:left="5328" w:hanging="360"/>
      </w:pPr>
      <w:rPr>
        <w:rFonts w:ascii="Symbol" w:hAnsi="Symbol" w:hint="default"/>
      </w:rPr>
    </w:lvl>
    <w:lvl w:ilvl="4" w:tplc="08090003" w:tentative="1">
      <w:start w:val="1"/>
      <w:numFmt w:val="bullet"/>
      <w:lvlText w:val="o"/>
      <w:lvlJc w:val="left"/>
      <w:pPr>
        <w:ind w:left="6048" w:hanging="360"/>
      </w:pPr>
      <w:rPr>
        <w:rFonts w:ascii="Courier New" w:hAnsi="Courier New" w:cs="Courier New" w:hint="default"/>
      </w:rPr>
    </w:lvl>
    <w:lvl w:ilvl="5" w:tplc="08090005" w:tentative="1">
      <w:start w:val="1"/>
      <w:numFmt w:val="bullet"/>
      <w:lvlText w:val=""/>
      <w:lvlJc w:val="left"/>
      <w:pPr>
        <w:ind w:left="6768" w:hanging="360"/>
      </w:pPr>
      <w:rPr>
        <w:rFonts w:ascii="Wingdings" w:hAnsi="Wingdings" w:hint="default"/>
      </w:rPr>
    </w:lvl>
    <w:lvl w:ilvl="6" w:tplc="08090001" w:tentative="1">
      <w:start w:val="1"/>
      <w:numFmt w:val="bullet"/>
      <w:lvlText w:val=""/>
      <w:lvlJc w:val="left"/>
      <w:pPr>
        <w:ind w:left="7488" w:hanging="360"/>
      </w:pPr>
      <w:rPr>
        <w:rFonts w:ascii="Symbol" w:hAnsi="Symbol" w:hint="default"/>
      </w:rPr>
    </w:lvl>
    <w:lvl w:ilvl="7" w:tplc="08090003" w:tentative="1">
      <w:start w:val="1"/>
      <w:numFmt w:val="bullet"/>
      <w:lvlText w:val="o"/>
      <w:lvlJc w:val="left"/>
      <w:pPr>
        <w:ind w:left="8208" w:hanging="360"/>
      </w:pPr>
      <w:rPr>
        <w:rFonts w:ascii="Courier New" w:hAnsi="Courier New" w:cs="Courier New" w:hint="default"/>
      </w:rPr>
    </w:lvl>
    <w:lvl w:ilvl="8" w:tplc="08090005" w:tentative="1">
      <w:start w:val="1"/>
      <w:numFmt w:val="bullet"/>
      <w:lvlText w:val=""/>
      <w:lvlJc w:val="left"/>
      <w:pPr>
        <w:ind w:left="8928" w:hanging="360"/>
      </w:pPr>
      <w:rPr>
        <w:rFonts w:ascii="Wingdings" w:hAnsi="Wingdings" w:hint="default"/>
      </w:rPr>
    </w:lvl>
  </w:abstractNum>
  <w:abstractNum w:abstractNumId="5" w15:restartNumberingAfterBreak="0">
    <w:nsid w:val="49E77975"/>
    <w:multiLevelType w:val="hybridMultilevel"/>
    <w:tmpl w:val="A300D60C"/>
    <w:lvl w:ilvl="0" w:tplc="FFFFFFFF">
      <w:start w:val="1"/>
      <w:numFmt w:val="bullet"/>
      <w:lvlText w:val=""/>
      <w:lvlJc w:val="left"/>
      <w:pPr>
        <w:ind w:left="720" w:hanging="360"/>
      </w:pPr>
      <w:rPr>
        <w:rFonts w:ascii="Symbol" w:hAnsi="Symbol" w:hint="default"/>
        <w:b w:val="0"/>
        <w:i w:val="0"/>
        <w:color w:val="173845"/>
        <w:sz w:val="22"/>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50547388"/>
    <w:multiLevelType w:val="hybridMultilevel"/>
    <w:tmpl w:val="A0D46F28"/>
    <w:lvl w:ilvl="0" w:tplc="8B42CD5A">
      <w:start w:val="1"/>
      <w:numFmt w:val="decimal"/>
      <w:lvlText w:val="%1."/>
      <w:lvlJc w:val="left"/>
      <w:pPr>
        <w:ind w:left="720" w:hanging="360"/>
      </w:pPr>
      <w:rPr>
        <w:rFonts w:hint="default"/>
        <w:color w:val="19105B" w:themeColor="background2"/>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D0190E"/>
    <w:multiLevelType w:val="hybridMultilevel"/>
    <w:tmpl w:val="3196B9D8"/>
    <w:lvl w:ilvl="0" w:tplc="07E2A5BC">
      <w:start w:val="1"/>
      <w:numFmt w:val="lowerLetter"/>
      <w:pStyle w:val="AlphaBullet"/>
      <w:lvlText w:val="%1."/>
      <w:lvlJc w:val="left"/>
      <w:pPr>
        <w:ind w:left="720" w:hanging="360"/>
      </w:pPr>
      <w:rPr>
        <w:rFonts w:ascii="Arial" w:hAnsi="Arial" w:hint="default"/>
        <w:color w:val="auto"/>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B9C4C21"/>
    <w:multiLevelType w:val="hybridMultilevel"/>
    <w:tmpl w:val="75745238"/>
    <w:lvl w:ilvl="0" w:tplc="AF62CE7C">
      <w:start w:val="1"/>
      <w:numFmt w:val="bullet"/>
      <w:pStyle w:val="Bullet"/>
      <w:lvlText w:val="•"/>
      <w:lvlJc w:val="left"/>
      <w:pPr>
        <w:ind w:left="720" w:hanging="360"/>
      </w:pPr>
      <w:rPr>
        <w:rFonts w:ascii="Arial" w:hAnsi="Arial" w:hint="default"/>
        <w:b w:val="0"/>
        <w:i w:val="0"/>
        <w:caps w:val="0"/>
        <w:strike w:val="0"/>
        <w:dstrike w:val="0"/>
        <w:vanish w:val="0"/>
        <w:color w:val="19105B" w:themeColor="background2"/>
        <w:sz w:val="22"/>
        <w:vertAlign w:val="baseline"/>
      </w:rPr>
    </w:lvl>
    <w:lvl w:ilvl="1" w:tplc="04090003">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9" w15:restartNumberingAfterBreak="0">
    <w:nsid w:val="69F649FB"/>
    <w:multiLevelType w:val="hybridMultilevel"/>
    <w:tmpl w:val="4EBCF9B8"/>
    <w:lvl w:ilvl="0" w:tplc="A878B3FC">
      <w:start w:val="12"/>
      <w:numFmt w:val="decimal"/>
      <w:lvlText w:val="%1"/>
      <w:lvlJc w:val="left"/>
      <w:pPr>
        <w:ind w:left="720" w:hanging="360"/>
      </w:pPr>
      <w:rPr>
        <w:rFonts w:eastAsiaTheme="minorHAnsi" w:hint="default"/>
        <w:b/>
        <w:color w:val="FFC0D5" w:themeColor="hyperlink"/>
        <w:sz w:val="2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81497D"/>
    <w:multiLevelType w:val="multilevel"/>
    <w:tmpl w:val="D34CA2F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7DA27C86"/>
    <w:multiLevelType w:val="hybridMultilevel"/>
    <w:tmpl w:val="E7AE8C24"/>
    <w:lvl w:ilvl="0" w:tplc="BF56E3F2">
      <w:start w:val="1"/>
      <w:numFmt w:val="bullet"/>
      <w:lvlText w:val="●"/>
      <w:lvlJc w:val="left"/>
      <w:pPr>
        <w:ind w:left="720" w:hanging="360"/>
      </w:pPr>
      <w:rPr>
        <w:rFonts w:ascii="Arial" w:eastAsia="Arial" w:hAnsi="Arial" w:cs="Arial"/>
        <w:sz w:val="20"/>
        <w:szCs w:val="20"/>
      </w:rPr>
    </w:lvl>
    <w:lvl w:ilvl="1" w:tplc="6348304A">
      <w:start w:val="1"/>
      <w:numFmt w:val="bullet"/>
      <w:lvlText w:val="○"/>
      <w:lvlJc w:val="left"/>
      <w:pPr>
        <w:ind w:left="1080" w:hanging="360"/>
      </w:pPr>
      <w:rPr>
        <w:rFonts w:ascii="Arial" w:eastAsia="Arial" w:hAnsi="Arial" w:cs="Arial"/>
        <w:sz w:val="20"/>
        <w:szCs w:val="20"/>
      </w:rPr>
    </w:lvl>
    <w:lvl w:ilvl="2" w:tplc="16F2A3FE">
      <w:numFmt w:val="decimal"/>
      <w:lvlText w:val=""/>
      <w:lvlJc w:val="left"/>
    </w:lvl>
    <w:lvl w:ilvl="3" w:tplc="D68C6070">
      <w:numFmt w:val="decimal"/>
      <w:lvlText w:val=""/>
      <w:lvlJc w:val="left"/>
    </w:lvl>
    <w:lvl w:ilvl="4" w:tplc="128A9D90">
      <w:numFmt w:val="decimal"/>
      <w:lvlText w:val=""/>
      <w:lvlJc w:val="left"/>
    </w:lvl>
    <w:lvl w:ilvl="5" w:tplc="378A118C">
      <w:numFmt w:val="decimal"/>
      <w:lvlText w:val=""/>
      <w:lvlJc w:val="left"/>
    </w:lvl>
    <w:lvl w:ilvl="6" w:tplc="8DE8933A">
      <w:numFmt w:val="decimal"/>
      <w:lvlText w:val=""/>
      <w:lvlJc w:val="left"/>
    </w:lvl>
    <w:lvl w:ilvl="7" w:tplc="AFDE498E">
      <w:numFmt w:val="decimal"/>
      <w:lvlText w:val=""/>
      <w:lvlJc w:val="left"/>
    </w:lvl>
    <w:lvl w:ilvl="8" w:tplc="381603B6">
      <w:numFmt w:val="decimal"/>
      <w:lvlText w:val=""/>
      <w:lvlJc w:val="left"/>
    </w:lvl>
  </w:abstractNum>
  <w:abstractNum w:abstractNumId="12" w15:restartNumberingAfterBreak="0">
    <w:nsid w:val="7DD34D68"/>
    <w:multiLevelType w:val="multilevel"/>
    <w:tmpl w:val="B7BC5A0E"/>
    <w:lvl w:ilvl="0">
      <w:start w:val="1"/>
      <w:numFmt w:val="decimal"/>
      <w:pStyle w:val="Listnumber1"/>
      <w:lvlText w:val="%1."/>
      <w:lvlJc w:val="left"/>
      <w:pPr>
        <w:ind w:left="360" w:hanging="360"/>
      </w:pPr>
    </w:lvl>
    <w:lvl w:ilvl="1">
      <w:start w:val="1"/>
      <w:numFmt w:val="decimal"/>
      <w:pStyle w:val="ListNumber21"/>
      <w:lvlText w:val="%1.%2."/>
      <w:lvlJc w:val="left"/>
      <w:pPr>
        <w:ind w:left="792" w:hanging="432"/>
      </w:pPr>
    </w:lvl>
    <w:lvl w:ilvl="2">
      <w:start w:val="1"/>
      <w:numFmt w:val="decimal"/>
      <w:pStyle w:val="ListNumber31"/>
      <w:lvlText w:val="%1.%2.%3."/>
      <w:lvlJc w:val="left"/>
      <w:pPr>
        <w:ind w:left="1224" w:hanging="504"/>
      </w:pPr>
    </w:lvl>
    <w:lvl w:ilvl="3">
      <w:start w:val="1"/>
      <w:numFmt w:val="decimal"/>
      <w:pStyle w:val="ListNumber41"/>
      <w:lvlText w:val="%1.%2.%3.%4."/>
      <w:lvlJc w:val="left"/>
      <w:pPr>
        <w:ind w:left="1925"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21886581">
    <w:abstractNumId w:val="3"/>
  </w:num>
  <w:num w:numId="2" w16cid:durableId="977686675">
    <w:abstractNumId w:val="7"/>
  </w:num>
  <w:num w:numId="3" w16cid:durableId="1565067207">
    <w:abstractNumId w:val="0"/>
  </w:num>
  <w:num w:numId="4" w16cid:durableId="1016201243">
    <w:abstractNumId w:val="10"/>
  </w:num>
  <w:num w:numId="5" w16cid:durableId="1613438345">
    <w:abstractNumId w:val="12"/>
  </w:num>
  <w:num w:numId="6" w16cid:durableId="879129314">
    <w:abstractNumId w:val="8"/>
  </w:num>
  <w:num w:numId="7" w16cid:durableId="1826584658">
    <w:abstractNumId w:val="4"/>
  </w:num>
  <w:num w:numId="8" w16cid:durableId="1764375269">
    <w:abstractNumId w:val="2"/>
  </w:num>
  <w:num w:numId="9" w16cid:durableId="1808693688">
    <w:abstractNumId w:val="5"/>
  </w:num>
  <w:num w:numId="10" w16cid:durableId="646474864">
    <w:abstractNumId w:val="11"/>
    <w:lvlOverride w:ilvl="0">
      <w:startOverride w:val="1"/>
    </w:lvlOverride>
  </w:num>
  <w:num w:numId="11" w16cid:durableId="1283422251">
    <w:abstractNumId w:val="9"/>
  </w:num>
  <w:num w:numId="12" w16cid:durableId="1187257527">
    <w:abstractNumId w:val="6"/>
  </w:num>
  <w:num w:numId="13" w16cid:durableId="1686126422">
    <w:abstractNumId w:val="3"/>
  </w:num>
  <w:num w:numId="14" w16cid:durableId="1460221437">
    <w:abstractNumId w:val="1"/>
    <w:lvlOverride w:ilvl="0">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efaultTableStyle w:val="Style1"/>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8B5"/>
    <w:rsid w:val="000012C9"/>
    <w:rsid w:val="00003BC0"/>
    <w:rsid w:val="00006855"/>
    <w:rsid w:val="00010305"/>
    <w:rsid w:val="00013A16"/>
    <w:rsid w:val="000168DE"/>
    <w:rsid w:val="00017730"/>
    <w:rsid w:val="00017C58"/>
    <w:rsid w:val="0002310C"/>
    <w:rsid w:val="00024BDE"/>
    <w:rsid w:val="0002566D"/>
    <w:rsid w:val="00025D17"/>
    <w:rsid w:val="00026791"/>
    <w:rsid w:val="0002681B"/>
    <w:rsid w:val="00027996"/>
    <w:rsid w:val="00027B97"/>
    <w:rsid w:val="0003571F"/>
    <w:rsid w:val="000366A7"/>
    <w:rsid w:val="000373CE"/>
    <w:rsid w:val="00037D5A"/>
    <w:rsid w:val="00042CC6"/>
    <w:rsid w:val="0004582E"/>
    <w:rsid w:val="00046C2D"/>
    <w:rsid w:val="00047236"/>
    <w:rsid w:val="00050513"/>
    <w:rsid w:val="00050575"/>
    <w:rsid w:val="00051F56"/>
    <w:rsid w:val="000604B8"/>
    <w:rsid w:val="00061C4D"/>
    <w:rsid w:val="0006268A"/>
    <w:rsid w:val="000640E3"/>
    <w:rsid w:val="00066EFC"/>
    <w:rsid w:val="00067F90"/>
    <w:rsid w:val="000700B5"/>
    <w:rsid w:val="00072F2F"/>
    <w:rsid w:val="000742FD"/>
    <w:rsid w:val="00076DBE"/>
    <w:rsid w:val="00077254"/>
    <w:rsid w:val="00080D61"/>
    <w:rsid w:val="00081ABB"/>
    <w:rsid w:val="00083E6C"/>
    <w:rsid w:val="00086304"/>
    <w:rsid w:val="0009280F"/>
    <w:rsid w:val="00095ACC"/>
    <w:rsid w:val="00096B6D"/>
    <w:rsid w:val="00097209"/>
    <w:rsid w:val="00097933"/>
    <w:rsid w:val="000A0772"/>
    <w:rsid w:val="000A5C7C"/>
    <w:rsid w:val="000B1245"/>
    <w:rsid w:val="000B26A5"/>
    <w:rsid w:val="000B484B"/>
    <w:rsid w:val="000B4915"/>
    <w:rsid w:val="000B5738"/>
    <w:rsid w:val="000C1EE5"/>
    <w:rsid w:val="000C2E98"/>
    <w:rsid w:val="000C39FF"/>
    <w:rsid w:val="000C717F"/>
    <w:rsid w:val="000D560E"/>
    <w:rsid w:val="000D5FF5"/>
    <w:rsid w:val="000D6BDB"/>
    <w:rsid w:val="000D7673"/>
    <w:rsid w:val="000E09B2"/>
    <w:rsid w:val="000E1D9F"/>
    <w:rsid w:val="000E40E2"/>
    <w:rsid w:val="000E5195"/>
    <w:rsid w:val="000E7464"/>
    <w:rsid w:val="000F04DD"/>
    <w:rsid w:val="000F083F"/>
    <w:rsid w:val="000F0B93"/>
    <w:rsid w:val="000F1FD4"/>
    <w:rsid w:val="000F2492"/>
    <w:rsid w:val="000F314F"/>
    <w:rsid w:val="000F58A3"/>
    <w:rsid w:val="000F5EAD"/>
    <w:rsid w:val="0010036E"/>
    <w:rsid w:val="00100BC4"/>
    <w:rsid w:val="00100F7C"/>
    <w:rsid w:val="00100F8C"/>
    <w:rsid w:val="00101656"/>
    <w:rsid w:val="00107C32"/>
    <w:rsid w:val="00114DE6"/>
    <w:rsid w:val="001150A6"/>
    <w:rsid w:val="001172A0"/>
    <w:rsid w:val="00121E76"/>
    <w:rsid w:val="00121F8F"/>
    <w:rsid w:val="00122B19"/>
    <w:rsid w:val="00123158"/>
    <w:rsid w:val="0012392B"/>
    <w:rsid w:val="0012409A"/>
    <w:rsid w:val="00124F15"/>
    <w:rsid w:val="00125429"/>
    <w:rsid w:val="0012631D"/>
    <w:rsid w:val="00127342"/>
    <w:rsid w:val="001279C3"/>
    <w:rsid w:val="001329A7"/>
    <w:rsid w:val="00132FB5"/>
    <w:rsid w:val="00134080"/>
    <w:rsid w:val="0013463A"/>
    <w:rsid w:val="00136453"/>
    <w:rsid w:val="00136E32"/>
    <w:rsid w:val="00141494"/>
    <w:rsid w:val="001425E1"/>
    <w:rsid w:val="001450CF"/>
    <w:rsid w:val="0014604E"/>
    <w:rsid w:val="001473DB"/>
    <w:rsid w:val="00150257"/>
    <w:rsid w:val="00150C03"/>
    <w:rsid w:val="001510FC"/>
    <w:rsid w:val="001525AE"/>
    <w:rsid w:val="00153395"/>
    <w:rsid w:val="00157806"/>
    <w:rsid w:val="001601DD"/>
    <w:rsid w:val="00160303"/>
    <w:rsid w:val="00161CB3"/>
    <w:rsid w:val="00163AD2"/>
    <w:rsid w:val="001641E6"/>
    <w:rsid w:val="00170430"/>
    <w:rsid w:val="00171E1A"/>
    <w:rsid w:val="0017231B"/>
    <w:rsid w:val="00177428"/>
    <w:rsid w:val="00180899"/>
    <w:rsid w:val="00182314"/>
    <w:rsid w:val="00183A16"/>
    <w:rsid w:val="00187DB6"/>
    <w:rsid w:val="00192E53"/>
    <w:rsid w:val="00192FBF"/>
    <w:rsid w:val="00193D1A"/>
    <w:rsid w:val="00197B37"/>
    <w:rsid w:val="001A090A"/>
    <w:rsid w:val="001A12B5"/>
    <w:rsid w:val="001A1512"/>
    <w:rsid w:val="001A1E57"/>
    <w:rsid w:val="001A29C2"/>
    <w:rsid w:val="001A4912"/>
    <w:rsid w:val="001A6E47"/>
    <w:rsid w:val="001B411D"/>
    <w:rsid w:val="001B52D9"/>
    <w:rsid w:val="001C27FF"/>
    <w:rsid w:val="001C3E55"/>
    <w:rsid w:val="001C7182"/>
    <w:rsid w:val="001D0567"/>
    <w:rsid w:val="001D19D4"/>
    <w:rsid w:val="001D272B"/>
    <w:rsid w:val="001D615C"/>
    <w:rsid w:val="001D6B7C"/>
    <w:rsid w:val="001E1099"/>
    <w:rsid w:val="001E266D"/>
    <w:rsid w:val="001E34CD"/>
    <w:rsid w:val="001E366C"/>
    <w:rsid w:val="001E44B7"/>
    <w:rsid w:val="001E60EE"/>
    <w:rsid w:val="001F06B2"/>
    <w:rsid w:val="001F3068"/>
    <w:rsid w:val="001F32E4"/>
    <w:rsid w:val="001F3FB9"/>
    <w:rsid w:val="001F5829"/>
    <w:rsid w:val="001F680C"/>
    <w:rsid w:val="001F68F3"/>
    <w:rsid w:val="0020176B"/>
    <w:rsid w:val="00202225"/>
    <w:rsid w:val="002029B7"/>
    <w:rsid w:val="002038B5"/>
    <w:rsid w:val="0020549C"/>
    <w:rsid w:val="00206242"/>
    <w:rsid w:val="002066C1"/>
    <w:rsid w:val="00206FAA"/>
    <w:rsid w:val="0020724E"/>
    <w:rsid w:val="00207BE6"/>
    <w:rsid w:val="00207EAC"/>
    <w:rsid w:val="00211BC4"/>
    <w:rsid w:val="00211D96"/>
    <w:rsid w:val="00212116"/>
    <w:rsid w:val="00212B31"/>
    <w:rsid w:val="00213B62"/>
    <w:rsid w:val="00215649"/>
    <w:rsid w:val="00216FE0"/>
    <w:rsid w:val="00220802"/>
    <w:rsid w:val="00220817"/>
    <w:rsid w:val="00220BC4"/>
    <w:rsid w:val="002233E8"/>
    <w:rsid w:val="00223491"/>
    <w:rsid w:val="00223BED"/>
    <w:rsid w:val="0022451F"/>
    <w:rsid w:val="002252FE"/>
    <w:rsid w:val="00225EC8"/>
    <w:rsid w:val="00230D73"/>
    <w:rsid w:val="00230F3F"/>
    <w:rsid w:val="002312FF"/>
    <w:rsid w:val="002329F8"/>
    <w:rsid w:val="00233EF0"/>
    <w:rsid w:val="002340F4"/>
    <w:rsid w:val="00234F0D"/>
    <w:rsid w:val="002351A6"/>
    <w:rsid w:val="0023738D"/>
    <w:rsid w:val="00237870"/>
    <w:rsid w:val="00237F3A"/>
    <w:rsid w:val="00237FF9"/>
    <w:rsid w:val="002400E3"/>
    <w:rsid w:val="00240FEA"/>
    <w:rsid w:val="002420C4"/>
    <w:rsid w:val="00244056"/>
    <w:rsid w:val="002452C1"/>
    <w:rsid w:val="00245CB8"/>
    <w:rsid w:val="0024767D"/>
    <w:rsid w:val="002500FA"/>
    <w:rsid w:val="00253CED"/>
    <w:rsid w:val="002555C1"/>
    <w:rsid w:val="00260DB4"/>
    <w:rsid w:val="0026185D"/>
    <w:rsid w:val="00261EDD"/>
    <w:rsid w:val="002645D1"/>
    <w:rsid w:val="00264D04"/>
    <w:rsid w:val="00265090"/>
    <w:rsid w:val="00271415"/>
    <w:rsid w:val="00273FD2"/>
    <w:rsid w:val="0027405E"/>
    <w:rsid w:val="002750F8"/>
    <w:rsid w:val="002758BF"/>
    <w:rsid w:val="00275920"/>
    <w:rsid w:val="002805C3"/>
    <w:rsid w:val="00281AE8"/>
    <w:rsid w:val="002831C4"/>
    <w:rsid w:val="002833B3"/>
    <w:rsid w:val="00283494"/>
    <w:rsid w:val="00285449"/>
    <w:rsid w:val="00285BF4"/>
    <w:rsid w:val="00286612"/>
    <w:rsid w:val="00287920"/>
    <w:rsid w:val="002918C0"/>
    <w:rsid w:val="00291F77"/>
    <w:rsid w:val="0029361B"/>
    <w:rsid w:val="00294185"/>
    <w:rsid w:val="00294EFC"/>
    <w:rsid w:val="00295B00"/>
    <w:rsid w:val="00297A5E"/>
    <w:rsid w:val="002A00A7"/>
    <w:rsid w:val="002A022E"/>
    <w:rsid w:val="002A2490"/>
    <w:rsid w:val="002A2793"/>
    <w:rsid w:val="002A38F8"/>
    <w:rsid w:val="002A434E"/>
    <w:rsid w:val="002A45B4"/>
    <w:rsid w:val="002A581C"/>
    <w:rsid w:val="002A76B6"/>
    <w:rsid w:val="002A77DF"/>
    <w:rsid w:val="002B3B10"/>
    <w:rsid w:val="002B70A5"/>
    <w:rsid w:val="002B75D7"/>
    <w:rsid w:val="002C347A"/>
    <w:rsid w:val="002C3D87"/>
    <w:rsid w:val="002C4834"/>
    <w:rsid w:val="002D0AAE"/>
    <w:rsid w:val="002D26BC"/>
    <w:rsid w:val="002D2C0C"/>
    <w:rsid w:val="002D3272"/>
    <w:rsid w:val="002D40EA"/>
    <w:rsid w:val="002D585C"/>
    <w:rsid w:val="002D5EA8"/>
    <w:rsid w:val="002E4193"/>
    <w:rsid w:val="002E4A94"/>
    <w:rsid w:val="002F08D0"/>
    <w:rsid w:val="002F3145"/>
    <w:rsid w:val="002F4AE9"/>
    <w:rsid w:val="002F4CFB"/>
    <w:rsid w:val="002F5AF8"/>
    <w:rsid w:val="002F7D6C"/>
    <w:rsid w:val="003001D8"/>
    <w:rsid w:val="0030278A"/>
    <w:rsid w:val="00305DC9"/>
    <w:rsid w:val="00307849"/>
    <w:rsid w:val="00310E53"/>
    <w:rsid w:val="00311099"/>
    <w:rsid w:val="00312E03"/>
    <w:rsid w:val="00315CDF"/>
    <w:rsid w:val="00315CF3"/>
    <w:rsid w:val="003163D1"/>
    <w:rsid w:val="003178D8"/>
    <w:rsid w:val="00320013"/>
    <w:rsid w:val="003260A4"/>
    <w:rsid w:val="00326A32"/>
    <w:rsid w:val="00327244"/>
    <w:rsid w:val="00332D23"/>
    <w:rsid w:val="00334299"/>
    <w:rsid w:val="00337C4F"/>
    <w:rsid w:val="00341B86"/>
    <w:rsid w:val="00342FE7"/>
    <w:rsid w:val="00343C4B"/>
    <w:rsid w:val="00346BF1"/>
    <w:rsid w:val="00347635"/>
    <w:rsid w:val="00347F11"/>
    <w:rsid w:val="003511FC"/>
    <w:rsid w:val="00351DB1"/>
    <w:rsid w:val="00353346"/>
    <w:rsid w:val="00365DC1"/>
    <w:rsid w:val="0036609E"/>
    <w:rsid w:val="00367C1B"/>
    <w:rsid w:val="00371C98"/>
    <w:rsid w:val="00371E49"/>
    <w:rsid w:val="00372992"/>
    <w:rsid w:val="00373262"/>
    <w:rsid w:val="003738CC"/>
    <w:rsid w:val="00374548"/>
    <w:rsid w:val="00380790"/>
    <w:rsid w:val="00380AAA"/>
    <w:rsid w:val="0038191A"/>
    <w:rsid w:val="00381B38"/>
    <w:rsid w:val="00382D4F"/>
    <w:rsid w:val="00385ADF"/>
    <w:rsid w:val="003869E9"/>
    <w:rsid w:val="00393F8B"/>
    <w:rsid w:val="00395D9A"/>
    <w:rsid w:val="003A1908"/>
    <w:rsid w:val="003A2649"/>
    <w:rsid w:val="003B05F7"/>
    <w:rsid w:val="003B0F21"/>
    <w:rsid w:val="003B178D"/>
    <w:rsid w:val="003B669D"/>
    <w:rsid w:val="003B68B7"/>
    <w:rsid w:val="003B779A"/>
    <w:rsid w:val="003C016D"/>
    <w:rsid w:val="003C39D8"/>
    <w:rsid w:val="003C3EBB"/>
    <w:rsid w:val="003C703E"/>
    <w:rsid w:val="003C76D1"/>
    <w:rsid w:val="003C7725"/>
    <w:rsid w:val="003C7A74"/>
    <w:rsid w:val="003D2B2C"/>
    <w:rsid w:val="003D2CB5"/>
    <w:rsid w:val="003D3152"/>
    <w:rsid w:val="003D5929"/>
    <w:rsid w:val="003E0A73"/>
    <w:rsid w:val="003E2C14"/>
    <w:rsid w:val="003E4D46"/>
    <w:rsid w:val="003E5456"/>
    <w:rsid w:val="003E594A"/>
    <w:rsid w:val="003F05B7"/>
    <w:rsid w:val="003F15C8"/>
    <w:rsid w:val="003F47A0"/>
    <w:rsid w:val="003F717C"/>
    <w:rsid w:val="004008D2"/>
    <w:rsid w:val="00401971"/>
    <w:rsid w:val="00401BA7"/>
    <w:rsid w:val="004025AC"/>
    <w:rsid w:val="00403A5A"/>
    <w:rsid w:val="004045D2"/>
    <w:rsid w:val="00404BFB"/>
    <w:rsid w:val="00406D9D"/>
    <w:rsid w:val="0040771A"/>
    <w:rsid w:val="00410008"/>
    <w:rsid w:val="00411F6B"/>
    <w:rsid w:val="00411F86"/>
    <w:rsid w:val="00412166"/>
    <w:rsid w:val="00413698"/>
    <w:rsid w:val="004147A2"/>
    <w:rsid w:val="0041663A"/>
    <w:rsid w:val="0041671E"/>
    <w:rsid w:val="004173A3"/>
    <w:rsid w:val="004237BA"/>
    <w:rsid w:val="00423FA0"/>
    <w:rsid w:val="00424758"/>
    <w:rsid w:val="00425B14"/>
    <w:rsid w:val="00426089"/>
    <w:rsid w:val="004308F0"/>
    <w:rsid w:val="00430B86"/>
    <w:rsid w:val="004328DF"/>
    <w:rsid w:val="004328E8"/>
    <w:rsid w:val="00432EC0"/>
    <w:rsid w:val="00435B51"/>
    <w:rsid w:val="004365CD"/>
    <w:rsid w:val="0044104B"/>
    <w:rsid w:val="00441CC7"/>
    <w:rsid w:val="00444DCC"/>
    <w:rsid w:val="00445DBB"/>
    <w:rsid w:val="00450993"/>
    <w:rsid w:val="0045168E"/>
    <w:rsid w:val="004524C0"/>
    <w:rsid w:val="004532AA"/>
    <w:rsid w:val="004573D3"/>
    <w:rsid w:val="00457CA9"/>
    <w:rsid w:val="00457F53"/>
    <w:rsid w:val="00464231"/>
    <w:rsid w:val="00464307"/>
    <w:rsid w:val="00465939"/>
    <w:rsid w:val="00467540"/>
    <w:rsid w:val="00470226"/>
    <w:rsid w:val="00474786"/>
    <w:rsid w:val="00476B1E"/>
    <w:rsid w:val="00477612"/>
    <w:rsid w:val="004807BB"/>
    <w:rsid w:val="0048440A"/>
    <w:rsid w:val="00485DDA"/>
    <w:rsid w:val="00491757"/>
    <w:rsid w:val="00492997"/>
    <w:rsid w:val="00492C4F"/>
    <w:rsid w:val="00493814"/>
    <w:rsid w:val="00493BA4"/>
    <w:rsid w:val="00494905"/>
    <w:rsid w:val="004949A7"/>
    <w:rsid w:val="004955FF"/>
    <w:rsid w:val="00496B91"/>
    <w:rsid w:val="004A2B47"/>
    <w:rsid w:val="004A2C93"/>
    <w:rsid w:val="004A50E9"/>
    <w:rsid w:val="004A62FB"/>
    <w:rsid w:val="004A6A86"/>
    <w:rsid w:val="004B029B"/>
    <w:rsid w:val="004B15D7"/>
    <w:rsid w:val="004B1B49"/>
    <w:rsid w:val="004B2365"/>
    <w:rsid w:val="004B247A"/>
    <w:rsid w:val="004B2D1D"/>
    <w:rsid w:val="004B324B"/>
    <w:rsid w:val="004B43A2"/>
    <w:rsid w:val="004B4A06"/>
    <w:rsid w:val="004B54A9"/>
    <w:rsid w:val="004B697D"/>
    <w:rsid w:val="004B7C7F"/>
    <w:rsid w:val="004C030F"/>
    <w:rsid w:val="004C03F5"/>
    <w:rsid w:val="004C452D"/>
    <w:rsid w:val="004C60B6"/>
    <w:rsid w:val="004C70E8"/>
    <w:rsid w:val="004C7205"/>
    <w:rsid w:val="004C76A2"/>
    <w:rsid w:val="004D1C3E"/>
    <w:rsid w:val="004D4F7F"/>
    <w:rsid w:val="004E052D"/>
    <w:rsid w:val="004E193A"/>
    <w:rsid w:val="004E292A"/>
    <w:rsid w:val="004E325F"/>
    <w:rsid w:val="004E3C20"/>
    <w:rsid w:val="004F0167"/>
    <w:rsid w:val="004F119E"/>
    <w:rsid w:val="004F209D"/>
    <w:rsid w:val="004F2E08"/>
    <w:rsid w:val="004F2E4D"/>
    <w:rsid w:val="004F3AF4"/>
    <w:rsid w:val="004F3B29"/>
    <w:rsid w:val="0050374C"/>
    <w:rsid w:val="005038F1"/>
    <w:rsid w:val="005043EF"/>
    <w:rsid w:val="00504CA9"/>
    <w:rsid w:val="0050742D"/>
    <w:rsid w:val="005079F6"/>
    <w:rsid w:val="00510A6E"/>
    <w:rsid w:val="00510ABE"/>
    <w:rsid w:val="0051110E"/>
    <w:rsid w:val="005126F2"/>
    <w:rsid w:val="00515E27"/>
    <w:rsid w:val="00517C4F"/>
    <w:rsid w:val="00523CDB"/>
    <w:rsid w:val="00526E4C"/>
    <w:rsid w:val="0053038D"/>
    <w:rsid w:val="00530BB4"/>
    <w:rsid w:val="00530FCE"/>
    <w:rsid w:val="00532D12"/>
    <w:rsid w:val="0053432F"/>
    <w:rsid w:val="005343BE"/>
    <w:rsid w:val="0053505C"/>
    <w:rsid w:val="005362EE"/>
    <w:rsid w:val="00536653"/>
    <w:rsid w:val="00537E14"/>
    <w:rsid w:val="00540487"/>
    <w:rsid w:val="005406F8"/>
    <w:rsid w:val="00541DE9"/>
    <w:rsid w:val="00550404"/>
    <w:rsid w:val="0055088B"/>
    <w:rsid w:val="00551138"/>
    <w:rsid w:val="00551204"/>
    <w:rsid w:val="00551934"/>
    <w:rsid w:val="005537DF"/>
    <w:rsid w:val="0055472F"/>
    <w:rsid w:val="00554B60"/>
    <w:rsid w:val="00560151"/>
    <w:rsid w:val="00561FAD"/>
    <w:rsid w:val="00562621"/>
    <w:rsid w:val="005728E7"/>
    <w:rsid w:val="00573650"/>
    <w:rsid w:val="005742E9"/>
    <w:rsid w:val="00583512"/>
    <w:rsid w:val="005837FD"/>
    <w:rsid w:val="00585DB5"/>
    <w:rsid w:val="00586673"/>
    <w:rsid w:val="00586C3D"/>
    <w:rsid w:val="005917C5"/>
    <w:rsid w:val="0059377F"/>
    <w:rsid w:val="00593D70"/>
    <w:rsid w:val="0059781A"/>
    <w:rsid w:val="00597A8B"/>
    <w:rsid w:val="005A0FC4"/>
    <w:rsid w:val="005A3877"/>
    <w:rsid w:val="005A688D"/>
    <w:rsid w:val="005B177E"/>
    <w:rsid w:val="005B2F19"/>
    <w:rsid w:val="005B378F"/>
    <w:rsid w:val="005B3CAF"/>
    <w:rsid w:val="005B43C1"/>
    <w:rsid w:val="005B4899"/>
    <w:rsid w:val="005B5B86"/>
    <w:rsid w:val="005B6B21"/>
    <w:rsid w:val="005B6EE9"/>
    <w:rsid w:val="005C3060"/>
    <w:rsid w:val="005C3B68"/>
    <w:rsid w:val="005C726C"/>
    <w:rsid w:val="005C7B4C"/>
    <w:rsid w:val="005D1E8D"/>
    <w:rsid w:val="005D35CA"/>
    <w:rsid w:val="005D3D43"/>
    <w:rsid w:val="005D5AFE"/>
    <w:rsid w:val="005D63E7"/>
    <w:rsid w:val="005E11CB"/>
    <w:rsid w:val="005E4F6E"/>
    <w:rsid w:val="005F04C1"/>
    <w:rsid w:val="005F11AE"/>
    <w:rsid w:val="005F1729"/>
    <w:rsid w:val="005F1EEB"/>
    <w:rsid w:val="005F35C4"/>
    <w:rsid w:val="005F3777"/>
    <w:rsid w:val="005F60C3"/>
    <w:rsid w:val="005F61A3"/>
    <w:rsid w:val="005F61B7"/>
    <w:rsid w:val="005F6665"/>
    <w:rsid w:val="005F698A"/>
    <w:rsid w:val="0060633B"/>
    <w:rsid w:val="00607DD7"/>
    <w:rsid w:val="0061085F"/>
    <w:rsid w:val="00611F92"/>
    <w:rsid w:val="00613CD2"/>
    <w:rsid w:val="006152E2"/>
    <w:rsid w:val="00615D09"/>
    <w:rsid w:val="00616256"/>
    <w:rsid w:val="006163AB"/>
    <w:rsid w:val="00621334"/>
    <w:rsid w:val="006216AD"/>
    <w:rsid w:val="0062228E"/>
    <w:rsid w:val="00626769"/>
    <w:rsid w:val="0062793B"/>
    <w:rsid w:val="00630361"/>
    <w:rsid w:val="00631A4D"/>
    <w:rsid w:val="0063254B"/>
    <w:rsid w:val="006329AB"/>
    <w:rsid w:val="00632E2D"/>
    <w:rsid w:val="00632F28"/>
    <w:rsid w:val="006332A6"/>
    <w:rsid w:val="006359C6"/>
    <w:rsid w:val="0063665E"/>
    <w:rsid w:val="006400BD"/>
    <w:rsid w:val="00641A00"/>
    <w:rsid w:val="00641AE7"/>
    <w:rsid w:val="00642395"/>
    <w:rsid w:val="0064444E"/>
    <w:rsid w:val="00644667"/>
    <w:rsid w:val="006477F5"/>
    <w:rsid w:val="00652E4B"/>
    <w:rsid w:val="00653508"/>
    <w:rsid w:val="00653F75"/>
    <w:rsid w:val="00655643"/>
    <w:rsid w:val="00655876"/>
    <w:rsid w:val="00655FD2"/>
    <w:rsid w:val="006579A0"/>
    <w:rsid w:val="006603D6"/>
    <w:rsid w:val="006636B9"/>
    <w:rsid w:val="00670580"/>
    <w:rsid w:val="00671888"/>
    <w:rsid w:val="00673FE6"/>
    <w:rsid w:val="00674ECA"/>
    <w:rsid w:val="00680CF5"/>
    <w:rsid w:val="00682C37"/>
    <w:rsid w:val="0068337C"/>
    <w:rsid w:val="006835A1"/>
    <w:rsid w:val="0068496D"/>
    <w:rsid w:val="0068594B"/>
    <w:rsid w:val="006873A1"/>
    <w:rsid w:val="00687480"/>
    <w:rsid w:val="006874B0"/>
    <w:rsid w:val="0069079D"/>
    <w:rsid w:val="00690F24"/>
    <w:rsid w:val="00692208"/>
    <w:rsid w:val="00694B0E"/>
    <w:rsid w:val="006956E4"/>
    <w:rsid w:val="00695955"/>
    <w:rsid w:val="006A14C1"/>
    <w:rsid w:val="006A3075"/>
    <w:rsid w:val="006A79BF"/>
    <w:rsid w:val="006B1907"/>
    <w:rsid w:val="006B762B"/>
    <w:rsid w:val="006C1C0E"/>
    <w:rsid w:val="006C2574"/>
    <w:rsid w:val="006C26FD"/>
    <w:rsid w:val="006C2DD4"/>
    <w:rsid w:val="006C4341"/>
    <w:rsid w:val="006C584A"/>
    <w:rsid w:val="006C73A3"/>
    <w:rsid w:val="006D0DD9"/>
    <w:rsid w:val="006D1757"/>
    <w:rsid w:val="006D22AE"/>
    <w:rsid w:val="006D309F"/>
    <w:rsid w:val="006D38CD"/>
    <w:rsid w:val="006D3CD0"/>
    <w:rsid w:val="006D6010"/>
    <w:rsid w:val="006E0297"/>
    <w:rsid w:val="006E29B0"/>
    <w:rsid w:val="006E2CBF"/>
    <w:rsid w:val="006E31DE"/>
    <w:rsid w:val="006E3935"/>
    <w:rsid w:val="006E3FCF"/>
    <w:rsid w:val="006E5880"/>
    <w:rsid w:val="006E6918"/>
    <w:rsid w:val="006F0311"/>
    <w:rsid w:val="006F06D6"/>
    <w:rsid w:val="006F1E11"/>
    <w:rsid w:val="006F3F2F"/>
    <w:rsid w:val="006F791C"/>
    <w:rsid w:val="00700117"/>
    <w:rsid w:val="00700C9A"/>
    <w:rsid w:val="00703C6D"/>
    <w:rsid w:val="00703F6A"/>
    <w:rsid w:val="0070406E"/>
    <w:rsid w:val="00704F7B"/>
    <w:rsid w:val="00706FE7"/>
    <w:rsid w:val="00710609"/>
    <w:rsid w:val="00711350"/>
    <w:rsid w:val="00713B1F"/>
    <w:rsid w:val="00713DFD"/>
    <w:rsid w:val="00717B70"/>
    <w:rsid w:val="00721016"/>
    <w:rsid w:val="007211FD"/>
    <w:rsid w:val="00722418"/>
    <w:rsid w:val="007228B6"/>
    <w:rsid w:val="00723694"/>
    <w:rsid w:val="00724825"/>
    <w:rsid w:val="00725A0E"/>
    <w:rsid w:val="00726697"/>
    <w:rsid w:val="0072773A"/>
    <w:rsid w:val="00727873"/>
    <w:rsid w:val="0073205D"/>
    <w:rsid w:val="00732FA9"/>
    <w:rsid w:val="00733B9A"/>
    <w:rsid w:val="007363D2"/>
    <w:rsid w:val="007365C8"/>
    <w:rsid w:val="00737D9E"/>
    <w:rsid w:val="007416E0"/>
    <w:rsid w:val="00742CF5"/>
    <w:rsid w:val="00743413"/>
    <w:rsid w:val="00745A61"/>
    <w:rsid w:val="007467D5"/>
    <w:rsid w:val="00750195"/>
    <w:rsid w:val="00750F67"/>
    <w:rsid w:val="00751E08"/>
    <w:rsid w:val="007538C7"/>
    <w:rsid w:val="0075557A"/>
    <w:rsid w:val="00756CED"/>
    <w:rsid w:val="00757102"/>
    <w:rsid w:val="0076060E"/>
    <w:rsid w:val="00760B9C"/>
    <w:rsid w:val="00760CC7"/>
    <w:rsid w:val="00761323"/>
    <w:rsid w:val="0076144D"/>
    <w:rsid w:val="007614E7"/>
    <w:rsid w:val="00761DAC"/>
    <w:rsid w:val="00763310"/>
    <w:rsid w:val="007635FC"/>
    <w:rsid w:val="00765226"/>
    <w:rsid w:val="007657BE"/>
    <w:rsid w:val="0076643B"/>
    <w:rsid w:val="0076671F"/>
    <w:rsid w:val="00767E94"/>
    <w:rsid w:val="007705E0"/>
    <w:rsid w:val="00770715"/>
    <w:rsid w:val="00771FF9"/>
    <w:rsid w:val="00772F53"/>
    <w:rsid w:val="00774899"/>
    <w:rsid w:val="00774B5B"/>
    <w:rsid w:val="00774D50"/>
    <w:rsid w:val="007759C5"/>
    <w:rsid w:val="00776829"/>
    <w:rsid w:val="007803A1"/>
    <w:rsid w:val="0078080D"/>
    <w:rsid w:val="007825D4"/>
    <w:rsid w:val="007839CB"/>
    <w:rsid w:val="00785275"/>
    <w:rsid w:val="00785FBA"/>
    <w:rsid w:val="007876D9"/>
    <w:rsid w:val="00787F39"/>
    <w:rsid w:val="00790AA7"/>
    <w:rsid w:val="00792538"/>
    <w:rsid w:val="00793A0C"/>
    <w:rsid w:val="00795015"/>
    <w:rsid w:val="00795244"/>
    <w:rsid w:val="007A2137"/>
    <w:rsid w:val="007B0B0C"/>
    <w:rsid w:val="007B3B09"/>
    <w:rsid w:val="007B3E84"/>
    <w:rsid w:val="007C0309"/>
    <w:rsid w:val="007C05B7"/>
    <w:rsid w:val="007C0A53"/>
    <w:rsid w:val="007C0F56"/>
    <w:rsid w:val="007C1312"/>
    <w:rsid w:val="007C2304"/>
    <w:rsid w:val="007C2358"/>
    <w:rsid w:val="007C2F92"/>
    <w:rsid w:val="007C5B23"/>
    <w:rsid w:val="007C6489"/>
    <w:rsid w:val="007C64BB"/>
    <w:rsid w:val="007C6580"/>
    <w:rsid w:val="007C6A62"/>
    <w:rsid w:val="007D3992"/>
    <w:rsid w:val="007D3A3A"/>
    <w:rsid w:val="007D4278"/>
    <w:rsid w:val="007E0DF3"/>
    <w:rsid w:val="007E127D"/>
    <w:rsid w:val="007E1D09"/>
    <w:rsid w:val="007E3114"/>
    <w:rsid w:val="007E3D4B"/>
    <w:rsid w:val="007E3F3A"/>
    <w:rsid w:val="007E5FC8"/>
    <w:rsid w:val="007E74B3"/>
    <w:rsid w:val="007E7A33"/>
    <w:rsid w:val="007F288D"/>
    <w:rsid w:val="007F471B"/>
    <w:rsid w:val="007F4D16"/>
    <w:rsid w:val="007F5CFC"/>
    <w:rsid w:val="00803A9F"/>
    <w:rsid w:val="0081058F"/>
    <w:rsid w:val="00810889"/>
    <w:rsid w:val="00810F2A"/>
    <w:rsid w:val="00813899"/>
    <w:rsid w:val="00814FAB"/>
    <w:rsid w:val="00815393"/>
    <w:rsid w:val="00827009"/>
    <w:rsid w:val="00827D5C"/>
    <w:rsid w:val="008304DE"/>
    <w:rsid w:val="00831671"/>
    <w:rsid w:val="008323F4"/>
    <w:rsid w:val="008346A5"/>
    <w:rsid w:val="00836A0D"/>
    <w:rsid w:val="00837933"/>
    <w:rsid w:val="008406D2"/>
    <w:rsid w:val="008407A1"/>
    <w:rsid w:val="0084094A"/>
    <w:rsid w:val="00841196"/>
    <w:rsid w:val="0084148D"/>
    <w:rsid w:val="00842295"/>
    <w:rsid w:val="00842D24"/>
    <w:rsid w:val="00843ACD"/>
    <w:rsid w:val="00845383"/>
    <w:rsid w:val="008509F7"/>
    <w:rsid w:val="00852218"/>
    <w:rsid w:val="00852E3F"/>
    <w:rsid w:val="008544D8"/>
    <w:rsid w:val="00856206"/>
    <w:rsid w:val="00856F15"/>
    <w:rsid w:val="00856FEA"/>
    <w:rsid w:val="00860B3A"/>
    <w:rsid w:val="008612C3"/>
    <w:rsid w:val="00867944"/>
    <w:rsid w:val="00867CED"/>
    <w:rsid w:val="00870310"/>
    <w:rsid w:val="00870E3A"/>
    <w:rsid w:val="00877192"/>
    <w:rsid w:val="00881668"/>
    <w:rsid w:val="00881CC3"/>
    <w:rsid w:val="00885C86"/>
    <w:rsid w:val="00887876"/>
    <w:rsid w:val="00887EB8"/>
    <w:rsid w:val="00890299"/>
    <w:rsid w:val="008902AA"/>
    <w:rsid w:val="00893113"/>
    <w:rsid w:val="00893CB1"/>
    <w:rsid w:val="0089475A"/>
    <w:rsid w:val="008A2CC9"/>
    <w:rsid w:val="008A2F54"/>
    <w:rsid w:val="008B25C5"/>
    <w:rsid w:val="008B3AED"/>
    <w:rsid w:val="008B5490"/>
    <w:rsid w:val="008B5CDD"/>
    <w:rsid w:val="008B6F8A"/>
    <w:rsid w:val="008B731C"/>
    <w:rsid w:val="008B74AB"/>
    <w:rsid w:val="008B7559"/>
    <w:rsid w:val="008C1435"/>
    <w:rsid w:val="008C1E5F"/>
    <w:rsid w:val="008C1F8F"/>
    <w:rsid w:val="008C2EC7"/>
    <w:rsid w:val="008C66E7"/>
    <w:rsid w:val="008C7222"/>
    <w:rsid w:val="008C7C83"/>
    <w:rsid w:val="008D1FF0"/>
    <w:rsid w:val="008D2520"/>
    <w:rsid w:val="008D2689"/>
    <w:rsid w:val="008D32C3"/>
    <w:rsid w:val="008D3512"/>
    <w:rsid w:val="008D387D"/>
    <w:rsid w:val="008E0EFE"/>
    <w:rsid w:val="008E233B"/>
    <w:rsid w:val="008E3722"/>
    <w:rsid w:val="008E3810"/>
    <w:rsid w:val="008E464A"/>
    <w:rsid w:val="008E5578"/>
    <w:rsid w:val="008E711B"/>
    <w:rsid w:val="008F41F5"/>
    <w:rsid w:val="008F46E3"/>
    <w:rsid w:val="008F473E"/>
    <w:rsid w:val="008F4F8B"/>
    <w:rsid w:val="008F7263"/>
    <w:rsid w:val="00901E54"/>
    <w:rsid w:val="009026BC"/>
    <w:rsid w:val="00903460"/>
    <w:rsid w:val="00903EC4"/>
    <w:rsid w:val="00904A29"/>
    <w:rsid w:val="0090718F"/>
    <w:rsid w:val="00912456"/>
    <w:rsid w:val="009135B0"/>
    <w:rsid w:val="009140E0"/>
    <w:rsid w:val="00916AC8"/>
    <w:rsid w:val="00917539"/>
    <w:rsid w:val="00920C82"/>
    <w:rsid w:val="0092240F"/>
    <w:rsid w:val="00922833"/>
    <w:rsid w:val="00927BBF"/>
    <w:rsid w:val="00933984"/>
    <w:rsid w:val="00934625"/>
    <w:rsid w:val="009347B0"/>
    <w:rsid w:val="0094017C"/>
    <w:rsid w:val="00941C80"/>
    <w:rsid w:val="009425FA"/>
    <w:rsid w:val="0094588E"/>
    <w:rsid w:val="00947FE9"/>
    <w:rsid w:val="0095249A"/>
    <w:rsid w:val="009537BC"/>
    <w:rsid w:val="00954797"/>
    <w:rsid w:val="009550BA"/>
    <w:rsid w:val="00956221"/>
    <w:rsid w:val="00956803"/>
    <w:rsid w:val="00956BD5"/>
    <w:rsid w:val="00964A39"/>
    <w:rsid w:val="00965642"/>
    <w:rsid w:val="00966EBD"/>
    <w:rsid w:val="00970A0B"/>
    <w:rsid w:val="00972C6E"/>
    <w:rsid w:val="0097461D"/>
    <w:rsid w:val="00980041"/>
    <w:rsid w:val="00981145"/>
    <w:rsid w:val="009822E6"/>
    <w:rsid w:val="00982A4C"/>
    <w:rsid w:val="00983689"/>
    <w:rsid w:val="00984375"/>
    <w:rsid w:val="00985AFB"/>
    <w:rsid w:val="00987BC9"/>
    <w:rsid w:val="00991C4E"/>
    <w:rsid w:val="00992197"/>
    <w:rsid w:val="00993002"/>
    <w:rsid w:val="00995DF8"/>
    <w:rsid w:val="009A125B"/>
    <w:rsid w:val="009A2643"/>
    <w:rsid w:val="009A2922"/>
    <w:rsid w:val="009A421B"/>
    <w:rsid w:val="009B3493"/>
    <w:rsid w:val="009B593F"/>
    <w:rsid w:val="009B65CC"/>
    <w:rsid w:val="009C0364"/>
    <w:rsid w:val="009C0D10"/>
    <w:rsid w:val="009C4BB2"/>
    <w:rsid w:val="009C4F59"/>
    <w:rsid w:val="009C6548"/>
    <w:rsid w:val="009C6610"/>
    <w:rsid w:val="009C7163"/>
    <w:rsid w:val="009D1D30"/>
    <w:rsid w:val="009E0601"/>
    <w:rsid w:val="009E1031"/>
    <w:rsid w:val="009E189C"/>
    <w:rsid w:val="009E1E84"/>
    <w:rsid w:val="009E254E"/>
    <w:rsid w:val="009E2A85"/>
    <w:rsid w:val="009E4195"/>
    <w:rsid w:val="009E45BC"/>
    <w:rsid w:val="009E4B38"/>
    <w:rsid w:val="009E4D25"/>
    <w:rsid w:val="009E5327"/>
    <w:rsid w:val="009E6A09"/>
    <w:rsid w:val="009E7118"/>
    <w:rsid w:val="009E7468"/>
    <w:rsid w:val="009F2D67"/>
    <w:rsid w:val="00A010D6"/>
    <w:rsid w:val="00A0263A"/>
    <w:rsid w:val="00A02C20"/>
    <w:rsid w:val="00A1002D"/>
    <w:rsid w:val="00A1015D"/>
    <w:rsid w:val="00A13436"/>
    <w:rsid w:val="00A13EAF"/>
    <w:rsid w:val="00A16754"/>
    <w:rsid w:val="00A16888"/>
    <w:rsid w:val="00A24DC9"/>
    <w:rsid w:val="00A25B29"/>
    <w:rsid w:val="00A264FD"/>
    <w:rsid w:val="00A32F42"/>
    <w:rsid w:val="00A35025"/>
    <w:rsid w:val="00A35333"/>
    <w:rsid w:val="00A40080"/>
    <w:rsid w:val="00A417ED"/>
    <w:rsid w:val="00A468C2"/>
    <w:rsid w:val="00A46A51"/>
    <w:rsid w:val="00A47CAB"/>
    <w:rsid w:val="00A51EF3"/>
    <w:rsid w:val="00A5650E"/>
    <w:rsid w:val="00A568E3"/>
    <w:rsid w:val="00A56D24"/>
    <w:rsid w:val="00A61B02"/>
    <w:rsid w:val="00A63062"/>
    <w:rsid w:val="00A633B5"/>
    <w:rsid w:val="00A638D8"/>
    <w:rsid w:val="00A6391B"/>
    <w:rsid w:val="00A6523B"/>
    <w:rsid w:val="00A654C9"/>
    <w:rsid w:val="00A6737F"/>
    <w:rsid w:val="00A676DB"/>
    <w:rsid w:val="00A67C7D"/>
    <w:rsid w:val="00A73DAA"/>
    <w:rsid w:val="00A750A4"/>
    <w:rsid w:val="00A75459"/>
    <w:rsid w:val="00A771F7"/>
    <w:rsid w:val="00A8032A"/>
    <w:rsid w:val="00A80491"/>
    <w:rsid w:val="00A82385"/>
    <w:rsid w:val="00A827AE"/>
    <w:rsid w:val="00A85D0F"/>
    <w:rsid w:val="00A915B8"/>
    <w:rsid w:val="00A91AAB"/>
    <w:rsid w:val="00A92742"/>
    <w:rsid w:val="00A94744"/>
    <w:rsid w:val="00A9515A"/>
    <w:rsid w:val="00A95BF1"/>
    <w:rsid w:val="00A95F40"/>
    <w:rsid w:val="00A967B3"/>
    <w:rsid w:val="00AA12EE"/>
    <w:rsid w:val="00AA1CCA"/>
    <w:rsid w:val="00AA40A9"/>
    <w:rsid w:val="00AA7A0B"/>
    <w:rsid w:val="00AB041C"/>
    <w:rsid w:val="00AB0459"/>
    <w:rsid w:val="00AB2B68"/>
    <w:rsid w:val="00AB332E"/>
    <w:rsid w:val="00AB43A6"/>
    <w:rsid w:val="00AB534F"/>
    <w:rsid w:val="00AB7A07"/>
    <w:rsid w:val="00AC2C00"/>
    <w:rsid w:val="00AC50DC"/>
    <w:rsid w:val="00AC5B60"/>
    <w:rsid w:val="00AD18A3"/>
    <w:rsid w:val="00AD1970"/>
    <w:rsid w:val="00AD2AA4"/>
    <w:rsid w:val="00AD2D4B"/>
    <w:rsid w:val="00AD7262"/>
    <w:rsid w:val="00AE0791"/>
    <w:rsid w:val="00AE5432"/>
    <w:rsid w:val="00AE721A"/>
    <w:rsid w:val="00AE72B9"/>
    <w:rsid w:val="00AF0B5D"/>
    <w:rsid w:val="00AF3574"/>
    <w:rsid w:val="00AF3D5C"/>
    <w:rsid w:val="00AF7324"/>
    <w:rsid w:val="00B024AB"/>
    <w:rsid w:val="00B02595"/>
    <w:rsid w:val="00B044B1"/>
    <w:rsid w:val="00B06105"/>
    <w:rsid w:val="00B06D73"/>
    <w:rsid w:val="00B106DC"/>
    <w:rsid w:val="00B11326"/>
    <w:rsid w:val="00B11381"/>
    <w:rsid w:val="00B126BA"/>
    <w:rsid w:val="00B14ACA"/>
    <w:rsid w:val="00B15A1D"/>
    <w:rsid w:val="00B15E0A"/>
    <w:rsid w:val="00B17571"/>
    <w:rsid w:val="00B17DAE"/>
    <w:rsid w:val="00B22416"/>
    <w:rsid w:val="00B24C90"/>
    <w:rsid w:val="00B31765"/>
    <w:rsid w:val="00B349DB"/>
    <w:rsid w:val="00B34D91"/>
    <w:rsid w:val="00B34E8B"/>
    <w:rsid w:val="00B40C93"/>
    <w:rsid w:val="00B42326"/>
    <w:rsid w:val="00B51273"/>
    <w:rsid w:val="00B52A95"/>
    <w:rsid w:val="00B53F85"/>
    <w:rsid w:val="00B55780"/>
    <w:rsid w:val="00B56358"/>
    <w:rsid w:val="00B572F6"/>
    <w:rsid w:val="00B602D6"/>
    <w:rsid w:val="00B60678"/>
    <w:rsid w:val="00B63F5B"/>
    <w:rsid w:val="00B64CBE"/>
    <w:rsid w:val="00B65E81"/>
    <w:rsid w:val="00B67496"/>
    <w:rsid w:val="00B73013"/>
    <w:rsid w:val="00B73927"/>
    <w:rsid w:val="00B77827"/>
    <w:rsid w:val="00B838D3"/>
    <w:rsid w:val="00B856E9"/>
    <w:rsid w:val="00B863B7"/>
    <w:rsid w:val="00B900BE"/>
    <w:rsid w:val="00B91E92"/>
    <w:rsid w:val="00B9365C"/>
    <w:rsid w:val="00B951E7"/>
    <w:rsid w:val="00B966D2"/>
    <w:rsid w:val="00B97F3A"/>
    <w:rsid w:val="00BA01DC"/>
    <w:rsid w:val="00BA2C30"/>
    <w:rsid w:val="00BB284D"/>
    <w:rsid w:val="00BB4709"/>
    <w:rsid w:val="00BB6FF3"/>
    <w:rsid w:val="00BB75F8"/>
    <w:rsid w:val="00BB78DB"/>
    <w:rsid w:val="00BB7D94"/>
    <w:rsid w:val="00BC3725"/>
    <w:rsid w:val="00BD1866"/>
    <w:rsid w:val="00BD26E3"/>
    <w:rsid w:val="00BD2C2D"/>
    <w:rsid w:val="00BD45CF"/>
    <w:rsid w:val="00BD5C1B"/>
    <w:rsid w:val="00BE1DDA"/>
    <w:rsid w:val="00BE219F"/>
    <w:rsid w:val="00BE5A91"/>
    <w:rsid w:val="00BE5EFD"/>
    <w:rsid w:val="00BE6887"/>
    <w:rsid w:val="00BE72EA"/>
    <w:rsid w:val="00BF4D39"/>
    <w:rsid w:val="00BF5606"/>
    <w:rsid w:val="00BF603A"/>
    <w:rsid w:val="00BF6B82"/>
    <w:rsid w:val="00BF7789"/>
    <w:rsid w:val="00C03651"/>
    <w:rsid w:val="00C03C03"/>
    <w:rsid w:val="00C05D19"/>
    <w:rsid w:val="00C06E34"/>
    <w:rsid w:val="00C10A8A"/>
    <w:rsid w:val="00C11972"/>
    <w:rsid w:val="00C13EEF"/>
    <w:rsid w:val="00C143C8"/>
    <w:rsid w:val="00C17FEC"/>
    <w:rsid w:val="00C211D4"/>
    <w:rsid w:val="00C23044"/>
    <w:rsid w:val="00C23603"/>
    <w:rsid w:val="00C30AD6"/>
    <w:rsid w:val="00C318E4"/>
    <w:rsid w:val="00C3276F"/>
    <w:rsid w:val="00C32C36"/>
    <w:rsid w:val="00C34AB3"/>
    <w:rsid w:val="00C351BA"/>
    <w:rsid w:val="00C36365"/>
    <w:rsid w:val="00C376D2"/>
    <w:rsid w:val="00C43806"/>
    <w:rsid w:val="00C451B3"/>
    <w:rsid w:val="00C46C09"/>
    <w:rsid w:val="00C4720D"/>
    <w:rsid w:val="00C514D5"/>
    <w:rsid w:val="00C5207F"/>
    <w:rsid w:val="00C52395"/>
    <w:rsid w:val="00C53BB2"/>
    <w:rsid w:val="00C54F14"/>
    <w:rsid w:val="00C55AF3"/>
    <w:rsid w:val="00C56986"/>
    <w:rsid w:val="00C56A19"/>
    <w:rsid w:val="00C56C93"/>
    <w:rsid w:val="00C56D03"/>
    <w:rsid w:val="00C570AB"/>
    <w:rsid w:val="00C57E41"/>
    <w:rsid w:val="00C64F09"/>
    <w:rsid w:val="00C66D71"/>
    <w:rsid w:val="00C678B8"/>
    <w:rsid w:val="00C71C9C"/>
    <w:rsid w:val="00C71D73"/>
    <w:rsid w:val="00C72D55"/>
    <w:rsid w:val="00C771EE"/>
    <w:rsid w:val="00C809E9"/>
    <w:rsid w:val="00C80B35"/>
    <w:rsid w:val="00C83B26"/>
    <w:rsid w:val="00C83D4A"/>
    <w:rsid w:val="00C84B44"/>
    <w:rsid w:val="00C87641"/>
    <w:rsid w:val="00C91C14"/>
    <w:rsid w:val="00C939F7"/>
    <w:rsid w:val="00C93AF5"/>
    <w:rsid w:val="00C93CF4"/>
    <w:rsid w:val="00CA11B7"/>
    <w:rsid w:val="00CA3BDD"/>
    <w:rsid w:val="00CA6055"/>
    <w:rsid w:val="00CA6AB8"/>
    <w:rsid w:val="00CB0041"/>
    <w:rsid w:val="00CB231F"/>
    <w:rsid w:val="00CB2DA3"/>
    <w:rsid w:val="00CB4265"/>
    <w:rsid w:val="00CB4E9D"/>
    <w:rsid w:val="00CB53BE"/>
    <w:rsid w:val="00CB5750"/>
    <w:rsid w:val="00CC04AE"/>
    <w:rsid w:val="00CC2824"/>
    <w:rsid w:val="00CC3CE3"/>
    <w:rsid w:val="00CC4050"/>
    <w:rsid w:val="00CC6317"/>
    <w:rsid w:val="00CD012C"/>
    <w:rsid w:val="00CD016D"/>
    <w:rsid w:val="00CD1F6F"/>
    <w:rsid w:val="00CD267D"/>
    <w:rsid w:val="00CD2DCD"/>
    <w:rsid w:val="00CD2E1C"/>
    <w:rsid w:val="00CE121E"/>
    <w:rsid w:val="00CE13FA"/>
    <w:rsid w:val="00CE16F1"/>
    <w:rsid w:val="00CE1AF1"/>
    <w:rsid w:val="00CE3E13"/>
    <w:rsid w:val="00CE6F1D"/>
    <w:rsid w:val="00CE7398"/>
    <w:rsid w:val="00CE7A6F"/>
    <w:rsid w:val="00CF0271"/>
    <w:rsid w:val="00CF0894"/>
    <w:rsid w:val="00CF54A8"/>
    <w:rsid w:val="00CF6290"/>
    <w:rsid w:val="00CF69AA"/>
    <w:rsid w:val="00CF6DA0"/>
    <w:rsid w:val="00CF7ABD"/>
    <w:rsid w:val="00CF7ED4"/>
    <w:rsid w:val="00D013D2"/>
    <w:rsid w:val="00D01FC1"/>
    <w:rsid w:val="00D02985"/>
    <w:rsid w:val="00D02D80"/>
    <w:rsid w:val="00D0455F"/>
    <w:rsid w:val="00D0552A"/>
    <w:rsid w:val="00D07EAB"/>
    <w:rsid w:val="00D11313"/>
    <w:rsid w:val="00D1146B"/>
    <w:rsid w:val="00D13059"/>
    <w:rsid w:val="00D1468B"/>
    <w:rsid w:val="00D15781"/>
    <w:rsid w:val="00D17366"/>
    <w:rsid w:val="00D23813"/>
    <w:rsid w:val="00D27964"/>
    <w:rsid w:val="00D36D33"/>
    <w:rsid w:val="00D40B8E"/>
    <w:rsid w:val="00D42A3C"/>
    <w:rsid w:val="00D52DBF"/>
    <w:rsid w:val="00D54DFB"/>
    <w:rsid w:val="00D556C4"/>
    <w:rsid w:val="00D60762"/>
    <w:rsid w:val="00D60ECA"/>
    <w:rsid w:val="00D6356F"/>
    <w:rsid w:val="00D6795A"/>
    <w:rsid w:val="00D67E20"/>
    <w:rsid w:val="00D72668"/>
    <w:rsid w:val="00D76592"/>
    <w:rsid w:val="00D7690D"/>
    <w:rsid w:val="00D77ED2"/>
    <w:rsid w:val="00D814C0"/>
    <w:rsid w:val="00D82C18"/>
    <w:rsid w:val="00D836D7"/>
    <w:rsid w:val="00D8449F"/>
    <w:rsid w:val="00D85E19"/>
    <w:rsid w:val="00D90B37"/>
    <w:rsid w:val="00D930C2"/>
    <w:rsid w:val="00D955B9"/>
    <w:rsid w:val="00D95FB1"/>
    <w:rsid w:val="00D96BF5"/>
    <w:rsid w:val="00DA191C"/>
    <w:rsid w:val="00DA194F"/>
    <w:rsid w:val="00DA1D53"/>
    <w:rsid w:val="00DA3D60"/>
    <w:rsid w:val="00DA6283"/>
    <w:rsid w:val="00DA6790"/>
    <w:rsid w:val="00DB02F5"/>
    <w:rsid w:val="00DB1749"/>
    <w:rsid w:val="00DB4C92"/>
    <w:rsid w:val="00DB56D3"/>
    <w:rsid w:val="00DB6B6C"/>
    <w:rsid w:val="00DB6FA9"/>
    <w:rsid w:val="00DB702D"/>
    <w:rsid w:val="00DC1D9E"/>
    <w:rsid w:val="00DC2713"/>
    <w:rsid w:val="00DC2DBB"/>
    <w:rsid w:val="00DC3CD4"/>
    <w:rsid w:val="00DC51DB"/>
    <w:rsid w:val="00DC6333"/>
    <w:rsid w:val="00DD12A3"/>
    <w:rsid w:val="00DD2CF9"/>
    <w:rsid w:val="00DD531A"/>
    <w:rsid w:val="00DE0317"/>
    <w:rsid w:val="00DE21B2"/>
    <w:rsid w:val="00DE4567"/>
    <w:rsid w:val="00DE458D"/>
    <w:rsid w:val="00DE56F2"/>
    <w:rsid w:val="00DE7C3D"/>
    <w:rsid w:val="00DF0C87"/>
    <w:rsid w:val="00DF1E6D"/>
    <w:rsid w:val="00DF2273"/>
    <w:rsid w:val="00DF46CE"/>
    <w:rsid w:val="00DF5B1D"/>
    <w:rsid w:val="00DF608F"/>
    <w:rsid w:val="00E00F6E"/>
    <w:rsid w:val="00E01694"/>
    <w:rsid w:val="00E016D9"/>
    <w:rsid w:val="00E030EF"/>
    <w:rsid w:val="00E03854"/>
    <w:rsid w:val="00E04266"/>
    <w:rsid w:val="00E04282"/>
    <w:rsid w:val="00E05CFE"/>
    <w:rsid w:val="00E07BE5"/>
    <w:rsid w:val="00E100C0"/>
    <w:rsid w:val="00E2070E"/>
    <w:rsid w:val="00E212BB"/>
    <w:rsid w:val="00E22CC7"/>
    <w:rsid w:val="00E23FBE"/>
    <w:rsid w:val="00E2551F"/>
    <w:rsid w:val="00E25FFB"/>
    <w:rsid w:val="00E2656D"/>
    <w:rsid w:val="00E279C3"/>
    <w:rsid w:val="00E31271"/>
    <w:rsid w:val="00E3230C"/>
    <w:rsid w:val="00E32A45"/>
    <w:rsid w:val="00E36B0D"/>
    <w:rsid w:val="00E3700E"/>
    <w:rsid w:val="00E37EFC"/>
    <w:rsid w:val="00E41085"/>
    <w:rsid w:val="00E45000"/>
    <w:rsid w:val="00E4534E"/>
    <w:rsid w:val="00E4779D"/>
    <w:rsid w:val="00E50BC7"/>
    <w:rsid w:val="00E52F1F"/>
    <w:rsid w:val="00E541AF"/>
    <w:rsid w:val="00E56977"/>
    <w:rsid w:val="00E56AED"/>
    <w:rsid w:val="00E6109C"/>
    <w:rsid w:val="00E61C42"/>
    <w:rsid w:val="00E63F8D"/>
    <w:rsid w:val="00E64AD3"/>
    <w:rsid w:val="00E717DE"/>
    <w:rsid w:val="00E722C0"/>
    <w:rsid w:val="00E72A6F"/>
    <w:rsid w:val="00E73E77"/>
    <w:rsid w:val="00E74985"/>
    <w:rsid w:val="00E749CA"/>
    <w:rsid w:val="00E752FA"/>
    <w:rsid w:val="00E755DC"/>
    <w:rsid w:val="00E76F1A"/>
    <w:rsid w:val="00E80540"/>
    <w:rsid w:val="00E8059D"/>
    <w:rsid w:val="00E814CB"/>
    <w:rsid w:val="00E8554E"/>
    <w:rsid w:val="00E873FA"/>
    <w:rsid w:val="00E87CAA"/>
    <w:rsid w:val="00E92B02"/>
    <w:rsid w:val="00E94B07"/>
    <w:rsid w:val="00EA0167"/>
    <w:rsid w:val="00EA1819"/>
    <w:rsid w:val="00EA1A43"/>
    <w:rsid w:val="00EA272B"/>
    <w:rsid w:val="00EA337B"/>
    <w:rsid w:val="00EA4034"/>
    <w:rsid w:val="00EA4364"/>
    <w:rsid w:val="00EA556D"/>
    <w:rsid w:val="00EA6294"/>
    <w:rsid w:val="00EB1652"/>
    <w:rsid w:val="00EB1ECE"/>
    <w:rsid w:val="00EB6870"/>
    <w:rsid w:val="00EB74F2"/>
    <w:rsid w:val="00EC1726"/>
    <w:rsid w:val="00EC3C1D"/>
    <w:rsid w:val="00EC468F"/>
    <w:rsid w:val="00ED2780"/>
    <w:rsid w:val="00ED2B44"/>
    <w:rsid w:val="00ED347E"/>
    <w:rsid w:val="00ED621E"/>
    <w:rsid w:val="00ED75A1"/>
    <w:rsid w:val="00ED7BC8"/>
    <w:rsid w:val="00EE2A5A"/>
    <w:rsid w:val="00EE5C06"/>
    <w:rsid w:val="00EE678C"/>
    <w:rsid w:val="00EE69AE"/>
    <w:rsid w:val="00EE6B10"/>
    <w:rsid w:val="00EE75F3"/>
    <w:rsid w:val="00EF091F"/>
    <w:rsid w:val="00EF23D7"/>
    <w:rsid w:val="00EF45B2"/>
    <w:rsid w:val="00EF5598"/>
    <w:rsid w:val="00EF72A6"/>
    <w:rsid w:val="00F01191"/>
    <w:rsid w:val="00F04431"/>
    <w:rsid w:val="00F04458"/>
    <w:rsid w:val="00F044A4"/>
    <w:rsid w:val="00F0527A"/>
    <w:rsid w:val="00F05398"/>
    <w:rsid w:val="00F06392"/>
    <w:rsid w:val="00F07693"/>
    <w:rsid w:val="00F10898"/>
    <w:rsid w:val="00F10CAA"/>
    <w:rsid w:val="00F11485"/>
    <w:rsid w:val="00F12323"/>
    <w:rsid w:val="00F12914"/>
    <w:rsid w:val="00F2155B"/>
    <w:rsid w:val="00F218BE"/>
    <w:rsid w:val="00F22350"/>
    <w:rsid w:val="00F2578A"/>
    <w:rsid w:val="00F30AE6"/>
    <w:rsid w:val="00F3105A"/>
    <w:rsid w:val="00F315FC"/>
    <w:rsid w:val="00F33399"/>
    <w:rsid w:val="00F34090"/>
    <w:rsid w:val="00F3682C"/>
    <w:rsid w:val="00F4140F"/>
    <w:rsid w:val="00F41B53"/>
    <w:rsid w:val="00F41F79"/>
    <w:rsid w:val="00F427DB"/>
    <w:rsid w:val="00F44DB4"/>
    <w:rsid w:val="00F45B97"/>
    <w:rsid w:val="00F45BD8"/>
    <w:rsid w:val="00F4655D"/>
    <w:rsid w:val="00F467CE"/>
    <w:rsid w:val="00F47093"/>
    <w:rsid w:val="00F5158A"/>
    <w:rsid w:val="00F529E0"/>
    <w:rsid w:val="00F5635B"/>
    <w:rsid w:val="00F564AA"/>
    <w:rsid w:val="00F56869"/>
    <w:rsid w:val="00F57871"/>
    <w:rsid w:val="00F61458"/>
    <w:rsid w:val="00F642E2"/>
    <w:rsid w:val="00F65950"/>
    <w:rsid w:val="00F66748"/>
    <w:rsid w:val="00F679B3"/>
    <w:rsid w:val="00F67E3F"/>
    <w:rsid w:val="00F701CB"/>
    <w:rsid w:val="00F705F0"/>
    <w:rsid w:val="00F71AAF"/>
    <w:rsid w:val="00F75009"/>
    <w:rsid w:val="00F75869"/>
    <w:rsid w:val="00F77E39"/>
    <w:rsid w:val="00F82C73"/>
    <w:rsid w:val="00F84F30"/>
    <w:rsid w:val="00F9122F"/>
    <w:rsid w:val="00F95EE3"/>
    <w:rsid w:val="00F96587"/>
    <w:rsid w:val="00F96763"/>
    <w:rsid w:val="00FA17D0"/>
    <w:rsid w:val="00FB031B"/>
    <w:rsid w:val="00FB0331"/>
    <w:rsid w:val="00FB0435"/>
    <w:rsid w:val="00FB149F"/>
    <w:rsid w:val="00FB19D0"/>
    <w:rsid w:val="00FB32C7"/>
    <w:rsid w:val="00FB5742"/>
    <w:rsid w:val="00FB6172"/>
    <w:rsid w:val="00FB6381"/>
    <w:rsid w:val="00FB77BB"/>
    <w:rsid w:val="00FC0B8E"/>
    <w:rsid w:val="00FC324A"/>
    <w:rsid w:val="00FC51DD"/>
    <w:rsid w:val="00FC711A"/>
    <w:rsid w:val="00FC73AA"/>
    <w:rsid w:val="00FD0411"/>
    <w:rsid w:val="00FD18DB"/>
    <w:rsid w:val="00FD2638"/>
    <w:rsid w:val="00FD376B"/>
    <w:rsid w:val="00FD44A9"/>
    <w:rsid w:val="00FD4674"/>
    <w:rsid w:val="00FD6669"/>
    <w:rsid w:val="00FE03F5"/>
    <w:rsid w:val="00FE491F"/>
    <w:rsid w:val="00FE598A"/>
    <w:rsid w:val="00FE59DD"/>
    <w:rsid w:val="00FF0383"/>
    <w:rsid w:val="00FF051C"/>
    <w:rsid w:val="00FF218D"/>
    <w:rsid w:val="00FF3CD8"/>
    <w:rsid w:val="00FF54F3"/>
    <w:rsid w:val="00FF668E"/>
    <w:rsid w:val="00FF74F1"/>
    <w:rsid w:val="00FF7ECF"/>
    <w:rsid w:val="09B73AFA"/>
    <w:rsid w:val="0B2227CA"/>
    <w:rsid w:val="0CABDDDC"/>
    <w:rsid w:val="0DE0AC6E"/>
    <w:rsid w:val="0E19C228"/>
    <w:rsid w:val="12993C7B"/>
    <w:rsid w:val="12D40B9B"/>
    <w:rsid w:val="1666C3ED"/>
    <w:rsid w:val="1B668A37"/>
    <w:rsid w:val="1D1E9DCE"/>
    <w:rsid w:val="1DFCBE13"/>
    <w:rsid w:val="1FC3177F"/>
    <w:rsid w:val="2160DDB8"/>
    <w:rsid w:val="23E6B0FA"/>
    <w:rsid w:val="2469A26B"/>
    <w:rsid w:val="2FA67CED"/>
    <w:rsid w:val="32A0713D"/>
    <w:rsid w:val="32B3A0E4"/>
    <w:rsid w:val="3342FAC7"/>
    <w:rsid w:val="34198E7D"/>
    <w:rsid w:val="346A8CB1"/>
    <w:rsid w:val="347B5AE3"/>
    <w:rsid w:val="35076A0E"/>
    <w:rsid w:val="357F4767"/>
    <w:rsid w:val="3A420A3C"/>
    <w:rsid w:val="3F4F7D89"/>
    <w:rsid w:val="3FC572F2"/>
    <w:rsid w:val="3FF266C4"/>
    <w:rsid w:val="41920541"/>
    <w:rsid w:val="4238AEB5"/>
    <w:rsid w:val="4241B8A8"/>
    <w:rsid w:val="4A46EB45"/>
    <w:rsid w:val="4AA0DCF7"/>
    <w:rsid w:val="4CBFC25A"/>
    <w:rsid w:val="5484EBA2"/>
    <w:rsid w:val="54D8608C"/>
    <w:rsid w:val="54F3B836"/>
    <w:rsid w:val="57A5A6C2"/>
    <w:rsid w:val="5AD00612"/>
    <w:rsid w:val="5EE4848D"/>
    <w:rsid w:val="5F13A5B9"/>
    <w:rsid w:val="6013FEF6"/>
    <w:rsid w:val="61870844"/>
    <w:rsid w:val="664D15DA"/>
    <w:rsid w:val="690810F9"/>
    <w:rsid w:val="69647418"/>
    <w:rsid w:val="6F3FF8FB"/>
    <w:rsid w:val="766BAACF"/>
    <w:rsid w:val="788317D9"/>
    <w:rsid w:val="79100C23"/>
    <w:rsid w:val="7BC56D4C"/>
  </w:rsids>
  <m:mathPr>
    <m:mathFont m:val="Cambria Math"/>
    <m:brkBin m:val="before"/>
    <m:brkBinSub m:val="--"/>
    <m:smallFrac/>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6C15D8"/>
  <w15:docId w15:val="{F30F02C3-9D6E-4D56-918E-A36098272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2FB"/>
    <w:pPr>
      <w:spacing w:after="120" w:line="276" w:lineRule="auto"/>
    </w:pPr>
    <w:rPr>
      <w:color w:val="1D1C1C"/>
      <w:sz w:val="20"/>
      <w:szCs w:val="20"/>
    </w:rPr>
  </w:style>
  <w:style w:type="paragraph" w:styleId="Heading1">
    <w:name w:val="heading 1"/>
    <w:basedOn w:val="Normal"/>
    <w:next w:val="Normal"/>
    <w:link w:val="Heading1Char"/>
    <w:uiPriority w:val="9"/>
    <w:qFormat/>
    <w:rsid w:val="00BD45CF"/>
    <w:pPr>
      <w:keepNext/>
      <w:keepLines/>
      <w:numPr>
        <w:numId w:val="4"/>
      </w:numPr>
      <w:spacing w:before="240" w:line="257" w:lineRule="auto"/>
      <w:outlineLvl w:val="0"/>
    </w:pPr>
    <w:rPr>
      <w:rFonts w:asciiTheme="majorHAnsi" w:eastAsiaTheme="majorEastAsia" w:hAnsiTheme="majorHAnsi" w:cstheme="majorBidi"/>
      <w:b/>
      <w:color w:val="19105B" w:themeColor="background2"/>
      <w:sz w:val="24"/>
      <w:szCs w:val="24"/>
    </w:rPr>
  </w:style>
  <w:style w:type="paragraph" w:styleId="Heading2">
    <w:name w:val="heading 2"/>
    <w:basedOn w:val="ListParagraph"/>
    <w:next w:val="Normal"/>
    <w:link w:val="Heading2Char"/>
    <w:unhideWhenUsed/>
    <w:qFormat/>
    <w:rsid w:val="00BD45CF"/>
    <w:pPr>
      <w:keepNext/>
      <w:numPr>
        <w:ilvl w:val="1"/>
        <w:numId w:val="4"/>
      </w:numPr>
      <w:tabs>
        <w:tab w:val="left" w:pos="2834"/>
        <w:tab w:val="left" w:pos="5102"/>
        <w:tab w:val="left" w:pos="6803"/>
      </w:tabs>
      <w:spacing w:before="240" w:after="120" w:line="257" w:lineRule="auto"/>
      <w:outlineLvl w:val="1"/>
    </w:pPr>
    <w:rPr>
      <w:rFonts w:ascii="Arial" w:eastAsia="Times New Roman" w:hAnsi="Arial" w:cs="Times New Roman"/>
      <w:b/>
      <w:color w:val="3411A3" w:themeColor="text2"/>
      <w:sz w:val="22"/>
    </w:rPr>
  </w:style>
  <w:style w:type="paragraph" w:styleId="Heading3">
    <w:name w:val="heading 3"/>
    <w:basedOn w:val="Normal"/>
    <w:next w:val="Normal"/>
    <w:link w:val="Heading3Char"/>
    <w:uiPriority w:val="9"/>
    <w:unhideWhenUsed/>
    <w:qFormat/>
    <w:rsid w:val="00BD45CF"/>
    <w:pPr>
      <w:keepNext/>
      <w:keepLines/>
      <w:numPr>
        <w:ilvl w:val="2"/>
        <w:numId w:val="4"/>
      </w:numPr>
      <w:spacing w:line="259" w:lineRule="auto"/>
      <w:outlineLvl w:val="2"/>
    </w:pPr>
    <w:rPr>
      <w:rFonts w:asciiTheme="majorHAnsi" w:eastAsiaTheme="majorEastAsia" w:hAnsiTheme="majorHAnsi" w:cstheme="majorBidi"/>
      <w:b/>
      <w:color w:val="FF6196" w:themeColor="accent1"/>
      <w:sz w:val="22"/>
    </w:rPr>
  </w:style>
  <w:style w:type="paragraph" w:styleId="Heading4">
    <w:name w:val="heading 4"/>
    <w:basedOn w:val="Normal"/>
    <w:next w:val="Normal"/>
    <w:link w:val="Heading4Char"/>
    <w:uiPriority w:val="9"/>
    <w:unhideWhenUsed/>
    <w:qFormat/>
    <w:rsid w:val="00BD45CF"/>
    <w:pPr>
      <w:keepNext/>
      <w:keepLines/>
      <w:numPr>
        <w:ilvl w:val="3"/>
        <w:numId w:val="4"/>
      </w:numPr>
      <w:spacing w:before="40" w:after="0" w:line="259" w:lineRule="auto"/>
      <w:ind w:left="862" w:hanging="862"/>
      <w:outlineLvl w:val="3"/>
    </w:pPr>
    <w:rPr>
      <w:rFonts w:asciiTheme="majorHAnsi" w:eastAsiaTheme="majorEastAsia" w:hAnsiTheme="majorHAnsi" w:cstheme="majorBidi"/>
      <w:i/>
      <w:iCs/>
      <w:color w:val="1D1C1C" w:themeColor="text1"/>
    </w:rPr>
  </w:style>
  <w:style w:type="paragraph" w:styleId="Heading5">
    <w:name w:val="heading 5"/>
    <w:basedOn w:val="Normal"/>
    <w:next w:val="Normal"/>
    <w:link w:val="Heading5Char"/>
    <w:uiPriority w:val="9"/>
    <w:unhideWhenUsed/>
    <w:qFormat/>
    <w:rsid w:val="00B11326"/>
    <w:pPr>
      <w:keepNext/>
      <w:keepLines/>
      <w:numPr>
        <w:ilvl w:val="4"/>
        <w:numId w:val="4"/>
      </w:numPr>
      <w:spacing w:before="40" w:after="0"/>
      <w:outlineLvl w:val="4"/>
    </w:pPr>
    <w:rPr>
      <w:rFonts w:asciiTheme="majorHAnsi" w:eastAsiaTheme="majorEastAsia" w:hAnsiTheme="majorHAnsi" w:cstheme="majorBidi"/>
      <w:color w:val="1D1C1C" w:themeColor="text1"/>
    </w:rPr>
  </w:style>
  <w:style w:type="paragraph" w:styleId="Heading6">
    <w:name w:val="heading 6"/>
    <w:basedOn w:val="Normal"/>
    <w:next w:val="Normal"/>
    <w:link w:val="Heading6Char"/>
    <w:uiPriority w:val="9"/>
    <w:unhideWhenUsed/>
    <w:qFormat/>
    <w:rsid w:val="00B11326"/>
    <w:pPr>
      <w:keepNext/>
      <w:keepLines/>
      <w:numPr>
        <w:ilvl w:val="5"/>
        <w:numId w:val="4"/>
      </w:numPr>
      <w:spacing w:before="40" w:after="0"/>
      <w:outlineLvl w:val="5"/>
    </w:pPr>
    <w:rPr>
      <w:rFonts w:asciiTheme="majorHAnsi" w:eastAsiaTheme="majorEastAsia" w:hAnsiTheme="majorHAnsi" w:cstheme="majorBidi"/>
      <w:color w:val="1D1C1C" w:themeColor="text1"/>
    </w:rPr>
  </w:style>
  <w:style w:type="paragraph" w:styleId="Heading7">
    <w:name w:val="heading 7"/>
    <w:basedOn w:val="Normal"/>
    <w:next w:val="Normal"/>
    <w:link w:val="Heading7Char"/>
    <w:uiPriority w:val="9"/>
    <w:unhideWhenUsed/>
    <w:qFormat/>
    <w:rsid w:val="00B11326"/>
    <w:pPr>
      <w:keepNext/>
      <w:keepLines/>
      <w:numPr>
        <w:ilvl w:val="6"/>
        <w:numId w:val="4"/>
      </w:numPr>
      <w:spacing w:before="40" w:after="0"/>
      <w:outlineLvl w:val="6"/>
    </w:pPr>
    <w:rPr>
      <w:rFonts w:asciiTheme="majorHAnsi" w:eastAsiaTheme="majorEastAsia" w:hAnsiTheme="majorHAnsi" w:cstheme="majorBidi"/>
      <w:i/>
      <w:iCs/>
      <w:color w:val="1D1C1C" w:themeColor="text1"/>
    </w:rPr>
  </w:style>
  <w:style w:type="paragraph" w:styleId="Heading8">
    <w:name w:val="heading 8"/>
    <w:basedOn w:val="Normal"/>
    <w:next w:val="Normal"/>
    <w:link w:val="Heading8Char"/>
    <w:uiPriority w:val="9"/>
    <w:unhideWhenUsed/>
    <w:qFormat/>
    <w:rsid w:val="00D930C2"/>
    <w:pPr>
      <w:keepNext/>
      <w:keepLines/>
      <w:numPr>
        <w:ilvl w:val="7"/>
        <w:numId w:val="4"/>
      </w:numPr>
      <w:spacing w:before="40" w:after="0"/>
      <w:outlineLvl w:val="7"/>
    </w:pPr>
    <w:rPr>
      <w:rFonts w:asciiTheme="majorHAnsi" w:eastAsiaTheme="majorEastAsia" w:hAnsiTheme="majorHAnsi" w:cstheme="majorBidi"/>
      <w:color w:val="403E3E" w:themeColor="text1" w:themeTint="D8"/>
    </w:rPr>
  </w:style>
  <w:style w:type="paragraph" w:styleId="Heading9">
    <w:name w:val="heading 9"/>
    <w:basedOn w:val="Normal"/>
    <w:next w:val="Normal"/>
    <w:link w:val="Heading9Char"/>
    <w:uiPriority w:val="9"/>
    <w:unhideWhenUsed/>
    <w:qFormat/>
    <w:rsid w:val="00D930C2"/>
    <w:pPr>
      <w:keepNext/>
      <w:keepLines/>
      <w:numPr>
        <w:ilvl w:val="8"/>
        <w:numId w:val="4"/>
      </w:numPr>
      <w:spacing w:before="40" w:after="0"/>
      <w:outlineLvl w:val="8"/>
    </w:pPr>
    <w:rPr>
      <w:rFonts w:asciiTheme="majorHAnsi" w:eastAsiaTheme="majorEastAsia" w:hAnsiTheme="majorHAnsi" w:cstheme="majorBidi"/>
      <w:i/>
      <w:iCs/>
      <w:color w:val="403E3E"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E5A91"/>
    <w:pPr>
      <w:tabs>
        <w:tab w:val="center" w:pos="4513"/>
        <w:tab w:val="right" w:pos="9026"/>
      </w:tabs>
      <w:spacing w:after="0" w:line="240" w:lineRule="auto"/>
    </w:pPr>
    <w:rPr>
      <w:color w:val="1D1C1C" w:themeColor="text1"/>
      <w:sz w:val="22"/>
    </w:rPr>
  </w:style>
  <w:style w:type="character" w:customStyle="1" w:styleId="HeaderChar">
    <w:name w:val="Header Char"/>
    <w:basedOn w:val="DefaultParagraphFont"/>
    <w:link w:val="Header"/>
    <w:uiPriority w:val="99"/>
    <w:rsid w:val="00BE5A91"/>
    <w:rPr>
      <w:color w:val="1D1C1C" w:themeColor="text1"/>
    </w:rPr>
  </w:style>
  <w:style w:type="paragraph" w:styleId="Footer">
    <w:name w:val="footer"/>
    <w:basedOn w:val="Normal"/>
    <w:link w:val="FooterChar"/>
    <w:uiPriority w:val="99"/>
    <w:unhideWhenUsed/>
    <w:rsid w:val="00076DBE"/>
    <w:pPr>
      <w:tabs>
        <w:tab w:val="center" w:pos="4513"/>
        <w:tab w:val="right" w:pos="9026"/>
      </w:tabs>
      <w:spacing w:after="0" w:line="240" w:lineRule="auto"/>
    </w:pPr>
    <w:rPr>
      <w:color w:val="1D1C1C" w:themeColor="text1"/>
    </w:rPr>
  </w:style>
  <w:style w:type="character" w:customStyle="1" w:styleId="FooterChar">
    <w:name w:val="Footer Char"/>
    <w:basedOn w:val="DefaultParagraphFont"/>
    <w:link w:val="Footer"/>
    <w:uiPriority w:val="99"/>
    <w:rsid w:val="00076DBE"/>
    <w:rPr>
      <w:color w:val="1D1C1C" w:themeColor="text1"/>
      <w:sz w:val="20"/>
    </w:rPr>
  </w:style>
  <w:style w:type="paragraph" w:styleId="BalloonText">
    <w:name w:val="Balloon Text"/>
    <w:basedOn w:val="Normal"/>
    <w:link w:val="BalloonTextChar"/>
    <w:uiPriority w:val="99"/>
    <w:semiHidden/>
    <w:unhideWhenUsed/>
    <w:rsid w:val="00332D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2D23"/>
    <w:rPr>
      <w:rFonts w:ascii="Tahoma" w:hAnsi="Tahoma" w:cs="Tahoma"/>
      <w:sz w:val="16"/>
      <w:szCs w:val="16"/>
    </w:rPr>
  </w:style>
  <w:style w:type="paragraph" w:styleId="NoSpacing">
    <w:name w:val="No Spacing"/>
    <w:link w:val="NoSpacingChar"/>
    <w:uiPriority w:val="1"/>
    <w:qFormat/>
    <w:rsid w:val="00785FBA"/>
    <w:pPr>
      <w:spacing w:after="0" w:line="240" w:lineRule="auto"/>
    </w:pPr>
    <w:rPr>
      <w:rFonts w:eastAsiaTheme="minorEastAsia"/>
      <w:color w:val="1D1C1C" w:themeColor="text1"/>
      <w:sz w:val="20"/>
      <w:szCs w:val="20"/>
      <w:lang w:val="en-US"/>
    </w:rPr>
  </w:style>
  <w:style w:type="character" w:customStyle="1" w:styleId="NoSpacingChar">
    <w:name w:val="No Spacing Char"/>
    <w:basedOn w:val="DefaultParagraphFont"/>
    <w:link w:val="NoSpacing"/>
    <w:uiPriority w:val="1"/>
    <w:rsid w:val="00785FBA"/>
    <w:rPr>
      <w:rFonts w:eastAsiaTheme="minorEastAsia"/>
      <w:color w:val="1D1C1C" w:themeColor="text1"/>
      <w:sz w:val="20"/>
      <w:szCs w:val="20"/>
      <w:lang w:val="en-US"/>
    </w:rPr>
  </w:style>
  <w:style w:type="character" w:customStyle="1" w:styleId="Heading1Char">
    <w:name w:val="Heading 1 Char"/>
    <w:basedOn w:val="DefaultParagraphFont"/>
    <w:link w:val="Heading1"/>
    <w:uiPriority w:val="9"/>
    <w:rsid w:val="00BD45CF"/>
    <w:rPr>
      <w:rFonts w:asciiTheme="majorHAnsi" w:eastAsiaTheme="majorEastAsia" w:hAnsiTheme="majorHAnsi" w:cstheme="majorBidi"/>
      <w:b/>
      <w:color w:val="19105B" w:themeColor="background2"/>
      <w:sz w:val="24"/>
      <w:szCs w:val="24"/>
    </w:rPr>
  </w:style>
  <w:style w:type="character" w:styleId="BookTitle">
    <w:name w:val="Book Title"/>
    <w:basedOn w:val="DefaultParagraphFont"/>
    <w:uiPriority w:val="33"/>
    <w:qFormat/>
    <w:rsid w:val="0053505C"/>
    <w:rPr>
      <w:b/>
      <w:bCs/>
      <w:i/>
      <w:iCs/>
      <w:spacing w:val="5"/>
    </w:rPr>
  </w:style>
  <w:style w:type="character" w:customStyle="1" w:styleId="Heading2Char">
    <w:name w:val="Heading 2 Char"/>
    <w:basedOn w:val="DefaultParagraphFont"/>
    <w:link w:val="Heading2"/>
    <w:rsid w:val="00BD45CF"/>
    <w:rPr>
      <w:rFonts w:ascii="Arial" w:eastAsia="Times New Roman" w:hAnsi="Arial" w:cs="Times New Roman"/>
      <w:b/>
      <w:color w:val="3411A3" w:themeColor="text2"/>
      <w:szCs w:val="20"/>
    </w:rPr>
  </w:style>
  <w:style w:type="paragraph" w:styleId="Title">
    <w:name w:val="Title"/>
    <w:basedOn w:val="Normal"/>
    <w:next w:val="Normal"/>
    <w:link w:val="TitleChar"/>
    <w:uiPriority w:val="10"/>
    <w:qFormat/>
    <w:rsid w:val="00076DBE"/>
    <w:pPr>
      <w:spacing w:after="0" w:line="240" w:lineRule="auto"/>
      <w:contextualSpacing/>
    </w:pPr>
    <w:rPr>
      <w:rFonts w:asciiTheme="majorHAnsi" w:eastAsiaTheme="majorEastAsia" w:hAnsiTheme="majorHAnsi" w:cstheme="majorBidi"/>
      <w:b/>
      <w:color w:val="3411A3" w:themeColor="text2"/>
      <w:spacing w:val="-10"/>
      <w:kern w:val="28"/>
      <w:sz w:val="40"/>
      <w:szCs w:val="56"/>
    </w:rPr>
  </w:style>
  <w:style w:type="character" w:customStyle="1" w:styleId="TitleChar">
    <w:name w:val="Title Char"/>
    <w:basedOn w:val="DefaultParagraphFont"/>
    <w:link w:val="Title"/>
    <w:uiPriority w:val="10"/>
    <w:rsid w:val="00076DBE"/>
    <w:rPr>
      <w:rFonts w:asciiTheme="majorHAnsi" w:eastAsiaTheme="majorEastAsia" w:hAnsiTheme="majorHAnsi" w:cstheme="majorBidi"/>
      <w:b/>
      <w:color w:val="3411A3" w:themeColor="text2"/>
      <w:spacing w:val="-10"/>
      <w:kern w:val="28"/>
      <w:sz w:val="40"/>
      <w:szCs w:val="56"/>
    </w:rPr>
  </w:style>
  <w:style w:type="paragraph" w:styleId="ListParagraph">
    <w:name w:val="List Paragraph"/>
    <w:basedOn w:val="Normal"/>
    <w:link w:val="ListParagraphChar"/>
    <w:qFormat/>
    <w:rsid w:val="007211FD"/>
    <w:pPr>
      <w:numPr>
        <w:numId w:val="1"/>
      </w:numPr>
      <w:spacing w:before="40" w:after="40"/>
    </w:pPr>
  </w:style>
  <w:style w:type="paragraph" w:customStyle="1" w:styleId="SubBullet">
    <w:name w:val="Sub Bullet"/>
    <w:basedOn w:val="ListParagraph"/>
    <w:qFormat/>
    <w:rsid w:val="00BD45CF"/>
    <w:pPr>
      <w:numPr>
        <w:numId w:val="7"/>
      </w:numPr>
      <w:spacing w:before="0" w:after="120"/>
      <w:contextualSpacing/>
    </w:pPr>
  </w:style>
  <w:style w:type="table" w:styleId="TableGrid">
    <w:name w:val="Table Grid"/>
    <w:basedOn w:val="TableNormal"/>
    <w:uiPriority w:val="39"/>
    <w:rsid w:val="001E44B7"/>
    <w:pPr>
      <w:spacing w:after="0" w:line="240" w:lineRule="auto"/>
    </w:pPr>
    <w:rPr>
      <w:sz w:val="20"/>
    </w:rPr>
    <w:tblPr>
      <w:tblStyleRowBandSize w:val="1"/>
      <w:tblBorders>
        <w:top w:val="single" w:sz="8" w:space="0" w:color="auto"/>
        <w:bottom w:val="single" w:sz="8" w:space="0" w:color="auto"/>
        <w:insideH w:val="single" w:sz="8" w:space="0" w:color="auto"/>
      </w:tblBorders>
    </w:tblPr>
    <w:tcPr>
      <w:shd w:val="clear" w:color="auto" w:fill="D1E8F1"/>
    </w:tcPr>
    <w:tblStylePr w:type="firstRow">
      <w:pPr>
        <w:jc w:val="center"/>
      </w:pPr>
      <w:rPr>
        <w:rFonts w:ascii="Arial" w:hAnsi="Arial"/>
        <w:b/>
        <w:i w:val="0"/>
        <w:color w:val="3B3838"/>
        <w:sz w:val="20"/>
      </w:rPr>
      <w:tblPr/>
      <w:tcPr>
        <w:tcBorders>
          <w:top w:val="single" w:sz="8" w:space="0" w:color="173845"/>
          <w:left w:val="nil"/>
          <w:bottom w:val="single" w:sz="8" w:space="0" w:color="173845"/>
          <w:right w:val="nil"/>
          <w:insideH w:val="nil"/>
          <w:insideV w:val="nil"/>
          <w:tl2br w:val="nil"/>
          <w:tr2bl w:val="nil"/>
        </w:tcBorders>
        <w:vAlign w:val="center"/>
      </w:tcPr>
    </w:tblStylePr>
    <w:tblStylePr w:type="lastRow">
      <w:rPr>
        <w:rFonts w:ascii="Arial" w:hAnsi="Arial"/>
        <w:b/>
        <w:i w:val="0"/>
        <w:color w:val="3B3838"/>
        <w:sz w:val="20"/>
      </w:rPr>
      <w:tblPr/>
      <w:tcPr>
        <w:tcBorders>
          <w:top w:val="single" w:sz="8" w:space="0" w:color="3411A3" w:themeColor="text2"/>
          <w:left w:val="nil"/>
          <w:bottom w:val="single" w:sz="8" w:space="0" w:color="3411A3" w:themeColor="text2"/>
          <w:right w:val="nil"/>
          <w:insideH w:val="nil"/>
          <w:insideV w:val="nil"/>
          <w:tl2br w:val="nil"/>
          <w:tr2bl w:val="nil"/>
        </w:tcBorders>
        <w:shd w:val="clear" w:color="auto" w:fill="FFFFFF" w:themeFill="background1"/>
      </w:tcPr>
    </w:tblStylePr>
    <w:tblStylePr w:type="band1Horz">
      <w:rPr>
        <w:rFonts w:ascii="Arial" w:hAnsi="Arial"/>
        <w:b w:val="0"/>
        <w:i w:val="0"/>
        <w:color w:val="3B3838"/>
        <w:sz w:val="20"/>
      </w:rPr>
      <w:tblPr/>
      <w:tcPr>
        <w:tcBorders>
          <w:top w:val="nil"/>
          <w:left w:val="nil"/>
          <w:bottom w:val="nil"/>
          <w:right w:val="nil"/>
          <w:insideH w:val="nil"/>
          <w:insideV w:val="nil"/>
          <w:tl2br w:val="nil"/>
          <w:tr2bl w:val="nil"/>
        </w:tcBorders>
        <w:shd w:val="clear" w:color="auto" w:fill="FFFFFF"/>
      </w:tcPr>
    </w:tblStylePr>
    <w:tblStylePr w:type="band2Horz">
      <w:rPr>
        <w:rFonts w:ascii="Arial" w:hAnsi="Arial"/>
        <w:b w:val="0"/>
        <w:i w:val="0"/>
        <w:color w:val="FFFFFF"/>
        <w:sz w:val="20"/>
      </w:rPr>
      <w:tblPr/>
      <w:tcPr>
        <w:tcBorders>
          <w:top w:val="nil"/>
          <w:left w:val="nil"/>
          <w:bottom w:val="nil"/>
          <w:right w:val="nil"/>
          <w:insideH w:val="nil"/>
          <w:insideV w:val="nil"/>
        </w:tcBorders>
        <w:shd w:val="clear" w:color="auto" w:fill="FFFFFF"/>
      </w:tcPr>
    </w:tblStylePr>
  </w:style>
  <w:style w:type="character" w:styleId="Hyperlink">
    <w:name w:val="Hyperlink"/>
    <w:basedOn w:val="DefaultParagraphFont"/>
    <w:uiPriority w:val="99"/>
    <w:unhideWhenUsed/>
    <w:rsid w:val="00CE6F1D"/>
    <w:rPr>
      <w:color w:val="FFC0D5" w:themeColor="hyperlink"/>
      <w:u w:val="single"/>
    </w:rPr>
  </w:style>
  <w:style w:type="paragraph" w:styleId="TOCHeading">
    <w:name w:val="TOC Heading"/>
    <w:basedOn w:val="Heading1"/>
    <w:next w:val="Normal"/>
    <w:uiPriority w:val="39"/>
    <w:unhideWhenUsed/>
    <w:qFormat/>
    <w:rsid w:val="00076DBE"/>
    <w:pPr>
      <w:numPr>
        <w:numId w:val="0"/>
      </w:numPr>
      <w:spacing w:line="259" w:lineRule="auto"/>
      <w:outlineLvl w:val="9"/>
    </w:pPr>
    <w:rPr>
      <w:sz w:val="32"/>
      <w:szCs w:val="32"/>
      <w:lang w:val="en-US"/>
    </w:rPr>
  </w:style>
  <w:style w:type="paragraph" w:styleId="TOC1">
    <w:name w:val="toc 1"/>
    <w:basedOn w:val="Normal"/>
    <w:next w:val="Normal"/>
    <w:autoRedefine/>
    <w:uiPriority w:val="39"/>
    <w:unhideWhenUsed/>
    <w:rsid w:val="00346BF1"/>
    <w:pPr>
      <w:tabs>
        <w:tab w:val="right" w:leader="dot" w:pos="9912"/>
      </w:tabs>
      <w:spacing w:after="100"/>
      <w:ind w:left="680" w:hanging="680"/>
    </w:pPr>
    <w:rPr>
      <w:b/>
      <w:noProof/>
      <w:color w:val="1D1C1C" w:themeColor="text1"/>
    </w:rPr>
  </w:style>
  <w:style w:type="paragraph" w:styleId="TOC2">
    <w:name w:val="toc 2"/>
    <w:basedOn w:val="Normal"/>
    <w:next w:val="Normal"/>
    <w:autoRedefine/>
    <w:uiPriority w:val="39"/>
    <w:unhideWhenUsed/>
    <w:rsid w:val="00346BF1"/>
    <w:pPr>
      <w:tabs>
        <w:tab w:val="right" w:leader="dot" w:pos="9912"/>
      </w:tabs>
      <w:spacing w:after="100"/>
      <w:ind w:left="680" w:hanging="680"/>
    </w:pPr>
    <w:rPr>
      <w:noProof/>
      <w:color w:val="1D1C1C" w:themeColor="text1"/>
    </w:rPr>
  </w:style>
  <w:style w:type="character" w:customStyle="1" w:styleId="Heading3Char">
    <w:name w:val="Heading 3 Char"/>
    <w:basedOn w:val="DefaultParagraphFont"/>
    <w:link w:val="Heading3"/>
    <w:uiPriority w:val="9"/>
    <w:rsid w:val="00BD45CF"/>
    <w:rPr>
      <w:rFonts w:asciiTheme="majorHAnsi" w:eastAsiaTheme="majorEastAsia" w:hAnsiTheme="majorHAnsi" w:cstheme="majorBidi"/>
      <w:b/>
      <w:color w:val="FF6196" w:themeColor="accent1"/>
      <w:szCs w:val="20"/>
    </w:rPr>
  </w:style>
  <w:style w:type="paragraph" w:customStyle="1" w:styleId="AlphaBullet">
    <w:name w:val="Alpha Bullet"/>
    <w:basedOn w:val="Normal"/>
    <w:qFormat/>
    <w:rsid w:val="001A090A"/>
    <w:pPr>
      <w:numPr>
        <w:numId w:val="2"/>
      </w:numPr>
      <w:ind w:left="360"/>
      <w:contextualSpacing/>
    </w:pPr>
    <w:rPr>
      <w:color w:val="1D1C1C" w:themeColor="text1"/>
    </w:rPr>
  </w:style>
  <w:style w:type="paragraph" w:customStyle="1" w:styleId="NumberList">
    <w:name w:val="Number List"/>
    <w:basedOn w:val="AlphaBullet"/>
    <w:qFormat/>
    <w:rsid w:val="001A090A"/>
    <w:pPr>
      <w:numPr>
        <w:numId w:val="3"/>
      </w:numPr>
      <w:ind w:left="360"/>
    </w:pPr>
  </w:style>
  <w:style w:type="character" w:styleId="Strong">
    <w:name w:val="Strong"/>
    <w:basedOn w:val="DefaultParagraphFont"/>
    <w:uiPriority w:val="22"/>
    <w:qFormat/>
    <w:rsid w:val="00076DBE"/>
    <w:rPr>
      <w:b/>
      <w:bCs/>
      <w:color w:val="1D1C1C" w:themeColor="text1"/>
    </w:rPr>
  </w:style>
  <w:style w:type="paragraph" w:styleId="TOC3">
    <w:name w:val="toc 3"/>
    <w:basedOn w:val="Normal"/>
    <w:next w:val="Normal"/>
    <w:autoRedefine/>
    <w:uiPriority w:val="39"/>
    <w:unhideWhenUsed/>
    <w:rsid w:val="00346BF1"/>
    <w:pPr>
      <w:tabs>
        <w:tab w:val="left" w:pos="1100"/>
        <w:tab w:val="right" w:leader="dot" w:pos="9912"/>
      </w:tabs>
      <w:spacing w:after="100"/>
      <w:ind w:left="680" w:hanging="680"/>
    </w:pPr>
    <w:rPr>
      <w:color w:val="1D1C1C" w:themeColor="text1"/>
    </w:rPr>
  </w:style>
  <w:style w:type="character" w:styleId="CommentReference">
    <w:name w:val="annotation reference"/>
    <w:basedOn w:val="DefaultParagraphFont"/>
    <w:uiPriority w:val="99"/>
    <w:semiHidden/>
    <w:unhideWhenUsed/>
    <w:rsid w:val="00D07EAB"/>
    <w:rPr>
      <w:sz w:val="16"/>
      <w:szCs w:val="16"/>
    </w:rPr>
  </w:style>
  <w:style w:type="paragraph" w:styleId="CommentText">
    <w:name w:val="annotation text"/>
    <w:basedOn w:val="Normal"/>
    <w:link w:val="CommentTextChar"/>
    <w:uiPriority w:val="99"/>
    <w:unhideWhenUsed/>
    <w:rsid w:val="00D07EAB"/>
    <w:pPr>
      <w:spacing w:line="240" w:lineRule="auto"/>
    </w:pPr>
  </w:style>
  <w:style w:type="character" w:customStyle="1" w:styleId="CommentTextChar">
    <w:name w:val="Comment Text Char"/>
    <w:basedOn w:val="DefaultParagraphFont"/>
    <w:link w:val="CommentText"/>
    <w:uiPriority w:val="99"/>
    <w:rsid w:val="00D07EAB"/>
    <w:rPr>
      <w:sz w:val="20"/>
      <w:szCs w:val="20"/>
    </w:rPr>
  </w:style>
  <w:style w:type="paragraph" w:styleId="CommentSubject">
    <w:name w:val="annotation subject"/>
    <w:basedOn w:val="CommentText"/>
    <w:next w:val="CommentText"/>
    <w:link w:val="CommentSubjectChar"/>
    <w:uiPriority w:val="99"/>
    <w:semiHidden/>
    <w:unhideWhenUsed/>
    <w:rsid w:val="00D07EAB"/>
    <w:rPr>
      <w:b/>
      <w:bCs/>
    </w:rPr>
  </w:style>
  <w:style w:type="character" w:customStyle="1" w:styleId="CommentSubjectChar">
    <w:name w:val="Comment Subject Char"/>
    <w:basedOn w:val="CommentTextChar"/>
    <w:link w:val="CommentSubject"/>
    <w:uiPriority w:val="99"/>
    <w:semiHidden/>
    <w:rsid w:val="00D07EAB"/>
    <w:rPr>
      <w:b/>
      <w:bCs/>
      <w:sz w:val="20"/>
      <w:szCs w:val="20"/>
    </w:rPr>
  </w:style>
  <w:style w:type="paragraph" w:styleId="Revision">
    <w:name w:val="Revision"/>
    <w:hidden/>
    <w:uiPriority w:val="99"/>
    <w:semiHidden/>
    <w:rsid w:val="00D07EAB"/>
    <w:pPr>
      <w:spacing w:after="0" w:line="240" w:lineRule="auto"/>
    </w:pPr>
    <w:rPr>
      <w:sz w:val="20"/>
    </w:rPr>
  </w:style>
  <w:style w:type="paragraph" w:customStyle="1" w:styleId="Bullet">
    <w:name w:val="Bullet"/>
    <w:basedOn w:val="SubBullet"/>
    <w:qFormat/>
    <w:rsid w:val="00BD45CF"/>
    <w:pPr>
      <w:numPr>
        <w:numId w:val="6"/>
      </w:numPr>
      <w:spacing w:before="120"/>
    </w:pPr>
  </w:style>
  <w:style w:type="paragraph" w:customStyle="1" w:styleId="Subsubbullet">
    <w:name w:val="Sub sub bullet"/>
    <w:basedOn w:val="SubBullet"/>
    <w:qFormat/>
    <w:rsid w:val="00F77E39"/>
    <w:pPr>
      <w:numPr>
        <w:numId w:val="8"/>
      </w:numPr>
    </w:pPr>
  </w:style>
  <w:style w:type="table" w:styleId="TableGridLight">
    <w:name w:val="Grid Table Light"/>
    <w:basedOn w:val="TableNormal"/>
    <w:uiPriority w:val="40"/>
    <w:rsid w:val="00C93AF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9"/>
    <w:rsid w:val="00BD45CF"/>
    <w:rPr>
      <w:rFonts w:asciiTheme="majorHAnsi" w:eastAsiaTheme="majorEastAsia" w:hAnsiTheme="majorHAnsi" w:cstheme="majorBidi"/>
      <w:i/>
      <w:iCs/>
      <w:color w:val="1D1C1C" w:themeColor="text1"/>
      <w:sz w:val="20"/>
      <w:szCs w:val="20"/>
    </w:rPr>
  </w:style>
  <w:style w:type="paragraph" w:styleId="Subtitle">
    <w:name w:val="Subtitle"/>
    <w:basedOn w:val="Normal"/>
    <w:next w:val="Normal"/>
    <w:link w:val="SubtitleChar"/>
    <w:uiPriority w:val="11"/>
    <w:qFormat/>
    <w:rsid w:val="00076DBE"/>
    <w:pPr>
      <w:numPr>
        <w:ilvl w:val="1"/>
      </w:numPr>
      <w:spacing w:after="160"/>
    </w:pPr>
    <w:rPr>
      <w:rFonts w:eastAsiaTheme="minorEastAsia"/>
      <w:color w:val="1D1C1C" w:themeColor="text1"/>
      <w:spacing w:val="15"/>
      <w:sz w:val="22"/>
    </w:rPr>
  </w:style>
  <w:style w:type="character" w:customStyle="1" w:styleId="SubtitleChar">
    <w:name w:val="Subtitle Char"/>
    <w:basedOn w:val="DefaultParagraphFont"/>
    <w:link w:val="Subtitle"/>
    <w:uiPriority w:val="11"/>
    <w:rsid w:val="00076DBE"/>
    <w:rPr>
      <w:rFonts w:eastAsiaTheme="minorEastAsia"/>
      <w:color w:val="1D1C1C" w:themeColor="text1"/>
      <w:spacing w:val="15"/>
    </w:rPr>
  </w:style>
  <w:style w:type="character" w:styleId="SubtleEmphasis">
    <w:name w:val="Subtle Emphasis"/>
    <w:basedOn w:val="DefaultParagraphFont"/>
    <w:uiPriority w:val="19"/>
    <w:qFormat/>
    <w:rsid w:val="00076DBE"/>
    <w:rPr>
      <w:i/>
      <w:iCs/>
      <w:color w:val="1D1C1C" w:themeColor="text1"/>
    </w:rPr>
  </w:style>
  <w:style w:type="character" w:styleId="Emphasis">
    <w:name w:val="Emphasis"/>
    <w:basedOn w:val="DefaultParagraphFont"/>
    <w:uiPriority w:val="20"/>
    <w:qFormat/>
    <w:rsid w:val="00076DBE"/>
    <w:rPr>
      <w:i/>
      <w:iCs/>
      <w:color w:val="1D1C1C" w:themeColor="text1"/>
    </w:rPr>
  </w:style>
  <w:style w:type="paragraph" w:styleId="Quote">
    <w:name w:val="Quote"/>
    <w:basedOn w:val="Normal"/>
    <w:next w:val="Normal"/>
    <w:link w:val="QuoteChar"/>
    <w:uiPriority w:val="29"/>
    <w:qFormat/>
    <w:rsid w:val="00076DBE"/>
    <w:pPr>
      <w:spacing w:before="200" w:after="160"/>
      <w:ind w:left="864" w:right="864"/>
      <w:jc w:val="center"/>
    </w:pPr>
    <w:rPr>
      <w:i/>
      <w:iCs/>
      <w:color w:val="1D1C1C" w:themeColor="text1"/>
    </w:rPr>
  </w:style>
  <w:style w:type="character" w:customStyle="1" w:styleId="QuoteChar">
    <w:name w:val="Quote Char"/>
    <w:basedOn w:val="DefaultParagraphFont"/>
    <w:link w:val="Quote"/>
    <w:uiPriority w:val="29"/>
    <w:rsid w:val="00076DBE"/>
    <w:rPr>
      <w:i/>
      <w:iCs/>
      <w:color w:val="1D1C1C" w:themeColor="text1"/>
      <w:sz w:val="20"/>
    </w:rPr>
  </w:style>
  <w:style w:type="paragraph" w:styleId="IntenseQuote">
    <w:name w:val="Intense Quote"/>
    <w:basedOn w:val="Normal"/>
    <w:next w:val="Normal"/>
    <w:link w:val="IntenseQuoteChar"/>
    <w:uiPriority w:val="30"/>
    <w:qFormat/>
    <w:rsid w:val="00076DBE"/>
    <w:pPr>
      <w:pBdr>
        <w:top w:val="single" w:sz="4" w:space="10" w:color="FF6196" w:themeColor="accent1"/>
        <w:bottom w:val="single" w:sz="4" w:space="10" w:color="FF6196" w:themeColor="accent1"/>
      </w:pBdr>
      <w:spacing w:before="360" w:after="360"/>
      <w:ind w:left="864" w:right="864"/>
      <w:jc w:val="center"/>
    </w:pPr>
    <w:rPr>
      <w:i/>
      <w:iCs/>
      <w:color w:val="FF6196" w:themeColor="accent1"/>
    </w:rPr>
  </w:style>
  <w:style w:type="character" w:customStyle="1" w:styleId="IntenseQuoteChar">
    <w:name w:val="Intense Quote Char"/>
    <w:basedOn w:val="DefaultParagraphFont"/>
    <w:link w:val="IntenseQuote"/>
    <w:uiPriority w:val="30"/>
    <w:rsid w:val="00076DBE"/>
    <w:rPr>
      <w:i/>
      <w:iCs/>
      <w:color w:val="FF6196" w:themeColor="accent1"/>
      <w:sz w:val="20"/>
    </w:rPr>
  </w:style>
  <w:style w:type="character" w:styleId="IntenseReference">
    <w:name w:val="Intense Reference"/>
    <w:basedOn w:val="DefaultParagraphFont"/>
    <w:uiPriority w:val="32"/>
    <w:qFormat/>
    <w:rsid w:val="00076DBE"/>
    <w:rPr>
      <w:b/>
      <w:bCs/>
      <w:smallCaps/>
      <w:color w:val="FF6196" w:themeColor="accent1"/>
      <w:spacing w:val="5"/>
    </w:rPr>
  </w:style>
  <w:style w:type="character" w:customStyle="1" w:styleId="Heading5Char">
    <w:name w:val="Heading 5 Char"/>
    <w:basedOn w:val="DefaultParagraphFont"/>
    <w:link w:val="Heading5"/>
    <w:uiPriority w:val="9"/>
    <w:rsid w:val="00B11326"/>
    <w:rPr>
      <w:rFonts w:asciiTheme="majorHAnsi" w:eastAsiaTheme="majorEastAsia" w:hAnsiTheme="majorHAnsi" w:cstheme="majorBidi"/>
      <w:color w:val="1D1C1C" w:themeColor="text1"/>
      <w:sz w:val="20"/>
      <w:szCs w:val="20"/>
    </w:rPr>
  </w:style>
  <w:style w:type="character" w:customStyle="1" w:styleId="Heading6Char">
    <w:name w:val="Heading 6 Char"/>
    <w:basedOn w:val="DefaultParagraphFont"/>
    <w:link w:val="Heading6"/>
    <w:uiPriority w:val="9"/>
    <w:rsid w:val="00B11326"/>
    <w:rPr>
      <w:rFonts w:asciiTheme="majorHAnsi" w:eastAsiaTheme="majorEastAsia" w:hAnsiTheme="majorHAnsi" w:cstheme="majorBidi"/>
      <w:color w:val="1D1C1C" w:themeColor="text1"/>
      <w:sz w:val="20"/>
      <w:szCs w:val="20"/>
    </w:rPr>
  </w:style>
  <w:style w:type="character" w:customStyle="1" w:styleId="Heading7Char">
    <w:name w:val="Heading 7 Char"/>
    <w:basedOn w:val="DefaultParagraphFont"/>
    <w:link w:val="Heading7"/>
    <w:uiPriority w:val="9"/>
    <w:rsid w:val="00B11326"/>
    <w:rPr>
      <w:rFonts w:asciiTheme="majorHAnsi" w:eastAsiaTheme="majorEastAsia" w:hAnsiTheme="majorHAnsi" w:cstheme="majorBidi"/>
      <w:i/>
      <w:iCs/>
      <w:color w:val="1D1C1C" w:themeColor="text1"/>
      <w:sz w:val="20"/>
      <w:szCs w:val="20"/>
    </w:rPr>
  </w:style>
  <w:style w:type="character" w:customStyle="1" w:styleId="Heading8Char">
    <w:name w:val="Heading 8 Char"/>
    <w:basedOn w:val="DefaultParagraphFont"/>
    <w:link w:val="Heading8"/>
    <w:uiPriority w:val="9"/>
    <w:rsid w:val="00D930C2"/>
    <w:rPr>
      <w:rFonts w:asciiTheme="majorHAnsi" w:eastAsiaTheme="majorEastAsia" w:hAnsiTheme="majorHAnsi" w:cstheme="majorBidi"/>
      <w:color w:val="403E3E" w:themeColor="text1" w:themeTint="D8"/>
      <w:sz w:val="20"/>
      <w:szCs w:val="20"/>
    </w:rPr>
  </w:style>
  <w:style w:type="character" w:customStyle="1" w:styleId="Heading9Char">
    <w:name w:val="Heading 9 Char"/>
    <w:basedOn w:val="DefaultParagraphFont"/>
    <w:link w:val="Heading9"/>
    <w:uiPriority w:val="9"/>
    <w:rsid w:val="00D930C2"/>
    <w:rPr>
      <w:rFonts w:asciiTheme="majorHAnsi" w:eastAsiaTheme="majorEastAsia" w:hAnsiTheme="majorHAnsi" w:cstheme="majorBidi"/>
      <w:i/>
      <w:iCs/>
      <w:color w:val="403E3E" w:themeColor="text1" w:themeTint="D8"/>
      <w:sz w:val="20"/>
      <w:szCs w:val="20"/>
    </w:rPr>
  </w:style>
  <w:style w:type="paragraph" w:customStyle="1" w:styleId="Listnumber1">
    <w:name w:val="List number 1"/>
    <w:basedOn w:val="ListParagraph"/>
    <w:link w:val="Listnumber1Char"/>
    <w:qFormat/>
    <w:rsid w:val="00785FBA"/>
    <w:pPr>
      <w:numPr>
        <w:numId w:val="5"/>
      </w:numPr>
      <w:spacing w:before="0" w:after="120"/>
      <w:ind w:left="249" w:hanging="249"/>
      <w:contextualSpacing/>
    </w:pPr>
  </w:style>
  <w:style w:type="paragraph" w:customStyle="1" w:styleId="ListNumber21">
    <w:name w:val="List Number 21"/>
    <w:basedOn w:val="ListParagraph"/>
    <w:link w:val="Listnumber2Char"/>
    <w:qFormat/>
    <w:rsid w:val="00785FBA"/>
    <w:pPr>
      <w:numPr>
        <w:ilvl w:val="1"/>
        <w:numId w:val="5"/>
      </w:numPr>
      <w:spacing w:before="0" w:after="120"/>
      <w:ind w:left="448" w:hanging="448"/>
      <w:contextualSpacing/>
    </w:pPr>
  </w:style>
  <w:style w:type="character" w:customStyle="1" w:styleId="ListParagraphChar">
    <w:name w:val="List Paragraph Char"/>
    <w:basedOn w:val="DefaultParagraphFont"/>
    <w:link w:val="ListParagraph"/>
    <w:rsid w:val="00A6523B"/>
    <w:rPr>
      <w:color w:val="1D1C1C"/>
      <w:sz w:val="20"/>
      <w:szCs w:val="20"/>
    </w:rPr>
  </w:style>
  <w:style w:type="character" w:customStyle="1" w:styleId="Listnumber1Char">
    <w:name w:val="List number 1 Char"/>
    <w:basedOn w:val="ListParagraphChar"/>
    <w:link w:val="Listnumber1"/>
    <w:rsid w:val="00785FBA"/>
    <w:rPr>
      <w:color w:val="1D1C1C"/>
      <w:sz w:val="20"/>
      <w:szCs w:val="20"/>
    </w:rPr>
  </w:style>
  <w:style w:type="paragraph" w:customStyle="1" w:styleId="ListNumber31">
    <w:name w:val="List Number 31"/>
    <w:basedOn w:val="ListParagraph"/>
    <w:link w:val="Listnumber3Char"/>
    <w:qFormat/>
    <w:rsid w:val="00785FBA"/>
    <w:pPr>
      <w:numPr>
        <w:ilvl w:val="2"/>
        <w:numId w:val="5"/>
      </w:numPr>
      <w:spacing w:before="0" w:after="120"/>
      <w:ind w:left="644" w:hanging="644"/>
      <w:contextualSpacing/>
    </w:pPr>
  </w:style>
  <w:style w:type="character" w:customStyle="1" w:styleId="Listnumber2Char">
    <w:name w:val="List number 2 Char"/>
    <w:basedOn w:val="ListParagraphChar"/>
    <w:link w:val="ListNumber21"/>
    <w:rsid w:val="00785FBA"/>
    <w:rPr>
      <w:color w:val="1D1C1C"/>
      <w:sz w:val="20"/>
      <w:szCs w:val="20"/>
    </w:rPr>
  </w:style>
  <w:style w:type="paragraph" w:customStyle="1" w:styleId="ListNumber41">
    <w:name w:val="List Number 41"/>
    <w:basedOn w:val="ListParagraph"/>
    <w:link w:val="Listnumber4Char"/>
    <w:qFormat/>
    <w:rsid w:val="00785FBA"/>
    <w:pPr>
      <w:numPr>
        <w:ilvl w:val="3"/>
        <w:numId w:val="5"/>
      </w:numPr>
      <w:spacing w:before="0" w:after="120"/>
      <w:ind w:left="854" w:hanging="854"/>
      <w:contextualSpacing/>
    </w:pPr>
  </w:style>
  <w:style w:type="character" w:customStyle="1" w:styleId="Listnumber3Char">
    <w:name w:val="List number 3 Char"/>
    <w:basedOn w:val="ListParagraphChar"/>
    <w:link w:val="ListNumber31"/>
    <w:rsid w:val="00785FBA"/>
    <w:rPr>
      <w:color w:val="1D1C1C"/>
      <w:sz w:val="20"/>
      <w:szCs w:val="20"/>
    </w:rPr>
  </w:style>
  <w:style w:type="character" w:customStyle="1" w:styleId="Listnumber4Char">
    <w:name w:val="List number 4 Char"/>
    <w:basedOn w:val="ListParagraphChar"/>
    <w:link w:val="ListNumber41"/>
    <w:rsid w:val="00785FBA"/>
    <w:rPr>
      <w:color w:val="1D1C1C"/>
      <w:sz w:val="20"/>
      <w:szCs w:val="20"/>
    </w:rPr>
  </w:style>
  <w:style w:type="character" w:styleId="PlaceholderText">
    <w:name w:val="Placeholder Text"/>
    <w:basedOn w:val="DefaultParagraphFont"/>
    <w:uiPriority w:val="99"/>
    <w:semiHidden/>
    <w:rsid w:val="00922833"/>
    <w:rPr>
      <w:color w:val="808080"/>
    </w:rPr>
  </w:style>
  <w:style w:type="table" w:styleId="ListTable3-Accent1">
    <w:name w:val="List Table 3 Accent 1"/>
    <w:basedOn w:val="TableNormal"/>
    <w:uiPriority w:val="48"/>
    <w:rsid w:val="00050575"/>
    <w:pPr>
      <w:spacing w:after="120" w:line="276" w:lineRule="auto"/>
    </w:pPr>
    <w:tblPr>
      <w:tblStyleRowBandSize w:val="1"/>
      <w:tblStyleColBandSize w:val="1"/>
      <w:tblInd w:w="0" w:type="nil"/>
      <w:tblBorders>
        <w:bottom w:val="single" w:sz="8" w:space="0" w:color="26D4F0" w:themeColor="accent3"/>
        <w:insideH w:val="single" w:sz="8" w:space="0" w:color="26D4F0" w:themeColor="accent3"/>
      </w:tblBorders>
    </w:tblPr>
    <w:tblStylePr w:type="firstRow">
      <w:pPr>
        <w:wordWrap/>
        <w:spacing w:beforeLines="0" w:before="0" w:beforeAutospacing="0" w:afterLines="0" w:after="0" w:afterAutospacing="0" w:line="240" w:lineRule="auto"/>
        <w:jc w:val="left"/>
      </w:pPr>
      <w:rPr>
        <w:b/>
        <w:bCs/>
        <w:color w:val="FFFFFF" w:themeColor="background1"/>
      </w:rPr>
      <w:tblPr/>
      <w:tcPr>
        <w:tcBorders>
          <w:bottom w:val="nil"/>
        </w:tcBorders>
        <w:shd w:val="clear" w:color="auto" w:fill="FF6196" w:themeFill="accent1"/>
        <w:vAlign w:val="center"/>
      </w:tcPr>
    </w:tblStylePr>
    <w:tblStylePr w:type="lastRow">
      <w:rPr>
        <w:b/>
        <w:bCs/>
      </w:rPr>
      <w:tblPr/>
      <w:tcPr>
        <w:tcBorders>
          <w:top w:val="double" w:sz="4" w:space="0" w:color="FF619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6196" w:themeColor="accent1"/>
          <w:right w:val="single" w:sz="4" w:space="0" w:color="FF6196" w:themeColor="accent1"/>
        </w:tcBorders>
      </w:tcPr>
    </w:tblStylePr>
    <w:tblStylePr w:type="band1Horz">
      <w:tblPr/>
      <w:tcPr>
        <w:tcBorders>
          <w:top w:val="single" w:sz="4" w:space="0" w:color="FF6196" w:themeColor="accent1"/>
          <w:bottom w:val="single" w:sz="4" w:space="0" w:color="FF619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6196" w:themeColor="accent1"/>
          <w:left w:val="nil"/>
        </w:tcBorders>
      </w:tcPr>
    </w:tblStylePr>
    <w:tblStylePr w:type="swCell">
      <w:tblPr/>
      <w:tcPr>
        <w:tcBorders>
          <w:top w:val="double" w:sz="4" w:space="0" w:color="FF6196" w:themeColor="accent1"/>
          <w:right w:val="nil"/>
        </w:tcBorders>
      </w:tcPr>
    </w:tblStylePr>
  </w:style>
  <w:style w:type="character" w:styleId="IntenseEmphasis">
    <w:name w:val="Intense Emphasis"/>
    <w:basedOn w:val="DefaultParagraphFont"/>
    <w:uiPriority w:val="21"/>
    <w:qFormat/>
    <w:rsid w:val="00785FBA"/>
    <w:rPr>
      <w:i/>
      <w:iCs/>
      <w:color w:val="FF6196" w:themeColor="accent1"/>
    </w:rPr>
  </w:style>
  <w:style w:type="table" w:customStyle="1" w:styleId="Style1">
    <w:name w:val="Style1"/>
    <w:basedOn w:val="TableNormal"/>
    <w:uiPriority w:val="99"/>
    <w:rsid w:val="00BD45CF"/>
    <w:pPr>
      <w:spacing w:after="0" w:line="240" w:lineRule="auto"/>
    </w:pPr>
    <w:tblPr>
      <w:tblBorders>
        <w:bottom w:val="single" w:sz="4" w:space="0" w:color="FF6196" w:themeColor="accent1"/>
        <w:insideH w:val="single" w:sz="4" w:space="0" w:color="FF6196" w:themeColor="accent1"/>
      </w:tblBorders>
    </w:tblPr>
    <w:tblStylePr w:type="firstRow">
      <w:pPr>
        <w:wordWrap/>
        <w:spacing w:beforeLines="0" w:before="0" w:beforeAutospacing="0" w:afterLines="0" w:after="0" w:afterAutospacing="0" w:line="240" w:lineRule="auto"/>
        <w:jc w:val="left"/>
      </w:pPr>
      <w:rPr>
        <w:b/>
        <w:color w:val="FFFFFF" w:themeColor="background1"/>
      </w:rPr>
      <w:tblPr/>
      <w:tcPr>
        <w:tcBorders>
          <w:bottom w:val="single" w:sz="4" w:space="0" w:color="19105B" w:themeColor="background2"/>
        </w:tcBorders>
        <w:shd w:val="clear" w:color="auto" w:fill="19105B" w:themeFill="background2"/>
        <w:vAlign w:val="center"/>
      </w:tcPr>
    </w:tblStylePr>
  </w:style>
  <w:style w:type="paragraph" w:customStyle="1" w:styleId="TableParagraph">
    <w:name w:val="Table Paragraph"/>
    <w:basedOn w:val="Normal"/>
    <w:uiPriority w:val="1"/>
    <w:qFormat/>
    <w:rsid w:val="00A35025"/>
    <w:pPr>
      <w:widowControl w:val="0"/>
      <w:autoSpaceDE w:val="0"/>
      <w:autoSpaceDN w:val="0"/>
      <w:spacing w:after="0" w:line="240" w:lineRule="auto"/>
      <w:ind w:left="112"/>
    </w:pPr>
    <w:rPr>
      <w:rFonts w:ascii="Arial" w:eastAsia="Arial" w:hAnsi="Arial" w:cs="Arial"/>
      <w:color w:val="auto"/>
      <w:sz w:val="22"/>
      <w:szCs w:val="22"/>
      <w:lang w:val="en-US"/>
    </w:rPr>
  </w:style>
  <w:style w:type="character" w:styleId="UnresolvedMention">
    <w:name w:val="Unresolved Mention"/>
    <w:basedOn w:val="DefaultParagraphFont"/>
    <w:uiPriority w:val="99"/>
    <w:semiHidden/>
    <w:unhideWhenUsed/>
    <w:rsid w:val="00F642E2"/>
    <w:rPr>
      <w:color w:val="605E5C"/>
      <w:shd w:val="clear" w:color="auto" w:fill="E1DFDD"/>
    </w:rPr>
  </w:style>
  <w:style w:type="character" w:customStyle="1" w:styleId="normaltextrun">
    <w:name w:val="normaltextrun"/>
    <w:basedOn w:val="DefaultParagraphFont"/>
    <w:rsid w:val="004F0167"/>
  </w:style>
  <w:style w:type="character" w:customStyle="1" w:styleId="eop">
    <w:name w:val="eop"/>
    <w:basedOn w:val="DefaultParagraphFont"/>
    <w:rsid w:val="004F0167"/>
  </w:style>
  <w:style w:type="character" w:customStyle="1" w:styleId="ui-provider">
    <w:name w:val="ui-provider"/>
    <w:basedOn w:val="DefaultParagraphFont"/>
    <w:rsid w:val="00694B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869156">
      <w:bodyDiv w:val="1"/>
      <w:marLeft w:val="0"/>
      <w:marRight w:val="0"/>
      <w:marTop w:val="0"/>
      <w:marBottom w:val="0"/>
      <w:divBdr>
        <w:top w:val="none" w:sz="0" w:space="0" w:color="auto"/>
        <w:left w:val="none" w:sz="0" w:space="0" w:color="auto"/>
        <w:bottom w:val="none" w:sz="0" w:space="0" w:color="auto"/>
        <w:right w:val="none" w:sz="0" w:space="0" w:color="auto"/>
      </w:divBdr>
    </w:div>
    <w:div w:id="578754304">
      <w:bodyDiv w:val="1"/>
      <w:marLeft w:val="0"/>
      <w:marRight w:val="0"/>
      <w:marTop w:val="0"/>
      <w:marBottom w:val="0"/>
      <w:divBdr>
        <w:top w:val="none" w:sz="0" w:space="0" w:color="auto"/>
        <w:left w:val="none" w:sz="0" w:space="0" w:color="auto"/>
        <w:bottom w:val="none" w:sz="0" w:space="0" w:color="auto"/>
        <w:right w:val="none" w:sz="0" w:space="0" w:color="auto"/>
      </w:divBdr>
    </w:div>
    <w:div w:id="691345821">
      <w:bodyDiv w:val="1"/>
      <w:marLeft w:val="0"/>
      <w:marRight w:val="0"/>
      <w:marTop w:val="0"/>
      <w:marBottom w:val="0"/>
      <w:divBdr>
        <w:top w:val="none" w:sz="0" w:space="0" w:color="auto"/>
        <w:left w:val="none" w:sz="0" w:space="0" w:color="auto"/>
        <w:bottom w:val="none" w:sz="0" w:space="0" w:color="auto"/>
        <w:right w:val="none" w:sz="0" w:space="0" w:color="auto"/>
      </w:divBdr>
      <w:divsChild>
        <w:div w:id="1161391056">
          <w:marLeft w:val="0"/>
          <w:marRight w:val="0"/>
          <w:marTop w:val="0"/>
          <w:marBottom w:val="0"/>
          <w:divBdr>
            <w:top w:val="none" w:sz="0" w:space="0" w:color="auto"/>
            <w:left w:val="none" w:sz="0" w:space="0" w:color="auto"/>
            <w:bottom w:val="none" w:sz="0" w:space="0" w:color="auto"/>
            <w:right w:val="none" w:sz="0" w:space="0" w:color="auto"/>
          </w:divBdr>
          <w:divsChild>
            <w:div w:id="59213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67009">
      <w:bodyDiv w:val="1"/>
      <w:marLeft w:val="0"/>
      <w:marRight w:val="0"/>
      <w:marTop w:val="0"/>
      <w:marBottom w:val="0"/>
      <w:divBdr>
        <w:top w:val="none" w:sz="0" w:space="0" w:color="auto"/>
        <w:left w:val="none" w:sz="0" w:space="0" w:color="auto"/>
        <w:bottom w:val="none" w:sz="0" w:space="0" w:color="auto"/>
        <w:right w:val="none" w:sz="0" w:space="0" w:color="auto"/>
      </w:divBdr>
      <w:divsChild>
        <w:div w:id="1429932377">
          <w:marLeft w:val="0"/>
          <w:marRight w:val="0"/>
          <w:marTop w:val="0"/>
          <w:marBottom w:val="0"/>
          <w:divBdr>
            <w:top w:val="none" w:sz="0" w:space="0" w:color="auto"/>
            <w:left w:val="none" w:sz="0" w:space="0" w:color="auto"/>
            <w:bottom w:val="none" w:sz="0" w:space="0" w:color="auto"/>
            <w:right w:val="none" w:sz="0" w:space="0" w:color="auto"/>
          </w:divBdr>
          <w:divsChild>
            <w:div w:id="44338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348710">
      <w:bodyDiv w:val="1"/>
      <w:marLeft w:val="0"/>
      <w:marRight w:val="0"/>
      <w:marTop w:val="0"/>
      <w:marBottom w:val="0"/>
      <w:divBdr>
        <w:top w:val="none" w:sz="0" w:space="0" w:color="auto"/>
        <w:left w:val="none" w:sz="0" w:space="0" w:color="auto"/>
        <w:bottom w:val="none" w:sz="0" w:space="0" w:color="auto"/>
        <w:right w:val="none" w:sz="0" w:space="0" w:color="auto"/>
      </w:divBdr>
    </w:div>
    <w:div w:id="1196505503">
      <w:bodyDiv w:val="1"/>
      <w:marLeft w:val="0"/>
      <w:marRight w:val="0"/>
      <w:marTop w:val="0"/>
      <w:marBottom w:val="0"/>
      <w:divBdr>
        <w:top w:val="none" w:sz="0" w:space="0" w:color="auto"/>
        <w:left w:val="none" w:sz="0" w:space="0" w:color="auto"/>
        <w:bottom w:val="none" w:sz="0" w:space="0" w:color="auto"/>
        <w:right w:val="none" w:sz="0" w:space="0" w:color="auto"/>
      </w:divBdr>
    </w:div>
    <w:div w:id="1208490022">
      <w:bodyDiv w:val="1"/>
      <w:marLeft w:val="0"/>
      <w:marRight w:val="0"/>
      <w:marTop w:val="0"/>
      <w:marBottom w:val="0"/>
      <w:divBdr>
        <w:top w:val="none" w:sz="0" w:space="0" w:color="auto"/>
        <w:left w:val="none" w:sz="0" w:space="0" w:color="auto"/>
        <w:bottom w:val="none" w:sz="0" w:space="0" w:color="auto"/>
        <w:right w:val="none" w:sz="0" w:space="0" w:color="auto"/>
      </w:divBdr>
    </w:div>
    <w:div w:id="1271162070">
      <w:bodyDiv w:val="1"/>
      <w:marLeft w:val="0"/>
      <w:marRight w:val="0"/>
      <w:marTop w:val="0"/>
      <w:marBottom w:val="0"/>
      <w:divBdr>
        <w:top w:val="none" w:sz="0" w:space="0" w:color="auto"/>
        <w:left w:val="none" w:sz="0" w:space="0" w:color="auto"/>
        <w:bottom w:val="none" w:sz="0" w:space="0" w:color="auto"/>
        <w:right w:val="none" w:sz="0" w:space="0" w:color="auto"/>
      </w:divBdr>
    </w:div>
    <w:div w:id="1469470561">
      <w:bodyDiv w:val="1"/>
      <w:marLeft w:val="0"/>
      <w:marRight w:val="0"/>
      <w:marTop w:val="0"/>
      <w:marBottom w:val="0"/>
      <w:divBdr>
        <w:top w:val="none" w:sz="0" w:space="0" w:color="auto"/>
        <w:left w:val="none" w:sz="0" w:space="0" w:color="auto"/>
        <w:bottom w:val="none" w:sz="0" w:space="0" w:color="auto"/>
        <w:right w:val="none" w:sz="0" w:space="0" w:color="auto"/>
      </w:divBdr>
    </w:div>
    <w:div w:id="1536968634">
      <w:bodyDiv w:val="1"/>
      <w:marLeft w:val="0"/>
      <w:marRight w:val="0"/>
      <w:marTop w:val="0"/>
      <w:marBottom w:val="0"/>
      <w:divBdr>
        <w:top w:val="none" w:sz="0" w:space="0" w:color="auto"/>
        <w:left w:val="none" w:sz="0" w:space="0" w:color="auto"/>
        <w:bottom w:val="none" w:sz="0" w:space="0" w:color="auto"/>
        <w:right w:val="none" w:sz="0" w:space="0" w:color="auto"/>
      </w:divBdr>
    </w:div>
    <w:div w:id="1561864659">
      <w:bodyDiv w:val="1"/>
      <w:marLeft w:val="0"/>
      <w:marRight w:val="0"/>
      <w:marTop w:val="0"/>
      <w:marBottom w:val="0"/>
      <w:divBdr>
        <w:top w:val="none" w:sz="0" w:space="0" w:color="auto"/>
        <w:left w:val="none" w:sz="0" w:space="0" w:color="auto"/>
        <w:bottom w:val="none" w:sz="0" w:space="0" w:color="auto"/>
        <w:right w:val="none" w:sz="0" w:space="0" w:color="auto"/>
      </w:divBdr>
      <w:divsChild>
        <w:div w:id="1963148152">
          <w:marLeft w:val="720"/>
          <w:marRight w:val="0"/>
          <w:marTop w:val="200"/>
          <w:marBottom w:val="0"/>
          <w:divBdr>
            <w:top w:val="none" w:sz="0" w:space="0" w:color="auto"/>
            <w:left w:val="none" w:sz="0" w:space="0" w:color="auto"/>
            <w:bottom w:val="none" w:sz="0" w:space="0" w:color="auto"/>
            <w:right w:val="none" w:sz="0" w:space="0" w:color="auto"/>
          </w:divBdr>
        </w:div>
      </w:divsChild>
    </w:div>
    <w:div w:id="1945458284">
      <w:bodyDiv w:val="1"/>
      <w:marLeft w:val="0"/>
      <w:marRight w:val="0"/>
      <w:marTop w:val="0"/>
      <w:marBottom w:val="0"/>
      <w:divBdr>
        <w:top w:val="none" w:sz="0" w:space="0" w:color="auto"/>
        <w:left w:val="none" w:sz="0" w:space="0" w:color="auto"/>
        <w:bottom w:val="none" w:sz="0" w:space="0" w:color="auto"/>
        <w:right w:val="none" w:sz="0" w:space="0" w:color="auto"/>
      </w:divBdr>
    </w:div>
    <w:div w:id="2082874275">
      <w:bodyDiv w:val="1"/>
      <w:marLeft w:val="0"/>
      <w:marRight w:val="0"/>
      <w:marTop w:val="0"/>
      <w:marBottom w:val="0"/>
      <w:divBdr>
        <w:top w:val="none" w:sz="0" w:space="0" w:color="auto"/>
        <w:left w:val="none" w:sz="0" w:space="0" w:color="auto"/>
        <w:bottom w:val="none" w:sz="0" w:space="0" w:color="auto"/>
        <w:right w:val="none" w:sz="0" w:space="0" w:color="auto"/>
      </w:divBdr>
      <w:divsChild>
        <w:div w:id="2096240004">
          <w:marLeft w:val="0"/>
          <w:marRight w:val="0"/>
          <w:marTop w:val="0"/>
          <w:marBottom w:val="0"/>
          <w:divBdr>
            <w:top w:val="none" w:sz="0" w:space="0" w:color="auto"/>
            <w:left w:val="none" w:sz="0" w:space="0" w:color="auto"/>
            <w:bottom w:val="none" w:sz="0" w:space="0" w:color="auto"/>
            <w:right w:val="none" w:sz="0" w:space="0" w:color="auto"/>
          </w:divBdr>
          <w:divsChild>
            <w:div w:id="146886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5.svg"/><Relationship Id="rId2" Type="http://schemas.openxmlformats.org/officeDocument/2006/relationships/image" Target="media/image4.pn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inshaK\Downloads\220524_Cover%20page%20&amp;%20Appendix_IG.dotx" TargetMode="External"/></Relationships>
</file>

<file path=word/theme/theme1.xml><?xml version="1.0" encoding="utf-8"?>
<a:theme xmlns:a="http://schemas.openxmlformats.org/drawingml/2006/main" name="Office Theme">
  <a:themeElements>
    <a:clrScheme name="JMAN_1">
      <a:dk1>
        <a:srgbClr val="1D1C1C"/>
      </a:dk1>
      <a:lt1>
        <a:srgbClr val="FFFFFF"/>
      </a:lt1>
      <a:dk2>
        <a:srgbClr val="3411A3"/>
      </a:dk2>
      <a:lt2>
        <a:srgbClr val="19105B"/>
      </a:lt2>
      <a:accent1>
        <a:srgbClr val="FF6196"/>
      </a:accent1>
      <a:accent2>
        <a:srgbClr val="71EAE1"/>
      </a:accent2>
      <a:accent3>
        <a:srgbClr val="26D4F0"/>
      </a:accent3>
      <a:accent4>
        <a:srgbClr val="A16BDB"/>
      </a:accent4>
      <a:accent5>
        <a:srgbClr val="A6265E"/>
      </a:accent5>
      <a:accent6>
        <a:srgbClr val="16978E"/>
      </a:accent6>
      <a:hlink>
        <a:srgbClr val="FFC0D5"/>
      </a:hlink>
      <a:folHlink>
        <a:srgbClr val="C6F7F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C5478815BDFE4A9F3F839BC88496DA" ma:contentTypeVersion="10" ma:contentTypeDescription="Create a new document." ma:contentTypeScope="" ma:versionID="8fbcc0c460db0d4eb683c78d3197f6dc">
  <xsd:schema xmlns:xsd="http://www.w3.org/2001/XMLSchema" xmlns:xs="http://www.w3.org/2001/XMLSchema" xmlns:p="http://schemas.microsoft.com/office/2006/metadata/properties" xmlns:ns2="382ad49a-fdbe-4b07-b584-9b05c203fb84" xmlns:ns3="f58d24b7-908c-4f8c-87de-f78dc8e7b695" targetNamespace="http://schemas.microsoft.com/office/2006/metadata/properties" ma:root="true" ma:fieldsID="927ca0a69c9fc39890f25b0e03c84934" ns2:_="" ns3:_="">
    <xsd:import namespace="382ad49a-fdbe-4b07-b584-9b05c203fb84"/>
    <xsd:import namespace="f58d24b7-908c-4f8c-87de-f78dc8e7b6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2ad49a-fdbe-4b07-b584-9b05c203fb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90ee516-008d-467c-846c-f354b89760b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8d24b7-908c-4f8c-87de-f78dc8e7b69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4418c3a-99dc-4f09-9c90-abe025ef40b6}" ma:internalName="TaxCatchAll" ma:showField="CatchAllData" ma:web="f58d24b7-908c-4f8c-87de-f78dc8e7b6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82ad49a-fdbe-4b07-b584-9b05c203fb84">
      <Terms xmlns="http://schemas.microsoft.com/office/infopath/2007/PartnerControls"/>
    </lcf76f155ced4ddcb4097134ff3c332f>
    <TaxCatchAll xmlns="f58d24b7-908c-4f8c-87de-f78dc8e7b695" xsi:nil="true"/>
  </documentManagement>
</p:properties>
</file>

<file path=customXml/itemProps1.xml><?xml version="1.0" encoding="utf-8"?>
<ds:datastoreItem xmlns:ds="http://schemas.openxmlformats.org/officeDocument/2006/customXml" ds:itemID="{B206CE30-937E-4128-AAAB-458445565F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2ad49a-fdbe-4b07-b584-9b05c203fb84"/>
    <ds:schemaRef ds:uri="f58d24b7-908c-4f8c-87de-f78dc8e7b6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7FFBCC-9C22-4178-A4D4-21BC983E2CC4}">
  <ds:schemaRefs>
    <ds:schemaRef ds:uri="http://schemas.microsoft.com/sharepoint/v3/contenttype/forms"/>
  </ds:schemaRefs>
</ds:datastoreItem>
</file>

<file path=customXml/itemProps3.xml><?xml version="1.0" encoding="utf-8"?>
<ds:datastoreItem xmlns:ds="http://schemas.openxmlformats.org/officeDocument/2006/customXml" ds:itemID="{15766BDA-BC1C-48D9-8297-A8C612E8ACBB}">
  <ds:schemaRefs>
    <ds:schemaRef ds:uri="http://schemas.openxmlformats.org/officeDocument/2006/bibliography"/>
  </ds:schemaRefs>
</ds:datastoreItem>
</file>

<file path=customXml/itemProps4.xml><?xml version="1.0" encoding="utf-8"?>
<ds:datastoreItem xmlns:ds="http://schemas.openxmlformats.org/officeDocument/2006/customXml" ds:itemID="{8525BEEE-E69A-4100-AFD4-163895F8B03F}">
  <ds:schemaRefs>
    <ds:schemaRef ds:uri="http://schemas.microsoft.com/office/2006/metadata/properties"/>
    <ds:schemaRef ds:uri="http://schemas.microsoft.com/office/infopath/2007/PartnerControls"/>
    <ds:schemaRef ds:uri="382ad49a-fdbe-4b07-b584-9b05c203fb84"/>
    <ds:schemaRef ds:uri="f58d24b7-908c-4f8c-87de-f78dc8e7b695"/>
  </ds:schemaRefs>
</ds:datastoreItem>
</file>

<file path=docProps/app.xml><?xml version="1.0" encoding="utf-8"?>
<Properties xmlns="http://schemas.openxmlformats.org/officeDocument/2006/extended-properties" xmlns:vt="http://schemas.openxmlformats.org/officeDocument/2006/docPropsVTypes">
  <Template>220524_Cover page &amp; Appendix_IG.dotx</Template>
  <TotalTime>0</TotalTime>
  <Pages>1</Pages>
  <Words>1997</Words>
  <Characters>11383</Characters>
  <Application>Microsoft Office Word</Application>
  <DocSecurity>4</DocSecurity>
  <Lines>94</Lines>
  <Paragraphs>26</Paragraphs>
  <ScaleCrop>false</ScaleCrop>
  <Company/>
  <LinksUpToDate>false</LinksUpToDate>
  <CharactersWithSpaces>13354</CharactersWithSpaces>
  <SharedDoc>false</SharedDoc>
  <HLinks>
    <vt:vector size="102" baseType="variant">
      <vt:variant>
        <vt:i4>1048630</vt:i4>
      </vt:variant>
      <vt:variant>
        <vt:i4>98</vt:i4>
      </vt:variant>
      <vt:variant>
        <vt:i4>0</vt:i4>
      </vt:variant>
      <vt:variant>
        <vt:i4>5</vt:i4>
      </vt:variant>
      <vt:variant>
        <vt:lpwstr/>
      </vt:variant>
      <vt:variant>
        <vt:lpwstr>_Toc233132472</vt:lpwstr>
      </vt:variant>
      <vt:variant>
        <vt:i4>1048630</vt:i4>
      </vt:variant>
      <vt:variant>
        <vt:i4>92</vt:i4>
      </vt:variant>
      <vt:variant>
        <vt:i4>0</vt:i4>
      </vt:variant>
      <vt:variant>
        <vt:i4>5</vt:i4>
      </vt:variant>
      <vt:variant>
        <vt:lpwstr/>
      </vt:variant>
      <vt:variant>
        <vt:lpwstr>_Toc233132471</vt:lpwstr>
      </vt:variant>
      <vt:variant>
        <vt:i4>1048630</vt:i4>
      </vt:variant>
      <vt:variant>
        <vt:i4>86</vt:i4>
      </vt:variant>
      <vt:variant>
        <vt:i4>0</vt:i4>
      </vt:variant>
      <vt:variant>
        <vt:i4>5</vt:i4>
      </vt:variant>
      <vt:variant>
        <vt:lpwstr/>
      </vt:variant>
      <vt:variant>
        <vt:lpwstr>_Toc233132470</vt:lpwstr>
      </vt:variant>
      <vt:variant>
        <vt:i4>1114166</vt:i4>
      </vt:variant>
      <vt:variant>
        <vt:i4>80</vt:i4>
      </vt:variant>
      <vt:variant>
        <vt:i4>0</vt:i4>
      </vt:variant>
      <vt:variant>
        <vt:i4>5</vt:i4>
      </vt:variant>
      <vt:variant>
        <vt:lpwstr/>
      </vt:variant>
      <vt:variant>
        <vt:lpwstr>_Toc233132469</vt:lpwstr>
      </vt:variant>
      <vt:variant>
        <vt:i4>1114166</vt:i4>
      </vt:variant>
      <vt:variant>
        <vt:i4>74</vt:i4>
      </vt:variant>
      <vt:variant>
        <vt:i4>0</vt:i4>
      </vt:variant>
      <vt:variant>
        <vt:i4>5</vt:i4>
      </vt:variant>
      <vt:variant>
        <vt:lpwstr/>
      </vt:variant>
      <vt:variant>
        <vt:lpwstr>_Toc233132468</vt:lpwstr>
      </vt:variant>
      <vt:variant>
        <vt:i4>1114166</vt:i4>
      </vt:variant>
      <vt:variant>
        <vt:i4>68</vt:i4>
      </vt:variant>
      <vt:variant>
        <vt:i4>0</vt:i4>
      </vt:variant>
      <vt:variant>
        <vt:i4>5</vt:i4>
      </vt:variant>
      <vt:variant>
        <vt:lpwstr/>
      </vt:variant>
      <vt:variant>
        <vt:lpwstr>_Toc233132467</vt:lpwstr>
      </vt:variant>
      <vt:variant>
        <vt:i4>1114166</vt:i4>
      </vt:variant>
      <vt:variant>
        <vt:i4>62</vt:i4>
      </vt:variant>
      <vt:variant>
        <vt:i4>0</vt:i4>
      </vt:variant>
      <vt:variant>
        <vt:i4>5</vt:i4>
      </vt:variant>
      <vt:variant>
        <vt:lpwstr/>
      </vt:variant>
      <vt:variant>
        <vt:lpwstr>_Toc233132466</vt:lpwstr>
      </vt:variant>
      <vt:variant>
        <vt:i4>1114166</vt:i4>
      </vt:variant>
      <vt:variant>
        <vt:i4>56</vt:i4>
      </vt:variant>
      <vt:variant>
        <vt:i4>0</vt:i4>
      </vt:variant>
      <vt:variant>
        <vt:i4>5</vt:i4>
      </vt:variant>
      <vt:variant>
        <vt:lpwstr/>
      </vt:variant>
      <vt:variant>
        <vt:lpwstr>_Toc233132465</vt:lpwstr>
      </vt:variant>
      <vt:variant>
        <vt:i4>1114166</vt:i4>
      </vt:variant>
      <vt:variant>
        <vt:i4>50</vt:i4>
      </vt:variant>
      <vt:variant>
        <vt:i4>0</vt:i4>
      </vt:variant>
      <vt:variant>
        <vt:i4>5</vt:i4>
      </vt:variant>
      <vt:variant>
        <vt:lpwstr/>
      </vt:variant>
      <vt:variant>
        <vt:lpwstr>_Toc233132464</vt:lpwstr>
      </vt:variant>
      <vt:variant>
        <vt:i4>1114166</vt:i4>
      </vt:variant>
      <vt:variant>
        <vt:i4>44</vt:i4>
      </vt:variant>
      <vt:variant>
        <vt:i4>0</vt:i4>
      </vt:variant>
      <vt:variant>
        <vt:i4>5</vt:i4>
      </vt:variant>
      <vt:variant>
        <vt:lpwstr/>
      </vt:variant>
      <vt:variant>
        <vt:lpwstr>_Toc233132463</vt:lpwstr>
      </vt:variant>
      <vt:variant>
        <vt:i4>1114166</vt:i4>
      </vt:variant>
      <vt:variant>
        <vt:i4>38</vt:i4>
      </vt:variant>
      <vt:variant>
        <vt:i4>0</vt:i4>
      </vt:variant>
      <vt:variant>
        <vt:i4>5</vt:i4>
      </vt:variant>
      <vt:variant>
        <vt:lpwstr/>
      </vt:variant>
      <vt:variant>
        <vt:lpwstr>_Toc233132462</vt:lpwstr>
      </vt:variant>
      <vt:variant>
        <vt:i4>1114166</vt:i4>
      </vt:variant>
      <vt:variant>
        <vt:i4>32</vt:i4>
      </vt:variant>
      <vt:variant>
        <vt:i4>0</vt:i4>
      </vt:variant>
      <vt:variant>
        <vt:i4>5</vt:i4>
      </vt:variant>
      <vt:variant>
        <vt:lpwstr/>
      </vt:variant>
      <vt:variant>
        <vt:lpwstr>_Toc233132461</vt:lpwstr>
      </vt:variant>
      <vt:variant>
        <vt:i4>1114166</vt:i4>
      </vt:variant>
      <vt:variant>
        <vt:i4>26</vt:i4>
      </vt:variant>
      <vt:variant>
        <vt:i4>0</vt:i4>
      </vt:variant>
      <vt:variant>
        <vt:i4>5</vt:i4>
      </vt:variant>
      <vt:variant>
        <vt:lpwstr/>
      </vt:variant>
      <vt:variant>
        <vt:lpwstr>_Toc233132460</vt:lpwstr>
      </vt:variant>
      <vt:variant>
        <vt:i4>1179702</vt:i4>
      </vt:variant>
      <vt:variant>
        <vt:i4>20</vt:i4>
      </vt:variant>
      <vt:variant>
        <vt:i4>0</vt:i4>
      </vt:variant>
      <vt:variant>
        <vt:i4>5</vt:i4>
      </vt:variant>
      <vt:variant>
        <vt:lpwstr/>
      </vt:variant>
      <vt:variant>
        <vt:lpwstr>_Toc233132459</vt:lpwstr>
      </vt:variant>
      <vt:variant>
        <vt:i4>1179702</vt:i4>
      </vt:variant>
      <vt:variant>
        <vt:i4>14</vt:i4>
      </vt:variant>
      <vt:variant>
        <vt:i4>0</vt:i4>
      </vt:variant>
      <vt:variant>
        <vt:i4>5</vt:i4>
      </vt:variant>
      <vt:variant>
        <vt:lpwstr/>
      </vt:variant>
      <vt:variant>
        <vt:lpwstr>_Toc233132458</vt:lpwstr>
      </vt:variant>
      <vt:variant>
        <vt:i4>1179702</vt:i4>
      </vt:variant>
      <vt:variant>
        <vt:i4>8</vt:i4>
      </vt:variant>
      <vt:variant>
        <vt:i4>0</vt:i4>
      </vt:variant>
      <vt:variant>
        <vt:i4>5</vt:i4>
      </vt:variant>
      <vt:variant>
        <vt:lpwstr/>
      </vt:variant>
      <vt:variant>
        <vt:lpwstr>_Toc233132457</vt:lpwstr>
      </vt:variant>
      <vt:variant>
        <vt:i4>1179702</vt:i4>
      </vt:variant>
      <vt:variant>
        <vt:i4>2</vt:i4>
      </vt:variant>
      <vt:variant>
        <vt:i4>0</vt:i4>
      </vt:variant>
      <vt:variant>
        <vt:i4>5</vt:i4>
      </vt:variant>
      <vt:variant>
        <vt:lpwstr/>
      </vt:variant>
      <vt:variant>
        <vt:lpwstr>_Toc233132456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Statement – Resourcing CoLab: Driving Better Demand-Supply Alignment</dc:title>
  <dc:subject>Document Title</dc:subject>
  <dc:creator>Shainsha K</dc:creator>
  <cp:keywords/>
  <cp:lastModifiedBy>Harish P</cp:lastModifiedBy>
  <cp:revision>35</cp:revision>
  <cp:lastPrinted>2023-11-21T16:38:00Z</cp:lastPrinted>
  <dcterms:created xsi:type="dcterms:W3CDTF">2026-06-24T06:05:00Z</dcterms:created>
  <dcterms:modified xsi:type="dcterms:W3CDTF">2026-06-24T09:05:00Z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0x01010043C5478815BDFE4A9F3F839BC88496DA</vt:lpwstr>
  </property>
  <property fmtid="{D5CDD505-2E9C-101B-9397-08002B2CF9AE}" pid="3" name="MediaServiceImageTags">
    <vt:lpwstr/>
  </property>
  <property fmtid="{D5CDD505-2E9C-101B-9397-08002B2CF9AE}" pid="4" name="GrammarlyDocumentId">
    <vt:lpwstr>7f30cce65ab97b9dc1c37077cd7f2b352d8267a104704d4b09a54403a9e9edf6</vt:lpwstr>
  </property>
  <property fmtid="{D5CDD505-2E9C-101B-9397-08002B2CF9AE}" pid="5" name="TaxKeyword">
    <vt:lpwstr/>
  </property>
  <property fmtid="{D5CDD505-2E9C-101B-9397-08002B2CF9AE}" pid="6" name="docLang">
    <vt:lpwstr>en</vt:lpwstr>
  </property>
</Properties>
</file>