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6E9FC" w14:textId="77777777" w:rsidR="003E1EA8" w:rsidRDefault="003E1EA8" w:rsidP="003E1EA8">
      <w:pPr>
        <w:spacing w:after="0" w:line="240" w:lineRule="auto"/>
        <w:jc w:val="center"/>
        <w:rPr>
          <w:b/>
          <w:bCs/>
        </w:rPr>
      </w:pPr>
      <w:r w:rsidRPr="003E1EA8">
        <w:rPr>
          <w:b/>
          <w:bCs/>
        </w:rPr>
        <w:t xml:space="preserve">GIẢI TRÌNH BỔ SUNG THEO CHỈ ĐẠO </w:t>
      </w:r>
    </w:p>
    <w:p w14:paraId="0D1E2FBD" w14:textId="2ED66254" w:rsidR="00D600FA" w:rsidRDefault="003E1EA8" w:rsidP="003E1EA8">
      <w:pPr>
        <w:spacing w:after="0" w:line="240" w:lineRule="auto"/>
        <w:jc w:val="center"/>
        <w:rPr>
          <w:b/>
          <w:bCs/>
        </w:rPr>
      </w:pPr>
      <w:r w:rsidRPr="003E1EA8">
        <w:rPr>
          <w:b/>
          <w:bCs/>
        </w:rPr>
        <w:t>CỦA PHÓ CHỦ TỊCH UBND TỈNH - NGUYỄN HỒNG HẢI</w:t>
      </w:r>
    </w:p>
    <w:p w14:paraId="39F16725" w14:textId="77777777" w:rsidR="003E1EA8" w:rsidRDefault="003E1EA8" w:rsidP="003E1EA8">
      <w:pPr>
        <w:spacing w:after="0" w:line="240" w:lineRule="auto"/>
        <w:jc w:val="center"/>
        <w:rPr>
          <w:b/>
          <w:bCs/>
        </w:rPr>
      </w:pPr>
    </w:p>
    <w:p w14:paraId="3CBDC74D" w14:textId="505064BF" w:rsidR="003E1EA8" w:rsidRDefault="003E1EA8" w:rsidP="00AC0623">
      <w:pPr>
        <w:spacing w:before="120" w:after="120" w:line="240" w:lineRule="auto"/>
        <w:ind w:firstLine="720"/>
        <w:jc w:val="both"/>
        <w:rPr>
          <w:szCs w:val="28"/>
        </w:rPr>
      </w:pPr>
      <w:r w:rsidRPr="003E1EA8">
        <w:t xml:space="preserve">Tại </w:t>
      </w:r>
      <w:r>
        <w:t>khoản</w:t>
      </w:r>
      <w:r w:rsidRPr="003E1EA8">
        <w:t xml:space="preserve"> 16 Điều 6 Chương II Điều lệ (sửa đổi, bổ sung) của Hiệp hội Nước mắm Phan Thiết, tỉnh Bình Thuận có nêu: </w:t>
      </w:r>
      <w:r>
        <w:t>“</w:t>
      </w:r>
      <w:r w:rsidRPr="003E1EA8">
        <w:rPr>
          <w:szCs w:val="28"/>
        </w:rPr>
        <w:t>Đàm phán và ký kết với các tổ chức kinh tế nước ngoài, các tổ chức Quốc tế về các thỏa thuận liên quan đến chương trình và mục tiêu của Hiệp hội</w:t>
      </w:r>
      <w:r>
        <w:rPr>
          <w:szCs w:val="28"/>
        </w:rPr>
        <w:t xml:space="preserve">”. </w:t>
      </w:r>
    </w:p>
    <w:p w14:paraId="50BAD995" w14:textId="5DEE96A2" w:rsidR="003E1EA8" w:rsidRDefault="003E1EA8" w:rsidP="00AC0623">
      <w:pPr>
        <w:spacing w:before="120" w:after="120" w:line="240" w:lineRule="auto"/>
        <w:ind w:firstLine="720"/>
        <w:jc w:val="both"/>
      </w:pPr>
      <w:r>
        <w:rPr>
          <w:szCs w:val="28"/>
        </w:rPr>
        <w:t xml:space="preserve">Thực hiện ý kiến chỉ đạo, chuyên viên đã rà soát lại quy định </w:t>
      </w:r>
      <w:r w:rsidRPr="00600744">
        <w:t xml:space="preserve">tại khoản 15 Điều 23 Nghị định số 126/2024/NĐ-CP quy đinh về tổ chức, hoạt động và quản lý hội thì Hội hoạt động trong phạm vi toàn quốc hoặc liên tỉnh được gia nhập các tổ chức quốc tế tương ứng và ký kết, thực hiện thỏa thuận quốc tế theo quy định của pháp luật sau khi có ý kiến thống nhất của cấp có thẩm quyền và các cơ quan quản lý nhà nước khác có liên quan về việc gia nhập tổ chức quốc tế tương ứng, ký kết, thực hiện thỏa thuận quốc tế, mà Hiêp hội Nước mắm Phan Thiết hoạt động trong phạm vi tỉnh Bình Thuận, do đó, Hiệp hội không đảm bảo điều kiện để thực hiện quyền tại khoản 16 Điều 6 </w:t>
      </w:r>
      <w:r w:rsidRPr="003E1EA8">
        <w:t xml:space="preserve">Chương II </w:t>
      </w:r>
      <w:r w:rsidRPr="00600744">
        <w:t>Điều lệ Hiệp hội.</w:t>
      </w:r>
    </w:p>
    <w:p w14:paraId="259FA46E" w14:textId="77777777" w:rsidR="00E07520" w:rsidRPr="000A2731" w:rsidRDefault="00E07520" w:rsidP="00AC0623">
      <w:pPr>
        <w:pStyle w:val="BodyText2"/>
        <w:spacing w:before="120" w:after="120"/>
        <w:ind w:firstLine="720"/>
        <w:rPr>
          <w:rFonts w:ascii="Times New Roman" w:hAnsi="Times New Roman" w:cs="Times New Roman"/>
          <w:i/>
          <w:spacing w:val="-6"/>
          <w:szCs w:val="28"/>
          <w:lang w:val="da-DK"/>
        </w:rPr>
      </w:pPr>
      <w:r w:rsidRPr="000A2731">
        <w:rPr>
          <w:rFonts w:ascii="Times New Roman" w:hAnsi="Times New Roman" w:cs="Times New Roman"/>
          <w:iCs/>
          <w:szCs w:val="28"/>
          <w:lang w:val="pt-BR"/>
        </w:rPr>
        <w:t>Kính trình lãnh đạo xem xét, quyết định./.</w:t>
      </w:r>
    </w:p>
    <w:p w14:paraId="0C4BA050" w14:textId="73223292" w:rsidR="00310605" w:rsidRDefault="00AC0623" w:rsidP="003E1EA8">
      <w:pPr>
        <w:spacing w:after="0" w:line="240" w:lineRule="auto"/>
        <w:ind w:firstLine="720"/>
        <w:jc w:val="both"/>
        <w:rPr>
          <w:b/>
          <w:bCs/>
          <w:szCs w:val="28"/>
          <w:lang w:val="pt-BR"/>
        </w:rPr>
      </w:pPr>
      <w:r>
        <w:rPr>
          <w:b/>
          <w:bCs/>
          <w:szCs w:val="28"/>
          <w:lang w:val="pt-BR"/>
        </w:rPr>
        <w:t xml:space="preserve">                                                                </w:t>
      </w:r>
      <w:r w:rsidRPr="000A2731">
        <w:rPr>
          <w:b/>
          <w:bCs/>
          <w:szCs w:val="28"/>
          <w:lang w:val="pt-BR"/>
        </w:rPr>
        <w:t>Chuyên viên: Trương Hải Châu</w:t>
      </w:r>
    </w:p>
    <w:p w14:paraId="6CAA3A2A" w14:textId="77777777" w:rsidR="00B33031" w:rsidRDefault="00B33031" w:rsidP="003E1EA8">
      <w:pPr>
        <w:spacing w:after="0" w:line="240" w:lineRule="auto"/>
        <w:ind w:firstLine="720"/>
        <w:jc w:val="both"/>
        <w:rPr>
          <w:b/>
          <w:bCs/>
          <w:szCs w:val="28"/>
          <w:lang w:val="pt-BR"/>
        </w:rPr>
      </w:pPr>
    </w:p>
    <w:p w14:paraId="0F4CB131" w14:textId="1C21CAC0" w:rsidR="00B33031" w:rsidRPr="00B33031" w:rsidRDefault="00B33031" w:rsidP="003E1EA8">
      <w:pPr>
        <w:spacing w:after="0" w:line="240" w:lineRule="auto"/>
        <w:ind w:firstLine="720"/>
        <w:jc w:val="both"/>
        <w:rPr>
          <w:lang w:val="pt-BR"/>
        </w:rPr>
      </w:pPr>
      <w:r w:rsidRPr="00661A59">
        <w:rPr>
          <w:b/>
          <w:bCs/>
          <w:sz w:val="26"/>
          <w:szCs w:val="26"/>
          <w:lang w:val="vi-VN"/>
        </w:rPr>
        <w:t>Ý kiến của lãnh đạo UBND tỉnh</w:t>
      </w:r>
      <w:r w:rsidRPr="00B33031">
        <w:rPr>
          <w:b/>
          <w:bCs/>
          <w:sz w:val="26"/>
          <w:szCs w:val="26"/>
          <w:lang w:val="pt-BR"/>
        </w:rPr>
        <w:t>:</w:t>
      </w:r>
    </w:p>
    <w:sectPr w:rsidR="00B33031" w:rsidRPr="00B33031" w:rsidSect="003E1EA8">
      <w:pgSz w:w="11907" w:h="16840" w:code="9"/>
      <w:pgMar w:top="1134" w:right="1134" w:bottom="1134" w:left="1276"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Bookman Old Style"/>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I-Times">
    <w:altName w:val="PCW-Times"/>
    <w:panose1 w:val="00000000000000000000"/>
    <w:charset w:val="00"/>
    <w:family w:val="auto"/>
    <w:pitch w:val="variable"/>
    <w:sig w:usb0="00000007" w:usb1="00000000" w:usb2="00000000" w:usb3="00000000" w:csb0="0000001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EA8"/>
    <w:rsid w:val="00183FF0"/>
    <w:rsid w:val="00310605"/>
    <w:rsid w:val="003E1EA8"/>
    <w:rsid w:val="007A25AE"/>
    <w:rsid w:val="00AC0623"/>
    <w:rsid w:val="00B2670D"/>
    <w:rsid w:val="00B33031"/>
    <w:rsid w:val="00D600FA"/>
    <w:rsid w:val="00E07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1F42A"/>
  <w15:chartTrackingRefBased/>
  <w15:docId w15:val="{CE805FF5-B10F-46AD-B022-5DA5800A6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EA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E1EA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E1EA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3E1EA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E1EA8"/>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3E1E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1E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1E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1E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EA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E1EA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E1EA8"/>
    <w:rPr>
      <w:rFonts w:asciiTheme="minorHAnsi" w:eastAsiaTheme="majorEastAsia" w:hAnsiTheme="minorHAnsi" w:cstheme="majorBidi"/>
      <w:color w:val="2E74B5" w:themeColor="accent1" w:themeShade="BF"/>
      <w:szCs w:val="28"/>
    </w:rPr>
  </w:style>
  <w:style w:type="character" w:customStyle="1" w:styleId="Heading4Char">
    <w:name w:val="Heading 4 Char"/>
    <w:basedOn w:val="DefaultParagraphFont"/>
    <w:link w:val="Heading4"/>
    <w:uiPriority w:val="9"/>
    <w:semiHidden/>
    <w:rsid w:val="003E1EA8"/>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3E1EA8"/>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3E1E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1E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1E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1E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1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EA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E1EA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E1EA8"/>
    <w:pPr>
      <w:spacing w:before="160"/>
      <w:jc w:val="center"/>
    </w:pPr>
    <w:rPr>
      <w:i/>
      <w:iCs/>
      <w:color w:val="404040" w:themeColor="text1" w:themeTint="BF"/>
    </w:rPr>
  </w:style>
  <w:style w:type="character" w:customStyle="1" w:styleId="QuoteChar">
    <w:name w:val="Quote Char"/>
    <w:basedOn w:val="DefaultParagraphFont"/>
    <w:link w:val="Quote"/>
    <w:uiPriority w:val="29"/>
    <w:rsid w:val="003E1EA8"/>
    <w:rPr>
      <w:i/>
      <w:iCs/>
      <w:color w:val="404040" w:themeColor="text1" w:themeTint="BF"/>
    </w:rPr>
  </w:style>
  <w:style w:type="paragraph" w:styleId="ListParagraph">
    <w:name w:val="List Paragraph"/>
    <w:basedOn w:val="Normal"/>
    <w:uiPriority w:val="34"/>
    <w:qFormat/>
    <w:rsid w:val="003E1EA8"/>
    <w:pPr>
      <w:ind w:left="720"/>
      <w:contextualSpacing/>
    </w:pPr>
  </w:style>
  <w:style w:type="character" w:styleId="IntenseEmphasis">
    <w:name w:val="Intense Emphasis"/>
    <w:basedOn w:val="DefaultParagraphFont"/>
    <w:uiPriority w:val="21"/>
    <w:qFormat/>
    <w:rsid w:val="003E1EA8"/>
    <w:rPr>
      <w:i/>
      <w:iCs/>
      <w:color w:val="2E74B5" w:themeColor="accent1" w:themeShade="BF"/>
    </w:rPr>
  </w:style>
  <w:style w:type="paragraph" w:styleId="IntenseQuote">
    <w:name w:val="Intense Quote"/>
    <w:basedOn w:val="Normal"/>
    <w:next w:val="Normal"/>
    <w:link w:val="IntenseQuoteChar"/>
    <w:uiPriority w:val="30"/>
    <w:qFormat/>
    <w:rsid w:val="003E1E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1EA8"/>
    <w:rPr>
      <w:i/>
      <w:iCs/>
      <w:color w:val="2E74B5" w:themeColor="accent1" w:themeShade="BF"/>
    </w:rPr>
  </w:style>
  <w:style w:type="character" w:styleId="IntenseReference">
    <w:name w:val="Intense Reference"/>
    <w:basedOn w:val="DefaultParagraphFont"/>
    <w:uiPriority w:val="32"/>
    <w:qFormat/>
    <w:rsid w:val="003E1EA8"/>
    <w:rPr>
      <w:b/>
      <w:bCs/>
      <w:smallCaps/>
      <w:color w:val="2E74B5" w:themeColor="accent1" w:themeShade="BF"/>
      <w:spacing w:val="5"/>
    </w:rPr>
  </w:style>
  <w:style w:type="paragraph" w:styleId="BodyText2">
    <w:name w:val="Body Text 2"/>
    <w:basedOn w:val="Normal"/>
    <w:link w:val="BodyText2Char"/>
    <w:uiPriority w:val="99"/>
    <w:rsid w:val="00E07520"/>
    <w:pPr>
      <w:suppressAutoHyphens/>
      <w:spacing w:before="240" w:after="0" w:line="240" w:lineRule="auto"/>
      <w:jc w:val="both"/>
    </w:pPr>
    <w:rPr>
      <w:rFonts w:ascii="VNI-Times" w:eastAsia="Times New Roman" w:hAnsi="VNI-Times" w:cs="VNI-Times"/>
      <w:kern w:val="0"/>
      <w:szCs w:val="20"/>
      <w:lang w:eastAsia="ar-SA"/>
      <w14:ligatures w14:val="none"/>
    </w:rPr>
  </w:style>
  <w:style w:type="character" w:customStyle="1" w:styleId="BodyText2Char">
    <w:name w:val="Body Text 2 Char"/>
    <w:basedOn w:val="DefaultParagraphFont"/>
    <w:link w:val="BodyText2"/>
    <w:uiPriority w:val="99"/>
    <w:rsid w:val="00E07520"/>
    <w:rPr>
      <w:rFonts w:ascii="VNI-Times" w:eastAsia="Times New Roman" w:hAnsi="VNI-Times" w:cs="VNI-Times"/>
      <w:kern w:val="0"/>
      <w:szCs w:val="20"/>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179</Words>
  <Characters>1021</Characters>
  <Application>Microsoft Office Word</Application>
  <DocSecurity>0</DocSecurity>
  <Lines>8</Lines>
  <Paragraphs>2</Paragraphs>
  <ScaleCrop>false</ScaleCrop>
  <Company>Microsoft</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Hải Châu</dc:creator>
  <cp:keywords/>
  <dc:description/>
  <cp:lastModifiedBy>Trương Hải Châu</cp:lastModifiedBy>
  <cp:revision>5</cp:revision>
  <dcterms:created xsi:type="dcterms:W3CDTF">2025-02-07T09:47:00Z</dcterms:created>
  <dcterms:modified xsi:type="dcterms:W3CDTF">2025-02-07T10:02:00Z</dcterms:modified>
</cp:coreProperties>
</file>