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3A47A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🧾 CAREER DOSSIER</w:t>
      </w:r>
    </w:p>
    <w:p w14:paraId="04D39E66" w14:textId="2883412D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ISTQB-Certified Automation Engineer</w:t>
      </w:r>
      <w:r w:rsidRPr="002B3C18">
        <w:rPr>
          <w:rFonts w:ascii="Segoe UI Emoji" w:hAnsi="Segoe UI Emoji" w:cs="Segoe UI Emoji"/>
          <w:b/>
          <w:bCs/>
        </w:rPr>
        <w:br/>
      </w:r>
      <w:r w:rsidR="003F3A1C">
        <w:rPr>
          <w:rFonts w:ascii="Segoe UI Emoji" w:hAnsi="Segoe UI Emoji" w:cs="Segoe UI Emoji"/>
          <w:b/>
          <w:bCs/>
        </w:rPr>
        <w:t xml:space="preserve">Victor </w:t>
      </w:r>
      <w:r w:rsidRPr="002B3C18">
        <w:rPr>
          <w:rFonts w:ascii="Segoe UI Emoji" w:hAnsi="Segoe UI Emoji" w:cs="Segoe UI Emoji"/>
          <w:b/>
          <w:bCs/>
        </w:rPr>
        <w:t>Paul Uerata</w:t>
      </w:r>
      <w:r w:rsidRPr="002B3C18">
        <w:rPr>
          <w:rFonts w:ascii="Segoe UI Emoji" w:hAnsi="Segoe UI Emoji" w:cs="Segoe UI Emoji"/>
          <w:b/>
          <w:bCs/>
        </w:rPr>
        <w:br/>
        <w:t>Auckland, New Zealand | 021 255 0572 | vpu@xtra.co.nz</w:t>
      </w:r>
    </w:p>
    <w:p w14:paraId="45706860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8FE6C8">
          <v:rect id="_x0000_i1025" style="width:0;height:1.5pt" o:hralign="center" o:hrstd="t" o:hr="t" fillcolor="#a0a0a0" stroked="f"/>
        </w:pict>
      </w:r>
    </w:p>
    <w:p w14:paraId="046102FF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🧠 EXECUTIVE POSITIONING STATEMENT</w:t>
      </w:r>
    </w:p>
    <w:p w14:paraId="18BC952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ISTQB-certified advanced test automation and AI quality engineering specialist with deep expertise in:</w:t>
      </w:r>
    </w:p>
    <w:p w14:paraId="15B1D813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Australian payroll compliance systems (STP Phase II / Superannuation Guarantee)</w:t>
      </w:r>
      <w:r w:rsidRPr="002B3C18">
        <w:rPr>
          <w:rFonts w:ascii="Segoe UI Emoji" w:hAnsi="Segoe UI Emoji" w:cs="Segoe UI Emoji"/>
          <w:b/>
          <w:bCs/>
        </w:rPr>
        <w:br/>
        <w:t>• Mid-market payroll platforms and regulatory validation</w:t>
      </w:r>
      <w:r w:rsidRPr="002B3C18">
        <w:rPr>
          <w:rFonts w:ascii="Segoe UI Emoji" w:hAnsi="Segoe UI Emoji" w:cs="Segoe UI Emoji"/>
          <w:b/>
          <w:bCs/>
        </w:rPr>
        <w:br/>
        <w:t>• AI-driven quality engineering and predictive test intelligence systems</w:t>
      </w:r>
      <w:r w:rsidRPr="002B3C18">
        <w:rPr>
          <w:rFonts w:ascii="Segoe UI Emoji" w:hAnsi="Segoe UI Emoji" w:cs="Segoe UI Emoji"/>
          <w:b/>
          <w:bCs/>
        </w:rPr>
        <w:br/>
        <w:t>• Full-spectrum test automation across UI and API for mid-market systems</w:t>
      </w:r>
    </w:p>
    <w:p w14:paraId="62BB1682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Core capability focus:</w:t>
      </w:r>
      <w:r w:rsidRPr="002B3C18">
        <w:rPr>
          <w:rFonts w:ascii="Segoe UI Emoji" w:hAnsi="Segoe UI Emoji" w:cs="Segoe UI Emoji"/>
          <w:b/>
          <w:bCs/>
        </w:rPr>
        <w:br/>
        <w:t>Designing, validating, and automating regulatory-grade payroll systems and AI-augmented quality engineering frameworks across regulated mid-market environments.</w:t>
      </w:r>
    </w:p>
    <w:p w14:paraId="3E5B6F9D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39575B2">
          <v:rect id="_x0000_i1026" style="width:0;height:1.5pt" o:hralign="center" o:hrstd="t" o:hr="t" fillcolor="#a0a0a0" stroked="f"/>
        </w:pict>
      </w:r>
    </w:p>
    <w:p w14:paraId="54D5B393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🧬 CAPABILITY SPINE — ENGINEERING CONTINUUM</w:t>
      </w:r>
    </w:p>
    <w:p w14:paraId="2556EA9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This section represents the central engineering thread across legacy systems, mid-market payroll platforms, and experimental AI quality engineering work.</w:t>
      </w:r>
    </w:p>
    <w:p w14:paraId="12718030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7D13536">
          <v:rect id="_x0000_i1027" style="width:0;height:1.5pt" o:hralign="center" o:hrstd="t" o:hr="t" fillcolor="#a0a0a0" stroked="f"/>
        </w:pict>
      </w:r>
    </w:p>
    <w:p w14:paraId="274F7E2A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🧱 Phase 1 – Legacy Systems (</w:t>
      </w:r>
      <w:proofErr w:type="spellStart"/>
      <w:r w:rsidRPr="002B3C18">
        <w:rPr>
          <w:rFonts w:ascii="Segoe UI Emoji" w:hAnsi="Segoe UI Emoji" w:cs="Segoe UI Emoji"/>
          <w:b/>
          <w:bCs/>
        </w:rPr>
        <w:t>Comacc</w:t>
      </w:r>
      <w:proofErr w:type="spellEnd"/>
      <w:r w:rsidRPr="002B3C18">
        <w:rPr>
          <w:rFonts w:ascii="Segoe UI Emoji" w:hAnsi="Segoe UI Emoji" w:cs="Segoe UI Emoji"/>
          <w:b/>
          <w:bCs/>
        </w:rPr>
        <w:t xml:space="preserve"> / Early Career Foundations)</w:t>
      </w:r>
    </w:p>
    <w:p w14:paraId="2FA7EB19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Structured test design and requirements validation within constrained desktop systems (Microsoft Visual FoxPro / Windows-based applications)</w:t>
      </w:r>
      <w:r w:rsidRPr="002B3C18">
        <w:rPr>
          <w:rFonts w:ascii="Segoe UI Emoji" w:hAnsi="Segoe UI Emoji" w:cs="Segoe UI Emoji"/>
          <w:b/>
          <w:bCs/>
        </w:rPr>
        <w:br/>
        <w:t>↳ Focused on validating rule-based payroll and reporting logic within tightly configured legacy systems</w:t>
      </w:r>
    </w:p>
    <w:p w14:paraId="57F2EFC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Manual QA execution transitioning into early automation capability</w:t>
      </w:r>
      <w:r w:rsidRPr="002B3C18">
        <w:rPr>
          <w:rFonts w:ascii="Segoe UI Emoji" w:hAnsi="Segoe UI Emoji" w:cs="Segoe UI Emoji"/>
          <w:b/>
          <w:bCs/>
        </w:rPr>
        <w:br/>
        <w:t>↳ Established repeatable regression testing using TestComplete (VBScript / JScript) for desktop payroll systems</w:t>
      </w:r>
    </w:p>
    <w:p w14:paraId="1DE49881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FF322B9">
          <v:rect id="_x0000_i1028" style="width:0;height:1.5pt" o:hralign="center" o:hrstd="t" o:hr="t" fillcolor="#a0a0a0" stroked="f"/>
        </w:pict>
      </w:r>
    </w:p>
    <w:p w14:paraId="65BB5B16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🏢 Phase 2 – Mid-Market Payroll Systems (MYOB Production Environment)</w:t>
      </w:r>
    </w:p>
    <w:p w14:paraId="5FA24D1B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Payroll workflow validation across time, attendance, job costing, and workforce management modules</w:t>
      </w:r>
      <w:r w:rsidRPr="002B3C18">
        <w:rPr>
          <w:rFonts w:ascii="Segoe UI Emoji" w:hAnsi="Segoe UI Emoji" w:cs="Segoe UI Emoji"/>
          <w:b/>
          <w:bCs/>
        </w:rPr>
        <w:br/>
        <w:t>↳ Verified payroll calculation outcomes derived from rostering, shifts, leave, and approval configurations</w:t>
      </w:r>
    </w:p>
    <w:p w14:paraId="7074F726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lastRenderedPageBreak/>
        <w:t>• Australian payroll compliance validation (STP Phase II / PAYG / Superannuation)</w:t>
      </w:r>
      <w:r w:rsidRPr="002B3C18">
        <w:rPr>
          <w:rFonts w:ascii="Segoe UI Emoji" w:hAnsi="Segoe UI Emoji" w:cs="Segoe UI Emoji"/>
          <w:b/>
          <w:bCs/>
        </w:rPr>
        <w:br/>
        <w:t>↳ Verified regulatory payroll outputs against ATO reporting requirements and reconciliation rules</w:t>
      </w:r>
    </w:p>
    <w:p w14:paraId="523A4DB0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New Zealand payroll compliance validation (PAYE / IRD / Holidays Act systems)</w:t>
      </w:r>
      <w:r w:rsidRPr="002B3C18">
        <w:rPr>
          <w:rFonts w:ascii="Segoe UI Emoji" w:hAnsi="Segoe UI Emoji" w:cs="Segoe UI Emoji"/>
          <w:b/>
          <w:bCs/>
        </w:rPr>
        <w:br/>
        <w:t>↳ Validated leave calculations, earnings interpretation (OWP / AWE), and statutory compliance rules</w:t>
      </w:r>
    </w:p>
    <w:p w14:paraId="21C32D89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API and system interface testing across payroll ecosystems</w:t>
      </w:r>
      <w:r w:rsidRPr="002B3C18">
        <w:rPr>
          <w:rFonts w:ascii="Segoe UI Emoji" w:hAnsi="Segoe UI Emoji" w:cs="Segoe UI Emoji"/>
          <w:b/>
          <w:bCs/>
        </w:rPr>
        <w:br/>
        <w:t>↳ Tested data exchange between payroll engines, reporting services, and financial endpoints using REST, SOAP, and XML</w:t>
      </w:r>
    </w:p>
    <w:p w14:paraId="57B69704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Test automation evolution within mid-market QA lifecycle</w:t>
      </w:r>
      <w:r w:rsidRPr="002B3C18">
        <w:rPr>
          <w:rFonts w:ascii="Segoe UI Emoji" w:hAnsi="Segoe UI Emoji" w:cs="Segoe UI Emoji"/>
          <w:b/>
          <w:bCs/>
        </w:rPr>
        <w:br/>
        <w:t>↳ Extended regression coverage using structured UI and API automation across payroll modules and workflows</w:t>
      </w:r>
    </w:p>
    <w:p w14:paraId="12CC61C7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D87DF55">
          <v:rect id="_x0000_i1029" style="width:0;height:1.5pt" o:hralign="center" o:hrstd="t" o:hr="t" fillcolor="#a0a0a0" stroked="f"/>
        </w:pict>
      </w:r>
    </w:p>
    <w:p w14:paraId="45CFC34B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🧪 Phase 3 – Experimental AI Quality Engineering Lab (Out-of-Project Work)</w:t>
      </w:r>
    </w:p>
    <w:p w14:paraId="4E83F055" w14:textId="0091C588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🧠 Strategic Definition</w:t>
      </w:r>
    </w:p>
    <w:p w14:paraId="36A7CFC9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A unified AI systems validation and quality intelligence environment integrating:</w:t>
      </w:r>
      <w:r w:rsidRPr="002B3C18">
        <w:rPr>
          <w:rFonts w:ascii="Segoe UI Emoji" w:hAnsi="Segoe UI Emoji" w:cs="Segoe UI Emoji"/>
          <w:b/>
          <w:bCs/>
        </w:rPr>
        <w:br/>
        <w:t>• predictive quality engineering (ML-based defect modelling)</w:t>
      </w:r>
      <w:r w:rsidRPr="002B3C18">
        <w:rPr>
          <w:rFonts w:ascii="Segoe UI Emoji" w:hAnsi="Segoe UI Emoji" w:cs="Segoe UI Emoji"/>
          <w:b/>
          <w:bCs/>
        </w:rPr>
        <w:br/>
        <w:t>• explainable AI (audit-ready decision transparency)</w:t>
      </w:r>
      <w:r w:rsidRPr="002B3C18">
        <w:rPr>
          <w:rFonts w:ascii="Segoe UI Emoji" w:hAnsi="Segoe UI Emoji" w:cs="Segoe UI Emoji"/>
          <w:b/>
          <w:bCs/>
        </w:rPr>
        <w:br/>
        <w:t>• AI-assisted test design and optimisation techniques</w:t>
      </w:r>
      <w:r w:rsidRPr="002B3C18">
        <w:rPr>
          <w:rFonts w:ascii="Segoe UI Emoji" w:hAnsi="Segoe UI Emoji" w:cs="Segoe UI Emoji"/>
          <w:b/>
          <w:bCs/>
        </w:rPr>
        <w:br/>
        <w:t>• mid-market payroll and financial rule validation systems</w:t>
      </w:r>
    </w:p>
    <w:p w14:paraId="5EDB22DE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This lab evolves QA from test execution into:</w:t>
      </w:r>
      <w:r w:rsidRPr="002B3C18">
        <w:rPr>
          <w:rFonts w:ascii="Segoe UI Emoji" w:hAnsi="Segoe UI Emoji" w:cs="Segoe UI Emoji"/>
          <w:b/>
          <w:bCs/>
        </w:rPr>
        <w:br/>
        <w:t>AI-assisted verification engineering for regulated and data-driven systems</w:t>
      </w:r>
    </w:p>
    <w:p w14:paraId="17D5781E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08FAEB3">
          <v:rect id="_x0000_i1030" style="width:0;height:1.5pt" o:hralign="center" o:hrstd="t" o:hr="t" fillcolor="#a0a0a0" stroked="f"/>
        </w:pict>
      </w:r>
    </w:p>
    <w:p w14:paraId="736DC5BA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🧠 1. Predictive Quality Engineering (ML-Based QA)</w:t>
      </w:r>
    </w:p>
    <w:p w14:paraId="55475E90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Defect prediction using Decision Trees, Logistic Regression, and feature-driven classification models</w:t>
      </w:r>
      <w:r w:rsidRPr="002B3C18">
        <w:rPr>
          <w:rFonts w:ascii="Segoe UI Emoji" w:hAnsi="Segoe UI Emoji" w:cs="Segoe UI Emoji"/>
          <w:b/>
          <w:bCs/>
        </w:rPr>
        <w:br/>
        <w:t>• Cross-validation using precision, recall, F1, and AUC for statistically reliable QA scoring</w:t>
      </w:r>
      <w:r w:rsidRPr="002B3C18">
        <w:rPr>
          <w:rFonts w:ascii="Segoe UI Emoji" w:hAnsi="Segoe UI Emoji" w:cs="Segoe UI Emoji"/>
          <w:b/>
          <w:bCs/>
        </w:rPr>
        <w:br/>
        <w:t>• Risk-based regression prioritisation using model-derived failure likelihood scoring</w:t>
      </w:r>
      <w:r w:rsidRPr="002B3C18">
        <w:rPr>
          <w:rFonts w:ascii="Segoe UI Emoji" w:hAnsi="Segoe UI Emoji" w:cs="Segoe UI Emoji"/>
          <w:b/>
          <w:bCs/>
        </w:rPr>
        <w:br/>
        <w:t>• Failure clustering across mid-market payroll workflows to identify systemic defect patterns</w:t>
      </w:r>
    </w:p>
    <w:p w14:paraId="2E03AD07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32DD560">
          <v:rect id="_x0000_i1031" style="width:0;height:1.5pt" o:hralign="center" o:hrstd="t" o:hr="t" fillcolor="#a0a0a0" stroked="f"/>
        </w:pict>
      </w:r>
    </w:p>
    <w:p w14:paraId="5E11C2E7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🔍 2. Explainable AI (LIME-Based Audit Layer)</w:t>
      </w:r>
    </w:p>
    <w:p w14:paraId="6A6EFE3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LIME-based feature attribution for payroll and financial classification decisions</w:t>
      </w:r>
      <w:r w:rsidRPr="002B3C18">
        <w:rPr>
          <w:rFonts w:ascii="Segoe UI Emoji" w:hAnsi="Segoe UI Emoji" w:cs="Segoe UI Emoji"/>
          <w:b/>
          <w:bCs/>
        </w:rPr>
        <w:br/>
        <w:t>• Transparent reasoning layers for AI-assisted QA evaluation outputs</w:t>
      </w:r>
      <w:r w:rsidRPr="002B3C18">
        <w:rPr>
          <w:rFonts w:ascii="Segoe UI Emoji" w:hAnsi="Segoe UI Emoji" w:cs="Segoe UI Emoji"/>
          <w:b/>
          <w:bCs/>
        </w:rPr>
        <w:br/>
        <w:t>• Audit-ready model traceability for compliance and governance review</w:t>
      </w:r>
      <w:r w:rsidRPr="002B3C18">
        <w:rPr>
          <w:rFonts w:ascii="Segoe UI Emoji" w:hAnsi="Segoe UI Emoji" w:cs="Segoe UI Emoji"/>
          <w:b/>
          <w:bCs/>
        </w:rPr>
        <w:br/>
        <w:t>• Human-verifiable explanations for automated prediction outputs</w:t>
      </w:r>
    </w:p>
    <w:p w14:paraId="3F1A9BAE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5FC799">
          <v:rect id="_x0000_i1032" style="width:0;height:1.5pt" o:hralign="center" o:hrstd="t" o:hr="t" fillcolor="#a0a0a0" stroked="f"/>
        </w:pict>
      </w:r>
    </w:p>
    <w:p w14:paraId="7AD3420A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lastRenderedPageBreak/>
        <w:t>🧠 3. AI-Augmented Test Design &amp; Generation</w:t>
      </w:r>
    </w:p>
    <w:p w14:paraId="1599860D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LLM-assisted generation of structured test cases from requirements</w:t>
      </w:r>
      <w:r w:rsidRPr="002B3C18">
        <w:rPr>
          <w:rFonts w:ascii="Segoe UI Emoji" w:hAnsi="Segoe UI Emoji" w:cs="Segoe UI Emoji"/>
          <w:b/>
          <w:bCs/>
        </w:rPr>
        <w:br/>
        <w:t>• Human vs AI coverage comparison for QA validation</w:t>
      </w:r>
      <w:r w:rsidRPr="002B3C18">
        <w:rPr>
          <w:rFonts w:ascii="Segoe UI Emoji" w:hAnsi="Segoe UI Emoji" w:cs="Segoe UI Emoji"/>
          <w:b/>
          <w:bCs/>
        </w:rPr>
        <w:br/>
        <w:t>• Detection of ambiguity, omission, and inconsistency in requirements</w:t>
      </w:r>
      <w:r w:rsidRPr="002B3C18">
        <w:rPr>
          <w:rFonts w:ascii="Segoe UI Emoji" w:hAnsi="Segoe UI Emoji" w:cs="Segoe UI Emoji"/>
          <w:b/>
          <w:bCs/>
        </w:rPr>
        <w:br/>
        <w:t>• Iterative refinement of test suites through feedback loops</w:t>
      </w:r>
    </w:p>
    <w:p w14:paraId="3DB8637C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5791F03">
          <v:rect id="_x0000_i1033" style="width:0;height:1.5pt" o:hralign="center" o:hrstd="t" o:hr="t" fillcolor="#a0a0a0" stroked="f"/>
        </w:pict>
      </w:r>
    </w:p>
    <w:p w14:paraId="65CD5FD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🖥️ 4. Web Systems Automation &amp; Structural Validation</w:t>
      </w:r>
    </w:p>
    <w:p w14:paraId="12E1B19D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40+ HTML-based test environments supporting structured UI validation</w:t>
      </w:r>
      <w:r w:rsidRPr="002B3C18">
        <w:rPr>
          <w:rFonts w:ascii="Segoe UI Emoji" w:hAnsi="Segoe UI Emoji" w:cs="Segoe UI Emoji"/>
          <w:b/>
          <w:bCs/>
        </w:rPr>
        <w:br/>
        <w:t>• Selenium-based automation of enterprise interaction patterns</w:t>
      </w:r>
      <w:r w:rsidRPr="002B3C18">
        <w:rPr>
          <w:rFonts w:ascii="Segoe UI Emoji" w:hAnsi="Segoe UI Emoji" w:cs="Segoe UI Emoji"/>
          <w:b/>
          <w:bCs/>
        </w:rPr>
        <w:br/>
        <w:t>• DOM traversal, dynamic forms, AJAX flows, file upload validation</w:t>
      </w:r>
      <w:r w:rsidRPr="002B3C18">
        <w:rPr>
          <w:rFonts w:ascii="Segoe UI Emoji" w:hAnsi="Segoe UI Emoji" w:cs="Segoe UI Emoji"/>
          <w:b/>
          <w:bCs/>
        </w:rPr>
        <w:br/>
        <w:t>• Stable selector strategies for regression resilience</w:t>
      </w:r>
    </w:p>
    <w:p w14:paraId="7767A1F5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2A7752F">
          <v:rect id="_x0000_i1034" style="width:0;height:1.5pt" o:hralign="center" o:hrstd="t" o:hr="t" fillcolor="#a0a0a0" stroked="f"/>
        </w:pict>
      </w:r>
    </w:p>
    <w:p w14:paraId="5DBD309C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🌐 5. Cypress-Based Behavioural Test Engineering</w:t>
      </w:r>
    </w:p>
    <w:p w14:paraId="3DFEAD35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End-to-end user journey validation using Cypress framework</w:t>
      </w:r>
      <w:r w:rsidRPr="002B3C18">
        <w:rPr>
          <w:rFonts w:ascii="Segoe UI Emoji" w:hAnsi="Segoe UI Emoji" w:cs="Segoe UI Emoji"/>
          <w:b/>
          <w:bCs/>
        </w:rPr>
        <w:br/>
        <w:t>• Fixture-driven system modelling (users, products, roles, state)</w:t>
      </w:r>
      <w:r w:rsidRPr="002B3C18">
        <w:rPr>
          <w:rFonts w:ascii="Segoe UI Emoji" w:hAnsi="Segoe UI Emoji" w:cs="Segoe UI Emoji"/>
          <w:b/>
          <w:bCs/>
        </w:rPr>
        <w:br/>
        <w:t>• Role-based access validation (admin / manager / user flows)</w:t>
      </w:r>
      <w:r w:rsidRPr="002B3C18">
        <w:rPr>
          <w:rFonts w:ascii="Segoe UI Emoji" w:hAnsi="Segoe UI Emoji" w:cs="Segoe UI Emoji"/>
          <w:b/>
          <w:bCs/>
        </w:rPr>
        <w:br/>
        <w:t>• API + UI hybrid validation via intercepted network calls</w:t>
      </w:r>
      <w:r w:rsidRPr="002B3C18">
        <w:rPr>
          <w:rFonts w:ascii="Segoe UI Emoji" w:hAnsi="Segoe UI Emoji" w:cs="Segoe UI Emoji"/>
          <w:b/>
          <w:bCs/>
        </w:rPr>
        <w:br/>
        <w:t>• Business workflow validation of cart, checkout, and authentication logic</w:t>
      </w:r>
    </w:p>
    <w:p w14:paraId="6E47B09A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D473D4D">
          <v:rect id="_x0000_i1035" style="width:0;height:1.5pt" o:hralign="center" o:hrstd="t" o:hr="t" fillcolor="#a0a0a0" stroked="f"/>
        </w:pict>
      </w:r>
    </w:p>
    <w:p w14:paraId="4F4F08CB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🧭 6. Playwright-Based Deterministic Validation Layer</w:t>
      </w:r>
    </w:p>
    <w:p w14:paraId="379BD99C" w14:textId="77777777" w:rsidR="00FA7D04" w:rsidRDefault="002B3C18" w:rsidP="00FA7D0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Authentication flow validation (valid/invalid login states)</w:t>
      </w:r>
      <w:r w:rsidRPr="002B3C18">
        <w:rPr>
          <w:rFonts w:ascii="Segoe UI Emoji" w:hAnsi="Segoe UI Emoji" w:cs="Segoe UI Emoji"/>
          <w:b/>
          <w:bCs/>
        </w:rPr>
        <w:br/>
        <w:t>• Arithmetic computation engine testing (add, subtract, multiply, divide)</w:t>
      </w:r>
      <w:r w:rsidRPr="002B3C18">
        <w:rPr>
          <w:rFonts w:ascii="Segoe UI Emoji" w:hAnsi="Segoe UI Emoji" w:cs="Segoe UI Emoji"/>
          <w:b/>
          <w:bCs/>
        </w:rPr>
        <w:br/>
        <w:t>• Input validation coverage (non-numeric, empty, zero division handling)</w:t>
      </w:r>
      <w:r w:rsidRPr="002B3C18">
        <w:rPr>
          <w:rFonts w:ascii="Segoe UI Emoji" w:hAnsi="Segoe UI Emoji" w:cs="Segoe UI Emoji"/>
          <w:b/>
          <w:bCs/>
        </w:rPr>
        <w:br/>
        <w:t>• Edge-case and state transition testing for UI logic flows</w:t>
      </w:r>
      <w:r w:rsidRPr="002B3C18">
        <w:rPr>
          <w:rFonts w:ascii="Segoe UI Emoji" w:hAnsi="Segoe UI Emoji" w:cs="Segoe UI Emoji"/>
          <w:b/>
          <w:bCs/>
        </w:rPr>
        <w:br/>
        <w:t>• Cross-browser deterministic automation execution</w:t>
      </w:r>
    </w:p>
    <w:p w14:paraId="2704F1D0" w14:textId="77777777" w:rsidR="00FA7D04" w:rsidRDefault="00FA7D04" w:rsidP="00FA7D0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FA7D04">
        <w:rPr>
          <w:rFonts w:ascii="Segoe UI Emoji" w:hAnsi="Segoe UI Emoji" w:cs="Segoe UI Emoji"/>
          <w:b/>
          <w:bCs/>
        </w:rPr>
        <w:t>• CI/CD integration via GitHub Actions, running the full suite on every push and pull request</w:t>
      </w:r>
    </w:p>
    <w:p w14:paraId="205FFE06" w14:textId="73C350F0" w:rsidR="00FA7D04" w:rsidRPr="00FA7D04" w:rsidRDefault="00FA7D04" w:rsidP="00FA7D0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FA7D04">
        <w:rPr>
          <w:rFonts w:ascii="Segoe UI Emoji" w:hAnsi="Segoe UI Emoji" w:cs="Segoe UI Emoji"/>
          <w:b/>
          <w:bCs/>
        </w:rPr>
        <w:t>• Failure diagnostics through HTML reporting with screenshots and video kept for failed tests</w:t>
      </w:r>
    </w:p>
    <w:p w14:paraId="1DA0DFA8" w14:textId="280794BC" w:rsidR="00FA7D04" w:rsidRPr="00FA7D04" w:rsidRDefault="00FA7D04" w:rsidP="00FA7D0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FA7D04">
        <w:rPr>
          <w:rFonts w:ascii="Segoe UI Emoji" w:hAnsi="Segoe UI Emoji" w:cs="Segoe UI Emoji"/>
          <w:b/>
          <w:bCs/>
        </w:rPr>
        <w:t>• Stable data-test</w:t>
      </w:r>
      <w:r>
        <w:rPr>
          <w:rFonts w:ascii="Segoe UI Emoji" w:hAnsi="Segoe UI Emoji" w:cs="Segoe UI Emoji"/>
          <w:b/>
          <w:bCs/>
        </w:rPr>
        <w:t xml:space="preserve"> </w:t>
      </w:r>
      <w:r w:rsidRPr="00FA7D04">
        <w:rPr>
          <w:rFonts w:ascii="Segoe UI Emoji" w:hAnsi="Segoe UI Emoji" w:cs="Segoe UI Emoji"/>
          <w:b/>
          <w:bCs/>
        </w:rPr>
        <w:t>id selector strategy in TypeScript for maintainable, regression-resistant tests</w:t>
      </w:r>
    </w:p>
    <w:p w14:paraId="5DCCAEF3" w14:textId="606544A7" w:rsidR="00FA7D04" w:rsidRPr="002B3C18" w:rsidRDefault="00FA7D04" w:rsidP="00FA7D0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FA7D04">
        <w:rPr>
          <w:rFonts w:ascii="Segoe UI Emoji" w:hAnsi="Segoe UI Emoji" w:cs="Segoe UI Emoji"/>
          <w:b/>
          <w:bCs/>
        </w:rPr>
        <w:t>• Chained-operation validation carrying state across steps, plus negative and decimal number coverage</w:t>
      </w:r>
    </w:p>
    <w:p w14:paraId="7C5961CC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10799C6">
          <v:rect id="_x0000_i1036" style="width:0;height:1.5pt" o:hralign="center" o:hrstd="t" o:hr="t" fillcolor="#a0a0a0" stroked="f"/>
        </w:pict>
      </w:r>
    </w:p>
    <w:p w14:paraId="0C09D6CF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🧪 7. BDD Systems Engineering (Behavioural Specification Layer)</w:t>
      </w:r>
    </w:p>
    <w:p w14:paraId="708274E0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Gherkin-based business rule modelling across domains</w:t>
      </w:r>
      <w:r w:rsidRPr="002B3C18">
        <w:rPr>
          <w:rFonts w:ascii="Segoe UI Emoji" w:hAnsi="Segoe UI Emoji" w:cs="Segoe UI Emoji"/>
          <w:b/>
          <w:bCs/>
        </w:rPr>
        <w:br/>
        <w:t>• Step definitions implemented using Python (Behave framework)</w:t>
      </w:r>
      <w:r w:rsidRPr="002B3C18">
        <w:rPr>
          <w:rFonts w:ascii="Segoe UI Emoji" w:hAnsi="Segoe UI Emoji" w:cs="Segoe UI Emoji"/>
          <w:b/>
          <w:bCs/>
        </w:rPr>
        <w:br/>
        <w:t>• Coverage of authentication, finance, e-commerce, and workflow systems</w:t>
      </w:r>
      <w:r w:rsidRPr="002B3C18">
        <w:rPr>
          <w:rFonts w:ascii="Segoe UI Emoji" w:hAnsi="Segoe UI Emoji" w:cs="Segoe UI Emoji"/>
          <w:b/>
          <w:bCs/>
        </w:rPr>
        <w:br/>
        <w:t>• Executable specification design for rule-based system validation</w:t>
      </w:r>
    </w:p>
    <w:p w14:paraId="57CA9F9F" w14:textId="673CEA2D" w:rsid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BA339F0">
          <v:rect id="_x0000_i1037" style="width:0;height:1.5pt" o:hralign="center" o:bullet="t" o:hrstd="t" o:hr="t" fillcolor="#a0a0a0" stroked="f"/>
        </w:pict>
      </w:r>
    </w:p>
    <w:p w14:paraId="10F9D1F2" w14:textId="2E49E9A7" w:rsidR="00E314CA" w:rsidRDefault="00E314CA" w:rsidP="00E314CA">
      <w:pPr>
        <w:rPr>
          <w:rFonts w:ascii="Segoe UI Emoji" w:hAnsi="Segoe UI Emoji" w:cs="Segoe UI Emoji"/>
          <w:b/>
          <w:bCs/>
        </w:rPr>
      </w:pPr>
      <w:r w:rsidRPr="00E314CA">
        <w:rPr>
          <w:rFonts w:ascii="Segoe UI Emoji" w:hAnsi="Segoe UI Emoji" w:cs="Segoe UI Emoji"/>
          <w:b/>
          <w:bCs/>
        </w:rPr>
        <w:lastRenderedPageBreak/>
        <w:t xml:space="preserve">🧭 </w:t>
      </w:r>
      <w:r>
        <w:rPr>
          <w:rFonts w:ascii="Segoe UI Emoji" w:hAnsi="Segoe UI Emoji" w:cs="Segoe UI Emoji"/>
          <w:b/>
          <w:bCs/>
        </w:rPr>
        <w:t>8</w:t>
      </w:r>
      <w:r w:rsidRPr="00E314CA">
        <w:rPr>
          <w:rFonts w:ascii="Segoe UI Emoji" w:hAnsi="Segoe UI Emoji" w:cs="Segoe UI Emoji"/>
          <w:b/>
          <w:bCs/>
        </w:rPr>
        <w:t>. Context-Aware Regulatory Interpretation Layer (R</w:t>
      </w:r>
      <w:r w:rsidR="00E46D53">
        <w:rPr>
          <w:rFonts w:ascii="Segoe UI Emoji" w:hAnsi="Segoe UI Emoji" w:cs="Segoe UI Emoji"/>
          <w:b/>
          <w:bCs/>
        </w:rPr>
        <w:t>egulatory Model</w:t>
      </w:r>
      <w:r w:rsidRPr="00E314CA">
        <w:rPr>
          <w:rFonts w:ascii="Segoe UI Emoji" w:hAnsi="Segoe UI Emoji" w:cs="Segoe UI Emoji"/>
          <w:b/>
          <w:bCs/>
        </w:rPr>
        <w:t>)</w:t>
      </w:r>
    </w:p>
    <w:p w14:paraId="28CA5DD1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Designed AI-assisted regulatory interpretation layer for version-controlled Road Code and compliance knowledge systems</w:t>
      </w:r>
    </w:p>
    <w:p w14:paraId="767DD4EB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Built retrieval-grounded framework converting complex regulatory text into concise operational guidance</w:t>
      </w:r>
    </w:p>
    <w:p w14:paraId="545E2BD6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Applied intent-driven semantic retrieval to map natural language queries to jurisdiction-specific rule sets</w:t>
      </w:r>
    </w:p>
    <w:p w14:paraId="3BC4A34F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Developed context-aware rule correlation models for compound-risk scenario interpretation</w:t>
      </w:r>
    </w:p>
    <w:p w14:paraId="01B9DD21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Implemented behavioural rule normalisation transforming legal text into actionable guidance</w:t>
      </w:r>
    </w:p>
    <w:p w14:paraId="5264DCC8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Reduced cognitive load in high-information regulatory environments through structured summarisation techniques</w:t>
      </w:r>
    </w:p>
    <w:p w14:paraId="0276BB6E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Created traceable interpretation pipelines preserving linkage to authoritative regulatory source sections</w:t>
      </w:r>
    </w:p>
    <w:p w14:paraId="20011C1E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Modelled multi-rule dependency handling across safety-critical driving and compliance scenarios</w:t>
      </w:r>
    </w:p>
    <w:p w14:paraId="65A0645E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Supported AI-assisted compliance validation and rule-engine test scenario generation</w:t>
      </w:r>
    </w:p>
    <w:p w14:paraId="55376734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Applied structured knowledge modelling principles across transportation, payroll, and linguistic domains</w:t>
      </w:r>
    </w:p>
    <w:p w14:paraId="497F15CC" w14:textId="77777777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Strengthened explainability and auditability through versioned corpus grounding and source traceability</w:t>
      </w:r>
    </w:p>
    <w:p w14:paraId="4050B848" w14:textId="2B742022" w:rsidR="00E12663" w:rsidRPr="00E12663" w:rsidRDefault="00E12663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12663">
        <w:rPr>
          <w:rFonts w:ascii="Segoe UI Emoji" w:hAnsi="Segoe UI Emoji" w:cs="Segoe UI Emoji"/>
          <w:b/>
          <w:bCs/>
        </w:rPr>
        <w:t>Demonstrated cross-domain AI engineering capability spanning regulatory systems, cognitive retrieval, and QA intelligence</w:t>
      </w:r>
    </w:p>
    <w:p w14:paraId="2C7D78ED" w14:textId="32AE0D6C" w:rsidR="00C06D67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8C7C3C4">
          <v:rect id="_x0000_i1038" style="width:0;height:1.5pt" o:hralign="center" o:hrstd="t" o:hr="t" fillcolor="#a0a0a0" stroked="f"/>
        </w:pict>
      </w:r>
    </w:p>
    <w:p w14:paraId="417FD6AF" w14:textId="56B6E354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🧪 </w:t>
      </w:r>
      <w:r w:rsidR="00E12663">
        <w:rPr>
          <w:rFonts w:ascii="Segoe UI Emoji" w:hAnsi="Segoe UI Emoji" w:cs="Segoe UI Emoji"/>
          <w:b/>
          <w:bCs/>
        </w:rPr>
        <w:t>9</w:t>
      </w:r>
      <w:r w:rsidRPr="008B7183">
        <w:rPr>
          <w:rFonts w:ascii="Segoe UI Emoji" w:hAnsi="Segoe UI Emoji" w:cs="Segoe UI Emoji"/>
          <w:b/>
          <w:bCs/>
        </w:rPr>
        <w:t>. Cognitive Corpus Systems Engineering Layer (Language Model)</w:t>
      </w:r>
    </w:p>
    <w:p w14:paraId="3F73021C" w14:textId="72EE3718" w:rsidR="00E1266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Designed AI-assisted cognitive architecture for structured knowledge retrieval across linguistic domains, in order reinforce language learning and realising cultural potential.</w:t>
      </w:r>
    </w:p>
    <w:p w14:paraId="3A24D034" w14:textId="77777777" w:rsidR="00E1266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Modelled human knowledge as versioned corpora containing vocabulary, rule systems, contextual constraints, and behavioural logic</w:t>
      </w:r>
    </w:p>
    <w:p w14:paraId="3154212D" w14:textId="77777777" w:rsidR="00E1266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Applied AI-driven retrieval and summarisation techniques to reduce cognitive load in complex information environments</w:t>
      </w:r>
    </w:p>
    <w:p w14:paraId="03897D5D" w14:textId="5341FFA6" w:rsidR="00E1266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Developed cross-domain rule abstraction framewor</w:t>
      </w:r>
      <w:r w:rsidR="00D2443D" w:rsidRPr="00372B9F">
        <w:rPr>
          <w:rFonts w:ascii="Segoe UI Emoji" w:hAnsi="Segoe UI Emoji" w:cs="Segoe UI Emoji"/>
          <w:b/>
          <w:bCs/>
        </w:rPr>
        <w:t xml:space="preserve">k for </w:t>
      </w:r>
      <w:r w:rsidRPr="00372B9F">
        <w:rPr>
          <w:rFonts w:ascii="Segoe UI Emoji" w:hAnsi="Segoe UI Emoji" w:cs="Segoe UI Emoji"/>
          <w:b/>
          <w:bCs/>
        </w:rPr>
        <w:t>Te Reo M</w:t>
      </w:r>
      <w:r w:rsidRPr="00372B9F">
        <w:rPr>
          <w:rFonts w:ascii="Calibri" w:hAnsi="Calibri" w:cs="Calibri"/>
          <w:b/>
          <w:bCs/>
        </w:rPr>
        <w:t>ā</w:t>
      </w:r>
      <w:r w:rsidRPr="00372B9F">
        <w:rPr>
          <w:rFonts w:ascii="Segoe UI Emoji" w:hAnsi="Segoe UI Emoji" w:cs="Segoe UI Emoji"/>
          <w:b/>
          <w:bCs/>
        </w:rPr>
        <w:t>ori</w:t>
      </w:r>
    </w:p>
    <w:p w14:paraId="4C9B0D3C" w14:textId="77777777" w:rsidR="00E1266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Implemented intent-driven retrieval pipelines for structured recall and operational guidance generation</w:t>
      </w:r>
    </w:p>
    <w:p w14:paraId="73579654" w14:textId="77777777" w:rsidR="00E1266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Created pattern normalisation engines transforming unstructured knowledge into reusable cognitive and rule-based structures</w:t>
      </w:r>
    </w:p>
    <w:p w14:paraId="75B3EAB9" w14:textId="49F71ACC" w:rsidR="008B7183" w:rsidRPr="00372B9F" w:rsidRDefault="00E12663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372B9F">
        <w:rPr>
          <w:rFonts w:ascii="Segoe UI Emoji" w:hAnsi="Segoe UI Emoji" w:cs="Segoe UI Emoji"/>
          <w:b/>
          <w:bCs/>
        </w:rPr>
        <w:t>Built context-aware interpretation layers preventing cross-version and cross-domain rule contamination</w:t>
      </w:r>
    </w:p>
    <w:p w14:paraId="1240A1F0" w14:textId="77777777" w:rsidR="008B7183" w:rsidRPr="008B7183" w:rsidRDefault="00000000" w:rsidP="008B718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226CE12A">
          <v:rect id="_x0000_i1039" style="width:0;height:1.5pt" o:hralign="center" o:hrstd="t" o:hr="t" fillcolor="#a0a0a0" stroked="f"/>
        </w:pict>
      </w:r>
    </w:p>
    <w:p w14:paraId="286547F0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🤖 10. GenAI Test Engineering Lab (CT-GenAI Applied Practice)</w:t>
      </w:r>
    </w:p>
    <w:p w14:paraId="50859488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Prompt-chaining framework for test case prioritisation across risk, coverage, priority, and dependency constraints</w:t>
      </w:r>
    </w:p>
    <w:p w14:paraId="2FA01726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A/B evaluation of prompt variants using Spearman rank correlation and top-N agreement against a gold-standard ordering</w:t>
      </w:r>
    </w:p>
    <w:p w14:paraId="2BA4DC4E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Hallucination detection flagging invented fields, test IDs, and criteria in structured LLM outputs</w:t>
      </w:r>
    </w:p>
    <w:p w14:paraId="6EA46B75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Reasoning-error analysis on budget-constrained test planning, exposing calculation mistakes and dependency violations</w:t>
      </w:r>
    </w:p>
    <w:p w14:paraId="34BB6084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JSON Schema output validation with deterministic fallback, so malformed or hallucinated responses never reach results</w:t>
      </w:r>
    </w:p>
    <w:p w14:paraId="137268EB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Retrieval-Augmented Generation (RAG) experiments comparing grounded and ungrounded answers using F1 and reference recall</w:t>
      </w:r>
    </w:p>
    <w:p w14:paraId="6EB3008F" w14:textId="4DD8694D" w:rsidR="0002009A" w:rsidRPr="0002009A" w:rsidRDefault="0002009A" w:rsidP="00D131B9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 xml:space="preserve">• LLM-powered test agent (Anthropic Claude) producing pass/fail criteria, risk levels, and </w:t>
      </w:r>
    </w:p>
    <w:p w14:paraId="6429593F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 xml:space="preserve">• Local LLM execution via </w:t>
      </w:r>
      <w:proofErr w:type="spellStart"/>
      <w:r w:rsidRPr="0002009A">
        <w:rPr>
          <w:rFonts w:ascii="Segoe UI Emoji" w:hAnsi="Segoe UI Emoji" w:cs="Segoe UI Emoji"/>
          <w:b/>
          <w:bCs/>
        </w:rPr>
        <w:t>Ollama</w:t>
      </w:r>
      <w:proofErr w:type="spellEnd"/>
      <w:r w:rsidRPr="0002009A">
        <w:rPr>
          <w:rFonts w:ascii="Segoe UI Emoji" w:hAnsi="Segoe UI Emoji" w:cs="Segoe UI Emoji"/>
          <w:b/>
          <w:bCs/>
        </w:rPr>
        <w:t xml:space="preserve"> (Mistral, Llama 2) through an OpenAI-compatible client for offline, data-private testing</w:t>
      </w:r>
    </w:p>
    <w:p w14:paraId="2151A3ED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GenAI privacy and security case studies covering PII leakage, prompt injection, and model poisoning, with risk scoring</w:t>
      </w:r>
    </w:p>
    <w:p w14:paraId="540A6D00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• Energy and CO</w:t>
      </w:r>
      <w:r w:rsidRPr="0002009A">
        <w:rPr>
          <w:rFonts w:ascii="Cambria Math" w:hAnsi="Cambria Math" w:cs="Cambria Math"/>
          <w:b/>
          <w:bCs/>
        </w:rPr>
        <w:t>₂</w:t>
      </w:r>
      <w:r w:rsidRPr="0002009A">
        <w:rPr>
          <w:rFonts w:ascii="Segoe UI Emoji" w:hAnsi="Segoe UI Emoji" w:cs="Segoe UI Emoji"/>
          <w:b/>
          <w:bCs/>
        </w:rPr>
        <w:t xml:space="preserve"> emissions modelling for GenAI test workloads, supporting sustainable AI adoption decisions</w:t>
      </w:r>
    </w:p>
    <w:p w14:paraId="2F0471CB" w14:textId="77777777" w:rsidR="0002009A" w:rsidRPr="0002009A" w:rsidRDefault="0002009A" w:rsidP="0002009A">
      <w:p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 xml:space="preserve">• </w:t>
      </w:r>
      <w:proofErr w:type="spellStart"/>
      <w:r w:rsidRPr="0002009A">
        <w:rPr>
          <w:rFonts w:ascii="Segoe UI Emoji" w:hAnsi="Segoe UI Emoji" w:cs="Segoe UI Emoji"/>
          <w:b/>
          <w:bCs/>
        </w:rPr>
        <w:t>pytest</w:t>
      </w:r>
      <w:proofErr w:type="spellEnd"/>
      <w:r w:rsidRPr="0002009A">
        <w:rPr>
          <w:rFonts w:ascii="Segoe UI Emoji" w:hAnsi="Segoe UI Emoji" w:cs="Segoe UI Emoji"/>
          <w:b/>
          <w:bCs/>
        </w:rPr>
        <w:t xml:space="preserve"> suite validating schema checks, hallucination detection, planning-error detection, and fallback behaviour</w:t>
      </w:r>
    </w:p>
    <w:p w14:paraId="2AFB002F" w14:textId="77777777" w:rsidR="0002009A" w:rsidRPr="002B3C18" w:rsidRDefault="0002009A" w:rsidP="0002009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EBE060E">
          <v:rect id="_x0000_i1048" style="width:0;height:1.5pt" o:hralign="center" o:hrstd="t" o:hr="t" fillcolor="#a0a0a0" stroked="f"/>
        </w:pict>
      </w:r>
    </w:p>
    <w:p w14:paraId="1FE5D224" w14:textId="77777777" w:rsidR="0002009A" w:rsidRDefault="0002009A" w:rsidP="008B7183">
      <w:pPr>
        <w:rPr>
          <w:rFonts w:ascii="Segoe UI Emoji" w:hAnsi="Segoe UI Emoji" w:cs="Segoe UI Emoji"/>
          <w:b/>
          <w:bCs/>
        </w:rPr>
      </w:pPr>
    </w:p>
    <w:p w14:paraId="549128DC" w14:textId="3183948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🧭 Engineering and QA Value</w:t>
      </w:r>
    </w:p>
    <w:p w14:paraId="5FD9745C" w14:textId="7777777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This layer supports:</w:t>
      </w:r>
    </w:p>
    <w:p w14:paraId="3451D19A" w14:textId="77777777" w:rsidR="008B7183" w:rsidRPr="008B7183" w:rsidRDefault="008B7183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test design acceleration through structured pattern reuse </w:t>
      </w:r>
    </w:p>
    <w:p w14:paraId="41E2D52A" w14:textId="77777777" w:rsidR="008B7183" w:rsidRPr="008B7183" w:rsidRDefault="008B7183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rule validation consistency across regulatory systems </w:t>
      </w:r>
    </w:p>
    <w:p w14:paraId="36188C64" w14:textId="77777777" w:rsidR="008B7183" w:rsidRPr="008B7183" w:rsidRDefault="008B7183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improved requirement interpretation accuracy </w:t>
      </w:r>
    </w:p>
    <w:p w14:paraId="66CEB3E3" w14:textId="77777777" w:rsidR="008B7183" w:rsidRPr="008B7183" w:rsidRDefault="008B7183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reduction of ambiguity in multi-rule environments </w:t>
      </w:r>
    </w:p>
    <w:p w14:paraId="22D80A52" w14:textId="6FF09DBC" w:rsidR="008B7183" w:rsidRDefault="008B7183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cross-domain cognitive modelling for AI-assisted QA systems</w:t>
      </w:r>
    </w:p>
    <w:p w14:paraId="7C415AE8" w14:textId="075F1DAF" w:rsidR="0002009A" w:rsidRPr="0002009A" w:rsidRDefault="0002009A" w:rsidP="0002009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lastRenderedPageBreak/>
        <w:t>trustworthy use of GenAI in testing through schema validation, hallucination detection, and deterministic fallback</w:t>
      </w:r>
    </w:p>
    <w:p w14:paraId="72497C07" w14:textId="64D67E20" w:rsidR="0002009A" w:rsidRPr="0002009A" w:rsidRDefault="0002009A" w:rsidP="0002009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risk-based test prioritisation and planning with measurable evaluation of AI-generated outputs</w:t>
      </w:r>
    </w:p>
    <w:p w14:paraId="0827FB3A" w14:textId="1B01088C" w:rsidR="0002009A" w:rsidRPr="0002009A" w:rsidRDefault="0002009A" w:rsidP="0002009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safe adoption of GenAI through privacy, prompt-injection, and data-poisoning controls</w:t>
      </w:r>
    </w:p>
    <w:p w14:paraId="3D29E703" w14:textId="5CDB9C4B" w:rsidR="0002009A" w:rsidRPr="0002009A" w:rsidRDefault="0002009A" w:rsidP="0002009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02009A">
        <w:rPr>
          <w:rFonts w:ascii="Segoe UI Emoji" w:hAnsi="Segoe UI Emoji" w:cs="Segoe UI Emoji"/>
          <w:b/>
          <w:bCs/>
        </w:rPr>
        <w:t>informed model selection across cloud, local, and fine-tuned LLMs based on quality, data privacy, and energy cost</w:t>
      </w:r>
    </w:p>
    <w:p w14:paraId="5510B31F" w14:textId="7777777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It is particularly applicable to:</w:t>
      </w:r>
    </w:p>
    <w:p w14:paraId="7CB4831A" w14:textId="77777777" w:rsidR="008B7183" w:rsidRPr="008B7183" w:rsidRDefault="008B7183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compliance systems </w:t>
      </w:r>
    </w:p>
    <w:p w14:paraId="34166A4B" w14:textId="77777777" w:rsidR="008B7183" w:rsidRPr="008B7183" w:rsidRDefault="008B7183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payroll engines </w:t>
      </w:r>
    </w:p>
    <w:p w14:paraId="5AF87DCF" w14:textId="77777777" w:rsidR="008B7183" w:rsidRPr="008B7183" w:rsidRDefault="008B7183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regulatory interpretation systems </w:t>
      </w:r>
    </w:p>
    <w:p w14:paraId="09FF61BE" w14:textId="2D10DE9A" w:rsidR="008B7183" w:rsidRDefault="008B7183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AI-assisted documentation and training systems</w:t>
      </w:r>
    </w:p>
    <w:p w14:paraId="4020AA84" w14:textId="42ABCCFA" w:rsidR="00301BD0" w:rsidRPr="00301BD0" w:rsidRDefault="00301BD0" w:rsidP="00301BD0">
      <w:pPr>
        <w:pStyle w:val="HTMLPreformatted"/>
        <w:numPr>
          <w:ilvl w:val="0"/>
          <w:numId w:val="3"/>
        </w:numPr>
        <w:rPr>
          <w:rFonts w:ascii="Segoe UI Emoji" w:eastAsiaTheme="minorHAnsi" w:hAnsi="Segoe UI Emoji" w:cs="Segoe UI Emoji"/>
          <w:b/>
          <w:bCs/>
          <w:kern w:val="2"/>
          <w:sz w:val="22"/>
          <w:szCs w:val="22"/>
          <w:lang w:eastAsia="en-US"/>
          <w14:ligatures w14:val="standardContextual"/>
        </w:rPr>
      </w:pPr>
      <w:r w:rsidRPr="00301BD0">
        <w:rPr>
          <w:rFonts w:ascii="Segoe UI Emoji" w:eastAsiaTheme="minorHAnsi" w:hAnsi="Segoe UI Emoji" w:cs="Segoe UI Emoji"/>
          <w:b/>
          <w:bCs/>
          <w:kern w:val="2"/>
          <w:sz w:val="22"/>
          <w:szCs w:val="22"/>
          <w:lang w:eastAsia="en-US"/>
          <w14:ligatures w14:val="standardContextual"/>
        </w:rPr>
        <w:t>QA teams introducing GenAI into regulated test processes</w:t>
      </w:r>
    </w:p>
    <w:p w14:paraId="25556CF3" w14:textId="77777777" w:rsidR="008B7183" w:rsidRPr="008B7183" w:rsidRDefault="00000000" w:rsidP="008B718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606D236">
          <v:rect id="_x0000_i1040" style="width:0;height:1.5pt" o:hralign="center" o:hrstd="t" o:hr="t" fillcolor="#a0a0a0" stroked="f"/>
        </w:pict>
      </w:r>
    </w:p>
    <w:p w14:paraId="59415F39" w14:textId="7777777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🧭 Positioning Within Phase 3 Lab</w:t>
      </w:r>
    </w:p>
    <w:p w14:paraId="3BEEE958" w14:textId="7777777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This module sits at the intersection of:</w:t>
      </w:r>
    </w:p>
    <w:p w14:paraId="577AB46D" w14:textId="77777777" w:rsidR="008B7183" w:rsidRPr="008B7183" w:rsidRDefault="008B7183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🧠 AI-Augmented Test Design &amp; Generation </w:t>
      </w:r>
    </w:p>
    <w:p w14:paraId="1968A32D" w14:textId="77777777" w:rsidR="008B7183" w:rsidRPr="008B7183" w:rsidRDefault="008B7183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📖 Behavioural Specification Systems (BDD) </w:t>
      </w:r>
    </w:p>
    <w:p w14:paraId="5E48A633" w14:textId="77777777" w:rsidR="008B7183" w:rsidRPr="008B7183" w:rsidRDefault="008B7183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🚗 Regulatory Interpretation Systems (Road Code) </w:t>
      </w:r>
    </w:p>
    <w:p w14:paraId="241CDCDA" w14:textId="77777777" w:rsidR="008B7183" w:rsidRDefault="008B7183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🗣️ Linguistic Corpus Systems (Te Reo M</w:t>
      </w:r>
      <w:r w:rsidRPr="008B7183">
        <w:rPr>
          <w:rFonts w:ascii="Calibri" w:hAnsi="Calibri" w:cs="Calibri"/>
          <w:b/>
          <w:bCs/>
        </w:rPr>
        <w:t>ā</w:t>
      </w:r>
      <w:r w:rsidRPr="008B7183">
        <w:rPr>
          <w:rFonts w:ascii="Segoe UI Emoji" w:hAnsi="Segoe UI Emoji" w:cs="Segoe UI Emoji"/>
          <w:b/>
          <w:bCs/>
        </w:rPr>
        <w:t xml:space="preserve">ori) </w:t>
      </w:r>
    </w:p>
    <w:p w14:paraId="6C8AC4A1" w14:textId="2F1F2EDE" w:rsidR="004210C9" w:rsidRPr="008B7183" w:rsidRDefault="004210C9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4210C9">
        <w:rPr>
          <w:rFonts w:ascii="Segoe UI Emoji" w:hAnsi="Segoe UI Emoji" w:cs="Segoe UI Emoji"/>
          <w:b/>
          <w:bCs/>
        </w:rPr>
        <w:t>🤖 GenAI Test Engineering (CT-GenAI)</w:t>
      </w:r>
    </w:p>
    <w:p w14:paraId="0251675F" w14:textId="7777777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It functions as:</w:t>
      </w:r>
    </w:p>
    <w:p w14:paraId="07F768A1" w14:textId="77777777" w:rsid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a domain-agnostic cognitive abstraction layer for structured human knowledge systems</w:t>
      </w:r>
    </w:p>
    <w:p w14:paraId="3975960C" w14:textId="77777777" w:rsidR="008B7183" w:rsidRPr="008B7183" w:rsidRDefault="00000000" w:rsidP="008B718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EBB462D">
          <v:rect id="_x0000_i1041" style="width:0;height:1.5pt" o:hralign="center" o:hrstd="t" o:hr="t" fillcolor="#a0a0a0" stroked="f"/>
        </w:pict>
      </w:r>
    </w:p>
    <w:p w14:paraId="6F0A259C" w14:textId="77777777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>🚀 One-Line Summary</w:t>
      </w:r>
    </w:p>
    <w:p w14:paraId="7351CBBA" w14:textId="3BD15F08" w:rsidR="008B7183" w:rsidRPr="008B7183" w:rsidRDefault="008B7183" w:rsidP="008B7183">
      <w:pPr>
        <w:rPr>
          <w:rFonts w:ascii="Segoe UI Emoji" w:hAnsi="Segoe UI Emoji" w:cs="Segoe UI Emoji"/>
          <w:b/>
          <w:bCs/>
        </w:rPr>
      </w:pPr>
      <w:r w:rsidRPr="008B7183">
        <w:rPr>
          <w:rFonts w:ascii="Segoe UI Emoji" w:hAnsi="Segoe UI Emoji" w:cs="Segoe UI Emoji"/>
          <w:b/>
          <w:bCs/>
        </w:rPr>
        <w:t xml:space="preserve">A multi-domain cognitive architecture that uses AI as a structured retrieval and compression layer over versioned human knowledge corpora, enabling consistent rule interpretation, reduced cognitive load, and cross-domain pattern extraction across linguistic, regulatory, and </w:t>
      </w:r>
      <w:r>
        <w:rPr>
          <w:rFonts w:ascii="Segoe UI Emoji" w:hAnsi="Segoe UI Emoji" w:cs="Segoe UI Emoji"/>
          <w:b/>
          <w:bCs/>
        </w:rPr>
        <w:t>mid-market</w:t>
      </w:r>
      <w:r w:rsidRPr="008B7183">
        <w:rPr>
          <w:rFonts w:ascii="Segoe UI Emoji" w:hAnsi="Segoe UI Emoji" w:cs="Segoe UI Emoji"/>
          <w:b/>
          <w:bCs/>
        </w:rPr>
        <w:t xml:space="preserve"> systems.</w:t>
      </w:r>
    </w:p>
    <w:p w14:paraId="60D46844" w14:textId="3254418C" w:rsidR="00E314CA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6E31783">
          <v:rect id="_x0000_i1042" style="width:0;height:1.5pt" o:hralign="center" o:hrstd="t" o:hr="t" fillcolor="#a0a0a0" stroked="f"/>
        </w:pict>
      </w:r>
    </w:p>
    <w:p w14:paraId="135A867C" w14:textId="3CC4B159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🧰 TEST AUTOMATION TOOLSET</w:t>
      </w:r>
    </w:p>
    <w:p w14:paraId="12E5EFDB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lastRenderedPageBreak/>
        <w:t xml:space="preserve">C#, Cucumber, Cypress, GitHub, HTML, JMeter, Jira, JavaScript, Node.js, Playwright, REST, Selenium WebDriver, SOAP, TestComplete, Postman, Python, SQL, TeamCity, VBScript, Visual Studio Code, </w:t>
      </w:r>
      <w:proofErr w:type="spellStart"/>
      <w:r w:rsidRPr="002B3C18">
        <w:rPr>
          <w:rFonts w:ascii="Segoe UI Emoji" w:hAnsi="Segoe UI Emoji" w:cs="Segoe UI Emoji"/>
          <w:b/>
          <w:bCs/>
        </w:rPr>
        <w:t>WireShark</w:t>
      </w:r>
      <w:proofErr w:type="spellEnd"/>
    </w:p>
    <w:p w14:paraId="1A2F6FDD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FF29370">
          <v:rect id="_x0000_i1043" style="width:0;height:1.5pt" o:hralign="center" o:hrstd="t" o:hr="t" fillcolor="#a0a0a0" stroked="f"/>
        </w:pict>
      </w:r>
    </w:p>
    <w:p w14:paraId="28E339D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🏗️ MID-MARKET PAYROLL SYSTEM EXPERIENCE</w:t>
      </w:r>
    </w:p>
    <w:p w14:paraId="302DDA2C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Acumatica ERP (OData / Generic Inquiry extraction)</w:t>
      </w:r>
      <w:r w:rsidRPr="002B3C18">
        <w:rPr>
          <w:rFonts w:ascii="Segoe UI Emoji" w:hAnsi="Segoe UI Emoji" w:cs="Segoe UI Emoji"/>
          <w:b/>
          <w:bCs/>
        </w:rPr>
        <w:br/>
        <w:t xml:space="preserve">• MYOB </w:t>
      </w:r>
      <w:proofErr w:type="spellStart"/>
      <w:r w:rsidRPr="002B3C18">
        <w:rPr>
          <w:rFonts w:ascii="Segoe UI Emoji" w:hAnsi="Segoe UI Emoji" w:cs="Segoe UI Emoji"/>
          <w:b/>
          <w:bCs/>
        </w:rPr>
        <w:t>Comacc</w:t>
      </w:r>
      <w:proofErr w:type="spellEnd"/>
      <w:r w:rsidRPr="002B3C18">
        <w:rPr>
          <w:rFonts w:ascii="Segoe UI Emoji" w:hAnsi="Segoe UI Emoji" w:cs="Segoe UI Emoji"/>
          <w:b/>
          <w:bCs/>
        </w:rPr>
        <w:t xml:space="preserve"> / MYOB Exo Payroll</w:t>
      </w:r>
    </w:p>
    <w:p w14:paraId="6A179C4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Capabilities:</w:t>
      </w:r>
      <w:r w:rsidRPr="002B3C18">
        <w:rPr>
          <w:rFonts w:ascii="Segoe UI Emoji" w:hAnsi="Segoe UI Emoji" w:cs="Segoe UI Emoji"/>
          <w:b/>
          <w:bCs/>
        </w:rPr>
        <w:br/>
        <w:t>• Payroll migration validation</w:t>
      </w:r>
      <w:r w:rsidRPr="002B3C18">
        <w:rPr>
          <w:rFonts w:ascii="Segoe UI Emoji" w:hAnsi="Segoe UI Emoji" w:cs="Segoe UI Emoji"/>
          <w:b/>
          <w:bCs/>
        </w:rPr>
        <w:br/>
        <w:t>• Implementation support for mid-market payroll platforms</w:t>
      </w:r>
      <w:r w:rsidRPr="002B3C18">
        <w:rPr>
          <w:rFonts w:ascii="Segoe UI Emoji" w:hAnsi="Segoe UI Emoji" w:cs="Segoe UI Emoji"/>
          <w:b/>
          <w:bCs/>
        </w:rPr>
        <w:br/>
        <w:t>• ETL reconciliation testing</w:t>
      </w:r>
      <w:r w:rsidRPr="002B3C18">
        <w:rPr>
          <w:rFonts w:ascii="Segoe UI Emoji" w:hAnsi="Segoe UI Emoji" w:cs="Segoe UI Emoji"/>
          <w:b/>
          <w:bCs/>
        </w:rPr>
        <w:br/>
        <w:t>• Data quality verification</w:t>
      </w:r>
      <w:r w:rsidRPr="002B3C18">
        <w:rPr>
          <w:rFonts w:ascii="Segoe UI Emoji" w:hAnsi="Segoe UI Emoji" w:cs="Segoe UI Emoji"/>
          <w:b/>
          <w:bCs/>
        </w:rPr>
        <w:br/>
        <w:t>• Workflow validation across payroll modules</w:t>
      </w:r>
      <w:r w:rsidRPr="002B3C18">
        <w:rPr>
          <w:rFonts w:ascii="Segoe UI Emoji" w:hAnsi="Segoe UI Emoji" w:cs="Segoe UI Emoji"/>
          <w:b/>
          <w:bCs/>
        </w:rPr>
        <w:br/>
        <w:t>• Regression testing of payroll rule changes</w:t>
      </w:r>
    </w:p>
    <w:p w14:paraId="26D25463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80F1537">
          <v:rect id="_x0000_i1044" style="width:0;height:1.5pt" o:hralign="center" o:hrstd="t" o:hr="t" fillcolor="#a0a0a0" stroked="f"/>
        </w:pict>
      </w:r>
    </w:p>
    <w:p w14:paraId="6DFC2D95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💰 BUSINESS IMPACT SUMMARY (VERIFIABLE PHRASES ONLY)</w:t>
      </w:r>
    </w:p>
    <w:p w14:paraId="7E6DA23D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• Reduced regression execution effort through automation and structured test design optimisation techniques (observed reduction in selected combinatorial test scenarios)</w:t>
      </w:r>
      <w:r w:rsidRPr="002B3C18">
        <w:rPr>
          <w:rFonts w:ascii="Segoe UI Emoji" w:hAnsi="Segoe UI Emoji" w:cs="Segoe UI Emoji"/>
          <w:b/>
          <w:bCs/>
        </w:rPr>
        <w:br/>
        <w:t>• Improved regression coverage efficiency across payroll workflows through reusable UI and API automation approaches</w:t>
      </w:r>
      <w:r w:rsidRPr="002B3C18">
        <w:rPr>
          <w:rFonts w:ascii="Segoe UI Emoji" w:hAnsi="Segoe UI Emoji" w:cs="Segoe UI Emoji"/>
          <w:b/>
          <w:bCs/>
        </w:rPr>
        <w:br/>
        <w:t>• Supported earlier detection of payroll calculation inconsistencies in STP Phase II, PAYG, and Superannuation workflows through structured validation techniques</w:t>
      </w:r>
      <w:r w:rsidRPr="002B3C18">
        <w:rPr>
          <w:rFonts w:ascii="Segoe UI Emoji" w:hAnsi="Segoe UI Emoji" w:cs="Segoe UI Emoji"/>
          <w:b/>
          <w:bCs/>
        </w:rPr>
        <w:br/>
        <w:t>• Improved stability of payroll processing outcomes through systematic validation of payroll rules, leave logic, and workforce configurations</w:t>
      </w:r>
      <w:r w:rsidRPr="002B3C18">
        <w:rPr>
          <w:rFonts w:ascii="Segoe UI Emoji" w:hAnsi="Segoe UI Emoji" w:cs="Segoe UI Emoji"/>
          <w:b/>
          <w:bCs/>
        </w:rPr>
        <w:br/>
        <w:t>• Enabled faster identification of data inconsistencies during payroll migration through ETL reconciliation testing</w:t>
      </w:r>
      <w:r w:rsidRPr="002B3C18">
        <w:rPr>
          <w:rFonts w:ascii="Segoe UI Emoji" w:hAnsi="Segoe UI Emoji" w:cs="Segoe UI Emoji"/>
          <w:b/>
          <w:bCs/>
        </w:rPr>
        <w:br/>
        <w:t>• Increased efficiency of regression cycles through structured automation reuse across mid-market payroll systems</w:t>
      </w:r>
    </w:p>
    <w:p w14:paraId="4EF5FAC4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5ADBD8A">
          <v:rect id="_x0000_i1045" style="width:0;height:1.5pt" o:hralign="center" o:hrstd="t" o:hr="t" fillcolor="#a0a0a0" stroked="f"/>
        </w:pict>
      </w:r>
    </w:p>
    <w:p w14:paraId="4DA20DBD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🎓 ISTQB CERTIFICATION PROFILE</w:t>
      </w:r>
    </w:p>
    <w:p w14:paraId="5CF5F203" w14:textId="1A367020" w:rsidR="002B3C18" w:rsidRPr="002B3C18" w:rsidRDefault="003B238D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 xml:space="preserve">• </w:t>
      </w:r>
      <w:r w:rsidRPr="003B238D">
        <w:rPr>
          <w:rFonts w:ascii="Segoe UI Emoji" w:hAnsi="Segoe UI Emoji" w:cs="Segoe UI Emoji"/>
          <w:b/>
          <w:bCs/>
        </w:rPr>
        <w:t xml:space="preserve">CT-GenAI (2026) – </w:t>
      </w:r>
      <w:r>
        <w:rPr>
          <w:rFonts w:ascii="Segoe UI Emoji" w:hAnsi="Segoe UI Emoji" w:cs="Segoe UI Emoji"/>
          <w:b/>
          <w:bCs/>
        </w:rPr>
        <w:t>P</w:t>
      </w:r>
      <w:r w:rsidRPr="003B238D">
        <w:rPr>
          <w:rFonts w:ascii="Segoe UI Emoji" w:hAnsi="Segoe UI Emoji" w:cs="Segoe UI Emoji"/>
          <w:b/>
          <w:bCs/>
        </w:rPr>
        <w:t>rompt engineering for test tasks, GenAI risk and governance</w:t>
      </w:r>
      <w:r>
        <w:rPr>
          <w:rFonts w:ascii="Segoe UI Emoji" w:hAnsi="Segoe UI Emoji" w:cs="Segoe UI Emoji"/>
          <w:b/>
          <w:bCs/>
        </w:rPr>
        <w:br/>
      </w:r>
      <w:r w:rsidR="002B3C18" w:rsidRPr="002B3C18">
        <w:rPr>
          <w:rFonts w:ascii="Segoe UI Emoji" w:hAnsi="Segoe UI Emoji" w:cs="Segoe UI Emoji"/>
          <w:b/>
          <w:bCs/>
        </w:rPr>
        <w:t>• CT-AI (2026) – AI Testing, explainability, model risk governance</w:t>
      </w:r>
      <w:r w:rsidR="002B3C18" w:rsidRPr="002B3C18">
        <w:rPr>
          <w:rFonts w:ascii="Segoe UI Emoji" w:hAnsi="Segoe UI Emoji" w:cs="Segoe UI Emoji"/>
          <w:b/>
          <w:bCs/>
        </w:rPr>
        <w:br/>
        <w:t>• CTAL-TAE (2025) – Advanced Test Automation Engineering</w:t>
      </w:r>
      <w:r w:rsidR="002B3C18" w:rsidRPr="002B3C18">
        <w:rPr>
          <w:rFonts w:ascii="Segoe UI Emoji" w:hAnsi="Segoe UI Emoji" w:cs="Segoe UI Emoji"/>
          <w:b/>
          <w:bCs/>
        </w:rPr>
        <w:br/>
        <w:t>• CTAL-FULL (2019) – Test Management &amp; governance</w:t>
      </w:r>
      <w:r w:rsidR="002B3C18" w:rsidRPr="002B3C18">
        <w:rPr>
          <w:rFonts w:ascii="Segoe UI Emoji" w:hAnsi="Segoe UI Emoji" w:cs="Segoe UI Emoji"/>
          <w:b/>
          <w:bCs/>
        </w:rPr>
        <w:br/>
        <w:t>• CTAL-TTA (2012) – Technical testing &amp; structured validation systems</w:t>
      </w:r>
      <w:r w:rsidR="002B3C18" w:rsidRPr="002B3C18">
        <w:rPr>
          <w:rFonts w:ascii="Segoe UI Emoji" w:hAnsi="Segoe UI Emoji" w:cs="Segoe UI Emoji"/>
          <w:b/>
          <w:bCs/>
        </w:rPr>
        <w:br/>
        <w:t>• CTAL-TA (2009) – Requirements-based test design and validation</w:t>
      </w:r>
      <w:r w:rsidR="002B3C18" w:rsidRPr="002B3C18">
        <w:rPr>
          <w:rFonts w:ascii="Segoe UI Emoji" w:hAnsi="Segoe UI Emoji" w:cs="Segoe UI Emoji"/>
          <w:b/>
          <w:bCs/>
        </w:rPr>
        <w:br/>
        <w:t>• CTFL (2008) – Foundation in structured software testing principles</w:t>
      </w:r>
    </w:p>
    <w:p w14:paraId="62523B93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4D39D1">
          <v:rect id="_x0000_i1046" style="width:0;height:1.5pt" o:hralign="center" o:hrstd="t" o:hr="t" fillcolor="#a0a0a0" stroked="f"/>
        </w:pict>
      </w:r>
    </w:p>
    <w:p w14:paraId="07C4521E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lastRenderedPageBreak/>
        <w:t>🧭 FINAL ARCHITECTURAL POSITIONING</w:t>
      </w:r>
    </w:p>
    <w:p w14:paraId="118F08F7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This profile represents a dual-domain capability:</w:t>
      </w:r>
    </w:p>
    <w:p w14:paraId="3757AAD2" w14:textId="77777777" w:rsidR="002B3C18" w:rsidRPr="002B3C18" w:rsidRDefault="002B3C18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🇦🇺 Regulated Mid-Market Payroll Systems Engineering</w:t>
      </w:r>
      <w:r w:rsidRPr="002B3C18">
        <w:rPr>
          <w:rFonts w:ascii="Segoe UI Emoji" w:hAnsi="Segoe UI Emoji" w:cs="Segoe UI Emoji"/>
          <w:b/>
          <w:bCs/>
        </w:rPr>
        <w:br/>
        <w:t xml:space="preserve">(STP Phase II, PAYG, Superannuation, IRD-aligned validation systems) </w:t>
      </w:r>
    </w:p>
    <w:p w14:paraId="394111E2" w14:textId="77777777" w:rsidR="002B3C18" w:rsidRPr="002B3C18" w:rsidRDefault="002B3C18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🧪 AI Quality Engineering Research Practice</w:t>
      </w:r>
      <w:r w:rsidRPr="002B3C18">
        <w:rPr>
          <w:rFonts w:ascii="Segoe UI Emoji" w:hAnsi="Segoe UI Emoji" w:cs="Segoe UI Emoji"/>
          <w:b/>
          <w:bCs/>
        </w:rPr>
        <w:br/>
        <w:t xml:space="preserve">(Experimental AI QA Lab focused on structured validation of automation and ML-assisted testing concepts) </w:t>
      </w:r>
    </w:p>
    <w:p w14:paraId="1057CB8B" w14:textId="77777777" w:rsidR="002B3C18" w:rsidRPr="002B3C18" w:rsidRDefault="00000000" w:rsidP="002B3C18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EAFC2DD">
          <v:rect id="_x0000_i1047" style="width:0;height:1.5pt" o:hralign="center" o:hrstd="t" o:hr="t" fillcolor="#a0a0a0" stroked="f"/>
        </w:pict>
      </w:r>
    </w:p>
    <w:p w14:paraId="13284F11" w14:textId="77777777" w:rsidR="002B3C18" w:rsidRPr="002B3C18" w:rsidRDefault="002B3C18" w:rsidP="002B3C18">
      <w:pPr>
        <w:rPr>
          <w:rFonts w:ascii="Segoe UI Emoji" w:hAnsi="Segoe UI Emoji" w:cs="Segoe UI Emoji"/>
          <w:b/>
          <w:bCs/>
        </w:rPr>
      </w:pPr>
      <w:r w:rsidRPr="002B3C18">
        <w:rPr>
          <w:rFonts w:ascii="Segoe UI Emoji" w:hAnsi="Segoe UI Emoji" w:cs="Segoe UI Emoji"/>
          <w:b/>
          <w:bCs/>
        </w:rPr>
        <w:t>🚀 ONE-LINE EXECUTIVE SUMMARY</w:t>
      </w:r>
    </w:p>
    <w:p w14:paraId="611BF3FF" w14:textId="0D841C93" w:rsidR="008A7347" w:rsidRPr="002B3C18" w:rsidRDefault="00B334A1" w:rsidP="00B334A1">
      <w:pPr>
        <w:rPr>
          <w:rFonts w:ascii="Segoe UI Emoji" w:hAnsi="Segoe UI Emoji" w:cs="Segoe UI Emoji"/>
          <w:b/>
          <w:bCs/>
        </w:rPr>
      </w:pPr>
      <w:r w:rsidRPr="00B334A1">
        <w:rPr>
          <w:rFonts w:ascii="Segoe UI Emoji" w:hAnsi="Segoe UI Emoji" w:cs="Segoe UI Emoji"/>
          <w:b/>
          <w:bCs/>
        </w:rPr>
        <w:t>ISTQB-certified AI and GenAI testing engineer specialising in quality engineering for regulated financial systems, combining advanced test automation, AI-driven test intelligence, and hands-on payroll compliance expertise (Australian STP Phase II, superannuation, NZ PAYE), with current training focused on ISTQB CT-Finance.</w:t>
      </w:r>
    </w:p>
    <w:sectPr w:rsidR="008A7347" w:rsidRPr="002B3C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177A8"/>
    <w:multiLevelType w:val="hybridMultilevel"/>
    <w:tmpl w:val="8CF868F0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9A4AEA"/>
    <w:multiLevelType w:val="multilevel"/>
    <w:tmpl w:val="717E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D50CD9"/>
    <w:multiLevelType w:val="hybridMultilevel"/>
    <w:tmpl w:val="6B644EF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354A67"/>
    <w:multiLevelType w:val="multilevel"/>
    <w:tmpl w:val="126E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4E466A"/>
    <w:multiLevelType w:val="multilevel"/>
    <w:tmpl w:val="4D1CB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660D0D"/>
    <w:multiLevelType w:val="multilevel"/>
    <w:tmpl w:val="A45A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0385741">
    <w:abstractNumId w:val="4"/>
  </w:num>
  <w:num w:numId="2" w16cid:durableId="543756680">
    <w:abstractNumId w:val="1"/>
  </w:num>
  <w:num w:numId="3" w16cid:durableId="1038821333">
    <w:abstractNumId w:val="3"/>
  </w:num>
  <w:num w:numId="4" w16cid:durableId="1447046664">
    <w:abstractNumId w:val="5"/>
  </w:num>
  <w:num w:numId="5" w16cid:durableId="629827985">
    <w:abstractNumId w:val="2"/>
  </w:num>
  <w:num w:numId="6" w16cid:durableId="1468160759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BFA"/>
    <w:rsid w:val="0002009A"/>
    <w:rsid w:val="000F3AED"/>
    <w:rsid w:val="001151F0"/>
    <w:rsid w:val="001242CB"/>
    <w:rsid w:val="0013348F"/>
    <w:rsid w:val="00154399"/>
    <w:rsid w:val="002146D7"/>
    <w:rsid w:val="002557BC"/>
    <w:rsid w:val="00265D7A"/>
    <w:rsid w:val="002745FD"/>
    <w:rsid w:val="002B3C18"/>
    <w:rsid w:val="00301BD0"/>
    <w:rsid w:val="00341005"/>
    <w:rsid w:val="00372B9F"/>
    <w:rsid w:val="00373C16"/>
    <w:rsid w:val="003865F3"/>
    <w:rsid w:val="003B238D"/>
    <w:rsid w:val="003B40D1"/>
    <w:rsid w:val="003D4EB9"/>
    <w:rsid w:val="003F3A1C"/>
    <w:rsid w:val="004210C9"/>
    <w:rsid w:val="004C5371"/>
    <w:rsid w:val="004E3260"/>
    <w:rsid w:val="00570E84"/>
    <w:rsid w:val="005B300F"/>
    <w:rsid w:val="005F2C46"/>
    <w:rsid w:val="00621E50"/>
    <w:rsid w:val="00640FFA"/>
    <w:rsid w:val="006B7324"/>
    <w:rsid w:val="006F38B5"/>
    <w:rsid w:val="00703155"/>
    <w:rsid w:val="007058B2"/>
    <w:rsid w:val="00737D1D"/>
    <w:rsid w:val="00743859"/>
    <w:rsid w:val="00746965"/>
    <w:rsid w:val="00771BFA"/>
    <w:rsid w:val="00773DC2"/>
    <w:rsid w:val="00791F80"/>
    <w:rsid w:val="007B20BC"/>
    <w:rsid w:val="007C3190"/>
    <w:rsid w:val="007D7C7F"/>
    <w:rsid w:val="008722B9"/>
    <w:rsid w:val="008A7347"/>
    <w:rsid w:val="008B7183"/>
    <w:rsid w:val="00913AD1"/>
    <w:rsid w:val="00933758"/>
    <w:rsid w:val="00967E52"/>
    <w:rsid w:val="0097606D"/>
    <w:rsid w:val="009B2E2B"/>
    <w:rsid w:val="00AF4075"/>
    <w:rsid w:val="00B17436"/>
    <w:rsid w:val="00B322E2"/>
    <w:rsid w:val="00B334A1"/>
    <w:rsid w:val="00B433C9"/>
    <w:rsid w:val="00B4510E"/>
    <w:rsid w:val="00B55D2E"/>
    <w:rsid w:val="00BB5E7B"/>
    <w:rsid w:val="00BE2DEE"/>
    <w:rsid w:val="00C02555"/>
    <w:rsid w:val="00C045E4"/>
    <w:rsid w:val="00C05CBE"/>
    <w:rsid w:val="00C06D67"/>
    <w:rsid w:val="00C1126C"/>
    <w:rsid w:val="00C32997"/>
    <w:rsid w:val="00C52D0B"/>
    <w:rsid w:val="00C63C0C"/>
    <w:rsid w:val="00C70639"/>
    <w:rsid w:val="00C774DD"/>
    <w:rsid w:val="00C935FB"/>
    <w:rsid w:val="00CD1498"/>
    <w:rsid w:val="00D131B9"/>
    <w:rsid w:val="00D14190"/>
    <w:rsid w:val="00D2443D"/>
    <w:rsid w:val="00D62205"/>
    <w:rsid w:val="00D9156D"/>
    <w:rsid w:val="00D91FDC"/>
    <w:rsid w:val="00D943CA"/>
    <w:rsid w:val="00DB74AC"/>
    <w:rsid w:val="00E12663"/>
    <w:rsid w:val="00E234F4"/>
    <w:rsid w:val="00E314CA"/>
    <w:rsid w:val="00E414A5"/>
    <w:rsid w:val="00E46D53"/>
    <w:rsid w:val="00E50810"/>
    <w:rsid w:val="00E874F6"/>
    <w:rsid w:val="00ED1787"/>
    <w:rsid w:val="00EF74A6"/>
    <w:rsid w:val="00F60569"/>
    <w:rsid w:val="00FA7D04"/>
    <w:rsid w:val="00FB3ADB"/>
    <w:rsid w:val="00FD3FA3"/>
    <w:rsid w:val="00FD66BE"/>
    <w:rsid w:val="00FF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449F7"/>
  <w15:chartTrackingRefBased/>
  <w15:docId w15:val="{0E34CE47-CD63-455E-8E61-56C5FCD85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B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B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B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B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B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B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B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BF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200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NZ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2009A"/>
    <w:rPr>
      <w:rFonts w:ascii="Courier New" w:eastAsia="Times New Roman" w:hAnsi="Courier New" w:cs="Courier New"/>
      <w:kern w:val="0"/>
      <w:sz w:val="20"/>
      <w:szCs w:val="20"/>
      <w:lang w:eastAsia="en-NZ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200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8</Pages>
  <Words>2040</Words>
  <Characters>11628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Uerata</dc:creator>
  <cp:keywords/>
  <dc:description/>
  <cp:lastModifiedBy>Paul Uerata</cp:lastModifiedBy>
  <cp:revision>12</cp:revision>
  <dcterms:created xsi:type="dcterms:W3CDTF">2026-05-11T23:32:00Z</dcterms:created>
  <dcterms:modified xsi:type="dcterms:W3CDTF">2026-09-27T05:05:00Z</dcterms:modified>
</cp:coreProperties>
</file>