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6FA52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🧾 PAYROLL TESTING &amp; QUALITY ENGINEERING CAPABILITY (NEW ZEALAND)</w:t>
      </w:r>
    </w:p>
    <w:p w14:paraId="6B0E14B9" w14:textId="07B64609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Payroll Compliance | API Validation | Automation Testing</w:t>
      </w:r>
    </w:p>
    <w:p w14:paraId="163DF492" w14:textId="5F2E8CB2" w:rsidR="00714CE3" w:rsidRPr="00714CE3" w:rsidRDefault="0053100B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Victor </w:t>
      </w:r>
      <w:r w:rsidR="00714CE3" w:rsidRPr="00714CE3">
        <w:rPr>
          <w:rFonts w:ascii="Segoe UI Emoji" w:hAnsi="Segoe UI Emoji" w:cs="Segoe UI Emoji"/>
          <w:b/>
          <w:bCs/>
        </w:rPr>
        <w:t>Paul Uerata | Auckland, NZ | 021 255 0572 | vpu@xtra.co.nz</w:t>
      </w:r>
    </w:p>
    <w:p w14:paraId="61DC4626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3BE3989">
          <v:rect id="_x0000_i1025" style="width:0;height:1.5pt" o:hralign="center" o:hrstd="t" o:hr="t" fillcolor="#a0a0a0" stroked="f"/>
        </w:pict>
      </w:r>
    </w:p>
    <w:p w14:paraId="5A7C1A16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🧠 PROFESSIONAL SUMMARY</w:t>
      </w:r>
    </w:p>
    <w:p w14:paraId="6601A89D" w14:textId="1BE9C65D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ISTQB</w:t>
      </w:r>
      <w:r w:rsidR="00B14D26">
        <w:rPr>
          <w:rFonts w:ascii="Segoe UI Emoji" w:hAnsi="Segoe UI Emoji" w:cs="Segoe UI Emoji"/>
          <w:b/>
          <w:bCs/>
        </w:rPr>
        <w:t>-Advanced-level-</w:t>
      </w:r>
      <w:r w:rsidRPr="00714CE3">
        <w:rPr>
          <w:rFonts w:ascii="Segoe UI Emoji" w:hAnsi="Segoe UI Emoji" w:cs="Segoe UI Emoji"/>
          <w:b/>
          <w:bCs/>
        </w:rPr>
        <w:t>certified Payroll QA and Test Automation Engineer specialising in New Zealand payroll systems validation, including PAYE, KiwiSaver, Holidays Act 2003 compliance, and payroll calculation integrity.</w:t>
      </w:r>
    </w:p>
    <w:p w14:paraId="68AE7B14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Experienced in end-to-end payroll testing across employee lifecycle processes, with strong capability in payroll discrepancy analysis, configuration testing, API validation, and migration data reconciliation across mid-market payroll platforms.</w:t>
      </w:r>
    </w:p>
    <w:p w14:paraId="08B4ABA0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3B1FEDB">
          <v:rect id="_x0000_i1026" style="width:0;height:1.5pt" o:hralign="center" o:hrstd="t" o:hr="t" fillcolor="#a0a0a0" stroked="f"/>
        </w:pict>
      </w:r>
    </w:p>
    <w:p w14:paraId="1628C82F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🧾 CORE PAYROLL TESTING (NZ)</w:t>
      </w:r>
    </w:p>
    <w:p w14:paraId="35946940" w14:textId="77777777" w:rsidR="00714CE3" w:rsidRPr="00714CE3" w:rsidRDefault="00714CE3" w:rsidP="00714CE3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End-to-end payroll lifecycle testing (onboarding → pay runs → termination) </w:t>
      </w:r>
    </w:p>
    <w:p w14:paraId="19967C3E" w14:textId="77777777" w:rsidR="00714CE3" w:rsidRPr="00714CE3" w:rsidRDefault="00714CE3" w:rsidP="00714CE3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PAYE, KiwiSaver, and statutory compliance validation (Holidays Act 2003) </w:t>
      </w:r>
    </w:p>
    <w:p w14:paraId="3D290EA5" w14:textId="77777777" w:rsidR="00714CE3" w:rsidRPr="00714CE3" w:rsidRDefault="00714CE3" w:rsidP="00714CE3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Leave calculations including OWP, AWE, RDP vs ADP logic validation </w:t>
      </w:r>
    </w:p>
    <w:p w14:paraId="6B23ABA7" w14:textId="77777777" w:rsidR="00714CE3" w:rsidRPr="00714CE3" w:rsidRDefault="00714CE3" w:rsidP="00714CE3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Payroll configuration testing (tax codes, earnings, work patterns, employee setup) </w:t>
      </w:r>
    </w:p>
    <w:p w14:paraId="527D0C18" w14:textId="77777777" w:rsidR="00714CE3" w:rsidRPr="00714CE3" w:rsidRDefault="00714CE3" w:rsidP="00714CE3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Final pay and termination payout validation including statutory entitlements </w:t>
      </w:r>
    </w:p>
    <w:p w14:paraId="2245DA40" w14:textId="77777777" w:rsidR="00714CE3" w:rsidRPr="00714CE3" w:rsidRDefault="00714CE3" w:rsidP="00714CE3">
      <w:pPr>
        <w:numPr>
          <w:ilvl w:val="0"/>
          <w:numId w:val="19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Edge-case payroll scenarios (variable hours, casuals, missing work patterns) </w:t>
      </w:r>
    </w:p>
    <w:p w14:paraId="6CD28172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E8AF957">
          <v:rect id="_x0000_i1027" style="width:0;height:1.5pt" o:hralign="center" o:hrstd="t" o:hr="t" fillcolor="#a0a0a0" stroked="f"/>
        </w:pict>
      </w:r>
    </w:p>
    <w:p w14:paraId="62BCD518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🧮 PAYROLL CALCULATION &amp; DISCREPANCY ANALYSIS</w:t>
      </w:r>
    </w:p>
    <w:p w14:paraId="0147DC1B" w14:textId="77777777" w:rsidR="00714CE3" w:rsidRPr="00714CE3" w:rsidRDefault="00714CE3" w:rsidP="00714CE3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Gross-to-net payroll calculation validation and variance analysis </w:t>
      </w:r>
    </w:p>
    <w:p w14:paraId="3CD397E1" w14:textId="77777777" w:rsidR="00714CE3" w:rsidRPr="00714CE3" w:rsidRDefault="00714CE3" w:rsidP="00714CE3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Identification of RDP vs ADP differences in leave and termination payments </w:t>
      </w:r>
    </w:p>
    <w:p w14:paraId="1C7662B1" w14:textId="77777777" w:rsidR="00714CE3" w:rsidRPr="00714CE3" w:rsidRDefault="00714CE3" w:rsidP="00714CE3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Root-cause analysis of payroll miscalculations and configuration defects </w:t>
      </w:r>
    </w:p>
    <w:p w14:paraId="04B4D7FA" w14:textId="77777777" w:rsidR="00714CE3" w:rsidRPr="00714CE3" w:rsidRDefault="00714CE3" w:rsidP="00714CE3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Cross-validation of UI outputs vs expected payroll engine calculations </w:t>
      </w:r>
    </w:p>
    <w:p w14:paraId="28CE43B9" w14:textId="77777777" w:rsidR="00714CE3" w:rsidRPr="00714CE3" w:rsidRDefault="00714CE3" w:rsidP="00714CE3">
      <w:pPr>
        <w:numPr>
          <w:ilvl w:val="0"/>
          <w:numId w:val="20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Detection of inconsistencies across earnings, leave, and tax components </w:t>
      </w:r>
    </w:p>
    <w:p w14:paraId="0C08E900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48C5A05">
          <v:rect id="_x0000_i1028" style="width:0;height:1.5pt" o:hralign="center" o:hrstd="t" o:hr="t" fillcolor="#a0a0a0" stroked="f"/>
        </w:pict>
      </w:r>
    </w:p>
    <w:p w14:paraId="4CDF61D7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🌐 API &amp; INTEGRATION TESTING (EMPLOYER SERVICES / ACUMATICA DCE)</w:t>
      </w:r>
    </w:p>
    <w:p w14:paraId="30B961D4" w14:textId="7E17F7E3" w:rsidR="00714CE3" w:rsidRPr="00714CE3" w:rsidRDefault="00714CE3" w:rsidP="00714CE3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API-based </w:t>
      </w:r>
      <w:r w:rsidR="00B14D26">
        <w:rPr>
          <w:rFonts w:ascii="Segoe UI Emoji" w:hAnsi="Segoe UI Emoji" w:cs="Segoe UI Emoji"/>
          <w:b/>
          <w:bCs/>
        </w:rPr>
        <w:t>income</w:t>
      </w:r>
      <w:r w:rsidRPr="00714CE3">
        <w:rPr>
          <w:rFonts w:ascii="Segoe UI Emoji" w:hAnsi="Segoe UI Emoji" w:cs="Segoe UI Emoji"/>
          <w:b/>
          <w:bCs/>
        </w:rPr>
        <w:t xml:space="preserve"> tax validation via HTTP POST requests </w:t>
      </w:r>
    </w:p>
    <w:p w14:paraId="52EACAFF" w14:textId="77777777" w:rsidR="00714CE3" w:rsidRPr="00714CE3" w:rsidRDefault="00714CE3" w:rsidP="00714CE3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PAYE calculation verification across tax codes and pay frequencies </w:t>
      </w:r>
    </w:p>
    <w:p w14:paraId="147A6F55" w14:textId="77777777" w:rsidR="00714CE3" w:rsidRPr="00714CE3" w:rsidRDefault="00714CE3" w:rsidP="00714CE3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Validation of frequency conversions (weekly / fortnightly / monthly models) </w:t>
      </w:r>
    </w:p>
    <w:p w14:paraId="380DC96D" w14:textId="77777777" w:rsidR="00714CE3" w:rsidRPr="00714CE3" w:rsidRDefault="00714CE3" w:rsidP="00714CE3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lastRenderedPageBreak/>
        <w:t xml:space="preserve">Cross-system reconciliation of API vs UI payroll outputs </w:t>
      </w:r>
    </w:p>
    <w:p w14:paraId="03F52142" w14:textId="77777777" w:rsidR="00714CE3" w:rsidRPr="00714CE3" w:rsidRDefault="00714CE3" w:rsidP="00714CE3">
      <w:pPr>
        <w:numPr>
          <w:ilvl w:val="0"/>
          <w:numId w:val="21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Data integrity validation across integrated payroll services </w:t>
      </w:r>
    </w:p>
    <w:p w14:paraId="6E099F77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7663C5E">
          <v:rect id="_x0000_i1029" style="width:0;height:1.5pt" o:hralign="center" o:hrstd="t" o:hr="t" fillcolor="#a0a0a0" stroked="f"/>
        </w:pict>
      </w:r>
    </w:p>
    <w:p w14:paraId="023784CE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🧾 NZ PAYROLL TAX VALIDATION</w:t>
      </w:r>
    </w:p>
    <w:p w14:paraId="26EE8DF5" w14:textId="77777777" w:rsidR="00714CE3" w:rsidRPr="00714CE3" w:rsidRDefault="00714CE3" w:rsidP="00714CE3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Full NZ tax code coverage: M, ME, M SL, ME SL, S/SH/ST/SA variants </w:t>
      </w:r>
    </w:p>
    <w:p w14:paraId="28C8AF8C" w14:textId="77777777" w:rsidR="00714CE3" w:rsidRPr="00714CE3" w:rsidRDefault="00714CE3" w:rsidP="00714CE3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Special classifications: WT (contractor), CAE, EDW, ND, NSW </w:t>
      </w:r>
    </w:p>
    <w:p w14:paraId="3603598A" w14:textId="77777777" w:rsidR="00714CE3" w:rsidRPr="00714CE3" w:rsidRDefault="00714CE3" w:rsidP="00714CE3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Student Loan and IETC configuration validation </w:t>
      </w:r>
    </w:p>
    <w:p w14:paraId="398EC824" w14:textId="77777777" w:rsidR="00714CE3" w:rsidRPr="00714CE3" w:rsidRDefault="00714CE3" w:rsidP="00714CE3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Secondary tax code logic for multi-job scenarios </w:t>
      </w:r>
    </w:p>
    <w:p w14:paraId="35A0F215" w14:textId="77777777" w:rsidR="00714CE3" w:rsidRPr="00714CE3" w:rsidRDefault="00714CE3" w:rsidP="00714CE3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Iterative validation across income bands and tax thresholds </w:t>
      </w:r>
    </w:p>
    <w:p w14:paraId="7A73E3C5" w14:textId="77777777" w:rsidR="00714CE3" w:rsidRPr="00714CE3" w:rsidRDefault="00714CE3" w:rsidP="00714CE3">
      <w:pPr>
        <w:numPr>
          <w:ilvl w:val="0"/>
          <w:numId w:val="22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API-driven validation of PAYE outputs across scenarios </w:t>
      </w:r>
    </w:p>
    <w:p w14:paraId="4AF5FC18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826D817">
          <v:rect id="_x0000_i1030" style="width:0;height:1.5pt" o:hralign="center" o:hrstd="t" o:hr="t" fillcolor="#a0a0a0" stroked="f"/>
        </w:pict>
      </w:r>
    </w:p>
    <w:p w14:paraId="59D5048D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⚙️ CONFIGURATION &amp; FUNCTIONAL TESTING</w:t>
      </w:r>
    </w:p>
    <w:p w14:paraId="5C1C7B46" w14:textId="77777777" w:rsidR="00714CE3" w:rsidRPr="00714CE3" w:rsidRDefault="00714CE3" w:rsidP="00714CE3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Employee setup validation (tax, pay frequency, KiwiSaver, earnings rules) </w:t>
      </w:r>
    </w:p>
    <w:p w14:paraId="4BB21567" w14:textId="77777777" w:rsidR="00714CE3" w:rsidRPr="00714CE3" w:rsidRDefault="00714CE3" w:rsidP="00714CE3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Payroll rule configuration testing and system parameter validation </w:t>
      </w:r>
    </w:p>
    <w:p w14:paraId="09EBFC9E" w14:textId="77777777" w:rsidR="00714CE3" w:rsidRPr="00714CE3" w:rsidRDefault="00714CE3" w:rsidP="00714CE3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Work pattern and leave entitlement configuration testing </w:t>
      </w:r>
    </w:p>
    <w:p w14:paraId="3D46F7F7" w14:textId="77777777" w:rsidR="00714CE3" w:rsidRPr="00714CE3" w:rsidRDefault="00714CE3" w:rsidP="00714CE3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System behaviour validation under configuration changes </w:t>
      </w:r>
    </w:p>
    <w:p w14:paraId="66A38BE8" w14:textId="77777777" w:rsidR="00714CE3" w:rsidRPr="00714CE3" w:rsidRDefault="00714CE3" w:rsidP="00714CE3">
      <w:pPr>
        <w:numPr>
          <w:ilvl w:val="0"/>
          <w:numId w:val="23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Payroll rule consistency across multiple scenarios </w:t>
      </w:r>
    </w:p>
    <w:p w14:paraId="2B3B2092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53C9A15">
          <v:rect id="_x0000_i1031" style="width:0;height:1.5pt" o:hralign="center" o:hrstd="t" o:hr="t" fillcolor="#a0a0a0" stroked="f"/>
        </w:pict>
      </w:r>
    </w:p>
    <w:p w14:paraId="165D39FD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🔁 MIGRATION &amp; SYSTEM TESTING</w:t>
      </w:r>
    </w:p>
    <w:p w14:paraId="11865430" w14:textId="77777777" w:rsidR="00714CE3" w:rsidRPr="00714CE3" w:rsidRDefault="00714CE3" w:rsidP="00714CE3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Payroll data migration validation and reconciliation </w:t>
      </w:r>
    </w:p>
    <w:p w14:paraId="69586E88" w14:textId="77777777" w:rsidR="00714CE3" w:rsidRPr="00714CE3" w:rsidRDefault="00714CE3" w:rsidP="00714CE3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Cross-system comparison of payroll outputs and historical data </w:t>
      </w:r>
    </w:p>
    <w:p w14:paraId="009540FC" w14:textId="77777777" w:rsidR="00714CE3" w:rsidRPr="00714CE3" w:rsidRDefault="00714CE3" w:rsidP="00714CE3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Identification of data integrity issues in migrated datasets </w:t>
      </w:r>
    </w:p>
    <w:p w14:paraId="78EAB466" w14:textId="77777777" w:rsidR="00714CE3" w:rsidRPr="00714CE3" w:rsidRDefault="00714CE3" w:rsidP="00714CE3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Support for ERP/payroll transformation testing </w:t>
      </w:r>
    </w:p>
    <w:p w14:paraId="5F179761" w14:textId="77777777" w:rsidR="00714CE3" w:rsidRPr="00714CE3" w:rsidRDefault="00714CE3" w:rsidP="00714CE3">
      <w:pPr>
        <w:numPr>
          <w:ilvl w:val="0"/>
          <w:numId w:val="24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Validation of payroll continuity across system transitions </w:t>
      </w:r>
    </w:p>
    <w:p w14:paraId="27174007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0F00C85">
          <v:rect id="_x0000_i1032" style="width:0;height:1.5pt" o:hralign="center" o:hrstd="t" o:hr="t" fillcolor="#a0a0a0" stroked="f"/>
        </w:pict>
      </w:r>
    </w:p>
    <w:p w14:paraId="27138FB0" w14:textId="77777777" w:rsidR="005F6492" w:rsidRPr="005F6492" w:rsidRDefault="005F6492" w:rsidP="005F6492">
      <w:p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>🖥️ AUTOMATION &amp; WEB UI TESTING</w:t>
      </w:r>
    </w:p>
    <w:p w14:paraId="347C0C2F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UI automation of payroll and employee self-service workflows, including pay runs, leave, timesheets and termination </w:t>
      </w:r>
    </w:p>
    <w:p w14:paraId="15EC3839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Cross-browser testing using Selenium-based frameworks across web-based employee and manager portals </w:t>
      </w:r>
    </w:p>
    <w:p w14:paraId="2235B1AF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lastRenderedPageBreak/>
        <w:t xml:space="preserve">Role-based workflow simulation covering employee, manager and administrator scenarios </w:t>
      </w:r>
    </w:p>
    <w:p w14:paraId="00EE4B4A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Employee self-service portal testing, including authentication, access, leave requests and timesheet workflows </w:t>
      </w:r>
    </w:p>
    <w:p w14:paraId="50CAF8A6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Validation of leave and timesheet data exchange between the web portal and payroll system </w:t>
      </w:r>
    </w:p>
    <w:p w14:paraId="15B1DCF0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UI-to-payroll validation of transactions generated through employee self-service workflows </w:t>
      </w:r>
    </w:p>
    <w:p w14:paraId="63759FF4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Handling dynamic UI behaviour, delays, asynchronous processing and synchronisation </w:t>
      </w:r>
    </w:p>
    <w:p w14:paraId="32863965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Structured regression testing of integrated web and payroll processes </w:t>
      </w:r>
    </w:p>
    <w:p w14:paraId="6254A4CA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 xml:space="preserve">Validation of role-based access, security permissions and employee/manager relationships </w:t>
      </w:r>
    </w:p>
    <w:p w14:paraId="6442D610" w14:textId="77777777" w:rsidR="005F6492" w:rsidRPr="005F6492" w:rsidRDefault="005F6492" w:rsidP="005F6492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5F6492">
        <w:rPr>
          <w:rFonts w:ascii="Segoe UI Emoji" w:hAnsi="Segoe UI Emoji" w:cs="Segoe UI Emoji"/>
          <w:b/>
          <w:bCs/>
        </w:rPr>
        <w:t>Testing of portal-to-payroll workflows, from employee transaction submission through to payroll import and resulting transaction data</w:t>
      </w:r>
    </w:p>
    <w:p w14:paraId="1898010D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41D0B94">
          <v:rect id="_x0000_i1033" style="width:0;height:1.5pt" o:hralign="center" o:hrstd="t" o:hr="t" fillcolor="#a0a0a0" stroked="f"/>
        </w:pict>
      </w:r>
    </w:p>
    <w:p w14:paraId="1A6D05C0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🛠️ TOOLS &amp; TECHNOLOGIES</w:t>
      </w:r>
    </w:p>
    <w:p w14:paraId="638248CD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TestComplete | Selenium WebDriver | JUnit | JavaScript | Python | SQL | Postman | REST APIs | SOAP | Jira | CI/CD (TeamCity) | HTML | XML</w:t>
      </w:r>
    </w:p>
    <w:p w14:paraId="182FC734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9520E9F">
          <v:rect id="_x0000_i1034" style="width:0;height:1.5pt" o:hralign="center" o:hrstd="t" o:hr="t" fillcolor="#a0a0a0" stroked="f"/>
        </w:pict>
      </w:r>
    </w:p>
    <w:p w14:paraId="7BF9CA7D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💼 BUSINESS VALUE</w:t>
      </w:r>
    </w:p>
    <w:p w14:paraId="38DA0AE2" w14:textId="77777777" w:rsidR="00714CE3" w:rsidRPr="00714CE3" w:rsidRDefault="00714CE3" w:rsidP="00714CE3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Improved detection of payroll calculation defects and inconsistencies </w:t>
      </w:r>
    </w:p>
    <w:p w14:paraId="1FE0421E" w14:textId="77777777" w:rsidR="00714CE3" w:rsidRPr="00714CE3" w:rsidRDefault="00714CE3" w:rsidP="00714CE3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Increased regression efficiency through reusable automation design </w:t>
      </w:r>
    </w:p>
    <w:p w14:paraId="79552D58" w14:textId="77777777" w:rsidR="00714CE3" w:rsidRPr="00714CE3" w:rsidRDefault="00714CE3" w:rsidP="00714CE3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Strengthened NZ payroll compliance assurance (PAYE, Holidays Act, KiwiSaver) </w:t>
      </w:r>
    </w:p>
    <w:p w14:paraId="53B98EDD" w14:textId="77777777" w:rsidR="00714CE3" w:rsidRPr="00714CE3" w:rsidRDefault="00714CE3" w:rsidP="00714CE3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Reduced payroll migration risk through structured validation </w:t>
      </w:r>
    </w:p>
    <w:p w14:paraId="10AAA4E8" w14:textId="77777777" w:rsidR="00714CE3" w:rsidRPr="00714CE3" w:rsidRDefault="00714CE3" w:rsidP="00714CE3">
      <w:pPr>
        <w:numPr>
          <w:ilvl w:val="0"/>
          <w:numId w:val="26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Improved confidence in payroll accuracy across complex rule sets </w:t>
      </w:r>
    </w:p>
    <w:p w14:paraId="7D850BFA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C07CC24">
          <v:rect id="_x0000_i1035" style="width:0;height:1.5pt" o:hralign="center" o:hrstd="t" o:hr="t" fillcolor="#a0a0a0" stroked="f"/>
        </w:pict>
      </w:r>
    </w:p>
    <w:p w14:paraId="742982C2" w14:textId="06CFF0A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🎯 ALIGNMENT</w:t>
      </w:r>
    </w:p>
    <w:p w14:paraId="778A3FF0" w14:textId="195D67D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✔ Payroll system testing experience (NZ domain)</w:t>
      </w:r>
      <w:r w:rsidRPr="00714CE3">
        <w:rPr>
          <w:rFonts w:ascii="Segoe UI Emoji" w:hAnsi="Segoe UI Emoji" w:cs="Segoe UI Emoji"/>
          <w:b/>
          <w:bCs/>
        </w:rPr>
        <w:br/>
        <w:t>✔ Strong payroll rules, compliance, and configuration knowledge</w:t>
      </w:r>
      <w:r w:rsidRPr="00714CE3">
        <w:rPr>
          <w:rFonts w:ascii="Segoe UI Emoji" w:hAnsi="Segoe UI Emoji" w:cs="Segoe UI Emoji"/>
          <w:b/>
          <w:bCs/>
        </w:rPr>
        <w:br/>
        <w:t>✔ Experience analysing payroll outputs and resolving discrepancies</w:t>
      </w:r>
      <w:r w:rsidRPr="00714CE3">
        <w:rPr>
          <w:rFonts w:ascii="Segoe UI Emoji" w:hAnsi="Segoe UI Emoji" w:cs="Segoe UI Emoji"/>
          <w:b/>
          <w:bCs/>
        </w:rPr>
        <w:br/>
        <w:t>✔ API and integration testing exposure (</w:t>
      </w:r>
      <w:r w:rsidR="00B14D26">
        <w:rPr>
          <w:rFonts w:ascii="Segoe UI Emoji" w:hAnsi="Segoe UI Emoji" w:cs="Segoe UI Emoji"/>
          <w:b/>
          <w:bCs/>
        </w:rPr>
        <w:t xml:space="preserve">Ace / </w:t>
      </w:r>
      <w:r w:rsidRPr="00714CE3">
        <w:rPr>
          <w:rFonts w:ascii="Segoe UI Emoji" w:hAnsi="Segoe UI Emoji" w:cs="Segoe UI Emoji"/>
          <w:b/>
          <w:bCs/>
        </w:rPr>
        <w:t>Employer Services / Acumatica DCE)</w:t>
      </w:r>
      <w:r w:rsidRPr="00714CE3">
        <w:rPr>
          <w:rFonts w:ascii="Segoe UI Emoji" w:hAnsi="Segoe UI Emoji" w:cs="Segoe UI Emoji"/>
          <w:b/>
          <w:bCs/>
        </w:rPr>
        <w:br/>
        <w:t>✔ Payroll migration and reconciliation testing experience</w:t>
      </w:r>
      <w:r w:rsidRPr="00714CE3">
        <w:rPr>
          <w:rFonts w:ascii="Segoe UI Emoji" w:hAnsi="Segoe UI Emoji" w:cs="Segoe UI Emoji"/>
          <w:b/>
          <w:bCs/>
        </w:rPr>
        <w:br/>
        <w:t>✔ Strong functional, regression, and automation testing capability</w:t>
      </w:r>
    </w:p>
    <w:p w14:paraId="0DC3D6F2" w14:textId="77777777" w:rsidR="00714CE3" w:rsidRPr="00714CE3" w:rsidRDefault="00000000" w:rsidP="00714CE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pict w14:anchorId="022F6DE1">
          <v:rect id="_x0000_i1036" style="width:0;height:1.5pt" o:hralign="center" o:hrstd="t" o:hr="t" fillcolor="#a0a0a0" stroked="f"/>
        </w:pict>
      </w:r>
    </w:p>
    <w:p w14:paraId="2D19C606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🧭 POSITIONING SUMMARY</w:t>
      </w:r>
    </w:p>
    <w:p w14:paraId="50CEB24A" w14:textId="77777777" w:rsidR="00714CE3" w:rsidRPr="00714CE3" w:rsidRDefault="00714CE3" w:rsidP="00714CE3">
      <w:p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Payroll QA specialist focused on New Zealand payroll compliance and validation, combining:</w:t>
      </w:r>
    </w:p>
    <w:p w14:paraId="249AA01E" w14:textId="77777777" w:rsidR="00714CE3" w:rsidRPr="00714CE3" w:rsidRDefault="00714CE3" w:rsidP="00714CE3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Payroll calculation verification &amp; discrepancy analysis </w:t>
      </w:r>
    </w:p>
    <w:p w14:paraId="5AFD7391" w14:textId="77777777" w:rsidR="00714CE3" w:rsidRPr="00714CE3" w:rsidRDefault="00714CE3" w:rsidP="00714CE3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Functional + configuration testing of payroll engines </w:t>
      </w:r>
    </w:p>
    <w:p w14:paraId="48476541" w14:textId="77777777" w:rsidR="00714CE3" w:rsidRPr="00714CE3" w:rsidRDefault="00714CE3" w:rsidP="00714CE3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API-based payroll validation and integration testing </w:t>
      </w:r>
    </w:p>
    <w:p w14:paraId="760457CF" w14:textId="77777777" w:rsidR="00714CE3" w:rsidRPr="00714CE3" w:rsidRDefault="00714CE3" w:rsidP="00714CE3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 xml:space="preserve">Migration and data reconciliation assurance </w:t>
      </w:r>
    </w:p>
    <w:p w14:paraId="1FA9A14E" w14:textId="77777777" w:rsidR="00714CE3" w:rsidRPr="00714CE3" w:rsidRDefault="00714CE3" w:rsidP="00714CE3">
      <w:pPr>
        <w:numPr>
          <w:ilvl w:val="0"/>
          <w:numId w:val="27"/>
        </w:numPr>
        <w:rPr>
          <w:rFonts w:ascii="Segoe UI Emoji" w:hAnsi="Segoe UI Emoji" w:cs="Segoe UI Emoji"/>
          <w:b/>
          <w:bCs/>
        </w:rPr>
      </w:pPr>
      <w:r w:rsidRPr="00714CE3">
        <w:rPr>
          <w:rFonts w:ascii="Segoe UI Emoji" w:hAnsi="Segoe UI Emoji" w:cs="Segoe UI Emoji"/>
          <w:b/>
          <w:bCs/>
        </w:rPr>
        <w:t>Automation-driven payroll regression testing</w:t>
      </w:r>
    </w:p>
    <w:p w14:paraId="7B9CB7BD" w14:textId="77777777" w:rsidR="008A7347" w:rsidRPr="00714CE3" w:rsidRDefault="008A7347" w:rsidP="00714CE3"/>
    <w:sectPr w:rsidR="008A7347" w:rsidRPr="00714C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303"/>
    <w:multiLevelType w:val="multilevel"/>
    <w:tmpl w:val="2E3E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8167B"/>
    <w:multiLevelType w:val="multilevel"/>
    <w:tmpl w:val="203E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E3512"/>
    <w:multiLevelType w:val="multilevel"/>
    <w:tmpl w:val="48F4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B38AA"/>
    <w:multiLevelType w:val="multilevel"/>
    <w:tmpl w:val="0AFC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93F9A"/>
    <w:multiLevelType w:val="multilevel"/>
    <w:tmpl w:val="794E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E2C95"/>
    <w:multiLevelType w:val="multilevel"/>
    <w:tmpl w:val="0D32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06335"/>
    <w:multiLevelType w:val="multilevel"/>
    <w:tmpl w:val="5304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007F8"/>
    <w:multiLevelType w:val="multilevel"/>
    <w:tmpl w:val="D164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93C7A"/>
    <w:multiLevelType w:val="multilevel"/>
    <w:tmpl w:val="9A0E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2E47EF"/>
    <w:multiLevelType w:val="multilevel"/>
    <w:tmpl w:val="D42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D00FF2"/>
    <w:multiLevelType w:val="multilevel"/>
    <w:tmpl w:val="CD88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A652A"/>
    <w:multiLevelType w:val="multilevel"/>
    <w:tmpl w:val="88C6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755E08"/>
    <w:multiLevelType w:val="multilevel"/>
    <w:tmpl w:val="377C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ED03CC"/>
    <w:multiLevelType w:val="multilevel"/>
    <w:tmpl w:val="984E8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D50DBB"/>
    <w:multiLevelType w:val="multilevel"/>
    <w:tmpl w:val="F712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FE3C7A"/>
    <w:multiLevelType w:val="multilevel"/>
    <w:tmpl w:val="ACD8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CA6CB7"/>
    <w:multiLevelType w:val="multilevel"/>
    <w:tmpl w:val="0A6C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592C20"/>
    <w:multiLevelType w:val="multilevel"/>
    <w:tmpl w:val="FA4E3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D1084B"/>
    <w:multiLevelType w:val="multilevel"/>
    <w:tmpl w:val="CD5E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9674EF"/>
    <w:multiLevelType w:val="multilevel"/>
    <w:tmpl w:val="A0EA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1E5E4B"/>
    <w:multiLevelType w:val="multilevel"/>
    <w:tmpl w:val="4FA0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D42356"/>
    <w:multiLevelType w:val="multilevel"/>
    <w:tmpl w:val="A4028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384A5B"/>
    <w:multiLevelType w:val="multilevel"/>
    <w:tmpl w:val="A1500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63261A"/>
    <w:multiLevelType w:val="multilevel"/>
    <w:tmpl w:val="B7F4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4F7B3E"/>
    <w:multiLevelType w:val="multilevel"/>
    <w:tmpl w:val="8D84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F72DB5"/>
    <w:multiLevelType w:val="multilevel"/>
    <w:tmpl w:val="48DA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686CEA"/>
    <w:multiLevelType w:val="multilevel"/>
    <w:tmpl w:val="43DEE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E50144"/>
    <w:multiLevelType w:val="multilevel"/>
    <w:tmpl w:val="75A0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1101103">
    <w:abstractNumId w:val="2"/>
  </w:num>
  <w:num w:numId="2" w16cid:durableId="1413353839">
    <w:abstractNumId w:val="27"/>
  </w:num>
  <w:num w:numId="3" w16cid:durableId="1663465380">
    <w:abstractNumId w:val="25"/>
  </w:num>
  <w:num w:numId="4" w16cid:durableId="965156162">
    <w:abstractNumId w:val="6"/>
  </w:num>
  <w:num w:numId="5" w16cid:durableId="434399921">
    <w:abstractNumId w:val="10"/>
  </w:num>
  <w:num w:numId="6" w16cid:durableId="683240848">
    <w:abstractNumId w:val="15"/>
  </w:num>
  <w:num w:numId="7" w16cid:durableId="973365980">
    <w:abstractNumId w:val="22"/>
  </w:num>
  <w:num w:numId="8" w16cid:durableId="253781238">
    <w:abstractNumId w:val="20"/>
  </w:num>
  <w:num w:numId="9" w16cid:durableId="1870070149">
    <w:abstractNumId w:val="9"/>
  </w:num>
  <w:num w:numId="10" w16cid:durableId="1882203272">
    <w:abstractNumId w:val="1"/>
  </w:num>
  <w:num w:numId="11" w16cid:durableId="755979233">
    <w:abstractNumId w:val="11"/>
  </w:num>
  <w:num w:numId="12" w16cid:durableId="1694650986">
    <w:abstractNumId w:val="7"/>
  </w:num>
  <w:num w:numId="13" w16cid:durableId="494536832">
    <w:abstractNumId w:val="23"/>
  </w:num>
  <w:num w:numId="14" w16cid:durableId="518810851">
    <w:abstractNumId w:val="14"/>
  </w:num>
  <w:num w:numId="15" w16cid:durableId="341057319">
    <w:abstractNumId w:val="0"/>
  </w:num>
  <w:num w:numId="16" w16cid:durableId="1884176955">
    <w:abstractNumId w:val="16"/>
  </w:num>
  <w:num w:numId="17" w16cid:durableId="428045392">
    <w:abstractNumId w:val="5"/>
  </w:num>
  <w:num w:numId="18" w16cid:durableId="840852284">
    <w:abstractNumId w:val="21"/>
  </w:num>
  <w:num w:numId="19" w16cid:durableId="618532611">
    <w:abstractNumId w:val="13"/>
  </w:num>
  <w:num w:numId="20" w16cid:durableId="1468864136">
    <w:abstractNumId w:val="4"/>
  </w:num>
  <w:num w:numId="21" w16cid:durableId="1072853866">
    <w:abstractNumId w:val="3"/>
  </w:num>
  <w:num w:numId="22" w16cid:durableId="1371153629">
    <w:abstractNumId w:val="26"/>
  </w:num>
  <w:num w:numId="23" w16cid:durableId="1535382914">
    <w:abstractNumId w:val="18"/>
  </w:num>
  <w:num w:numId="24" w16cid:durableId="1695884592">
    <w:abstractNumId w:val="17"/>
  </w:num>
  <w:num w:numId="25" w16cid:durableId="1243876387">
    <w:abstractNumId w:val="19"/>
  </w:num>
  <w:num w:numId="26" w16cid:durableId="850026099">
    <w:abstractNumId w:val="12"/>
  </w:num>
  <w:num w:numId="27" w16cid:durableId="395322571">
    <w:abstractNumId w:val="8"/>
  </w:num>
  <w:num w:numId="28" w16cid:durableId="206648307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4D3"/>
    <w:rsid w:val="0007350B"/>
    <w:rsid w:val="002E350B"/>
    <w:rsid w:val="004C24D3"/>
    <w:rsid w:val="0053100B"/>
    <w:rsid w:val="005F6492"/>
    <w:rsid w:val="006422A6"/>
    <w:rsid w:val="00714CE3"/>
    <w:rsid w:val="008A25F7"/>
    <w:rsid w:val="008A7347"/>
    <w:rsid w:val="009A4BE5"/>
    <w:rsid w:val="00B14D26"/>
    <w:rsid w:val="00B4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26FEE"/>
  <w15:chartTrackingRefBased/>
  <w15:docId w15:val="{E5BD0EF7-F0E2-44B6-A83D-D8F9D023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4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4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4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4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795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Uerata</dc:creator>
  <cp:keywords/>
  <dc:description/>
  <cp:lastModifiedBy>Paul Uerata</cp:lastModifiedBy>
  <cp:revision>6</cp:revision>
  <dcterms:created xsi:type="dcterms:W3CDTF">2026-05-18T09:26:00Z</dcterms:created>
  <dcterms:modified xsi:type="dcterms:W3CDTF">2026-09-28T02:09:00Z</dcterms:modified>
</cp:coreProperties>
</file>