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tidy_pca</w:t>
      </w:r>
    </w:p>
    <w:p>
      <w:pPr>
        <w:pStyle w:val="Author"/>
      </w:pPr>
      <w:r>
        <w:t xml:space="preserve">friendly</w:t>
      </w:r>
    </w:p>
    <w:p>
      <w:pPr>
        <w:pStyle w:val="Date"/>
      </w:pPr>
      <w:r>
        <w:t xml:space="preserve">2023-09-22</w:t>
      </w:r>
    </w:p>
    <w:bookmarkStart w:id="22" w:name="pca-tidy-style"/>
    <w:p>
      <w:pPr>
        <w:pStyle w:val="Heading2"/>
      </w:pPr>
      <w:r>
        <w:t xml:space="preserve">PCA, tidy style</w:t>
      </w:r>
    </w:p>
    <w:p>
      <w:pPr>
        <w:pStyle w:val="FirstParagraph"/>
      </w:pPr>
      <w:r>
        <w:t xml:space="preserve">This example from:</w:t>
      </w:r>
      <w:r>
        <w:t xml:space="preserve"> </w:t>
      </w:r>
      <w:hyperlink r:id="rId20">
        <w:r>
          <w:rPr>
            <w:rStyle w:val="Hyperlink"/>
          </w:rPr>
          <w:t xml:space="preserve">https://clauswilke.com/blog/2020/09/07/pca-tidyverse-style/</w:t>
        </w:r>
      </w:hyperlink>
      <w:r>
        <w:t xml:space="preserve"> </w:t>
      </w:r>
      <w:r>
        <w:t xml:space="preserve">see also:</w:t>
      </w:r>
      <w:r>
        <w:t xml:space="preserve"> </w:t>
      </w:r>
      <w:hyperlink r:id="rId21">
        <w:r>
          <w:rPr>
            <w:rStyle w:val="Hyperlink"/>
          </w:rPr>
          <w:t xml:space="preserve">https://broom.tidymodels.org/reference/tidy.prcomp.html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</w:t>
      </w:r>
      <w:r>
        <w:rPr>
          <w:rStyle w:val="CommentTok"/>
        </w:rPr>
        <w:t xml:space="preserve"># devtools::install_github("tidymodels/broom")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</w:t>
      </w:r>
    </w:p>
    <w:bookmarkEnd w:id="22"/>
    <w:bookmarkStart w:id="23" w:name="read-the-data"/>
    <w:p>
      <w:pPr>
        <w:pStyle w:val="Heading2"/>
      </w:pPr>
      <w:r>
        <w:t xml:space="preserve">Read the data</w:t>
      </w:r>
    </w:p>
    <w:p>
      <w:pPr>
        <w:pStyle w:val="SourceCode"/>
      </w:pPr>
      <w:r>
        <w:rPr>
          <w:rStyle w:val="NormalTok"/>
        </w:rPr>
        <w:t xml:space="preserve">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"https://wilkelab.org/classes/SDS348/data_sets/biopsy.csv"</w:t>
      </w:r>
      <w:r>
        <w:rPr>
          <w:rStyle w:val="NormalTok"/>
        </w:rPr>
        <w:t xml:space="preserve">)</w:t>
      </w:r>
    </w:p>
    <w:bookmarkEnd w:id="23"/>
    <w:bookmarkStart w:id="24" w:name="do-the-pca"/>
    <w:p>
      <w:pPr>
        <w:pStyle w:val="Heading2"/>
      </w:pPr>
      <w:r>
        <w:t xml:space="preserve">Do the PCA</w:t>
      </w:r>
    </w:p>
    <w:p>
      <w:pPr>
        <w:pStyle w:val="SourceCode"/>
      </w:pPr>
      <w:r>
        <w:rPr>
          <w:rStyle w:val="NormalTok"/>
        </w:rPr>
        <w:t xml:space="preserve">pca_fit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biopsy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retain only numeric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do PCA</w:t>
      </w:r>
    </w:p>
    <w:bookmarkEnd w:id="24"/>
    <w:bookmarkStart w:id="28" w:name="plot-points"/>
    <w:p>
      <w:pPr>
        <w:pStyle w:val="Heading2"/>
      </w:pPr>
      <w:r>
        <w:t xml:space="preserve">plot points</w:t>
      </w:r>
    </w:p>
    <w:p>
      <w:pPr>
        <w:pStyle w:val="SourceCode"/>
      </w:pPr>
      <w:r>
        <w:rPr>
          <w:rStyle w:val="NormalTok"/>
        </w:rPr>
        <w:t xml:space="preserve">pca_fit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(biopsy)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original dataset back in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(.fittedPC1, .fittedPC2,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malignant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benign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theme_half_open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background_grid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idy_pca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extract-rotation-matrix-loadings"/>
    <w:p>
      <w:pPr>
        <w:pStyle w:val="Heading2"/>
      </w:pPr>
      <w:r>
        <w:t xml:space="preserve">extract rotation matrix (loadings)</w:t>
      </w:r>
    </w:p>
    <w:p>
      <w:pPr>
        <w:pStyle w:val="SourceCode"/>
      </w:pPr>
      <w:r>
        <w:rPr>
          <w:rStyle w:val="NormalTok"/>
        </w:rPr>
        <w:t xml:space="preserve">pca_fit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81 × 3</w:t>
      </w:r>
      <w:r>
        <w:br/>
      </w:r>
      <w:r>
        <w:rPr>
          <w:rStyle w:val="VerbatimChar"/>
        </w:rPr>
        <w:t xml:space="preserve">##    column               PC    value</w:t>
      </w:r>
      <w:r>
        <w:br/>
      </w:r>
      <w:r>
        <w:rPr>
          <w:rStyle w:val="VerbatimChar"/>
        </w:rPr>
        <w:t xml:space="preserve">##    &lt;chr&gt;             &lt;dbl&gt;    &lt;dbl&gt;</w:t>
      </w:r>
      <w:r>
        <w:br/>
      </w:r>
      <w:r>
        <w:rPr>
          <w:rStyle w:val="VerbatimChar"/>
        </w:rPr>
        <w:t xml:space="preserve">##  1 clump_thickness       1 -0.302  </w:t>
      </w:r>
      <w:r>
        <w:br/>
      </w:r>
      <w:r>
        <w:rPr>
          <w:rStyle w:val="VerbatimChar"/>
        </w:rPr>
        <w:t xml:space="preserve">##  2 clump_thickness       2 -0.141  </w:t>
      </w:r>
      <w:r>
        <w:br/>
      </w:r>
      <w:r>
        <w:rPr>
          <w:rStyle w:val="VerbatimChar"/>
        </w:rPr>
        <w:t xml:space="preserve">##  3 clump_thickness       3  0.866  </w:t>
      </w:r>
      <w:r>
        <w:br/>
      </w:r>
      <w:r>
        <w:rPr>
          <w:rStyle w:val="VerbatimChar"/>
        </w:rPr>
        <w:t xml:space="preserve">##  4 clump_thickness       4  0.108  </w:t>
      </w:r>
      <w:r>
        <w:br/>
      </w:r>
      <w:r>
        <w:rPr>
          <w:rStyle w:val="VerbatimChar"/>
        </w:rPr>
        <w:t xml:space="preserve">##  5 clump_thickness       5 -0.0803 </w:t>
      </w:r>
      <w:r>
        <w:br/>
      </w:r>
      <w:r>
        <w:rPr>
          <w:rStyle w:val="VerbatimChar"/>
        </w:rPr>
        <w:t xml:space="preserve">##  6 clump_thickness       6 -0.243  </w:t>
      </w:r>
      <w:r>
        <w:br/>
      </w:r>
      <w:r>
        <w:rPr>
          <w:rStyle w:val="VerbatimChar"/>
        </w:rPr>
        <w:t xml:space="preserve">##  7 clump_thickness       7 -0.00852</w:t>
      </w:r>
      <w:r>
        <w:br/>
      </w:r>
      <w:r>
        <w:rPr>
          <w:rStyle w:val="VerbatimChar"/>
        </w:rPr>
        <w:t xml:space="preserve">##  8 clump_thickness       8 -0.248  </w:t>
      </w:r>
      <w:r>
        <w:br/>
      </w:r>
      <w:r>
        <w:rPr>
          <w:rStyle w:val="VerbatimChar"/>
        </w:rPr>
        <w:t xml:space="preserve">##  9 clump_thickness       9  0.00275</w:t>
      </w:r>
      <w:r>
        <w:br/>
      </w:r>
      <w:r>
        <w:rPr>
          <w:rStyle w:val="VerbatimChar"/>
        </w:rPr>
        <w:t xml:space="preserve">## 10 uniform_cell_size     1 -0.381  </w:t>
      </w:r>
      <w:r>
        <w:br/>
      </w:r>
      <w:r>
        <w:rPr>
          <w:rStyle w:val="VerbatimChar"/>
        </w:rPr>
        <w:t xml:space="preserve">## # ℹ 71 more rows</w:t>
      </w:r>
    </w:p>
    <w:p>
      <w:pPr>
        <w:pStyle w:val="FirstParagraph"/>
      </w:pPr>
      <w:r>
        <w:t xml:space="preserve">define arrow style for plotting</w:t>
      </w:r>
    </w:p>
    <w:p>
      <w:pPr>
        <w:pStyle w:val="SourceCode"/>
      </w:pPr>
      <w:r>
        <w:rPr>
          <w:rStyle w:val="NormalTok"/>
        </w:rPr>
        <w:t xml:space="preserve">arrow_style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29"/>
    <w:bookmarkStart w:id="36" w:name="plot-rotation-matrix"/>
    <w:p>
      <w:pPr>
        <w:pStyle w:val="Heading2"/>
      </w:pPr>
      <w:r>
        <w:t xml:space="preserve">plot rotation matrix</w:t>
      </w:r>
    </w:p>
    <w:p>
      <w:pPr>
        <w:pStyle w:val="SourceCode"/>
      </w:pPr>
      <w:r>
        <w:rPr>
          <w:rStyle w:val="NormalTok"/>
        </w:rPr>
        <w:t xml:space="preserve">pca_fit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arrow_style)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column),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"#904C2F"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 aspect ratio to 1:1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theme_minimal_grid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idy_pca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scree plot</w:t>
      </w:r>
      <w:r>
        <w:br/>
      </w:r>
      <w:r>
        <w:rPr>
          <w:rStyle w:val="NormalTok"/>
        </w:rPr>
        <w:t xml:space="preserve">pca_fit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(PC, 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theme_minimal_hgrid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idy_pca_files/figure-docx/unnamed-chunk-8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1" Target="https://broom.tidymodels.org/reference/tidy.prcomp.html" TargetMode="External" /><Relationship Type="http://schemas.openxmlformats.org/officeDocument/2006/relationships/hyperlink" Id="rId20" Target="https://clauswilke.com/blog/2020/09/07/pca-tidyverse-sty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room.tidymodels.org/reference/tidy.prcomp.html" TargetMode="External" /><Relationship Type="http://schemas.openxmlformats.org/officeDocument/2006/relationships/hyperlink" Id="rId20" Target="https://clauswilke.com/blog/2020/09/07/pca-tidyverse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tidy_pca</dc:title>
  <dc:creator>friendly</dc:creator>
  <cp:keywords/>
  <dcterms:created xsi:type="dcterms:W3CDTF">2023-09-22T15:49:55Z</dcterms:created>
  <dcterms:modified xsi:type="dcterms:W3CDTF">2023-09-22T15:49:55Z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2023-09-22</vt:lpwstr>
  </property>
</Properties>
</file>